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EE23F" w14:textId="77777777" w:rsidR="00D870B9" w:rsidRPr="001029E5" w:rsidRDefault="00B32B3B" w:rsidP="00B32B3B">
      <w:pPr>
        <w:jc w:val="center"/>
        <w:rPr>
          <w:sz w:val="28"/>
          <w:szCs w:val="28"/>
        </w:rPr>
      </w:pPr>
      <w:r>
        <w:rPr>
          <w:noProof/>
          <w:lang w:eastAsia="es-CL"/>
        </w:rPr>
        <w:drawing>
          <wp:inline distT="0" distB="0" distL="0" distR="0" wp14:anchorId="76FB493F" wp14:editId="2135FF0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84A68B2" w14:textId="77777777" w:rsidR="00B32B3B" w:rsidRPr="001029E5" w:rsidRDefault="00B32B3B" w:rsidP="00B32B3B">
      <w:pPr>
        <w:jc w:val="center"/>
        <w:rPr>
          <w:sz w:val="28"/>
          <w:szCs w:val="28"/>
        </w:rPr>
      </w:pPr>
    </w:p>
    <w:p w14:paraId="399F5E63"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1F4E11F" w14:textId="65126165" w:rsidR="007A7DEB" w:rsidRDefault="007A7DEB" w:rsidP="007A7DEB">
      <w:pPr>
        <w:spacing w:after="0" w:line="240" w:lineRule="auto"/>
        <w:jc w:val="center"/>
        <w:rPr>
          <w:rFonts w:ascii="Calibri" w:eastAsia="Calibri" w:hAnsi="Calibri" w:cs="Calibri"/>
          <w:b/>
          <w:sz w:val="24"/>
          <w:szCs w:val="24"/>
        </w:rPr>
      </w:pPr>
    </w:p>
    <w:p w14:paraId="0D2F46DF" w14:textId="77777777" w:rsidR="001D3F18" w:rsidRDefault="001D3F18" w:rsidP="007A7DEB">
      <w:pPr>
        <w:spacing w:after="0" w:line="240" w:lineRule="auto"/>
        <w:jc w:val="center"/>
        <w:rPr>
          <w:rFonts w:ascii="Calibri" w:eastAsia="Calibri" w:hAnsi="Calibri" w:cs="Calibri"/>
          <w:b/>
          <w:sz w:val="24"/>
          <w:szCs w:val="24"/>
        </w:rPr>
      </w:pPr>
    </w:p>
    <w:p w14:paraId="1A6D1DF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723F71B" w14:textId="77777777" w:rsidR="004B4617" w:rsidRDefault="004B4617" w:rsidP="007A7DEB">
      <w:pPr>
        <w:spacing w:after="0" w:line="240" w:lineRule="auto"/>
        <w:jc w:val="center"/>
        <w:rPr>
          <w:rFonts w:ascii="Calibri" w:eastAsia="Calibri" w:hAnsi="Calibri" w:cs="Calibri"/>
          <w:b/>
          <w:sz w:val="24"/>
          <w:szCs w:val="24"/>
        </w:rPr>
      </w:pPr>
    </w:p>
    <w:p w14:paraId="69CBA73D" w14:textId="77777777" w:rsidR="004B4617" w:rsidRPr="007A7DEB" w:rsidRDefault="004B4617" w:rsidP="007A7DEB">
      <w:pPr>
        <w:spacing w:after="0" w:line="240" w:lineRule="auto"/>
        <w:jc w:val="center"/>
        <w:rPr>
          <w:rFonts w:ascii="Calibri" w:eastAsia="Calibri" w:hAnsi="Calibri" w:cs="Calibri"/>
          <w:b/>
          <w:sz w:val="24"/>
          <w:szCs w:val="24"/>
        </w:rPr>
      </w:pPr>
    </w:p>
    <w:p w14:paraId="44DBC699" w14:textId="77777777" w:rsidR="007A7DEB" w:rsidRPr="00FA3C1F" w:rsidRDefault="00FA3C1F" w:rsidP="007A7DEB">
      <w:pPr>
        <w:spacing w:after="0" w:line="240" w:lineRule="auto"/>
        <w:jc w:val="center"/>
        <w:rPr>
          <w:rFonts w:ascii="Calibri" w:eastAsia="Calibri" w:hAnsi="Calibri" w:cs="Calibri"/>
          <w:b/>
          <w:sz w:val="24"/>
          <w:szCs w:val="24"/>
        </w:rPr>
      </w:pPr>
      <w:r w:rsidRPr="00FA3C1F">
        <w:rPr>
          <w:rFonts w:ascii="Calibri" w:eastAsia="Calibri" w:hAnsi="Calibri" w:cs="Times New Roman"/>
          <w:b/>
          <w:sz w:val="24"/>
          <w:szCs w:val="24"/>
        </w:rPr>
        <w:t>RELLENO SANITARIO VILLARRICA</w:t>
      </w:r>
    </w:p>
    <w:p w14:paraId="3E5EA397" w14:textId="662511A9" w:rsidR="004B4617" w:rsidRDefault="004B4617" w:rsidP="007A7DEB">
      <w:pPr>
        <w:spacing w:after="0" w:line="240" w:lineRule="auto"/>
        <w:jc w:val="center"/>
        <w:rPr>
          <w:rFonts w:ascii="Calibri" w:eastAsia="Calibri" w:hAnsi="Calibri" w:cs="Calibri"/>
          <w:b/>
          <w:sz w:val="24"/>
          <w:szCs w:val="24"/>
        </w:rPr>
      </w:pPr>
    </w:p>
    <w:p w14:paraId="37236CD1" w14:textId="77777777" w:rsidR="001D3F18" w:rsidRPr="007A7DEB" w:rsidRDefault="001D3F18" w:rsidP="007A7DEB">
      <w:pPr>
        <w:spacing w:after="0" w:line="240" w:lineRule="auto"/>
        <w:jc w:val="center"/>
        <w:rPr>
          <w:rFonts w:ascii="Calibri" w:eastAsia="Calibri" w:hAnsi="Calibri" w:cs="Calibri"/>
          <w:b/>
          <w:sz w:val="24"/>
          <w:szCs w:val="24"/>
        </w:rPr>
      </w:pPr>
    </w:p>
    <w:p w14:paraId="2C3F48B2" w14:textId="22DEE58C" w:rsidR="007A7DEB" w:rsidRDefault="00933FAD" w:rsidP="007A7DEB">
      <w:pPr>
        <w:spacing w:after="0" w:line="240" w:lineRule="auto"/>
        <w:jc w:val="center"/>
        <w:rPr>
          <w:rFonts w:ascii="Calibri" w:eastAsia="Calibri" w:hAnsi="Calibri" w:cs="Times New Roman"/>
          <w:b/>
          <w:sz w:val="24"/>
          <w:szCs w:val="24"/>
        </w:rPr>
      </w:pPr>
      <w:r w:rsidRPr="00933FAD">
        <w:rPr>
          <w:rFonts w:ascii="Calibri" w:eastAsia="Calibri" w:hAnsi="Calibri" w:cs="Times New Roman"/>
          <w:b/>
          <w:sz w:val="24"/>
          <w:szCs w:val="24"/>
        </w:rPr>
        <w:t>DFZ-2019-2110-IX-RCA</w:t>
      </w:r>
    </w:p>
    <w:p w14:paraId="5C18F8E2" w14:textId="77777777" w:rsidR="00933FAD" w:rsidRDefault="00933FAD" w:rsidP="007A7DEB">
      <w:pPr>
        <w:spacing w:after="0" w:line="240" w:lineRule="auto"/>
        <w:jc w:val="center"/>
        <w:rPr>
          <w:rFonts w:ascii="Calibri" w:eastAsia="Calibri" w:hAnsi="Calibri" w:cs="Times New Roman"/>
          <w:b/>
          <w:sz w:val="24"/>
          <w:szCs w:val="24"/>
        </w:rPr>
      </w:pPr>
    </w:p>
    <w:p w14:paraId="12D49674"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B1EAB11" w14:textId="77777777" w:rsidTr="001C2BC9">
        <w:trPr>
          <w:trHeight w:val="567"/>
          <w:jc w:val="center"/>
        </w:trPr>
        <w:tc>
          <w:tcPr>
            <w:tcW w:w="1210" w:type="dxa"/>
            <w:shd w:val="clear" w:color="auto" w:fill="D9D9D9"/>
            <w:vAlign w:val="center"/>
          </w:tcPr>
          <w:p w14:paraId="009CA60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49B0642"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A4BDB09"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540F86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95959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996F98"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0C5ADF9B" w14:textId="77777777" w:rsidR="007A7DEB" w:rsidRPr="007A7DEB" w:rsidRDefault="00B96ABD"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F84B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65pt">
                  <v:imagedata r:id="rId9" o:title=""/>
                  <o:lock v:ext="edit" ungrouping="t" rotation="t" aspectratio="f" cropping="t" verticies="t" text="t" grouping="t"/>
                  <o:signatureline v:ext="edit" id="{4617164B-0E03-45F4-87AA-F1F547CC8B2B}" provid="{00000000-0000-0000-0000-000000000000}" o:suggestedsigner="Luis Muñoz Fonseca" o:suggestedsigner2="Jefe de Oficina Regional de La Araucanía" o:suggestedsigneremail="luis.munoz@sma.gob.cl" issignatureline="t"/>
                </v:shape>
              </w:pict>
            </w:r>
          </w:p>
        </w:tc>
      </w:tr>
      <w:tr w:rsidR="007A7DEB" w:rsidRPr="007A7DEB" w14:paraId="27F7747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F46D4E"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1225B9" w14:textId="77777777" w:rsidR="007A7DEB" w:rsidRPr="007A7DEB" w:rsidRDefault="00D42D57"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2A3E02A0" w14:textId="77777777" w:rsidR="007A7DEB" w:rsidRPr="007A7DEB" w:rsidRDefault="00B96ABD"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2781DF5">
                <v:shape id="_x0000_i1026" type="#_x0000_t75" alt="Línea de firma de Microsoft Office..." style="width:114pt;height:54.6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agos" o:suggestedsigner2="Fiscalizador Regional DFZ" o:suggestedsigneremail="miguel.morales@sma.gob.cl" issignatureline="t"/>
                </v:shape>
              </w:pict>
            </w:r>
          </w:p>
        </w:tc>
      </w:tr>
    </w:tbl>
    <w:p w14:paraId="5B3CBA5F" w14:textId="77777777" w:rsidR="007A7DEB" w:rsidRPr="007A7DEB" w:rsidRDefault="007A7DEB" w:rsidP="007A7DEB">
      <w:pPr>
        <w:spacing w:after="0" w:line="240" w:lineRule="auto"/>
        <w:jc w:val="center"/>
        <w:rPr>
          <w:rFonts w:ascii="Calibri" w:eastAsia="Calibri" w:hAnsi="Calibri" w:cs="Times New Roman"/>
          <w:b/>
          <w:szCs w:val="28"/>
        </w:rPr>
      </w:pPr>
    </w:p>
    <w:p w14:paraId="43C6BBF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F269F5">
          <w:footerReference w:type="default" r:id="rId11"/>
          <w:type w:val="nextColumn"/>
          <w:pgSz w:w="12240" w:h="15840" w:code="1"/>
          <w:pgMar w:top="1134" w:right="1134" w:bottom="1134" w:left="1134" w:header="709" w:footer="709" w:gutter="0"/>
          <w:pgNumType w:start="1"/>
          <w:cols w:space="708"/>
          <w:titlePg/>
          <w:docGrid w:linePitch="360"/>
        </w:sectPr>
      </w:pPr>
    </w:p>
    <w:bookmarkStart w:id="4" w:name="_Toc449106078" w:displacedByCustomXml="next"/>
    <w:bookmarkStart w:id="5" w:name="_Toc523904666" w:displacedByCustomXml="next"/>
    <w:bookmarkStart w:id="6" w:name="_Toc25065994" w:displacedByCustomXml="next"/>
    <w:sdt>
      <w:sdtPr>
        <w:rPr>
          <w:lang w:val="es-ES"/>
        </w:rPr>
        <w:id w:val="-818871519"/>
        <w:docPartObj>
          <w:docPartGallery w:val="Table of Contents"/>
          <w:docPartUnique/>
        </w:docPartObj>
      </w:sdtPr>
      <w:sdtEndPr>
        <w:rPr>
          <w:bCs/>
        </w:rPr>
      </w:sdtEndPr>
      <w:sdtContent>
        <w:p w14:paraId="3A26747C" w14:textId="071F42C5" w:rsidR="004438A3" w:rsidRDefault="00D719C5" w:rsidP="00E921F6">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bookmarkEnd w:id="4"/>
        </w:p>
        <w:p w14:paraId="7C3F3550" w14:textId="51DCD794" w:rsidR="00D719C5"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FED2C36" w14:textId="29352D1F" w:rsidR="00D719C5" w:rsidRDefault="00B96ABD">
          <w:pPr>
            <w:pStyle w:val="TDC1"/>
            <w:tabs>
              <w:tab w:val="left" w:pos="440"/>
              <w:tab w:val="right" w:leader="dot" w:pos="9962"/>
            </w:tabs>
            <w:rPr>
              <w:rFonts w:eastAsiaTheme="minorEastAsia"/>
              <w:noProof/>
              <w:lang w:eastAsia="es-CL"/>
            </w:rPr>
          </w:pPr>
          <w:hyperlink w:anchor="_Toc25065995" w:history="1">
            <w:r w:rsidR="00D719C5" w:rsidRPr="00D70A98">
              <w:rPr>
                <w:rStyle w:val="Hipervnculo"/>
                <w:noProof/>
              </w:rPr>
              <w:t>1</w:t>
            </w:r>
            <w:r w:rsidR="00D719C5">
              <w:rPr>
                <w:rFonts w:eastAsiaTheme="minorEastAsia"/>
                <w:noProof/>
                <w:lang w:eastAsia="es-CL"/>
              </w:rPr>
              <w:tab/>
            </w:r>
            <w:r w:rsidR="00D719C5" w:rsidRPr="00D70A98">
              <w:rPr>
                <w:rStyle w:val="Hipervnculo"/>
                <w:noProof/>
              </w:rPr>
              <w:t>RESUMEN</w:t>
            </w:r>
            <w:r w:rsidR="00D719C5">
              <w:rPr>
                <w:noProof/>
                <w:webHidden/>
              </w:rPr>
              <w:tab/>
            </w:r>
            <w:r w:rsidR="00D719C5">
              <w:rPr>
                <w:noProof/>
                <w:webHidden/>
              </w:rPr>
              <w:fldChar w:fldCharType="begin"/>
            </w:r>
            <w:r w:rsidR="00D719C5">
              <w:rPr>
                <w:noProof/>
                <w:webHidden/>
              </w:rPr>
              <w:instrText xml:space="preserve"> PAGEREF _Toc25065995 \h </w:instrText>
            </w:r>
            <w:r w:rsidR="00D719C5">
              <w:rPr>
                <w:noProof/>
                <w:webHidden/>
              </w:rPr>
            </w:r>
            <w:r w:rsidR="00D719C5">
              <w:rPr>
                <w:noProof/>
                <w:webHidden/>
              </w:rPr>
              <w:fldChar w:fldCharType="separate"/>
            </w:r>
            <w:r w:rsidR="003A4722">
              <w:rPr>
                <w:noProof/>
                <w:webHidden/>
              </w:rPr>
              <w:t>2</w:t>
            </w:r>
            <w:r w:rsidR="00D719C5">
              <w:rPr>
                <w:noProof/>
                <w:webHidden/>
              </w:rPr>
              <w:fldChar w:fldCharType="end"/>
            </w:r>
          </w:hyperlink>
        </w:p>
        <w:p w14:paraId="68C5C7B1" w14:textId="32972A4F" w:rsidR="00D719C5" w:rsidRDefault="00B96ABD">
          <w:pPr>
            <w:pStyle w:val="TDC1"/>
            <w:tabs>
              <w:tab w:val="left" w:pos="440"/>
              <w:tab w:val="right" w:leader="dot" w:pos="9962"/>
            </w:tabs>
            <w:rPr>
              <w:rFonts w:eastAsiaTheme="minorEastAsia"/>
              <w:noProof/>
              <w:lang w:eastAsia="es-CL"/>
            </w:rPr>
          </w:pPr>
          <w:hyperlink w:anchor="_Toc25065996" w:history="1">
            <w:r w:rsidR="00D719C5" w:rsidRPr="00D70A98">
              <w:rPr>
                <w:rStyle w:val="Hipervnculo"/>
                <w:noProof/>
              </w:rPr>
              <w:t>2</w:t>
            </w:r>
            <w:r w:rsidR="00D719C5">
              <w:rPr>
                <w:rFonts w:eastAsiaTheme="minorEastAsia"/>
                <w:noProof/>
                <w:lang w:eastAsia="es-CL"/>
              </w:rPr>
              <w:tab/>
            </w:r>
            <w:r w:rsidR="00D719C5" w:rsidRPr="00D70A98">
              <w:rPr>
                <w:rStyle w:val="Hipervnculo"/>
                <w:noProof/>
              </w:rPr>
              <w:t>IDENTIFICACIÓN DE LA UNIDAD FISCALIZABLE</w:t>
            </w:r>
            <w:r w:rsidR="00D719C5">
              <w:rPr>
                <w:noProof/>
                <w:webHidden/>
              </w:rPr>
              <w:tab/>
            </w:r>
            <w:r w:rsidR="00D719C5">
              <w:rPr>
                <w:noProof/>
                <w:webHidden/>
              </w:rPr>
              <w:fldChar w:fldCharType="begin"/>
            </w:r>
            <w:r w:rsidR="00D719C5">
              <w:rPr>
                <w:noProof/>
                <w:webHidden/>
              </w:rPr>
              <w:instrText xml:space="preserve"> PAGEREF _Toc25065996 \h </w:instrText>
            </w:r>
            <w:r w:rsidR="00D719C5">
              <w:rPr>
                <w:noProof/>
                <w:webHidden/>
              </w:rPr>
            </w:r>
            <w:r w:rsidR="00D719C5">
              <w:rPr>
                <w:noProof/>
                <w:webHidden/>
              </w:rPr>
              <w:fldChar w:fldCharType="separate"/>
            </w:r>
            <w:r w:rsidR="003A4722">
              <w:rPr>
                <w:noProof/>
                <w:webHidden/>
              </w:rPr>
              <w:t>3</w:t>
            </w:r>
            <w:r w:rsidR="00D719C5">
              <w:rPr>
                <w:noProof/>
                <w:webHidden/>
              </w:rPr>
              <w:fldChar w:fldCharType="end"/>
            </w:r>
          </w:hyperlink>
        </w:p>
        <w:p w14:paraId="38BF60B1" w14:textId="6F983247" w:rsidR="00D719C5" w:rsidRDefault="00B96ABD">
          <w:pPr>
            <w:pStyle w:val="TDC1"/>
            <w:tabs>
              <w:tab w:val="left" w:pos="440"/>
              <w:tab w:val="right" w:leader="dot" w:pos="9962"/>
            </w:tabs>
            <w:rPr>
              <w:rFonts w:eastAsiaTheme="minorEastAsia"/>
              <w:noProof/>
              <w:lang w:eastAsia="es-CL"/>
            </w:rPr>
          </w:pPr>
          <w:hyperlink w:anchor="_Toc25065999" w:history="1">
            <w:r w:rsidR="00D719C5" w:rsidRPr="00D70A98">
              <w:rPr>
                <w:rStyle w:val="Hipervnculo"/>
                <w:noProof/>
              </w:rPr>
              <w:t>3</w:t>
            </w:r>
            <w:r w:rsidR="00D719C5">
              <w:rPr>
                <w:rFonts w:eastAsiaTheme="minorEastAsia"/>
                <w:noProof/>
                <w:lang w:eastAsia="es-CL"/>
              </w:rPr>
              <w:tab/>
            </w:r>
            <w:r w:rsidR="00D719C5" w:rsidRPr="00D70A98">
              <w:rPr>
                <w:rStyle w:val="Hipervnculo"/>
                <w:noProof/>
              </w:rPr>
              <w:t>INSTRUMENTOS DE CARÁCTER AMBIENTAL FISCALIZADOS</w:t>
            </w:r>
            <w:r w:rsidR="00D719C5">
              <w:rPr>
                <w:noProof/>
                <w:webHidden/>
              </w:rPr>
              <w:tab/>
            </w:r>
            <w:r w:rsidR="00D719C5">
              <w:rPr>
                <w:noProof/>
                <w:webHidden/>
              </w:rPr>
              <w:fldChar w:fldCharType="begin"/>
            </w:r>
            <w:r w:rsidR="00D719C5">
              <w:rPr>
                <w:noProof/>
                <w:webHidden/>
              </w:rPr>
              <w:instrText xml:space="preserve"> PAGEREF _Toc25065999 \h </w:instrText>
            </w:r>
            <w:r w:rsidR="00D719C5">
              <w:rPr>
                <w:noProof/>
                <w:webHidden/>
              </w:rPr>
            </w:r>
            <w:r w:rsidR="00D719C5">
              <w:rPr>
                <w:noProof/>
                <w:webHidden/>
              </w:rPr>
              <w:fldChar w:fldCharType="separate"/>
            </w:r>
            <w:r w:rsidR="003A4722">
              <w:rPr>
                <w:noProof/>
                <w:webHidden/>
              </w:rPr>
              <w:t>6</w:t>
            </w:r>
            <w:r w:rsidR="00D719C5">
              <w:rPr>
                <w:noProof/>
                <w:webHidden/>
              </w:rPr>
              <w:fldChar w:fldCharType="end"/>
            </w:r>
          </w:hyperlink>
        </w:p>
        <w:p w14:paraId="20ED3C3F" w14:textId="761E58C8" w:rsidR="00D719C5" w:rsidRDefault="00B96ABD">
          <w:pPr>
            <w:pStyle w:val="TDC1"/>
            <w:tabs>
              <w:tab w:val="left" w:pos="440"/>
              <w:tab w:val="right" w:leader="dot" w:pos="9962"/>
            </w:tabs>
            <w:rPr>
              <w:rFonts w:eastAsiaTheme="minorEastAsia"/>
              <w:noProof/>
              <w:lang w:eastAsia="es-CL"/>
            </w:rPr>
          </w:pPr>
          <w:hyperlink w:anchor="_Toc25066000" w:history="1">
            <w:r w:rsidR="00D719C5" w:rsidRPr="00D70A98">
              <w:rPr>
                <w:rStyle w:val="Hipervnculo"/>
                <w:noProof/>
              </w:rPr>
              <w:t>4</w:t>
            </w:r>
            <w:r w:rsidR="00D719C5">
              <w:rPr>
                <w:rFonts w:eastAsiaTheme="minorEastAsia"/>
                <w:noProof/>
                <w:lang w:eastAsia="es-CL"/>
              </w:rPr>
              <w:tab/>
            </w:r>
            <w:r w:rsidR="00D719C5" w:rsidRPr="00D70A98">
              <w:rPr>
                <w:rStyle w:val="Hipervnculo"/>
                <w:noProof/>
              </w:rPr>
              <w:t>ANTECEDENTES DE LA ACTIVIDAD DE FISCALIZACIÓN</w:t>
            </w:r>
            <w:r w:rsidR="00D719C5">
              <w:rPr>
                <w:noProof/>
                <w:webHidden/>
              </w:rPr>
              <w:tab/>
            </w:r>
            <w:r w:rsidR="00D719C5">
              <w:rPr>
                <w:noProof/>
                <w:webHidden/>
              </w:rPr>
              <w:fldChar w:fldCharType="begin"/>
            </w:r>
            <w:r w:rsidR="00D719C5">
              <w:rPr>
                <w:noProof/>
                <w:webHidden/>
              </w:rPr>
              <w:instrText xml:space="preserve"> PAGEREF _Toc25066000 \h </w:instrText>
            </w:r>
            <w:r w:rsidR="00D719C5">
              <w:rPr>
                <w:noProof/>
                <w:webHidden/>
              </w:rPr>
            </w:r>
            <w:r w:rsidR="00D719C5">
              <w:rPr>
                <w:noProof/>
                <w:webHidden/>
              </w:rPr>
              <w:fldChar w:fldCharType="separate"/>
            </w:r>
            <w:r w:rsidR="003A4722">
              <w:rPr>
                <w:noProof/>
                <w:webHidden/>
              </w:rPr>
              <w:t>6</w:t>
            </w:r>
            <w:r w:rsidR="00D719C5">
              <w:rPr>
                <w:noProof/>
                <w:webHidden/>
              </w:rPr>
              <w:fldChar w:fldCharType="end"/>
            </w:r>
          </w:hyperlink>
        </w:p>
        <w:p w14:paraId="2E1334FE" w14:textId="17A062F0" w:rsidR="00D719C5" w:rsidRDefault="00B96ABD">
          <w:pPr>
            <w:pStyle w:val="TDC1"/>
            <w:tabs>
              <w:tab w:val="left" w:pos="440"/>
              <w:tab w:val="right" w:leader="dot" w:pos="9962"/>
            </w:tabs>
            <w:rPr>
              <w:rFonts w:eastAsiaTheme="minorEastAsia"/>
              <w:noProof/>
              <w:lang w:eastAsia="es-CL"/>
            </w:rPr>
          </w:pPr>
          <w:hyperlink w:anchor="_Toc25066009" w:history="1">
            <w:r w:rsidR="00D719C5" w:rsidRPr="00D70A98">
              <w:rPr>
                <w:rStyle w:val="Hipervnculo"/>
                <w:noProof/>
              </w:rPr>
              <w:t>5</w:t>
            </w:r>
            <w:r w:rsidR="00D719C5">
              <w:rPr>
                <w:rFonts w:eastAsiaTheme="minorEastAsia"/>
                <w:noProof/>
                <w:lang w:eastAsia="es-CL"/>
              </w:rPr>
              <w:tab/>
            </w:r>
            <w:r w:rsidR="00D719C5" w:rsidRPr="00D70A98">
              <w:rPr>
                <w:rStyle w:val="Hipervnculo"/>
                <w:noProof/>
              </w:rPr>
              <w:t>HECHOS CONSTATADOS.</w:t>
            </w:r>
            <w:r w:rsidR="00D719C5">
              <w:rPr>
                <w:noProof/>
                <w:webHidden/>
              </w:rPr>
              <w:tab/>
            </w:r>
            <w:r w:rsidR="00D719C5">
              <w:rPr>
                <w:noProof/>
                <w:webHidden/>
              </w:rPr>
              <w:fldChar w:fldCharType="begin"/>
            </w:r>
            <w:r w:rsidR="00D719C5">
              <w:rPr>
                <w:noProof/>
                <w:webHidden/>
              </w:rPr>
              <w:instrText xml:space="preserve"> PAGEREF _Toc25066009 \h </w:instrText>
            </w:r>
            <w:r w:rsidR="00D719C5">
              <w:rPr>
                <w:noProof/>
                <w:webHidden/>
              </w:rPr>
            </w:r>
            <w:r w:rsidR="00D719C5">
              <w:rPr>
                <w:noProof/>
                <w:webHidden/>
              </w:rPr>
              <w:fldChar w:fldCharType="separate"/>
            </w:r>
            <w:r w:rsidR="003A4722">
              <w:rPr>
                <w:noProof/>
                <w:webHidden/>
              </w:rPr>
              <w:t>10</w:t>
            </w:r>
            <w:r w:rsidR="00D719C5">
              <w:rPr>
                <w:noProof/>
                <w:webHidden/>
              </w:rPr>
              <w:fldChar w:fldCharType="end"/>
            </w:r>
          </w:hyperlink>
        </w:p>
        <w:p w14:paraId="05F980D1" w14:textId="79495ED2" w:rsidR="00D719C5" w:rsidRDefault="00B96ABD">
          <w:pPr>
            <w:pStyle w:val="TDC1"/>
            <w:tabs>
              <w:tab w:val="left" w:pos="440"/>
              <w:tab w:val="right" w:leader="dot" w:pos="9962"/>
            </w:tabs>
            <w:rPr>
              <w:rFonts w:eastAsiaTheme="minorEastAsia"/>
              <w:noProof/>
              <w:lang w:eastAsia="es-CL"/>
            </w:rPr>
          </w:pPr>
          <w:hyperlink w:anchor="_Toc25066036" w:history="1">
            <w:r w:rsidR="00D719C5" w:rsidRPr="00D70A98">
              <w:rPr>
                <w:rStyle w:val="Hipervnculo"/>
                <w:noProof/>
              </w:rPr>
              <w:t>6</w:t>
            </w:r>
            <w:r w:rsidR="00D719C5">
              <w:rPr>
                <w:rFonts w:eastAsiaTheme="minorEastAsia"/>
                <w:noProof/>
                <w:lang w:eastAsia="es-CL"/>
              </w:rPr>
              <w:tab/>
            </w:r>
            <w:r w:rsidR="00D719C5" w:rsidRPr="00D70A98">
              <w:rPr>
                <w:rStyle w:val="Hipervnculo"/>
                <w:noProof/>
              </w:rPr>
              <w:t>CONCLUSIONES</w:t>
            </w:r>
            <w:r w:rsidR="00D719C5">
              <w:rPr>
                <w:noProof/>
                <w:webHidden/>
              </w:rPr>
              <w:tab/>
            </w:r>
            <w:r w:rsidR="00D719C5">
              <w:rPr>
                <w:noProof/>
                <w:webHidden/>
              </w:rPr>
              <w:fldChar w:fldCharType="begin"/>
            </w:r>
            <w:r w:rsidR="00D719C5">
              <w:rPr>
                <w:noProof/>
                <w:webHidden/>
              </w:rPr>
              <w:instrText xml:space="preserve"> PAGEREF _Toc25066036 \h </w:instrText>
            </w:r>
            <w:r w:rsidR="00D719C5">
              <w:rPr>
                <w:noProof/>
                <w:webHidden/>
              </w:rPr>
            </w:r>
            <w:r w:rsidR="00D719C5">
              <w:rPr>
                <w:noProof/>
                <w:webHidden/>
              </w:rPr>
              <w:fldChar w:fldCharType="separate"/>
            </w:r>
            <w:r w:rsidR="003A4722">
              <w:rPr>
                <w:noProof/>
                <w:webHidden/>
              </w:rPr>
              <w:t>27</w:t>
            </w:r>
            <w:r w:rsidR="00D719C5">
              <w:rPr>
                <w:noProof/>
                <w:webHidden/>
              </w:rPr>
              <w:fldChar w:fldCharType="end"/>
            </w:r>
          </w:hyperlink>
        </w:p>
        <w:p w14:paraId="4FCF785D" w14:textId="1A3B3DB9" w:rsidR="00D719C5" w:rsidRDefault="00B96ABD">
          <w:pPr>
            <w:pStyle w:val="TDC1"/>
            <w:tabs>
              <w:tab w:val="left" w:pos="440"/>
              <w:tab w:val="right" w:leader="dot" w:pos="9962"/>
            </w:tabs>
            <w:rPr>
              <w:rFonts w:eastAsiaTheme="minorEastAsia"/>
              <w:noProof/>
              <w:lang w:eastAsia="es-CL"/>
            </w:rPr>
          </w:pPr>
          <w:hyperlink w:anchor="_Toc25066037" w:history="1">
            <w:r w:rsidR="00D719C5" w:rsidRPr="00D70A98">
              <w:rPr>
                <w:rStyle w:val="Hipervnculo"/>
                <w:noProof/>
              </w:rPr>
              <w:t>7</w:t>
            </w:r>
            <w:r w:rsidR="00D719C5">
              <w:rPr>
                <w:rFonts w:eastAsiaTheme="minorEastAsia"/>
                <w:noProof/>
                <w:lang w:eastAsia="es-CL"/>
              </w:rPr>
              <w:tab/>
            </w:r>
            <w:r w:rsidR="00D719C5" w:rsidRPr="00D70A98">
              <w:rPr>
                <w:rStyle w:val="Hipervnculo"/>
                <w:noProof/>
              </w:rPr>
              <w:t>ANEXOS</w:t>
            </w:r>
            <w:r w:rsidR="00D719C5">
              <w:rPr>
                <w:noProof/>
                <w:webHidden/>
              </w:rPr>
              <w:tab/>
            </w:r>
            <w:r w:rsidR="00D719C5">
              <w:rPr>
                <w:noProof/>
                <w:webHidden/>
              </w:rPr>
              <w:fldChar w:fldCharType="begin"/>
            </w:r>
            <w:r w:rsidR="00D719C5">
              <w:rPr>
                <w:noProof/>
                <w:webHidden/>
              </w:rPr>
              <w:instrText xml:space="preserve"> PAGEREF _Toc25066037 \h </w:instrText>
            </w:r>
            <w:r w:rsidR="00D719C5">
              <w:rPr>
                <w:noProof/>
                <w:webHidden/>
              </w:rPr>
            </w:r>
            <w:r w:rsidR="00D719C5">
              <w:rPr>
                <w:noProof/>
                <w:webHidden/>
              </w:rPr>
              <w:fldChar w:fldCharType="separate"/>
            </w:r>
            <w:r w:rsidR="003A4722">
              <w:rPr>
                <w:noProof/>
                <w:webHidden/>
              </w:rPr>
              <w:t>33</w:t>
            </w:r>
            <w:r w:rsidR="00D719C5">
              <w:rPr>
                <w:noProof/>
                <w:webHidden/>
              </w:rPr>
              <w:fldChar w:fldCharType="end"/>
            </w:r>
          </w:hyperlink>
        </w:p>
        <w:p w14:paraId="3DA5978A" w14:textId="65496897" w:rsidR="007A7DEB" w:rsidRPr="007A7DEB" w:rsidRDefault="007A7DEB" w:rsidP="007A7DEB">
          <w:pPr>
            <w:spacing w:line="240" w:lineRule="auto"/>
          </w:pPr>
          <w:r w:rsidRPr="007A7DEB">
            <w:rPr>
              <w:b/>
              <w:bCs/>
              <w:lang w:val="es-ES"/>
            </w:rPr>
            <w:fldChar w:fldCharType="end"/>
          </w:r>
        </w:p>
      </w:sdtContent>
    </w:sdt>
    <w:p w14:paraId="14B350E1" w14:textId="77777777" w:rsidR="007A7DEB" w:rsidRPr="004438A3" w:rsidRDefault="007A7DEB" w:rsidP="007A7DEB">
      <w:pPr>
        <w:spacing w:after="0" w:line="240" w:lineRule="auto"/>
        <w:jc w:val="center"/>
        <w:rPr>
          <w:rFonts w:ascii="Calibri" w:eastAsia="Calibri" w:hAnsi="Calibri" w:cs="Calibri"/>
          <w:b/>
          <w:sz w:val="20"/>
          <w:szCs w:val="20"/>
        </w:rPr>
      </w:pPr>
    </w:p>
    <w:p w14:paraId="3E328B53" w14:textId="77777777" w:rsidR="00D14AAD" w:rsidRPr="004438A3" w:rsidRDefault="00D14AAD" w:rsidP="007A7DEB">
      <w:pPr>
        <w:spacing w:after="0" w:line="240" w:lineRule="auto"/>
        <w:jc w:val="center"/>
        <w:rPr>
          <w:rFonts w:ascii="Calibri" w:eastAsia="Calibri" w:hAnsi="Calibri" w:cs="Calibri"/>
          <w:b/>
          <w:sz w:val="20"/>
          <w:szCs w:val="20"/>
        </w:rPr>
      </w:pPr>
    </w:p>
    <w:p w14:paraId="3417C2D9" w14:textId="77777777" w:rsidR="00D14AAD" w:rsidRPr="004438A3" w:rsidRDefault="00D14AAD" w:rsidP="007A7DEB">
      <w:pPr>
        <w:spacing w:after="0" w:line="240" w:lineRule="auto"/>
        <w:jc w:val="center"/>
        <w:rPr>
          <w:rFonts w:ascii="Calibri" w:eastAsia="Calibri" w:hAnsi="Calibri" w:cs="Calibri"/>
          <w:b/>
          <w:sz w:val="20"/>
          <w:szCs w:val="20"/>
        </w:rPr>
      </w:pPr>
    </w:p>
    <w:p w14:paraId="0E9AD48E" w14:textId="77777777" w:rsidR="00D14AAD" w:rsidRPr="004438A3" w:rsidRDefault="00D14AAD" w:rsidP="007A7DEB">
      <w:pPr>
        <w:spacing w:after="0" w:line="240" w:lineRule="auto"/>
        <w:jc w:val="center"/>
        <w:rPr>
          <w:rFonts w:ascii="Calibri" w:eastAsia="Calibri" w:hAnsi="Calibri" w:cs="Calibri"/>
          <w:b/>
          <w:sz w:val="20"/>
          <w:szCs w:val="20"/>
        </w:rPr>
      </w:pPr>
    </w:p>
    <w:p w14:paraId="64D8F744" w14:textId="77777777" w:rsidR="00D14AAD" w:rsidRPr="004438A3" w:rsidRDefault="00D14AAD" w:rsidP="007A7DEB">
      <w:pPr>
        <w:spacing w:after="0" w:line="240" w:lineRule="auto"/>
        <w:jc w:val="center"/>
        <w:rPr>
          <w:rFonts w:ascii="Calibri" w:eastAsia="Calibri" w:hAnsi="Calibri" w:cs="Calibri"/>
          <w:b/>
          <w:sz w:val="20"/>
          <w:szCs w:val="20"/>
        </w:rPr>
      </w:pPr>
    </w:p>
    <w:p w14:paraId="7292E7EE" w14:textId="77777777" w:rsidR="00D14AAD" w:rsidRPr="004438A3" w:rsidRDefault="00D14AAD" w:rsidP="007A7DEB">
      <w:pPr>
        <w:spacing w:after="0" w:line="240" w:lineRule="auto"/>
        <w:jc w:val="center"/>
        <w:rPr>
          <w:rFonts w:ascii="Calibri" w:eastAsia="Calibri" w:hAnsi="Calibri" w:cs="Calibri"/>
          <w:b/>
          <w:sz w:val="20"/>
          <w:szCs w:val="20"/>
        </w:rPr>
      </w:pPr>
    </w:p>
    <w:p w14:paraId="08D89BD0" w14:textId="77777777" w:rsidR="00D14AAD" w:rsidRDefault="00D14AAD" w:rsidP="007A7DEB">
      <w:pPr>
        <w:spacing w:after="0" w:line="240" w:lineRule="auto"/>
        <w:jc w:val="center"/>
        <w:rPr>
          <w:rFonts w:ascii="Calibri" w:eastAsia="Calibri" w:hAnsi="Calibri" w:cs="Calibri"/>
          <w:b/>
          <w:sz w:val="20"/>
          <w:szCs w:val="20"/>
        </w:rPr>
      </w:pPr>
    </w:p>
    <w:p w14:paraId="78DE21E6" w14:textId="77777777" w:rsidR="004438A3" w:rsidRDefault="004438A3" w:rsidP="007A7DEB">
      <w:pPr>
        <w:spacing w:after="0" w:line="240" w:lineRule="auto"/>
        <w:jc w:val="center"/>
        <w:rPr>
          <w:rFonts w:ascii="Calibri" w:eastAsia="Calibri" w:hAnsi="Calibri" w:cs="Calibri"/>
          <w:b/>
          <w:sz w:val="20"/>
          <w:szCs w:val="20"/>
        </w:rPr>
      </w:pPr>
    </w:p>
    <w:p w14:paraId="7CC75C41" w14:textId="77777777" w:rsidR="004438A3" w:rsidRDefault="004438A3" w:rsidP="007A7DEB">
      <w:pPr>
        <w:spacing w:after="0" w:line="240" w:lineRule="auto"/>
        <w:jc w:val="center"/>
        <w:rPr>
          <w:rFonts w:ascii="Calibri" w:eastAsia="Calibri" w:hAnsi="Calibri" w:cs="Calibri"/>
          <w:b/>
          <w:sz w:val="20"/>
          <w:szCs w:val="20"/>
        </w:rPr>
      </w:pPr>
    </w:p>
    <w:p w14:paraId="072B1271" w14:textId="77777777" w:rsidR="004438A3" w:rsidRDefault="004438A3" w:rsidP="007A7DEB">
      <w:pPr>
        <w:spacing w:after="0" w:line="240" w:lineRule="auto"/>
        <w:jc w:val="center"/>
        <w:rPr>
          <w:rFonts w:ascii="Calibri" w:eastAsia="Calibri" w:hAnsi="Calibri" w:cs="Calibri"/>
          <w:b/>
          <w:sz w:val="20"/>
          <w:szCs w:val="20"/>
        </w:rPr>
      </w:pPr>
    </w:p>
    <w:p w14:paraId="1A6F3106" w14:textId="77777777" w:rsidR="004438A3" w:rsidRDefault="004438A3" w:rsidP="007A7DEB">
      <w:pPr>
        <w:spacing w:after="0" w:line="240" w:lineRule="auto"/>
        <w:jc w:val="center"/>
        <w:rPr>
          <w:rFonts w:ascii="Calibri" w:eastAsia="Calibri" w:hAnsi="Calibri" w:cs="Calibri"/>
          <w:b/>
          <w:sz w:val="20"/>
          <w:szCs w:val="20"/>
        </w:rPr>
      </w:pPr>
    </w:p>
    <w:p w14:paraId="36B880F5" w14:textId="77777777" w:rsidR="004438A3" w:rsidRDefault="004438A3" w:rsidP="007A7DEB">
      <w:pPr>
        <w:spacing w:after="0" w:line="240" w:lineRule="auto"/>
        <w:jc w:val="center"/>
        <w:rPr>
          <w:rFonts w:ascii="Calibri" w:eastAsia="Calibri" w:hAnsi="Calibri" w:cs="Calibri"/>
          <w:b/>
          <w:sz w:val="20"/>
          <w:szCs w:val="20"/>
        </w:rPr>
      </w:pPr>
    </w:p>
    <w:p w14:paraId="5F37FF4F" w14:textId="77777777" w:rsidR="004438A3" w:rsidRDefault="004438A3" w:rsidP="007A7DEB">
      <w:pPr>
        <w:spacing w:after="0" w:line="240" w:lineRule="auto"/>
        <w:jc w:val="center"/>
        <w:rPr>
          <w:rFonts w:ascii="Calibri" w:eastAsia="Calibri" w:hAnsi="Calibri" w:cs="Calibri"/>
          <w:b/>
          <w:sz w:val="20"/>
          <w:szCs w:val="20"/>
        </w:rPr>
      </w:pPr>
    </w:p>
    <w:p w14:paraId="024A5E68" w14:textId="77777777" w:rsidR="004438A3" w:rsidRDefault="004438A3" w:rsidP="007A7DEB">
      <w:pPr>
        <w:spacing w:after="0" w:line="240" w:lineRule="auto"/>
        <w:jc w:val="center"/>
        <w:rPr>
          <w:rFonts w:ascii="Calibri" w:eastAsia="Calibri" w:hAnsi="Calibri" w:cs="Calibri"/>
          <w:b/>
          <w:sz w:val="20"/>
          <w:szCs w:val="20"/>
        </w:rPr>
      </w:pPr>
    </w:p>
    <w:p w14:paraId="7A14740D" w14:textId="77777777" w:rsidR="004438A3" w:rsidRPr="004438A3" w:rsidRDefault="004438A3" w:rsidP="007A7DEB">
      <w:pPr>
        <w:spacing w:after="0" w:line="240" w:lineRule="auto"/>
        <w:jc w:val="center"/>
        <w:rPr>
          <w:rFonts w:ascii="Calibri" w:eastAsia="Calibri" w:hAnsi="Calibri" w:cs="Calibri"/>
          <w:b/>
          <w:sz w:val="20"/>
          <w:szCs w:val="20"/>
        </w:rPr>
      </w:pPr>
    </w:p>
    <w:p w14:paraId="7DB5005F" w14:textId="77777777" w:rsidR="00D14AAD" w:rsidRPr="004438A3" w:rsidRDefault="00D14AAD" w:rsidP="007A7DEB">
      <w:pPr>
        <w:spacing w:after="0" w:line="240" w:lineRule="auto"/>
        <w:jc w:val="center"/>
        <w:rPr>
          <w:rFonts w:ascii="Calibri" w:eastAsia="Calibri" w:hAnsi="Calibri" w:cs="Calibri"/>
          <w:b/>
          <w:sz w:val="20"/>
          <w:szCs w:val="20"/>
        </w:rPr>
      </w:pPr>
    </w:p>
    <w:p w14:paraId="23DC31C7" w14:textId="77777777" w:rsidR="00E921F6" w:rsidRDefault="00E921F6">
      <w:pPr>
        <w:rPr>
          <w:rFonts w:ascii="Calibri" w:eastAsia="Calibri" w:hAnsi="Calibri" w:cs="Calibri"/>
          <w:b/>
          <w:sz w:val="24"/>
          <w:szCs w:val="20"/>
        </w:rPr>
      </w:pPr>
      <w:bookmarkStart w:id="7" w:name="_Toc449085405"/>
      <w:r>
        <w:br w:type="page"/>
      </w:r>
    </w:p>
    <w:p w14:paraId="516E5D1C" w14:textId="77777777" w:rsidR="00D42470" w:rsidRPr="00D42470" w:rsidRDefault="00D42470" w:rsidP="00987770">
      <w:pPr>
        <w:pStyle w:val="Ttulo1"/>
      </w:pPr>
      <w:bookmarkStart w:id="8" w:name="_Toc25065995"/>
      <w:r w:rsidRPr="00D42470">
        <w:lastRenderedPageBreak/>
        <w:t>RESUMEN</w:t>
      </w:r>
      <w:bookmarkEnd w:id="7"/>
      <w:bookmarkEnd w:id="8"/>
    </w:p>
    <w:p w14:paraId="11F6CF65"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85E6B57" w14:textId="77777777" w:rsidR="00BC08A1" w:rsidRPr="00D42470" w:rsidRDefault="00BC08A1" w:rsidP="00BC08A1">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 activida</w:t>
      </w:r>
      <w:r>
        <w:rPr>
          <w:rFonts w:ascii="Calibri" w:eastAsia="Calibri" w:hAnsi="Calibri" w:cs="Calibri"/>
          <w:sz w:val="20"/>
          <w:szCs w:val="20"/>
        </w:rPr>
        <w:t>d</w:t>
      </w:r>
      <w:r w:rsidRPr="00D42470">
        <w:rPr>
          <w:rFonts w:ascii="Calibri" w:eastAsia="Calibri" w:hAnsi="Calibri" w:cs="Calibri"/>
          <w:sz w:val="20"/>
          <w:szCs w:val="20"/>
        </w:rPr>
        <w:t xml:space="preserve"> de fiscalización ambiental realizada por </w:t>
      </w:r>
      <w:r>
        <w:rPr>
          <w:rFonts w:ascii="Calibri" w:eastAsia="Calibri" w:hAnsi="Calibri" w:cs="Calibri"/>
          <w:sz w:val="20"/>
          <w:szCs w:val="20"/>
        </w:rPr>
        <w:t>la Superintendencia del Medio Ambiente (SMA)</w:t>
      </w:r>
      <w:r w:rsidRPr="00D42470">
        <w:rPr>
          <w:rFonts w:ascii="Calibri" w:eastAsia="Calibri" w:hAnsi="Calibri" w:cs="Calibri"/>
          <w:sz w:val="20"/>
          <w:szCs w:val="20"/>
        </w:rPr>
        <w:t>, a la unidad fiscalizable “</w:t>
      </w:r>
      <w:r>
        <w:rPr>
          <w:rFonts w:ascii="Calibri" w:eastAsia="Calibri" w:hAnsi="Calibri" w:cs="Calibri"/>
          <w:sz w:val="20"/>
          <w:szCs w:val="20"/>
        </w:rPr>
        <w:t>Relleno Sanitario Villarrica</w:t>
      </w:r>
      <w:r w:rsidRPr="00D42470">
        <w:rPr>
          <w:rFonts w:ascii="Calibri" w:eastAsia="Calibri" w:hAnsi="Calibri" w:cs="Calibri"/>
          <w:sz w:val="20"/>
          <w:szCs w:val="20"/>
        </w:rPr>
        <w:t>”</w:t>
      </w:r>
      <w:r>
        <w:rPr>
          <w:rFonts w:ascii="Calibri" w:eastAsia="Calibri" w:hAnsi="Calibri" w:cs="Calibri"/>
          <w:sz w:val="20"/>
          <w:szCs w:val="20"/>
        </w:rPr>
        <w:t xml:space="preserve">, localizada en </w:t>
      </w:r>
      <w:r w:rsidRPr="007636AB">
        <w:rPr>
          <w:rFonts w:ascii="Calibri" w:eastAsia="Calibri" w:hAnsi="Calibri" w:cs="Calibri"/>
          <w:sz w:val="20"/>
          <w:szCs w:val="20"/>
        </w:rPr>
        <w:t>Km 6, ruta S-731, sector Putúe, camino Villarrica-Loncoche</w:t>
      </w:r>
      <w:r>
        <w:rPr>
          <w:rFonts w:ascii="Calibri" w:eastAsia="Calibri" w:hAnsi="Calibri" w:cs="Calibri"/>
          <w:sz w:val="20"/>
          <w:szCs w:val="20"/>
        </w:rPr>
        <w:t>, región de La Araucanía</w:t>
      </w:r>
      <w:r w:rsidRPr="00D42470">
        <w:rPr>
          <w:rFonts w:ascii="Calibri" w:eastAsia="Calibri" w:hAnsi="Calibri" w:cs="Calibri"/>
          <w:sz w:val="20"/>
          <w:szCs w:val="20"/>
        </w:rPr>
        <w:t>. La</w:t>
      </w:r>
      <w:r>
        <w:rPr>
          <w:rFonts w:ascii="Calibri" w:eastAsia="Calibri" w:hAnsi="Calibri" w:cs="Calibri"/>
          <w:sz w:val="20"/>
          <w:szCs w:val="20"/>
        </w:rPr>
        <w:t>s</w:t>
      </w:r>
      <w:r w:rsidRPr="00D42470">
        <w:rPr>
          <w:rFonts w:ascii="Calibri" w:eastAsia="Calibri" w:hAnsi="Calibri" w:cs="Calibri"/>
          <w:sz w:val="20"/>
          <w:szCs w:val="20"/>
        </w:rPr>
        <w:t xml:space="preserve"> actividad</w:t>
      </w:r>
      <w:r>
        <w:rPr>
          <w:rFonts w:ascii="Calibri" w:eastAsia="Calibri" w:hAnsi="Calibri" w:cs="Calibri"/>
          <w:sz w:val="20"/>
          <w:szCs w:val="20"/>
        </w:rPr>
        <w:t>es</w:t>
      </w:r>
      <w:r w:rsidRPr="00D42470">
        <w:rPr>
          <w:rFonts w:ascii="Calibri" w:eastAsia="Calibri" w:hAnsi="Calibri" w:cs="Calibri"/>
          <w:sz w:val="20"/>
          <w:szCs w:val="20"/>
        </w:rPr>
        <w:t xml:space="preserve"> de inspección fue</w:t>
      </w:r>
      <w:r>
        <w:rPr>
          <w:rFonts w:ascii="Calibri" w:eastAsia="Calibri" w:hAnsi="Calibri" w:cs="Calibri"/>
          <w:sz w:val="20"/>
          <w:szCs w:val="20"/>
        </w:rPr>
        <w:t>ron</w:t>
      </w:r>
      <w:r w:rsidRPr="00D42470">
        <w:rPr>
          <w:rFonts w:ascii="Calibri" w:eastAsia="Calibri" w:hAnsi="Calibri" w:cs="Calibri"/>
          <w:sz w:val="20"/>
          <w:szCs w:val="20"/>
        </w:rPr>
        <w:t xml:space="preserve"> desarrollada</w:t>
      </w:r>
      <w:r>
        <w:rPr>
          <w:rFonts w:ascii="Calibri" w:eastAsia="Calibri" w:hAnsi="Calibri" w:cs="Calibri"/>
          <w:sz w:val="20"/>
          <w:szCs w:val="20"/>
        </w:rPr>
        <w:t>s</w:t>
      </w:r>
      <w:r w:rsidRPr="00D42470">
        <w:rPr>
          <w:rFonts w:ascii="Calibri" w:eastAsia="Calibri" w:hAnsi="Calibri" w:cs="Calibri"/>
          <w:sz w:val="20"/>
          <w:szCs w:val="20"/>
        </w:rPr>
        <w:t xml:space="preserve"> </w:t>
      </w:r>
      <w:r>
        <w:rPr>
          <w:rFonts w:ascii="Calibri" w:eastAsia="Calibri" w:hAnsi="Calibri" w:cs="Calibri"/>
          <w:sz w:val="20"/>
          <w:szCs w:val="20"/>
        </w:rPr>
        <w:t xml:space="preserve">los días 4 de julio y 8 de octubre de </w:t>
      </w:r>
      <w:r w:rsidRPr="007636AB">
        <w:rPr>
          <w:rFonts w:ascii="Calibri" w:eastAsia="Calibri" w:hAnsi="Calibri" w:cs="Calibri"/>
          <w:sz w:val="20"/>
          <w:szCs w:val="20"/>
        </w:rPr>
        <w:t>201</w:t>
      </w:r>
      <w:r>
        <w:rPr>
          <w:rFonts w:ascii="Calibri" w:eastAsia="Calibri" w:hAnsi="Calibri" w:cs="Calibri"/>
          <w:sz w:val="20"/>
          <w:szCs w:val="20"/>
        </w:rPr>
        <w:t>9</w:t>
      </w:r>
      <w:r w:rsidRPr="007636AB">
        <w:rPr>
          <w:rFonts w:ascii="Calibri" w:eastAsia="Calibri" w:hAnsi="Calibri" w:cs="Calibri"/>
          <w:sz w:val="20"/>
          <w:szCs w:val="20"/>
        </w:rPr>
        <w:t xml:space="preserve"> </w:t>
      </w:r>
      <w:r w:rsidRPr="007636AB">
        <w:rPr>
          <w:rFonts w:cstheme="minorHAnsi"/>
          <w:sz w:val="20"/>
          <w:szCs w:val="20"/>
        </w:rPr>
        <w:t xml:space="preserve">(ver </w:t>
      </w:r>
      <w:r>
        <w:rPr>
          <w:rFonts w:cstheme="minorHAnsi"/>
          <w:sz w:val="20"/>
          <w:szCs w:val="20"/>
        </w:rPr>
        <w:t>A</w:t>
      </w:r>
      <w:r w:rsidRPr="007636AB">
        <w:rPr>
          <w:rFonts w:cstheme="minorHAnsi"/>
          <w:sz w:val="20"/>
          <w:szCs w:val="20"/>
        </w:rPr>
        <w:t>cta</w:t>
      </w:r>
      <w:r>
        <w:rPr>
          <w:rFonts w:cstheme="minorHAnsi"/>
          <w:sz w:val="20"/>
          <w:szCs w:val="20"/>
        </w:rPr>
        <w:t>s</w:t>
      </w:r>
      <w:r w:rsidRPr="007636AB">
        <w:rPr>
          <w:rFonts w:cstheme="minorHAnsi"/>
          <w:sz w:val="20"/>
          <w:szCs w:val="20"/>
        </w:rPr>
        <w:t xml:space="preserve"> de </w:t>
      </w:r>
      <w:r>
        <w:rPr>
          <w:rFonts w:cstheme="minorHAnsi"/>
          <w:sz w:val="20"/>
          <w:szCs w:val="20"/>
        </w:rPr>
        <w:t>I</w:t>
      </w:r>
      <w:r w:rsidRPr="007636AB">
        <w:rPr>
          <w:rFonts w:cstheme="minorHAnsi"/>
          <w:sz w:val="20"/>
          <w:szCs w:val="20"/>
        </w:rPr>
        <w:t xml:space="preserve">nspección </w:t>
      </w:r>
      <w:r>
        <w:rPr>
          <w:rFonts w:cstheme="minorHAnsi"/>
          <w:sz w:val="20"/>
          <w:szCs w:val="20"/>
        </w:rPr>
        <w:t>A</w:t>
      </w:r>
      <w:r w:rsidRPr="007636AB">
        <w:rPr>
          <w:rFonts w:cstheme="minorHAnsi"/>
          <w:sz w:val="20"/>
          <w:szCs w:val="20"/>
        </w:rPr>
        <w:t xml:space="preserve">mbiental en Anexo </w:t>
      </w:r>
      <w:r>
        <w:rPr>
          <w:rFonts w:cstheme="minorHAnsi"/>
          <w:sz w:val="20"/>
          <w:szCs w:val="20"/>
        </w:rPr>
        <w:t>N°</w:t>
      </w:r>
      <w:r w:rsidRPr="007636AB">
        <w:rPr>
          <w:rFonts w:cstheme="minorHAnsi"/>
          <w:sz w:val="20"/>
          <w:szCs w:val="20"/>
        </w:rPr>
        <w:t>1</w:t>
      </w:r>
      <w:r>
        <w:rPr>
          <w:rFonts w:cstheme="minorHAnsi"/>
          <w:sz w:val="20"/>
          <w:szCs w:val="20"/>
        </w:rPr>
        <w:t xml:space="preserve"> y Anexo N°2 respectivamente</w:t>
      </w:r>
      <w:r w:rsidRPr="007636AB">
        <w:rPr>
          <w:rFonts w:cstheme="minorHAnsi"/>
          <w:sz w:val="20"/>
          <w:szCs w:val="20"/>
        </w:rPr>
        <w:t>).</w:t>
      </w:r>
    </w:p>
    <w:p w14:paraId="5948CDE8" w14:textId="77777777" w:rsidR="00BC08A1" w:rsidRPr="00D42470" w:rsidRDefault="00BC08A1" w:rsidP="00BC08A1">
      <w:pPr>
        <w:spacing w:after="0" w:line="276" w:lineRule="auto"/>
        <w:jc w:val="both"/>
        <w:rPr>
          <w:rFonts w:ascii="Calibri" w:eastAsia="Calibri" w:hAnsi="Calibri" w:cs="Calibri"/>
          <w:sz w:val="20"/>
          <w:szCs w:val="20"/>
        </w:rPr>
      </w:pPr>
    </w:p>
    <w:p w14:paraId="59102D4C" w14:textId="77777777" w:rsidR="00BC08A1" w:rsidRPr="00640580" w:rsidRDefault="00BC08A1" w:rsidP="00BC08A1">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El proyecto, en adelante </w:t>
      </w:r>
      <w:r>
        <w:rPr>
          <w:rFonts w:ascii="Calibri" w:eastAsia="Calibri" w:hAnsi="Calibri" w:cs="Calibri"/>
          <w:sz w:val="20"/>
          <w:szCs w:val="20"/>
        </w:rPr>
        <w:t>RS</w:t>
      </w:r>
      <w:r w:rsidRPr="00640580">
        <w:rPr>
          <w:rFonts w:ascii="Calibri" w:eastAsia="Calibri" w:hAnsi="Calibri" w:cs="Calibri"/>
          <w:sz w:val="20"/>
          <w:szCs w:val="20"/>
        </w:rPr>
        <w:t xml:space="preserve"> Villarrica, cuenta con Resolución de Calificación Ambiental favorable, otorgada por Resolución Exenta N° 0019 del 27 de enero de 1999, aprobada por la Comisión Regional del Medio Ambiente, IX Región de La Araucanía. </w:t>
      </w:r>
    </w:p>
    <w:p w14:paraId="5CA6ABA7" w14:textId="77777777" w:rsidR="00BC08A1" w:rsidRPr="00640580" w:rsidRDefault="00BC08A1" w:rsidP="00BC08A1">
      <w:pPr>
        <w:spacing w:after="0" w:line="276" w:lineRule="auto"/>
        <w:jc w:val="both"/>
        <w:rPr>
          <w:rFonts w:ascii="Calibri" w:eastAsia="Calibri" w:hAnsi="Calibri" w:cs="Calibri"/>
          <w:sz w:val="20"/>
          <w:szCs w:val="20"/>
          <w:highlight w:val="yellow"/>
        </w:rPr>
      </w:pPr>
    </w:p>
    <w:p w14:paraId="011406DB" w14:textId="28E55C92" w:rsidR="00BC08A1" w:rsidRDefault="00BC08A1" w:rsidP="00BC08A1">
      <w:pPr>
        <w:spacing w:after="0" w:line="276" w:lineRule="auto"/>
        <w:jc w:val="both"/>
        <w:rPr>
          <w:rFonts w:ascii="Calibri" w:eastAsia="Calibri" w:hAnsi="Calibri" w:cs="Calibri"/>
          <w:sz w:val="20"/>
          <w:szCs w:val="20"/>
        </w:rPr>
      </w:pPr>
      <w:r w:rsidRPr="00640580">
        <w:rPr>
          <w:rFonts w:ascii="Calibri" w:eastAsia="Calibri" w:hAnsi="Calibri" w:cs="Calibri"/>
          <w:sz w:val="20"/>
          <w:szCs w:val="20"/>
        </w:rPr>
        <w:t xml:space="preserve">Las principales materias ambientales de fiscalización incluyeron: </w:t>
      </w:r>
      <w:r>
        <w:rPr>
          <w:rFonts w:ascii="Calibri" w:eastAsia="Calibri" w:hAnsi="Calibri" w:cs="Calibri"/>
          <w:sz w:val="20"/>
          <w:szCs w:val="20"/>
        </w:rPr>
        <w:t>a</w:t>
      </w:r>
      <w:r w:rsidRPr="00640580">
        <w:rPr>
          <w:rFonts w:ascii="Calibri" w:eastAsia="Calibri" w:hAnsi="Calibri" w:cs="Calibri"/>
          <w:sz w:val="20"/>
          <w:szCs w:val="20"/>
        </w:rPr>
        <w:t xml:space="preserve">fectación a la calidad de las aguas, </w:t>
      </w:r>
      <w:r>
        <w:rPr>
          <w:rFonts w:ascii="Calibri" w:eastAsia="Calibri" w:hAnsi="Calibri" w:cs="Calibri"/>
          <w:sz w:val="20"/>
          <w:szCs w:val="20"/>
        </w:rPr>
        <w:t>cobertura diaria de residuos, control de ingreso y cerco perimetral, estado de ejecución del proyecto, manejo de biogás y manejo de lixiviados.</w:t>
      </w:r>
    </w:p>
    <w:p w14:paraId="7857A339" w14:textId="77777777" w:rsidR="00BC08A1" w:rsidRPr="00640580" w:rsidRDefault="00BC08A1" w:rsidP="00BC08A1">
      <w:pPr>
        <w:spacing w:after="0" w:line="276" w:lineRule="auto"/>
        <w:jc w:val="both"/>
        <w:rPr>
          <w:rFonts w:ascii="Calibri" w:eastAsia="Calibri" w:hAnsi="Calibri" w:cs="Calibri"/>
          <w:sz w:val="20"/>
          <w:szCs w:val="20"/>
          <w:highlight w:val="yellow"/>
        </w:rPr>
      </w:pPr>
    </w:p>
    <w:p w14:paraId="551DAD3B" w14:textId="7F3BEE1E" w:rsidR="00BC08A1" w:rsidRPr="006F5DB6" w:rsidRDefault="00BC08A1" w:rsidP="006F5DB6">
      <w:pPr>
        <w:spacing w:after="0" w:line="276" w:lineRule="auto"/>
        <w:jc w:val="both"/>
        <w:rPr>
          <w:rFonts w:ascii="Calibri" w:hAnsi="Calibri" w:cs="Calibri"/>
          <w:sz w:val="20"/>
          <w:szCs w:val="20"/>
        </w:rPr>
      </w:pPr>
      <w:r w:rsidRPr="00BB60EF">
        <w:rPr>
          <w:rFonts w:ascii="Calibri" w:eastAsia="Calibri" w:hAnsi="Calibri" w:cs="Calibri"/>
          <w:sz w:val="20"/>
          <w:szCs w:val="20"/>
        </w:rPr>
        <w:t xml:space="preserve">Entre los principales hallazgos constatados están: </w:t>
      </w:r>
      <w:r w:rsidR="006F5DB6">
        <w:rPr>
          <w:rFonts w:ascii="Calibri" w:eastAsia="Calibri" w:hAnsi="Calibri" w:cs="Calibri"/>
          <w:sz w:val="20"/>
          <w:szCs w:val="20"/>
        </w:rPr>
        <w:t xml:space="preserve">i) </w:t>
      </w:r>
      <w:r w:rsidRPr="006F5DB6">
        <w:rPr>
          <w:rFonts w:ascii="Calibri" w:hAnsi="Calibri" w:cs="Calibri"/>
          <w:sz w:val="20"/>
          <w:szCs w:val="20"/>
        </w:rPr>
        <w:t>El titular no ha ejecutado el monitoreo semestral en los 8 puntos comprometidos en su RCA</w:t>
      </w:r>
      <w:r w:rsidR="008C5C66" w:rsidRPr="006F5DB6">
        <w:rPr>
          <w:rFonts w:ascii="Calibri" w:hAnsi="Calibri" w:cs="Calibri"/>
          <w:sz w:val="20"/>
          <w:szCs w:val="20"/>
        </w:rPr>
        <w:t xml:space="preserve">, </w:t>
      </w:r>
      <w:r w:rsidR="00E12685" w:rsidRPr="006F5DB6">
        <w:rPr>
          <w:rFonts w:ascii="Calibri" w:hAnsi="Calibri" w:cs="Calibri"/>
          <w:sz w:val="20"/>
          <w:szCs w:val="20"/>
        </w:rPr>
        <w:t>no ajustándose a</w:t>
      </w:r>
      <w:r w:rsidRPr="006F5DB6">
        <w:rPr>
          <w:rFonts w:ascii="Calibri" w:hAnsi="Calibri" w:cs="Calibri"/>
          <w:sz w:val="20"/>
          <w:szCs w:val="20"/>
        </w:rPr>
        <w:t xml:space="preserve"> la frecuencia semestral, en el número de muestras efectuadas (puntos de muestreos) y en el límite de concentración en los pozos informados, acreditándose </w:t>
      </w:r>
      <w:r w:rsidR="008C5C66" w:rsidRPr="006F5DB6">
        <w:rPr>
          <w:rFonts w:ascii="Calibri" w:hAnsi="Calibri" w:cs="Calibri"/>
          <w:sz w:val="20"/>
          <w:szCs w:val="20"/>
        </w:rPr>
        <w:t xml:space="preserve">finalmente </w:t>
      </w:r>
      <w:r w:rsidRPr="006F5DB6">
        <w:rPr>
          <w:rFonts w:ascii="Calibri" w:hAnsi="Calibri" w:cs="Calibri"/>
          <w:sz w:val="20"/>
          <w:szCs w:val="20"/>
        </w:rPr>
        <w:t>la contaminación de estos pozos</w:t>
      </w:r>
      <w:r w:rsidR="008C5C66" w:rsidRPr="006F5DB6">
        <w:rPr>
          <w:rFonts w:ascii="Calibri" w:hAnsi="Calibri" w:cs="Calibri"/>
          <w:sz w:val="20"/>
          <w:szCs w:val="20"/>
        </w:rPr>
        <w:t xml:space="preserve"> </w:t>
      </w:r>
      <w:r w:rsidR="005F74C1" w:rsidRPr="006F5DB6">
        <w:rPr>
          <w:rFonts w:ascii="Calibri" w:hAnsi="Calibri" w:cs="Calibri"/>
          <w:sz w:val="20"/>
          <w:szCs w:val="20"/>
        </w:rPr>
        <w:t>subterráneos</w:t>
      </w:r>
      <w:r w:rsidR="006F5DB6">
        <w:rPr>
          <w:rFonts w:ascii="Calibri" w:hAnsi="Calibri" w:cs="Calibri"/>
          <w:sz w:val="20"/>
          <w:szCs w:val="20"/>
        </w:rPr>
        <w:t xml:space="preserve">; ii) </w:t>
      </w:r>
      <w:r w:rsidRPr="006F5DB6">
        <w:rPr>
          <w:rFonts w:ascii="Calibri" w:hAnsi="Calibri" w:cs="Calibri"/>
          <w:sz w:val="20"/>
          <w:szCs w:val="20"/>
        </w:rPr>
        <w:t xml:space="preserve">El titular no ha implementado el sistema de captación y control de lixiviados, </w:t>
      </w:r>
      <w:r w:rsidR="00E12685">
        <w:rPr>
          <w:rFonts w:ascii="Calibri" w:hAnsi="Calibri" w:cs="Calibri"/>
          <w:sz w:val="20"/>
          <w:szCs w:val="20"/>
        </w:rPr>
        <w:t>constatándose</w:t>
      </w:r>
      <w:r w:rsidRPr="006F5DB6">
        <w:rPr>
          <w:rFonts w:ascii="Calibri" w:hAnsi="Calibri" w:cs="Calibri"/>
          <w:sz w:val="20"/>
          <w:szCs w:val="20"/>
        </w:rPr>
        <w:t xml:space="preserve"> en inspección ambiental de fecha </w:t>
      </w:r>
      <w:r w:rsidR="000816DC" w:rsidRPr="006F5DB6">
        <w:rPr>
          <w:rFonts w:ascii="Calibri" w:hAnsi="Calibri" w:cs="Calibri"/>
          <w:sz w:val="20"/>
          <w:szCs w:val="20"/>
        </w:rPr>
        <w:t>4</w:t>
      </w:r>
      <w:r w:rsidRPr="006F5DB6">
        <w:rPr>
          <w:rFonts w:ascii="Calibri" w:hAnsi="Calibri" w:cs="Calibri"/>
          <w:sz w:val="20"/>
          <w:szCs w:val="20"/>
        </w:rPr>
        <w:t xml:space="preserve"> de </w:t>
      </w:r>
      <w:r w:rsidR="000816DC" w:rsidRPr="006F5DB6">
        <w:rPr>
          <w:rFonts w:ascii="Calibri" w:hAnsi="Calibri" w:cs="Calibri"/>
          <w:sz w:val="20"/>
          <w:szCs w:val="20"/>
        </w:rPr>
        <w:t>julio</w:t>
      </w:r>
      <w:r w:rsidRPr="006F5DB6">
        <w:rPr>
          <w:rFonts w:ascii="Calibri" w:hAnsi="Calibri" w:cs="Calibri"/>
          <w:sz w:val="20"/>
          <w:szCs w:val="20"/>
        </w:rPr>
        <w:t xml:space="preserve"> de 2019 una descarga de lixiviados hacia un pozo fuera del predio del proyecto, </w:t>
      </w:r>
      <w:r w:rsidR="005F74C1" w:rsidRPr="006F5DB6">
        <w:rPr>
          <w:rFonts w:ascii="Calibri" w:hAnsi="Calibri" w:cs="Calibri"/>
          <w:sz w:val="20"/>
          <w:szCs w:val="20"/>
        </w:rPr>
        <w:t>el cual se encontraba</w:t>
      </w:r>
      <w:r w:rsidRPr="006F5DB6">
        <w:rPr>
          <w:rFonts w:ascii="Calibri" w:hAnsi="Calibri" w:cs="Calibri"/>
          <w:sz w:val="20"/>
          <w:szCs w:val="20"/>
        </w:rPr>
        <w:t xml:space="preserve"> sin impermeabilización</w:t>
      </w:r>
      <w:r w:rsidR="005F74C1" w:rsidRPr="006F5DB6">
        <w:rPr>
          <w:rFonts w:ascii="Calibri" w:hAnsi="Calibri" w:cs="Calibri"/>
          <w:sz w:val="20"/>
          <w:szCs w:val="20"/>
        </w:rPr>
        <w:t xml:space="preserve">, </w:t>
      </w:r>
      <w:r w:rsidRPr="006F5DB6">
        <w:rPr>
          <w:rFonts w:ascii="Calibri" w:hAnsi="Calibri" w:cs="Calibri"/>
          <w:sz w:val="20"/>
          <w:szCs w:val="20"/>
        </w:rPr>
        <w:t xml:space="preserve">excavado por el titular y con una descarga directa al suelo, </w:t>
      </w:r>
      <w:r w:rsidR="005F74C1" w:rsidRPr="006F5DB6">
        <w:rPr>
          <w:rFonts w:ascii="Calibri" w:hAnsi="Calibri" w:cs="Calibri"/>
          <w:sz w:val="20"/>
          <w:szCs w:val="20"/>
        </w:rPr>
        <w:t>generando un</w:t>
      </w:r>
      <w:r w:rsidRPr="006F5DB6">
        <w:rPr>
          <w:rFonts w:ascii="Calibri" w:hAnsi="Calibri" w:cs="Calibri"/>
          <w:sz w:val="20"/>
          <w:szCs w:val="20"/>
        </w:rPr>
        <w:t xml:space="preserve"> potencial riesgo de contaminación de las aguas subterráneas</w:t>
      </w:r>
      <w:r w:rsidR="006F5DB6">
        <w:rPr>
          <w:rFonts w:ascii="Calibri" w:hAnsi="Calibri" w:cs="Calibri"/>
          <w:sz w:val="20"/>
          <w:szCs w:val="20"/>
        </w:rPr>
        <w:t xml:space="preserve">; iii) </w:t>
      </w:r>
      <w:r w:rsidRPr="006F5DB6">
        <w:rPr>
          <w:rFonts w:ascii="Calibri" w:hAnsi="Calibri" w:cs="Calibri"/>
          <w:sz w:val="20"/>
          <w:szCs w:val="20"/>
        </w:rPr>
        <w:t xml:space="preserve">Se observa que el material pétreo utilizado para la cobertura de los residuos sólidos no corresponde al material aprobado ambientalmente y tampoco se constata la capa final de arcilla, </w:t>
      </w:r>
      <w:r w:rsidR="00E12685">
        <w:rPr>
          <w:rFonts w:ascii="Calibri" w:hAnsi="Calibri" w:cs="Calibri"/>
          <w:sz w:val="20"/>
          <w:szCs w:val="20"/>
        </w:rPr>
        <w:t xml:space="preserve">no </w:t>
      </w:r>
      <w:r w:rsidR="006F5DB6">
        <w:rPr>
          <w:rFonts w:ascii="Calibri" w:hAnsi="Calibri" w:cs="Calibri"/>
          <w:sz w:val="20"/>
          <w:szCs w:val="20"/>
        </w:rPr>
        <w:t>ajustándose</w:t>
      </w:r>
      <w:r w:rsidR="00E12685" w:rsidRPr="006F5DB6">
        <w:rPr>
          <w:rFonts w:ascii="Calibri" w:hAnsi="Calibri" w:cs="Calibri"/>
          <w:sz w:val="20"/>
          <w:szCs w:val="20"/>
        </w:rPr>
        <w:t xml:space="preserve"> </w:t>
      </w:r>
      <w:r w:rsidRPr="006F5DB6">
        <w:rPr>
          <w:rFonts w:ascii="Calibri" w:hAnsi="Calibri" w:cs="Calibri"/>
          <w:sz w:val="20"/>
          <w:szCs w:val="20"/>
        </w:rPr>
        <w:t>lo establecido en su RCA N° 19/1999</w:t>
      </w:r>
      <w:r w:rsidR="006F5DB6">
        <w:rPr>
          <w:rFonts w:ascii="Calibri" w:hAnsi="Calibri" w:cs="Calibri"/>
          <w:sz w:val="20"/>
          <w:szCs w:val="20"/>
        </w:rPr>
        <w:t xml:space="preserve">; iv) </w:t>
      </w:r>
      <w:r w:rsidRPr="006F5DB6">
        <w:rPr>
          <w:rFonts w:ascii="Calibri" w:hAnsi="Calibri" w:cs="Calibri"/>
          <w:sz w:val="20"/>
          <w:szCs w:val="20"/>
        </w:rPr>
        <w:t>Se constatan áreas en distintos lados del perímetro del relleno sanitario sin cerco perimetral (Lado O</w:t>
      </w:r>
      <w:r w:rsidR="00AE120A" w:rsidRPr="006F5DB6">
        <w:rPr>
          <w:rFonts w:ascii="Calibri" w:hAnsi="Calibri" w:cs="Calibri"/>
          <w:sz w:val="20"/>
          <w:szCs w:val="20"/>
        </w:rPr>
        <w:t>e</w:t>
      </w:r>
      <w:r w:rsidRPr="006F5DB6">
        <w:rPr>
          <w:rFonts w:ascii="Calibri" w:hAnsi="Calibri" w:cs="Calibri"/>
          <w:sz w:val="20"/>
          <w:szCs w:val="20"/>
        </w:rPr>
        <w:t>ste, Sur y Este), facilitando el acceso libre de animales tales como perros y también de personas ajenas al relleno sanitario, además de propiciar el flujo de vectores de interés sanitario</w:t>
      </w:r>
      <w:r w:rsidR="006F5DB6">
        <w:rPr>
          <w:rFonts w:ascii="Calibri" w:hAnsi="Calibri" w:cs="Calibri"/>
          <w:sz w:val="20"/>
          <w:szCs w:val="20"/>
        </w:rPr>
        <w:t xml:space="preserve">; v) </w:t>
      </w:r>
      <w:r w:rsidRPr="006F5DB6">
        <w:rPr>
          <w:rFonts w:ascii="Calibri" w:hAnsi="Calibri" w:cs="Calibri"/>
          <w:sz w:val="20"/>
          <w:szCs w:val="20"/>
        </w:rPr>
        <w:t xml:space="preserve">El titular a la fecha de la fiscalización no ha </w:t>
      </w:r>
      <w:r w:rsidR="006F5DB6">
        <w:rPr>
          <w:rFonts w:ascii="Calibri" w:hAnsi="Calibri" w:cs="Calibri"/>
          <w:sz w:val="20"/>
          <w:szCs w:val="20"/>
        </w:rPr>
        <w:t>ingresado</w:t>
      </w:r>
      <w:r w:rsidRPr="006F5DB6">
        <w:rPr>
          <w:rFonts w:ascii="Calibri" w:hAnsi="Calibri" w:cs="Calibri"/>
          <w:sz w:val="20"/>
          <w:szCs w:val="20"/>
        </w:rPr>
        <w:t xml:space="preserve"> en el Sistema de Reporte de la SMA la actualización de su Resolución de Calificación Ambiental y no ha </w:t>
      </w:r>
      <w:r w:rsidR="00E12685">
        <w:rPr>
          <w:rFonts w:ascii="Calibri" w:hAnsi="Calibri" w:cs="Calibri"/>
          <w:sz w:val="20"/>
          <w:szCs w:val="20"/>
        </w:rPr>
        <w:t>ingresado</w:t>
      </w:r>
      <w:r w:rsidR="00E12685" w:rsidRPr="006F5DB6">
        <w:rPr>
          <w:rFonts w:ascii="Calibri" w:hAnsi="Calibri" w:cs="Calibri"/>
          <w:sz w:val="20"/>
          <w:szCs w:val="20"/>
        </w:rPr>
        <w:t xml:space="preserve"> </w:t>
      </w:r>
      <w:r w:rsidRPr="006F5DB6">
        <w:rPr>
          <w:rFonts w:ascii="Calibri" w:hAnsi="Calibri" w:cs="Calibri"/>
          <w:sz w:val="20"/>
          <w:szCs w:val="20"/>
        </w:rPr>
        <w:t>en la plataforma virtual ningún informe de seguimiento ambiental de sus variables comprometidas en su RCA 19/1999</w:t>
      </w:r>
      <w:r w:rsidR="006F5DB6">
        <w:rPr>
          <w:rFonts w:ascii="Calibri" w:hAnsi="Calibri" w:cs="Calibri"/>
          <w:sz w:val="20"/>
          <w:szCs w:val="20"/>
        </w:rPr>
        <w:t xml:space="preserve">; vi) </w:t>
      </w:r>
      <w:r w:rsidRPr="006F5DB6">
        <w:rPr>
          <w:rFonts w:ascii="Calibri" w:hAnsi="Calibri" w:cs="Calibri"/>
          <w:sz w:val="20"/>
          <w:szCs w:val="20"/>
        </w:rPr>
        <w:t xml:space="preserve">Se verifica que las zanjas N° 13, N° 14 y ahora N° 15 </w:t>
      </w:r>
      <w:r w:rsidR="005F74C1" w:rsidRPr="006F5DB6">
        <w:rPr>
          <w:rFonts w:ascii="Calibri" w:hAnsi="Calibri" w:cs="Calibri"/>
          <w:sz w:val="20"/>
          <w:szCs w:val="20"/>
        </w:rPr>
        <w:t xml:space="preserve">han llegado a </w:t>
      </w:r>
      <w:r w:rsidR="00AE120A" w:rsidRPr="006F5DB6">
        <w:rPr>
          <w:rFonts w:ascii="Calibri" w:hAnsi="Calibri" w:cs="Calibri"/>
          <w:sz w:val="20"/>
          <w:szCs w:val="20"/>
        </w:rPr>
        <w:t xml:space="preserve">superar hasta 10 veces </w:t>
      </w:r>
      <w:r w:rsidR="005D6C83" w:rsidRPr="006F5DB6">
        <w:rPr>
          <w:rFonts w:ascii="Calibri" w:hAnsi="Calibri" w:cs="Calibri"/>
          <w:sz w:val="20"/>
          <w:szCs w:val="20"/>
        </w:rPr>
        <w:t>el volumen</w:t>
      </w:r>
      <w:r w:rsidRPr="006F5DB6">
        <w:rPr>
          <w:rFonts w:ascii="Calibri" w:hAnsi="Calibri" w:cs="Calibri"/>
          <w:sz w:val="20"/>
          <w:szCs w:val="20"/>
        </w:rPr>
        <w:t xml:space="preserve"> de diseño establecid</w:t>
      </w:r>
      <w:r w:rsidR="005D6C83" w:rsidRPr="006F5DB6">
        <w:rPr>
          <w:rFonts w:ascii="Calibri" w:hAnsi="Calibri" w:cs="Calibri"/>
          <w:sz w:val="20"/>
          <w:szCs w:val="20"/>
        </w:rPr>
        <w:t>o</w:t>
      </w:r>
      <w:r w:rsidRPr="006F5DB6">
        <w:rPr>
          <w:rFonts w:ascii="Calibri" w:hAnsi="Calibri" w:cs="Calibri"/>
          <w:sz w:val="20"/>
          <w:szCs w:val="20"/>
        </w:rPr>
        <w:t xml:space="preserve"> en la RCA N° 19/1999</w:t>
      </w:r>
      <w:r w:rsidR="006F5DB6">
        <w:rPr>
          <w:rFonts w:ascii="Calibri" w:hAnsi="Calibri" w:cs="Calibri"/>
          <w:sz w:val="20"/>
          <w:szCs w:val="20"/>
        </w:rPr>
        <w:t xml:space="preserve"> y </w:t>
      </w:r>
      <w:r w:rsidR="000A2B2E">
        <w:rPr>
          <w:rFonts w:ascii="Calibri" w:hAnsi="Calibri" w:cs="Calibri"/>
          <w:sz w:val="20"/>
          <w:szCs w:val="20"/>
        </w:rPr>
        <w:t xml:space="preserve">vii) </w:t>
      </w:r>
      <w:r w:rsidRPr="006F5DB6">
        <w:rPr>
          <w:rFonts w:ascii="Calibri" w:hAnsi="Calibri" w:cs="Calibri"/>
          <w:sz w:val="20"/>
          <w:szCs w:val="20"/>
        </w:rPr>
        <w:t>Se constata que las chimeneas de biogás no cumplen con las características establecidas en su RCA 19/1999</w:t>
      </w:r>
      <w:r w:rsidR="000A2B2E">
        <w:rPr>
          <w:rFonts w:ascii="Calibri" w:hAnsi="Calibri" w:cs="Calibri"/>
          <w:sz w:val="20"/>
          <w:szCs w:val="20"/>
        </w:rPr>
        <w:t xml:space="preserve">, </w:t>
      </w:r>
      <w:r w:rsidR="005F74C1" w:rsidRPr="006F5DB6">
        <w:rPr>
          <w:rFonts w:ascii="Calibri" w:hAnsi="Calibri" w:cs="Calibri"/>
          <w:sz w:val="20"/>
          <w:szCs w:val="20"/>
        </w:rPr>
        <w:t>donde</w:t>
      </w:r>
      <w:r w:rsidRPr="006F5DB6">
        <w:rPr>
          <w:rFonts w:ascii="Calibri" w:hAnsi="Calibri" w:cs="Calibri"/>
          <w:sz w:val="20"/>
          <w:szCs w:val="20"/>
        </w:rPr>
        <w:t xml:space="preserve"> además el titular utiliza estas chimeneas para recircular los líquidos desde la laguna de lixiviados, evitando la salida de los gases y la acumulación riesgosa de estos en el interior del relleno sanitario.</w:t>
      </w:r>
    </w:p>
    <w:p w14:paraId="45D4F08C" w14:textId="77777777" w:rsidR="00D42470" w:rsidRPr="004438A3" w:rsidRDefault="00D42470" w:rsidP="004438A3">
      <w:pPr>
        <w:jc w:val="both"/>
        <w:rPr>
          <w:rFonts w:ascii="Calibri" w:eastAsia="Calibri" w:hAnsi="Calibri" w:cs="Calibri"/>
          <w:sz w:val="20"/>
          <w:szCs w:val="20"/>
        </w:rPr>
      </w:pPr>
    </w:p>
    <w:p w14:paraId="151D176F" w14:textId="77777777" w:rsidR="00D42470" w:rsidRPr="004438A3" w:rsidRDefault="00D42470" w:rsidP="004438A3">
      <w:pPr>
        <w:jc w:val="both"/>
        <w:rPr>
          <w:rFonts w:ascii="Calibri" w:eastAsia="Calibri" w:hAnsi="Calibri" w:cs="Calibri"/>
          <w:sz w:val="20"/>
          <w:szCs w:val="20"/>
        </w:rPr>
      </w:pPr>
    </w:p>
    <w:p w14:paraId="1818B85F" w14:textId="77777777" w:rsidR="00D42470" w:rsidRPr="004438A3" w:rsidRDefault="00D42470" w:rsidP="004438A3">
      <w:pPr>
        <w:jc w:val="both"/>
        <w:rPr>
          <w:rFonts w:ascii="Calibri" w:eastAsia="Calibri" w:hAnsi="Calibri" w:cs="Calibri"/>
          <w:sz w:val="20"/>
          <w:szCs w:val="20"/>
        </w:rPr>
      </w:pPr>
    </w:p>
    <w:p w14:paraId="0765CD16" w14:textId="77777777" w:rsidR="00D42470" w:rsidRPr="004438A3" w:rsidRDefault="00D42470" w:rsidP="004438A3">
      <w:pPr>
        <w:jc w:val="both"/>
        <w:rPr>
          <w:rFonts w:ascii="Calibri" w:eastAsia="Calibri" w:hAnsi="Calibri" w:cs="Calibri"/>
          <w:sz w:val="20"/>
          <w:szCs w:val="20"/>
        </w:rPr>
      </w:pPr>
    </w:p>
    <w:p w14:paraId="67797DC9" w14:textId="77777777" w:rsidR="00D42470" w:rsidRPr="004438A3" w:rsidRDefault="00D42470" w:rsidP="004438A3">
      <w:pPr>
        <w:jc w:val="both"/>
        <w:rPr>
          <w:rFonts w:ascii="Calibri" w:eastAsia="Calibri" w:hAnsi="Calibri" w:cs="Calibri"/>
          <w:sz w:val="20"/>
          <w:szCs w:val="20"/>
        </w:rPr>
      </w:pPr>
    </w:p>
    <w:p w14:paraId="3ADB7C16" w14:textId="77777777" w:rsidR="00D42470" w:rsidRPr="004438A3" w:rsidRDefault="00D42470" w:rsidP="004438A3">
      <w:pPr>
        <w:jc w:val="both"/>
        <w:rPr>
          <w:rFonts w:ascii="Calibri" w:eastAsia="Calibri" w:hAnsi="Calibri" w:cs="Calibri"/>
          <w:sz w:val="20"/>
          <w:szCs w:val="20"/>
        </w:rPr>
      </w:pPr>
    </w:p>
    <w:p w14:paraId="0A3BA33B" w14:textId="496DF97B" w:rsidR="00A119E9" w:rsidRDefault="00A119E9">
      <w:pPr>
        <w:rPr>
          <w:rFonts w:ascii="Calibri" w:eastAsia="Calibri" w:hAnsi="Calibri" w:cs="Calibri"/>
          <w:b/>
          <w:sz w:val="24"/>
          <w:szCs w:val="20"/>
        </w:rPr>
      </w:pPr>
      <w:bookmarkStart w:id="9" w:name="_Toc390777017"/>
      <w:bookmarkStart w:id="10" w:name="_Toc449085406"/>
    </w:p>
    <w:p w14:paraId="5AA97B4B" w14:textId="77777777" w:rsidR="002A2B13" w:rsidRDefault="002A2B13">
      <w:pPr>
        <w:rPr>
          <w:rFonts w:ascii="Calibri" w:eastAsia="Calibri" w:hAnsi="Calibri" w:cs="Calibri"/>
          <w:b/>
          <w:sz w:val="24"/>
          <w:szCs w:val="20"/>
        </w:rPr>
      </w:pPr>
      <w:bookmarkStart w:id="11" w:name="_Toc25065996"/>
      <w:r>
        <w:br w:type="page"/>
      </w:r>
    </w:p>
    <w:p w14:paraId="7DB0E763" w14:textId="2D4F6A30" w:rsidR="00D42470" w:rsidRDefault="00D42470" w:rsidP="00987770">
      <w:pPr>
        <w:pStyle w:val="Ttulo1"/>
      </w:pPr>
      <w:r w:rsidRPr="00D42470">
        <w:lastRenderedPageBreak/>
        <w:t xml:space="preserve">IDENTIFICACIÓN </w:t>
      </w:r>
      <w:bookmarkEnd w:id="9"/>
      <w:r w:rsidRPr="00D42470">
        <w:t>DE LA UNIDAD FISCALIZABLE</w:t>
      </w:r>
      <w:bookmarkEnd w:id="10"/>
      <w:bookmarkEnd w:id="11"/>
    </w:p>
    <w:p w14:paraId="06A9B1F6" w14:textId="77777777" w:rsidR="0007552A" w:rsidRPr="0007552A" w:rsidRDefault="0007552A" w:rsidP="00987770">
      <w:pPr>
        <w:pStyle w:val="Ttulo1"/>
        <w:numPr>
          <w:ilvl w:val="0"/>
          <w:numId w:val="0"/>
        </w:numPr>
        <w:ind w:left="718"/>
      </w:pPr>
    </w:p>
    <w:p w14:paraId="371CDA8C" w14:textId="5E00C197" w:rsidR="00D42470" w:rsidRDefault="00D42470" w:rsidP="00987770">
      <w:pPr>
        <w:pStyle w:val="Ttulo2"/>
      </w:pPr>
      <w:bookmarkStart w:id="12" w:name="_Toc449085407"/>
      <w:bookmarkStart w:id="13" w:name="_Toc523904669"/>
      <w:bookmarkStart w:id="14" w:name="_Toc25065997"/>
      <w:r w:rsidRPr="00D42470">
        <w:t>Antecedentes Generales</w:t>
      </w:r>
      <w:bookmarkEnd w:id="12"/>
      <w:bookmarkEnd w:id="13"/>
      <w:bookmarkEnd w:id="14"/>
    </w:p>
    <w:p w14:paraId="5E0FB4EA" w14:textId="77777777" w:rsidR="0009567D" w:rsidRPr="0009567D" w:rsidRDefault="0009567D" w:rsidP="00B1236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453C761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F8FED4" w14:textId="77777777" w:rsidR="00E55815" w:rsidRPr="00D42470" w:rsidRDefault="00E55815"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3550048" w14:textId="77777777" w:rsidR="00E55815" w:rsidRPr="00D42470" w:rsidRDefault="00CF01E9" w:rsidP="00B12363">
            <w:pPr>
              <w:spacing w:after="0" w:line="240" w:lineRule="auto"/>
              <w:rPr>
                <w:rFonts w:ascii="Calibri" w:eastAsia="Calibri" w:hAnsi="Calibri" w:cs="Calibri"/>
                <w:b/>
                <w:sz w:val="20"/>
                <w:szCs w:val="20"/>
              </w:rPr>
            </w:pPr>
            <w:r w:rsidRPr="00CF01E9">
              <w:rPr>
                <w:rFonts w:ascii="Calibri" w:eastAsia="Calibri" w:hAnsi="Calibri" w:cs="Calibri"/>
                <w:sz w:val="20"/>
                <w:szCs w:val="20"/>
              </w:rPr>
              <w:t>Relleno Sanitario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EF887E5" w14:textId="77777777" w:rsidR="00E55815" w:rsidRDefault="00E55815" w:rsidP="00B1236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F824FCD" w14:textId="77777777" w:rsidR="00CF01E9" w:rsidRPr="00CF01E9" w:rsidRDefault="00CF01E9" w:rsidP="00B12363">
            <w:pPr>
              <w:spacing w:after="0" w:line="240" w:lineRule="auto"/>
              <w:jc w:val="both"/>
              <w:rPr>
                <w:rFonts w:ascii="Calibri" w:eastAsia="Calibri" w:hAnsi="Calibri" w:cs="Calibri"/>
                <w:sz w:val="20"/>
                <w:szCs w:val="20"/>
                <w:lang w:eastAsia="es-ES"/>
              </w:rPr>
            </w:pPr>
            <w:r w:rsidRPr="00CF01E9">
              <w:rPr>
                <w:rFonts w:ascii="Calibri" w:eastAsia="Calibri" w:hAnsi="Calibri" w:cs="Calibri"/>
                <w:sz w:val="20"/>
                <w:szCs w:val="20"/>
                <w:lang w:eastAsia="es-ES"/>
              </w:rPr>
              <w:t>Operación</w:t>
            </w:r>
          </w:p>
        </w:tc>
      </w:tr>
      <w:tr w:rsidR="00D42470" w:rsidRPr="00D42470" w14:paraId="4EBCB2E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964FA8" w14:textId="77777777" w:rsidR="00B12363" w:rsidRDefault="00D42470"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3B8B2BB2" w14:textId="3760407A" w:rsidR="00D42470" w:rsidRPr="00D42470" w:rsidRDefault="00CF01E9" w:rsidP="00B12363">
            <w:pPr>
              <w:spacing w:after="0" w:line="240" w:lineRule="auto"/>
              <w:jc w:val="both"/>
              <w:rPr>
                <w:rFonts w:ascii="Calibri" w:eastAsia="Calibri" w:hAnsi="Calibri" w:cs="Calibri"/>
                <w:b/>
                <w:sz w:val="20"/>
                <w:szCs w:val="20"/>
              </w:rPr>
            </w:pPr>
            <w:r>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65180F3F"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70DDDF1" w14:textId="77777777" w:rsidR="006F1BCA"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Km 6, ruta S-731, sector Putúe, camino Villarrica-Loncoche</w:t>
            </w:r>
            <w:r>
              <w:rPr>
                <w:rFonts w:ascii="Calibri" w:eastAsia="Calibri" w:hAnsi="Calibri" w:cs="Calibri"/>
                <w:sz w:val="20"/>
                <w:szCs w:val="20"/>
              </w:rPr>
              <w:t>.</w:t>
            </w:r>
          </w:p>
          <w:p w14:paraId="1A0862A2" w14:textId="77777777" w:rsidR="006F1BCA" w:rsidRPr="00D42470" w:rsidRDefault="006F1BCA" w:rsidP="00B12363">
            <w:pPr>
              <w:spacing w:after="0" w:line="276" w:lineRule="auto"/>
              <w:jc w:val="both"/>
              <w:rPr>
                <w:rFonts w:ascii="Calibri" w:eastAsia="Calibri" w:hAnsi="Calibri" w:cs="Calibri"/>
                <w:sz w:val="20"/>
                <w:szCs w:val="20"/>
              </w:rPr>
            </w:pPr>
          </w:p>
        </w:tc>
      </w:tr>
      <w:tr w:rsidR="00D42470" w:rsidRPr="00D42470" w14:paraId="269993F9"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06B914" w14:textId="77777777" w:rsidR="00B12363" w:rsidRDefault="00D42470" w:rsidP="00B1236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3827F76C" w14:textId="5B7A9082" w:rsidR="00D42470" w:rsidRPr="00D42470" w:rsidRDefault="00CF01E9" w:rsidP="00B12363">
            <w:pPr>
              <w:spacing w:after="0" w:line="240" w:lineRule="auto"/>
              <w:jc w:val="both"/>
              <w:rPr>
                <w:rFonts w:ascii="Calibri" w:eastAsia="Calibri" w:hAnsi="Calibri" w:cs="Calibri"/>
                <w:sz w:val="20"/>
                <w:szCs w:val="20"/>
              </w:rPr>
            </w:pPr>
            <w:r>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704BCA37" w14:textId="77777777" w:rsidR="00D42470" w:rsidRPr="00D42470" w:rsidRDefault="00D42470" w:rsidP="00B12363">
            <w:pPr>
              <w:spacing w:after="0" w:line="240" w:lineRule="auto"/>
              <w:jc w:val="both"/>
              <w:rPr>
                <w:rFonts w:ascii="Calibri" w:eastAsia="Calibri" w:hAnsi="Calibri" w:cs="Calibri"/>
                <w:b/>
                <w:sz w:val="20"/>
                <w:szCs w:val="20"/>
              </w:rPr>
            </w:pPr>
          </w:p>
        </w:tc>
      </w:tr>
      <w:tr w:rsidR="00D42470" w:rsidRPr="00D42470" w14:paraId="3D78039E"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7B9D54"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6CCE71D3" w14:textId="04F6E353" w:rsidR="00D42470" w:rsidRPr="00D42470" w:rsidRDefault="006F1BCA" w:rsidP="00B12363">
            <w:pPr>
              <w:spacing w:after="0" w:line="276" w:lineRule="auto"/>
              <w:jc w:val="both"/>
              <w:rPr>
                <w:rFonts w:ascii="Calibri" w:eastAsia="Calibri" w:hAnsi="Calibri" w:cs="Calibri"/>
                <w:sz w:val="20"/>
                <w:szCs w:val="20"/>
              </w:rPr>
            </w:pPr>
            <w:r>
              <w:rPr>
                <w:rFonts w:ascii="Calibri" w:eastAsia="Calibri" w:hAnsi="Calibri" w:cs="Calibri"/>
                <w:sz w:val="20"/>
                <w:szCs w:val="20"/>
              </w:rPr>
              <w:t>Villarrica</w:t>
            </w:r>
          </w:p>
        </w:tc>
        <w:tc>
          <w:tcPr>
            <w:tcW w:w="2296" w:type="pct"/>
            <w:vMerge/>
            <w:tcBorders>
              <w:left w:val="single" w:sz="4" w:space="0" w:color="auto"/>
              <w:bottom w:val="single" w:sz="4" w:space="0" w:color="auto"/>
              <w:right w:val="single" w:sz="4" w:space="0" w:color="auto"/>
            </w:tcBorders>
            <w:shd w:val="clear" w:color="auto" w:fill="FFFFFF"/>
          </w:tcPr>
          <w:p w14:paraId="46F19899" w14:textId="77777777" w:rsidR="00D42470" w:rsidRPr="00D42470" w:rsidRDefault="00D42470" w:rsidP="00B12363">
            <w:pPr>
              <w:spacing w:after="0" w:line="240" w:lineRule="auto"/>
              <w:jc w:val="both"/>
              <w:rPr>
                <w:rFonts w:ascii="Calibri" w:eastAsia="Calibri" w:hAnsi="Calibri" w:cs="Calibri"/>
                <w:b/>
                <w:sz w:val="20"/>
                <w:szCs w:val="20"/>
              </w:rPr>
            </w:pPr>
          </w:p>
        </w:tc>
      </w:tr>
      <w:tr w:rsidR="00D42470" w:rsidRPr="00D42470" w14:paraId="42CD5EC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2F9CAA"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7D99FE8B" w14:textId="77777777" w:rsidR="006F1BCA" w:rsidRPr="00D42470" w:rsidRDefault="006F1BCA" w:rsidP="00B12363">
            <w:pPr>
              <w:spacing w:after="0" w:line="276" w:lineRule="auto"/>
              <w:jc w:val="both"/>
              <w:rPr>
                <w:rFonts w:ascii="Calibri" w:eastAsia="Calibri" w:hAnsi="Calibri" w:cs="Calibri"/>
                <w:sz w:val="20"/>
                <w:szCs w:val="20"/>
                <w:lang w:eastAsia="es-ES"/>
              </w:rPr>
            </w:pPr>
            <w:r w:rsidRPr="00D051E1">
              <w:rPr>
                <w:rFonts w:cs="Times New Roman"/>
                <w:color w:val="000000" w:themeColor="text1"/>
                <w:sz w:val="20"/>
                <w:szCs w:val="20"/>
              </w:rPr>
              <w:t>Constructora Villarrica L</w:t>
            </w:r>
            <w:r>
              <w:rPr>
                <w:rFonts w:cs="Times New Roman"/>
                <w:color w:val="000000" w:themeColor="text1"/>
                <w:sz w:val="20"/>
                <w:szCs w:val="20"/>
              </w:rPr>
              <w:t>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C7241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DBF6688"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79.775.930-9</w:t>
            </w:r>
          </w:p>
        </w:tc>
      </w:tr>
      <w:tr w:rsidR="00D42470" w:rsidRPr="00D42470" w14:paraId="6016E708"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8C27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A0848F5" w14:textId="77777777" w:rsidR="006F1BCA"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0FB658"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AE3CC07" w14:textId="374F5F81" w:rsidR="00D42470"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fuica@terra.cl</w:t>
            </w:r>
          </w:p>
        </w:tc>
      </w:tr>
      <w:tr w:rsidR="00D42470" w:rsidRPr="00D42470" w14:paraId="0B747D8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AA0A7A" w14:textId="77777777" w:rsidR="00D42470" w:rsidRPr="00D42470" w:rsidRDefault="00D42470" w:rsidP="00B1236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B29C6C" w14:textId="77777777" w:rsidR="00B12363" w:rsidRDefault="00D42470" w:rsidP="00B12363">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Teléfono:</w:t>
            </w:r>
          </w:p>
          <w:p w14:paraId="3B60CBBA" w14:textId="24D3500C" w:rsidR="00D42470" w:rsidRP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 xml:space="preserve"> </w:t>
            </w:r>
            <w:r w:rsidR="006F1BCA" w:rsidRPr="00D051E1">
              <w:rPr>
                <w:rFonts w:cs="Times New Roman"/>
                <w:color w:val="000000" w:themeColor="text1"/>
                <w:sz w:val="20"/>
                <w:szCs w:val="20"/>
              </w:rPr>
              <w:t>+56</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452</w:t>
            </w:r>
            <w:r w:rsidR="006F1BCA">
              <w:rPr>
                <w:rFonts w:cs="Times New Roman"/>
                <w:color w:val="000000" w:themeColor="text1"/>
                <w:sz w:val="20"/>
                <w:szCs w:val="20"/>
              </w:rPr>
              <w:t xml:space="preserve"> </w:t>
            </w:r>
            <w:r w:rsidR="006F1BCA" w:rsidRPr="00D051E1">
              <w:rPr>
                <w:rFonts w:cs="Times New Roman"/>
                <w:color w:val="000000" w:themeColor="text1"/>
                <w:sz w:val="20"/>
                <w:szCs w:val="20"/>
              </w:rPr>
              <w:t>411225</w:t>
            </w:r>
          </w:p>
        </w:tc>
      </w:tr>
      <w:tr w:rsidR="00D42470" w:rsidRPr="00D42470" w14:paraId="3C244FD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FF9D07" w14:textId="77777777" w:rsidR="006F1BCA" w:rsidRDefault="002D3B77" w:rsidP="00B12363">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p>
          <w:p w14:paraId="7F37BCE0" w14:textId="77777777" w:rsidR="00D42470" w:rsidRPr="00D42470" w:rsidRDefault="006F1BCA" w:rsidP="00B12363">
            <w:pPr>
              <w:spacing w:after="0" w:line="276" w:lineRule="auto"/>
              <w:jc w:val="both"/>
              <w:rPr>
                <w:rFonts w:ascii="Calibri" w:eastAsia="Calibri" w:hAnsi="Calibri" w:cs="Calibri"/>
                <w:sz w:val="20"/>
                <w:szCs w:val="20"/>
              </w:rPr>
            </w:pPr>
            <w:r w:rsidRPr="006F1BCA">
              <w:rPr>
                <w:rFonts w:ascii="Calibri" w:eastAsia="Calibri" w:hAnsi="Calibri" w:cs="Calibri"/>
                <w:sz w:val="20"/>
                <w:szCs w:val="20"/>
              </w:rPr>
              <w:t>Juan Carlos Fuica Gaete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55EB71"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3361083"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8.221.500-k</w:t>
            </w:r>
          </w:p>
        </w:tc>
      </w:tr>
      <w:tr w:rsidR="00D42470" w:rsidRPr="00D42470" w14:paraId="5020C846"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182500" w14:textId="77777777" w:rsidR="00D42470"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15063CB" w14:textId="77777777" w:rsidR="006F1BCA"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lang w:val="es-ES" w:eastAsia="es-ES"/>
              </w:rPr>
              <w:t>Pasaje Vallete N° 1940,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17F787" w14:textId="77777777" w:rsidR="00B12363" w:rsidRDefault="00D42470" w:rsidP="00B12363">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Correo electrónico:</w:t>
            </w:r>
          </w:p>
          <w:p w14:paraId="741120B5" w14:textId="567FDCD8" w:rsidR="00D42470"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rPr>
              <w:t>fuica@terra.cl</w:t>
            </w:r>
          </w:p>
        </w:tc>
      </w:tr>
      <w:tr w:rsidR="00D42470" w:rsidRPr="00D42470" w14:paraId="7A5AFDAC"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AFFD79" w14:textId="77777777" w:rsidR="00D42470" w:rsidRPr="00D42470" w:rsidRDefault="00D42470" w:rsidP="00B1236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DC2E68" w14:textId="77777777" w:rsidR="00B12363" w:rsidRDefault="00D42470" w:rsidP="00B12363">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E9BCED8" w14:textId="02482C67" w:rsidR="00D42470" w:rsidRPr="00D42470" w:rsidRDefault="006F1BCA" w:rsidP="00B12363">
            <w:pPr>
              <w:spacing w:after="0" w:line="276" w:lineRule="auto"/>
              <w:jc w:val="both"/>
              <w:rPr>
                <w:rFonts w:ascii="Calibri" w:eastAsia="Calibri" w:hAnsi="Calibri" w:cs="Calibri"/>
                <w:sz w:val="20"/>
                <w:szCs w:val="20"/>
                <w:lang w:val="es-ES" w:eastAsia="es-ES"/>
              </w:rPr>
            </w:pPr>
            <w:r w:rsidRPr="006F1BCA">
              <w:rPr>
                <w:rFonts w:ascii="Calibri" w:eastAsia="Calibri" w:hAnsi="Calibri" w:cs="Calibri"/>
                <w:sz w:val="20"/>
                <w:szCs w:val="20"/>
              </w:rPr>
              <w:t>+56 452 411225</w:t>
            </w:r>
          </w:p>
        </w:tc>
      </w:tr>
    </w:tbl>
    <w:p w14:paraId="0FC29B16" w14:textId="77777777" w:rsidR="00D42470" w:rsidRPr="00D42470" w:rsidRDefault="00D42470" w:rsidP="00D42470">
      <w:pPr>
        <w:contextualSpacing/>
      </w:pPr>
    </w:p>
    <w:p w14:paraId="37C4482D" w14:textId="77777777" w:rsidR="00D42470" w:rsidRPr="00D42470" w:rsidRDefault="00D42470" w:rsidP="00D42470">
      <w:pPr>
        <w:contextualSpacing/>
      </w:pPr>
    </w:p>
    <w:p w14:paraId="0011AE22" w14:textId="77777777" w:rsidR="00D42470" w:rsidRPr="00D42470" w:rsidRDefault="00D42470" w:rsidP="00D42470">
      <w:pPr>
        <w:jc w:val="center"/>
        <w:rPr>
          <w:rFonts w:ascii="Calibri" w:eastAsia="Calibri" w:hAnsi="Calibri" w:cs="Calibri"/>
          <w:sz w:val="28"/>
          <w:szCs w:val="32"/>
        </w:rPr>
      </w:pPr>
    </w:p>
    <w:p w14:paraId="41520247" w14:textId="77777777" w:rsidR="00D42470" w:rsidRPr="00D42470" w:rsidRDefault="00D42470" w:rsidP="00D42470">
      <w:pPr>
        <w:jc w:val="center"/>
        <w:rPr>
          <w:rFonts w:ascii="Calibri" w:eastAsia="Calibri" w:hAnsi="Calibri" w:cs="Calibri"/>
          <w:sz w:val="28"/>
          <w:szCs w:val="32"/>
        </w:rPr>
      </w:pPr>
    </w:p>
    <w:p w14:paraId="022E32EB" w14:textId="77777777" w:rsidR="00D42470" w:rsidRPr="00D42470" w:rsidRDefault="00D42470" w:rsidP="00D42470">
      <w:pPr>
        <w:jc w:val="center"/>
        <w:rPr>
          <w:rFonts w:ascii="Calibri" w:eastAsia="Calibri" w:hAnsi="Calibri" w:cs="Calibri"/>
          <w:sz w:val="28"/>
          <w:szCs w:val="32"/>
        </w:rPr>
      </w:pPr>
    </w:p>
    <w:p w14:paraId="4164094F" w14:textId="77777777" w:rsidR="00D42470" w:rsidRPr="00D42470" w:rsidRDefault="00D42470" w:rsidP="00D42470">
      <w:pPr>
        <w:jc w:val="center"/>
        <w:rPr>
          <w:rFonts w:ascii="Calibri" w:eastAsia="Calibri" w:hAnsi="Calibri" w:cs="Calibri"/>
          <w:sz w:val="28"/>
          <w:szCs w:val="32"/>
        </w:rPr>
      </w:pPr>
    </w:p>
    <w:p w14:paraId="35C5EE6C" w14:textId="77777777" w:rsidR="00D42470" w:rsidRPr="00D42470" w:rsidRDefault="00D42470" w:rsidP="007F2A05">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05588419" w14:textId="0AED0E19" w:rsidR="00D42470" w:rsidRDefault="00D42470" w:rsidP="00EF1051">
      <w:pPr>
        <w:pStyle w:val="Ttulo2"/>
      </w:pPr>
      <w:bookmarkStart w:id="24" w:name="_Toc449085408"/>
      <w:bookmarkStart w:id="25" w:name="_Toc523904670"/>
      <w:bookmarkStart w:id="26" w:name="_Toc25065998"/>
      <w:r w:rsidRPr="00D42470">
        <w:lastRenderedPageBreak/>
        <w:t>Ubicación</w:t>
      </w:r>
      <w:bookmarkEnd w:id="15"/>
      <w:bookmarkEnd w:id="16"/>
      <w:bookmarkEnd w:id="17"/>
      <w:bookmarkEnd w:id="18"/>
      <w:bookmarkEnd w:id="19"/>
      <w:bookmarkEnd w:id="20"/>
      <w:r w:rsidRPr="00D42470">
        <w:t xml:space="preserve"> </w:t>
      </w:r>
      <w:bookmarkEnd w:id="21"/>
      <w:bookmarkEnd w:id="22"/>
      <w:bookmarkEnd w:id="23"/>
      <w:bookmarkEnd w:id="24"/>
      <w:r w:rsidR="00C15E43">
        <w:t>Local</w:t>
      </w:r>
      <w:bookmarkEnd w:id="25"/>
      <w:bookmarkEnd w:id="26"/>
    </w:p>
    <w:p w14:paraId="4342960C" w14:textId="77777777" w:rsidR="00B12363" w:rsidRPr="00B12363" w:rsidRDefault="00B12363" w:rsidP="00B1236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8AD0FF0"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FD064E9" w14:textId="6208AC50" w:rsidR="00D42470" w:rsidRDefault="00D42470" w:rsidP="00D42470">
            <w:pPr>
              <w:spacing w:after="0" w:line="240" w:lineRule="auto"/>
              <w:jc w:val="both"/>
              <w:rPr>
                <w:rFonts w:ascii="Calibri" w:eastAsia="Calibri" w:hAnsi="Calibri" w:cs="Times New Roman"/>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 xml:space="preserve">Figura 1. </w:t>
            </w:r>
            <w:r w:rsidR="00B810A8" w:rsidRPr="00EB53A1">
              <w:rPr>
                <w:rFonts w:ascii="Calibri" w:eastAsia="Calibri" w:hAnsi="Calibri" w:cs="Times New Roman"/>
              </w:rPr>
              <w:t>Relleno Sanitario Villarrica, comuna de Villarrica, región de La Araucanía.</w:t>
            </w:r>
            <w:r w:rsidR="00B810A8">
              <w:rPr>
                <w:rFonts w:ascii="Calibri" w:eastAsia="Calibri" w:hAnsi="Calibri" w:cs="Times New Roman"/>
                <w:b/>
              </w:rPr>
              <w:t xml:space="preserve"> </w:t>
            </w:r>
            <w:r w:rsidR="00B810A8" w:rsidRPr="00D42470">
              <w:rPr>
                <w:rFonts w:ascii="Calibri" w:eastAsia="Calibri" w:hAnsi="Calibri" w:cs="Times New Roman"/>
                <w:b/>
              </w:rPr>
              <w:t xml:space="preserve"> </w:t>
            </w:r>
            <w:r w:rsidR="00B810A8" w:rsidRPr="00602B6E">
              <w:rPr>
                <w:rFonts w:ascii="Calibri" w:eastAsia="Calibri" w:hAnsi="Calibri" w:cs="Times New Roman"/>
                <w:sz w:val="20"/>
                <w:szCs w:val="20"/>
              </w:rPr>
              <w:t xml:space="preserve">(Fuente: </w:t>
            </w:r>
            <w:r w:rsidR="00B810A8">
              <w:rPr>
                <w:sz w:val="20"/>
                <w:szCs w:val="20"/>
              </w:rPr>
              <w:t>Google Earth 201</w:t>
            </w:r>
            <w:r w:rsidR="00AD4C7C">
              <w:rPr>
                <w:sz w:val="20"/>
                <w:szCs w:val="20"/>
              </w:rPr>
              <w:t>9</w:t>
            </w:r>
            <w:r w:rsidR="00B810A8" w:rsidRPr="00602B6E">
              <w:rPr>
                <w:sz w:val="20"/>
                <w:szCs w:val="20"/>
              </w:rPr>
              <w:t xml:space="preserve">, </w:t>
            </w:r>
            <w:r w:rsidR="00B810A8">
              <w:rPr>
                <w:sz w:val="20"/>
                <w:szCs w:val="20"/>
              </w:rPr>
              <w:t>Elaboración propia</w:t>
            </w:r>
            <w:r w:rsidR="00B810A8" w:rsidRPr="00602B6E">
              <w:rPr>
                <w:rFonts w:ascii="Calibri" w:eastAsia="Calibri" w:hAnsi="Calibri" w:cs="Times New Roman"/>
                <w:sz w:val="20"/>
                <w:szCs w:val="20"/>
              </w:rPr>
              <w:t>).</w:t>
            </w:r>
            <w:bookmarkEnd w:id="27"/>
            <w:bookmarkEnd w:id="28"/>
            <w:bookmarkEnd w:id="29"/>
            <w:bookmarkEnd w:id="30"/>
            <w:bookmarkEnd w:id="31"/>
          </w:p>
          <w:p w14:paraId="68BC1077" w14:textId="77777777" w:rsidR="0044650C" w:rsidRPr="00D42470" w:rsidRDefault="0044650C" w:rsidP="00D42470">
            <w:pPr>
              <w:spacing w:after="0" w:line="240" w:lineRule="auto"/>
              <w:jc w:val="both"/>
              <w:rPr>
                <w:rFonts w:ascii="Calibri" w:eastAsia="Calibri" w:hAnsi="Calibri" w:cs="Times New Roman"/>
                <w:color w:val="FF0000"/>
                <w:sz w:val="20"/>
                <w:szCs w:val="20"/>
              </w:rPr>
            </w:pPr>
          </w:p>
          <w:p w14:paraId="11D08C8F" w14:textId="77777777" w:rsidR="00D42470" w:rsidRPr="001C2250" w:rsidRDefault="00C15E43" w:rsidP="001C2250">
            <w:pPr>
              <w:jc w:val="center"/>
              <w:rPr>
                <w:rFonts w:cstheme="minorHAnsi"/>
                <w:b/>
                <w:sz w:val="20"/>
                <w:szCs w:val="18"/>
              </w:rPr>
            </w:pPr>
            <w:r>
              <w:rPr>
                <w:rFonts w:cstheme="minorHAnsi"/>
                <w:b/>
                <w:noProof/>
                <w:sz w:val="20"/>
                <w:szCs w:val="18"/>
              </w:rPr>
              <w:drawing>
                <wp:inline distT="0" distB="0" distL="0" distR="0" wp14:anchorId="052235CC" wp14:editId="234FBCF4">
                  <wp:extent cx="7850804" cy="452524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lleno.jpg"/>
                          <pic:cNvPicPr/>
                        </pic:nvPicPr>
                        <pic:blipFill>
                          <a:blip r:embed="rId12">
                            <a:extLst>
                              <a:ext uri="{28A0092B-C50C-407E-A947-70E740481C1C}">
                                <a14:useLocalDpi xmlns:a14="http://schemas.microsoft.com/office/drawing/2010/main" val="0"/>
                              </a:ext>
                            </a:extLst>
                          </a:blip>
                          <a:stretch>
                            <a:fillRect/>
                          </a:stretch>
                        </pic:blipFill>
                        <pic:spPr>
                          <a:xfrm>
                            <a:off x="0" y="0"/>
                            <a:ext cx="7850804" cy="4525245"/>
                          </a:xfrm>
                          <a:prstGeom prst="rect">
                            <a:avLst/>
                          </a:prstGeom>
                        </pic:spPr>
                      </pic:pic>
                    </a:graphicData>
                  </a:graphic>
                </wp:inline>
              </w:drawing>
            </w:r>
          </w:p>
        </w:tc>
      </w:tr>
      <w:tr w:rsidR="00D42470" w:rsidRPr="00D42470" w14:paraId="37620CAD" w14:textId="77777777" w:rsidTr="00556C92">
        <w:trPr>
          <w:trHeight w:val="229"/>
          <w:jc w:val="center"/>
        </w:trPr>
        <w:tc>
          <w:tcPr>
            <w:tcW w:w="1798" w:type="pct"/>
            <w:shd w:val="clear" w:color="auto" w:fill="FFFFFF"/>
            <w:tcMar>
              <w:top w:w="58" w:type="dxa"/>
              <w:left w:w="58" w:type="dxa"/>
              <w:bottom w:w="58" w:type="dxa"/>
              <w:right w:w="58" w:type="dxa"/>
            </w:tcMar>
            <w:hideMark/>
          </w:tcPr>
          <w:p w14:paraId="7249105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91AA9">
              <w:rPr>
                <w:rFonts w:ascii="Calibri" w:eastAsia="Calibri" w:hAnsi="Calibri" w:cs="Calibri"/>
                <w:sz w:val="20"/>
                <w:szCs w:val="18"/>
              </w:rPr>
              <w:t>DATUM WGS 84</w:t>
            </w:r>
          </w:p>
        </w:tc>
        <w:tc>
          <w:tcPr>
            <w:tcW w:w="928" w:type="pct"/>
            <w:shd w:val="clear" w:color="auto" w:fill="FFFFFF"/>
          </w:tcPr>
          <w:p w14:paraId="78042B7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18 S</w:t>
            </w:r>
          </w:p>
        </w:tc>
        <w:tc>
          <w:tcPr>
            <w:tcW w:w="1146" w:type="pct"/>
            <w:shd w:val="clear" w:color="auto" w:fill="FFFFFF"/>
          </w:tcPr>
          <w:p w14:paraId="5303B8D0" w14:textId="11F57E0D"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991AA9">
              <w:rPr>
                <w:rFonts w:ascii="Calibri" w:eastAsia="Calibri" w:hAnsi="Calibri" w:cs="Calibri"/>
                <w:b/>
                <w:sz w:val="20"/>
                <w:szCs w:val="18"/>
              </w:rPr>
              <w:t xml:space="preserve"> </w:t>
            </w:r>
            <w:r w:rsidR="00991AA9" w:rsidRPr="00991AA9">
              <w:rPr>
                <w:rFonts w:ascii="Calibri" w:eastAsia="Calibri" w:hAnsi="Calibri" w:cs="Calibri"/>
                <w:sz w:val="20"/>
                <w:szCs w:val="18"/>
              </w:rPr>
              <w:t>5</w:t>
            </w:r>
            <w:r w:rsidR="00991AA9">
              <w:rPr>
                <w:rFonts w:ascii="Calibri" w:eastAsia="Calibri" w:hAnsi="Calibri" w:cs="Calibri"/>
                <w:sz w:val="20"/>
                <w:szCs w:val="18"/>
              </w:rPr>
              <w:t>.</w:t>
            </w:r>
            <w:r w:rsidR="00991AA9" w:rsidRPr="00991AA9">
              <w:rPr>
                <w:rFonts w:ascii="Calibri" w:eastAsia="Calibri" w:hAnsi="Calibri" w:cs="Calibri"/>
                <w:sz w:val="20"/>
                <w:szCs w:val="18"/>
              </w:rPr>
              <w:t>650</w:t>
            </w:r>
            <w:r w:rsidR="00991AA9">
              <w:rPr>
                <w:rFonts w:ascii="Calibri" w:eastAsia="Calibri" w:hAnsi="Calibri" w:cs="Calibri"/>
                <w:sz w:val="20"/>
                <w:szCs w:val="18"/>
              </w:rPr>
              <w:t>.</w:t>
            </w:r>
            <w:r w:rsidR="00FD2E69">
              <w:rPr>
                <w:rFonts w:ascii="Calibri" w:eastAsia="Calibri" w:hAnsi="Calibri" w:cs="Calibri"/>
                <w:sz w:val="20"/>
                <w:szCs w:val="18"/>
              </w:rPr>
              <w:t>890</w:t>
            </w:r>
          </w:p>
        </w:tc>
        <w:tc>
          <w:tcPr>
            <w:tcW w:w="1128" w:type="pct"/>
            <w:shd w:val="clear" w:color="auto" w:fill="FFFFFF"/>
          </w:tcPr>
          <w:p w14:paraId="50D5DBE7" w14:textId="0EAFFF79"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91AA9">
              <w:rPr>
                <w:rFonts w:ascii="Calibri" w:eastAsia="Calibri" w:hAnsi="Calibri" w:cs="Calibri"/>
                <w:b/>
                <w:sz w:val="20"/>
                <w:szCs w:val="16"/>
              </w:rPr>
              <w:t xml:space="preserve"> </w:t>
            </w:r>
            <w:r w:rsidR="00991AA9" w:rsidRPr="00991AA9">
              <w:rPr>
                <w:rFonts w:ascii="Calibri" w:eastAsia="Calibri" w:hAnsi="Calibri" w:cs="Calibri"/>
                <w:sz w:val="20"/>
                <w:szCs w:val="16"/>
              </w:rPr>
              <w:t>736</w:t>
            </w:r>
            <w:r w:rsidR="00991AA9">
              <w:rPr>
                <w:rFonts w:ascii="Calibri" w:eastAsia="Calibri" w:hAnsi="Calibri" w:cs="Calibri"/>
                <w:sz w:val="20"/>
                <w:szCs w:val="16"/>
              </w:rPr>
              <w:t>.</w:t>
            </w:r>
            <w:r w:rsidR="00991AA9" w:rsidRPr="00991AA9">
              <w:rPr>
                <w:rFonts w:ascii="Calibri" w:eastAsia="Calibri" w:hAnsi="Calibri" w:cs="Calibri"/>
                <w:sz w:val="20"/>
                <w:szCs w:val="16"/>
              </w:rPr>
              <w:t>0</w:t>
            </w:r>
            <w:r w:rsidR="00FD2E69">
              <w:rPr>
                <w:rFonts w:ascii="Calibri" w:eastAsia="Calibri" w:hAnsi="Calibri" w:cs="Calibri"/>
                <w:sz w:val="20"/>
                <w:szCs w:val="16"/>
              </w:rPr>
              <w:t>30</w:t>
            </w:r>
          </w:p>
        </w:tc>
      </w:tr>
      <w:tr w:rsidR="00D42470" w:rsidRPr="00D42470" w14:paraId="0D41C28F" w14:textId="77777777" w:rsidTr="00B12363">
        <w:trPr>
          <w:trHeight w:val="358"/>
          <w:jc w:val="center"/>
        </w:trPr>
        <w:tc>
          <w:tcPr>
            <w:tcW w:w="5000" w:type="pct"/>
            <w:gridSpan w:val="4"/>
            <w:shd w:val="clear" w:color="auto" w:fill="FFFFFF"/>
            <w:tcMar>
              <w:top w:w="58" w:type="dxa"/>
              <w:left w:w="58" w:type="dxa"/>
              <w:bottom w:w="58" w:type="dxa"/>
              <w:right w:w="58" w:type="dxa"/>
            </w:tcMar>
          </w:tcPr>
          <w:p w14:paraId="478D27EE" w14:textId="79CB6DA7" w:rsidR="00D42470" w:rsidRPr="00642244"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991AA9" w:rsidRPr="00991AA9">
              <w:rPr>
                <w:rFonts w:ascii="Calibri" w:eastAsia="Calibri" w:hAnsi="Calibri" w:cs="Calibri"/>
                <w:sz w:val="20"/>
                <w:szCs w:val="18"/>
              </w:rPr>
              <w:t>El proyecto se encuentra ubicado en el Sector P</w:t>
            </w:r>
            <w:r w:rsidR="00642244">
              <w:rPr>
                <w:rFonts w:ascii="Calibri" w:eastAsia="Calibri" w:hAnsi="Calibri" w:cs="Calibri"/>
                <w:sz w:val="20"/>
                <w:szCs w:val="18"/>
              </w:rPr>
              <w:t>u</w:t>
            </w:r>
            <w:r w:rsidR="00991AA9" w:rsidRPr="00991AA9">
              <w:rPr>
                <w:rFonts w:ascii="Calibri" w:eastAsia="Calibri" w:hAnsi="Calibri" w:cs="Calibri"/>
                <w:sz w:val="20"/>
                <w:szCs w:val="18"/>
              </w:rPr>
              <w:t>t</w:t>
            </w:r>
            <w:r w:rsidR="00642244">
              <w:rPr>
                <w:rFonts w:ascii="Calibri" w:eastAsia="Calibri" w:hAnsi="Calibri" w:cs="Calibri"/>
                <w:sz w:val="20"/>
                <w:szCs w:val="18"/>
              </w:rPr>
              <w:t>ú</w:t>
            </w:r>
            <w:r w:rsidR="00991AA9" w:rsidRPr="00991AA9">
              <w:rPr>
                <w:rFonts w:ascii="Calibri" w:eastAsia="Calibri" w:hAnsi="Calibri" w:cs="Calibri"/>
                <w:sz w:val="20"/>
                <w:szCs w:val="18"/>
              </w:rPr>
              <w:t xml:space="preserve">e Bajo, </w:t>
            </w:r>
            <w:r w:rsidR="00FD2E69">
              <w:rPr>
                <w:rFonts w:ascii="Calibri" w:eastAsia="Calibri" w:hAnsi="Calibri" w:cs="Calibri"/>
                <w:sz w:val="20"/>
                <w:szCs w:val="18"/>
              </w:rPr>
              <w:t>c</w:t>
            </w:r>
            <w:r w:rsidR="00FD2E69" w:rsidRPr="00991AA9">
              <w:rPr>
                <w:rFonts w:ascii="Calibri" w:eastAsia="Calibri" w:hAnsi="Calibri" w:cs="Calibri"/>
                <w:sz w:val="20"/>
                <w:szCs w:val="18"/>
              </w:rPr>
              <w:t>amino Villarrica – Loncoche en Km. 6</w:t>
            </w:r>
            <w:r w:rsidR="00FD2E69">
              <w:rPr>
                <w:rFonts w:ascii="Calibri" w:eastAsia="Calibri" w:hAnsi="Calibri" w:cs="Calibri"/>
                <w:sz w:val="20"/>
                <w:szCs w:val="18"/>
              </w:rPr>
              <w:t xml:space="preserve"> y </w:t>
            </w:r>
            <w:r w:rsidR="00991AA9" w:rsidRPr="00991AA9">
              <w:rPr>
                <w:rFonts w:ascii="Calibri" w:eastAsia="Calibri" w:hAnsi="Calibri" w:cs="Calibri"/>
                <w:sz w:val="20"/>
                <w:szCs w:val="18"/>
              </w:rPr>
              <w:t>su acceso es por la ruta S-</w:t>
            </w:r>
            <w:r w:rsidR="00820BE9">
              <w:rPr>
                <w:rFonts w:ascii="Calibri" w:eastAsia="Calibri" w:hAnsi="Calibri" w:cs="Calibri"/>
                <w:sz w:val="20"/>
                <w:szCs w:val="18"/>
              </w:rPr>
              <w:t>731</w:t>
            </w:r>
            <w:r w:rsidR="00FD2E69">
              <w:rPr>
                <w:rFonts w:ascii="Calibri" w:eastAsia="Calibri" w:hAnsi="Calibri" w:cs="Calibri"/>
                <w:sz w:val="20"/>
                <w:szCs w:val="18"/>
              </w:rPr>
              <w:t>.</w:t>
            </w:r>
          </w:p>
        </w:tc>
      </w:tr>
    </w:tbl>
    <w:p w14:paraId="2ED1AD69"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50149D64"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F6573B" w14:textId="77777777" w:rsidR="00D42470" w:rsidRPr="00AD6E1D" w:rsidRDefault="00D42470" w:rsidP="00D42470">
            <w:pPr>
              <w:rPr>
                <w:color w:val="FF0000"/>
              </w:rPr>
            </w:pPr>
            <w:r w:rsidRPr="00D42470">
              <w:rPr>
                <w:b/>
              </w:rPr>
              <w:lastRenderedPageBreak/>
              <w:t>Figura 2</w:t>
            </w:r>
            <w:r w:rsidR="006F5531">
              <w:rPr>
                <w:b/>
              </w:rPr>
              <w:t>.</w:t>
            </w:r>
            <w:r w:rsidRPr="00D42470">
              <w:rPr>
                <w:b/>
              </w:rPr>
              <w:t xml:space="preserve"> </w:t>
            </w:r>
            <w:r w:rsidR="00D44740" w:rsidRPr="00AD6E1D">
              <w:t>Layout del proyecto Relleno Sanitario Villarrica</w:t>
            </w:r>
            <w:r w:rsidR="0041531F">
              <w:t xml:space="preserve"> (</w:t>
            </w:r>
            <w:r w:rsidR="00D44740" w:rsidRPr="00AD6E1D">
              <w:t xml:space="preserve">Fuente: </w:t>
            </w:r>
            <w:r w:rsidR="009A5878" w:rsidRPr="00AD6E1D">
              <w:t>Google Earth 2018</w:t>
            </w:r>
            <w:r w:rsidR="0041531F">
              <w:t xml:space="preserve">, </w:t>
            </w:r>
            <w:r w:rsidR="00D44740" w:rsidRPr="00AD6E1D">
              <w:t>Elaboración propia).</w:t>
            </w:r>
            <w:r w:rsidR="007A4BC7">
              <w:rPr>
                <w:rFonts w:cstheme="minorHAnsi"/>
                <w:noProof/>
                <w:lang w:eastAsia="es-ES"/>
              </w:rPr>
              <w:t xml:space="preserve"> </w:t>
            </w:r>
          </w:p>
          <w:p w14:paraId="517D5437" w14:textId="77777777" w:rsidR="00D42470" w:rsidRPr="00D42470" w:rsidRDefault="001C2250" w:rsidP="00D42470">
            <w:pPr>
              <w:rPr>
                <w:rFonts w:cstheme="minorHAnsi"/>
                <w:lang w:eastAsia="es-ES"/>
              </w:rPr>
            </w:pPr>
            <w:r>
              <w:rPr>
                <w:rFonts w:cstheme="minorHAnsi"/>
                <w:b/>
                <w:noProof/>
                <w:sz w:val="20"/>
                <w:szCs w:val="18"/>
                <w:lang w:eastAsia="es-CL"/>
              </w:rPr>
              <w:drawing>
                <wp:inline distT="0" distB="0" distL="0" distR="0" wp14:anchorId="376F98B0" wp14:editId="00B21B87">
                  <wp:extent cx="8261997" cy="4766749"/>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4_ABRIL_2014\Inspección RS Villarrica 2014\rs villarrica.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261997" cy="4766749"/>
                          </a:xfrm>
                          <a:prstGeom prst="rect">
                            <a:avLst/>
                          </a:prstGeom>
                          <a:noFill/>
                          <a:ln>
                            <a:noFill/>
                          </a:ln>
                        </pic:spPr>
                      </pic:pic>
                    </a:graphicData>
                  </a:graphic>
                </wp:inline>
              </w:drawing>
            </w:r>
          </w:p>
        </w:tc>
      </w:tr>
    </w:tbl>
    <w:p w14:paraId="41E6F63F"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54819E76" w14:textId="77777777" w:rsidR="00D42470" w:rsidRDefault="00D42470" w:rsidP="00987770">
      <w:pPr>
        <w:pStyle w:val="Ttulo1"/>
      </w:pPr>
      <w:bookmarkStart w:id="32" w:name="_Toc390777020"/>
      <w:bookmarkStart w:id="33" w:name="_Toc449085409"/>
      <w:bookmarkStart w:id="34" w:name="_Toc25065999"/>
      <w:r w:rsidRPr="00D42470">
        <w:lastRenderedPageBreak/>
        <w:t>INSTRUMENTOS DE CARÁCTER AMBIENTAL FISCALIZADOS</w:t>
      </w:r>
      <w:bookmarkEnd w:id="32"/>
      <w:bookmarkEnd w:id="33"/>
      <w:bookmarkEnd w:id="34"/>
    </w:p>
    <w:p w14:paraId="0BA8EA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6"/>
        <w:gridCol w:w="1134"/>
        <w:gridCol w:w="1843"/>
        <w:gridCol w:w="3020"/>
      </w:tblGrid>
      <w:tr w:rsidR="005933B2" w:rsidRPr="00D42470" w14:paraId="4DFDEB74" w14:textId="77777777" w:rsidTr="00140623">
        <w:trPr>
          <w:trHeight w:val="498"/>
        </w:trPr>
        <w:tc>
          <w:tcPr>
            <w:tcW w:w="5000" w:type="pct"/>
            <w:gridSpan w:val="7"/>
            <w:shd w:val="clear" w:color="000000" w:fill="D9D9D9"/>
            <w:noWrap/>
            <w:vAlign w:val="center"/>
          </w:tcPr>
          <w:p w14:paraId="6A4AADE4"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40623" w:rsidRPr="00D42470" w14:paraId="1E4510A6" w14:textId="77777777" w:rsidTr="00CE0E3A">
        <w:trPr>
          <w:trHeight w:val="498"/>
        </w:trPr>
        <w:tc>
          <w:tcPr>
            <w:tcW w:w="211" w:type="pct"/>
            <w:shd w:val="clear" w:color="auto" w:fill="auto"/>
            <w:vAlign w:val="center"/>
            <w:hideMark/>
          </w:tcPr>
          <w:p w14:paraId="213EA30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7AFFF30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481ACD40"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740E03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14:paraId="1EE5D71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14:paraId="7279BA5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25" w:type="pct"/>
            <w:shd w:val="clear" w:color="auto" w:fill="auto"/>
            <w:vAlign w:val="center"/>
            <w:hideMark/>
          </w:tcPr>
          <w:p w14:paraId="42EF6B49"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tcPr>
          <w:p w14:paraId="75F39FC4"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140623" w:rsidRPr="00D42470" w14:paraId="62D98355" w14:textId="77777777" w:rsidTr="00CE0E3A">
        <w:trPr>
          <w:trHeight w:val="498"/>
        </w:trPr>
        <w:tc>
          <w:tcPr>
            <w:tcW w:w="211" w:type="pct"/>
            <w:shd w:val="clear" w:color="auto" w:fill="auto"/>
            <w:noWrap/>
            <w:vAlign w:val="center"/>
            <w:hideMark/>
          </w:tcPr>
          <w:p w14:paraId="5A9C8040"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40F1102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7B06BB5B" w14:textId="58C9A24F"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w:t>
            </w:r>
          </w:p>
        </w:tc>
        <w:tc>
          <w:tcPr>
            <w:tcW w:w="570" w:type="pct"/>
            <w:vAlign w:val="center"/>
          </w:tcPr>
          <w:p w14:paraId="4C4E7B8F"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27.01.1999</w:t>
            </w:r>
          </w:p>
        </w:tc>
        <w:tc>
          <w:tcPr>
            <w:tcW w:w="569" w:type="pct"/>
            <w:shd w:val="clear" w:color="auto" w:fill="auto"/>
            <w:noWrap/>
            <w:vAlign w:val="center"/>
          </w:tcPr>
          <w:p w14:paraId="79E6ED32" w14:textId="77777777" w:rsidR="00987C39" w:rsidRPr="00D42470" w:rsidRDefault="00825E8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w:t>
            </w:r>
            <w:r w:rsidR="00140623">
              <w:rPr>
                <w:rFonts w:ascii="Calibri" w:eastAsia="Calibri" w:hAnsi="Calibri" w:cs="Times New Roman"/>
                <w:color w:val="000000"/>
                <w:sz w:val="20"/>
              </w:rPr>
              <w:t>ONAMA</w:t>
            </w:r>
          </w:p>
        </w:tc>
        <w:tc>
          <w:tcPr>
            <w:tcW w:w="925" w:type="pct"/>
            <w:shd w:val="clear" w:color="auto" w:fill="auto"/>
            <w:noWrap/>
            <w:vAlign w:val="center"/>
          </w:tcPr>
          <w:p w14:paraId="2B26859C" w14:textId="77777777" w:rsidR="00987C39" w:rsidRPr="00D42470" w:rsidRDefault="00140623" w:rsidP="00D42470">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Relleno Sanitario Comuna de Villarrica</w:t>
            </w:r>
          </w:p>
        </w:tc>
        <w:tc>
          <w:tcPr>
            <w:tcW w:w="1516" w:type="pct"/>
            <w:vAlign w:val="center"/>
          </w:tcPr>
          <w:p w14:paraId="7FE0819E" w14:textId="44C816CE" w:rsidR="00987C39" w:rsidRPr="00D42470" w:rsidRDefault="00D02BFC" w:rsidP="00A86EB1">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Cuenta con </w:t>
            </w:r>
            <w:r w:rsidR="005A69E7">
              <w:rPr>
                <w:rFonts w:ascii="Calibri" w:eastAsia="Times New Roman" w:hAnsi="Calibri" w:cs="Calibri"/>
                <w:color w:val="000000"/>
                <w:sz w:val="20"/>
                <w:szCs w:val="20"/>
                <w:lang w:eastAsia="es-CL"/>
              </w:rPr>
              <w:t>Carta de pertinencia</w:t>
            </w:r>
            <w:r>
              <w:rPr>
                <w:rFonts w:ascii="Calibri" w:eastAsia="Times New Roman" w:hAnsi="Calibri" w:cs="Calibri"/>
                <w:color w:val="000000"/>
                <w:sz w:val="20"/>
                <w:szCs w:val="20"/>
                <w:lang w:eastAsia="es-CL"/>
              </w:rPr>
              <w:t xml:space="preserve"> 71/2011</w:t>
            </w:r>
            <w:r w:rsidR="00575E3D">
              <w:rPr>
                <w:rFonts w:ascii="Calibri" w:eastAsia="Times New Roman" w:hAnsi="Calibri" w:cs="Calibri"/>
                <w:color w:val="000000"/>
                <w:sz w:val="20"/>
                <w:szCs w:val="20"/>
                <w:lang w:eastAsia="es-CL"/>
              </w:rPr>
              <w:t xml:space="preserve">, la cual da respuesta al titular respecto a su consulta </w:t>
            </w:r>
            <w:r w:rsidR="00575E3D" w:rsidRPr="00575E3D">
              <w:rPr>
                <w:rFonts w:ascii="Calibri" w:eastAsia="Times New Roman" w:hAnsi="Calibri" w:cs="Calibri"/>
                <w:color w:val="000000"/>
                <w:sz w:val="20"/>
                <w:szCs w:val="20"/>
                <w:lang w:eastAsia="es-CL"/>
              </w:rPr>
              <w:t>consiste</w:t>
            </w:r>
            <w:r w:rsidR="00575E3D">
              <w:rPr>
                <w:rFonts w:ascii="Calibri" w:eastAsia="Times New Roman" w:hAnsi="Calibri" w:cs="Calibri"/>
                <w:color w:val="000000"/>
                <w:sz w:val="20"/>
                <w:szCs w:val="20"/>
                <w:lang w:eastAsia="es-CL"/>
              </w:rPr>
              <w:t>nte</w:t>
            </w:r>
            <w:r w:rsidR="00575E3D" w:rsidRPr="00575E3D">
              <w:rPr>
                <w:rFonts w:ascii="Calibri" w:eastAsia="Times New Roman" w:hAnsi="Calibri" w:cs="Calibri"/>
                <w:color w:val="000000"/>
                <w:sz w:val="20"/>
                <w:szCs w:val="20"/>
                <w:lang w:eastAsia="es-CL"/>
              </w:rPr>
              <w:t xml:space="preserve"> en la habilitación de</w:t>
            </w:r>
            <w:r w:rsidR="00575E3D">
              <w:rPr>
                <w:rFonts w:ascii="Calibri" w:eastAsia="Times New Roman" w:hAnsi="Calibri" w:cs="Calibri"/>
                <w:color w:val="000000"/>
                <w:sz w:val="20"/>
                <w:szCs w:val="20"/>
                <w:lang w:eastAsia="es-CL"/>
              </w:rPr>
              <w:t xml:space="preserve"> </w:t>
            </w:r>
            <w:r w:rsidR="00575E3D" w:rsidRPr="00575E3D">
              <w:rPr>
                <w:rFonts w:ascii="Calibri" w:eastAsia="Times New Roman" w:hAnsi="Calibri" w:cs="Calibri"/>
                <w:color w:val="000000"/>
                <w:sz w:val="20"/>
                <w:szCs w:val="20"/>
                <w:lang w:eastAsia="es-CL"/>
              </w:rPr>
              <w:t>gaviones o muros de hasta 3 metros de altura, que permitirán modificar la técnica de</w:t>
            </w:r>
            <w:r w:rsidR="00575E3D">
              <w:rPr>
                <w:rFonts w:ascii="Calibri" w:eastAsia="Times New Roman" w:hAnsi="Calibri" w:cs="Calibri"/>
                <w:color w:val="000000"/>
                <w:sz w:val="20"/>
                <w:szCs w:val="20"/>
                <w:lang w:eastAsia="es-CL"/>
              </w:rPr>
              <w:t xml:space="preserve"> </w:t>
            </w:r>
            <w:r w:rsidR="00575E3D" w:rsidRPr="00575E3D">
              <w:rPr>
                <w:rFonts w:ascii="Calibri" w:eastAsia="Times New Roman" w:hAnsi="Calibri" w:cs="Calibri"/>
                <w:color w:val="000000"/>
                <w:sz w:val="20"/>
                <w:szCs w:val="20"/>
                <w:lang w:eastAsia="es-CL"/>
              </w:rPr>
              <w:t>disposición desde zanja excavada a disposición en altur</w:t>
            </w:r>
            <w:r w:rsidR="00575E3D">
              <w:rPr>
                <w:rFonts w:ascii="Calibri" w:eastAsia="Times New Roman" w:hAnsi="Calibri" w:cs="Calibri"/>
                <w:color w:val="000000"/>
                <w:sz w:val="20"/>
                <w:szCs w:val="20"/>
                <w:lang w:eastAsia="es-CL"/>
              </w:rPr>
              <w:t xml:space="preserve">a, para lo cual el SEA </w:t>
            </w:r>
            <w:r w:rsidR="00A86EB1">
              <w:rPr>
                <w:rFonts w:ascii="Calibri" w:eastAsia="Times New Roman" w:hAnsi="Calibri" w:cs="Calibri"/>
                <w:color w:val="000000"/>
                <w:sz w:val="20"/>
                <w:szCs w:val="20"/>
                <w:lang w:eastAsia="es-CL"/>
              </w:rPr>
              <w:t xml:space="preserve">estima que </w:t>
            </w:r>
            <w:r w:rsidR="00A86EB1" w:rsidRPr="00A86EB1">
              <w:rPr>
                <w:rFonts w:ascii="Calibri" w:eastAsia="Times New Roman" w:hAnsi="Calibri" w:cs="Calibri"/>
                <w:color w:val="000000"/>
                <w:sz w:val="20"/>
                <w:szCs w:val="20"/>
                <w:lang w:eastAsia="es-CL"/>
              </w:rPr>
              <w:t>requieren previamente ser</w:t>
            </w:r>
            <w:r w:rsidR="00A86EB1">
              <w:rPr>
                <w:rFonts w:ascii="Calibri" w:eastAsia="Times New Roman" w:hAnsi="Calibri" w:cs="Calibri"/>
                <w:color w:val="000000"/>
                <w:sz w:val="20"/>
                <w:szCs w:val="20"/>
                <w:lang w:eastAsia="es-CL"/>
              </w:rPr>
              <w:t xml:space="preserve"> </w:t>
            </w:r>
            <w:r w:rsidR="00A86EB1" w:rsidRPr="00A86EB1">
              <w:rPr>
                <w:rFonts w:ascii="Calibri" w:eastAsia="Times New Roman" w:hAnsi="Calibri" w:cs="Calibri"/>
                <w:color w:val="000000"/>
                <w:sz w:val="20"/>
                <w:szCs w:val="20"/>
                <w:lang w:eastAsia="es-CL"/>
              </w:rPr>
              <w:t>evaluadas y aprobadas ambientalmente en el Sistema de Evaluación de Impacto</w:t>
            </w:r>
            <w:r w:rsidR="00A86EB1">
              <w:rPr>
                <w:rFonts w:ascii="Calibri" w:eastAsia="Times New Roman" w:hAnsi="Calibri" w:cs="Calibri"/>
                <w:color w:val="000000"/>
                <w:sz w:val="20"/>
                <w:szCs w:val="20"/>
                <w:lang w:eastAsia="es-CL"/>
              </w:rPr>
              <w:t xml:space="preserve"> </w:t>
            </w:r>
            <w:r w:rsidR="00A86EB1" w:rsidRPr="00A86EB1">
              <w:rPr>
                <w:rFonts w:ascii="Calibri" w:eastAsia="Times New Roman" w:hAnsi="Calibri" w:cs="Calibri"/>
                <w:color w:val="000000"/>
                <w:sz w:val="20"/>
                <w:szCs w:val="20"/>
                <w:lang w:eastAsia="es-CL"/>
              </w:rPr>
              <w:t>Ambiental</w:t>
            </w:r>
            <w:r w:rsidR="00A86EB1">
              <w:rPr>
                <w:rFonts w:ascii="Calibri" w:eastAsia="Times New Roman" w:hAnsi="Calibri" w:cs="Calibri"/>
                <w:color w:val="000000"/>
                <w:sz w:val="20"/>
                <w:szCs w:val="20"/>
                <w:lang w:eastAsia="es-CL"/>
              </w:rPr>
              <w:t>.</w:t>
            </w:r>
          </w:p>
        </w:tc>
      </w:tr>
      <w:tr w:rsidR="00FF3210" w:rsidRPr="00D42470" w14:paraId="5156EC82" w14:textId="77777777" w:rsidTr="00CE0E3A">
        <w:trPr>
          <w:trHeight w:val="498"/>
        </w:trPr>
        <w:tc>
          <w:tcPr>
            <w:tcW w:w="211" w:type="pct"/>
            <w:shd w:val="clear" w:color="auto" w:fill="auto"/>
            <w:noWrap/>
            <w:vAlign w:val="center"/>
          </w:tcPr>
          <w:p w14:paraId="40BC1ECE" w14:textId="0EBC25D3" w:rsidR="00FF3210" w:rsidRDefault="00FF321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0" w:type="pct"/>
            <w:shd w:val="clear" w:color="auto" w:fill="auto"/>
            <w:noWrap/>
            <w:vAlign w:val="center"/>
          </w:tcPr>
          <w:p w14:paraId="0BF68A00" w14:textId="7BC4A118" w:rsidR="00FF3210" w:rsidRDefault="00FF321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69" w:type="pct"/>
            <w:shd w:val="clear" w:color="auto" w:fill="auto"/>
            <w:noWrap/>
            <w:vAlign w:val="center"/>
          </w:tcPr>
          <w:p w14:paraId="0C18C838" w14:textId="1217EE81" w:rsidR="00FF3210" w:rsidRDefault="00FF321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58</w:t>
            </w:r>
          </w:p>
        </w:tc>
        <w:tc>
          <w:tcPr>
            <w:tcW w:w="570" w:type="pct"/>
            <w:vAlign w:val="center"/>
          </w:tcPr>
          <w:p w14:paraId="2DC5B1E2" w14:textId="57071C3D" w:rsidR="00FF3210" w:rsidRDefault="00FF321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22.03.2006</w:t>
            </w:r>
          </w:p>
        </w:tc>
        <w:tc>
          <w:tcPr>
            <w:tcW w:w="569" w:type="pct"/>
            <w:shd w:val="clear" w:color="auto" w:fill="auto"/>
            <w:noWrap/>
            <w:vAlign w:val="center"/>
          </w:tcPr>
          <w:p w14:paraId="14460505" w14:textId="52078F57" w:rsidR="00FF3210" w:rsidRDefault="00FF3210"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de La Araucania</w:t>
            </w:r>
          </w:p>
        </w:tc>
        <w:tc>
          <w:tcPr>
            <w:tcW w:w="925" w:type="pct"/>
            <w:shd w:val="clear" w:color="auto" w:fill="auto"/>
            <w:noWrap/>
            <w:vAlign w:val="center"/>
          </w:tcPr>
          <w:p w14:paraId="5D3B4318" w14:textId="5E1B1413" w:rsidR="00FF3210" w:rsidRDefault="00FF3210" w:rsidP="00D42470">
            <w:pPr>
              <w:spacing w:after="0" w:line="0" w:lineRule="atLeast"/>
              <w:jc w:val="both"/>
              <w:rPr>
                <w:rFonts w:ascii="Calibri" w:eastAsia="Calibri" w:hAnsi="Calibri" w:cs="Times New Roman"/>
                <w:color w:val="000000"/>
                <w:sz w:val="20"/>
              </w:rPr>
            </w:pPr>
            <w:r w:rsidRPr="00FF3210">
              <w:rPr>
                <w:rFonts w:ascii="Calibri" w:eastAsia="Calibri" w:hAnsi="Calibri" w:cs="Times New Roman"/>
                <w:color w:val="000000"/>
                <w:sz w:val="20"/>
              </w:rPr>
              <w:t>Planta de Tratamiento Industrial</w:t>
            </w:r>
          </w:p>
        </w:tc>
        <w:tc>
          <w:tcPr>
            <w:tcW w:w="1516" w:type="pct"/>
            <w:vAlign w:val="center"/>
          </w:tcPr>
          <w:p w14:paraId="4589C4FD" w14:textId="20C50A41" w:rsidR="00FF3210" w:rsidRDefault="00FF3210" w:rsidP="00A86EB1">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no fiscalizado</w:t>
            </w:r>
            <w:r w:rsidR="007862A1">
              <w:rPr>
                <w:rFonts w:ascii="Calibri" w:eastAsia="Times New Roman" w:hAnsi="Calibri" w:cs="Calibri"/>
                <w:color w:val="000000"/>
                <w:sz w:val="20"/>
                <w:szCs w:val="20"/>
                <w:lang w:eastAsia="es-CL"/>
              </w:rPr>
              <w:t xml:space="preserve"> por la SMA, al ser un proyecto que no se encuentra operativo. Este proyecto se emplazaría al interior del relleno sanitario de Villarrica, en un galpón de 120 m</w:t>
            </w:r>
            <w:r w:rsidR="007862A1" w:rsidRPr="007862A1">
              <w:rPr>
                <w:rFonts w:ascii="Calibri" w:eastAsia="Times New Roman" w:hAnsi="Calibri" w:cs="Calibri"/>
                <w:color w:val="000000"/>
                <w:sz w:val="20"/>
                <w:szCs w:val="20"/>
                <w:vertAlign w:val="superscript"/>
                <w:lang w:eastAsia="es-CL"/>
              </w:rPr>
              <w:t>2</w:t>
            </w:r>
            <w:r w:rsidR="007862A1">
              <w:rPr>
                <w:rFonts w:ascii="Calibri" w:eastAsia="Times New Roman" w:hAnsi="Calibri" w:cs="Calibri"/>
                <w:color w:val="000000"/>
                <w:sz w:val="20"/>
                <w:szCs w:val="20"/>
                <w:lang w:eastAsia="es-CL"/>
              </w:rPr>
              <w:t xml:space="preserve"> inicialmente.</w:t>
            </w:r>
          </w:p>
        </w:tc>
      </w:tr>
    </w:tbl>
    <w:p w14:paraId="4D903450"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3033B223" w14:textId="77777777" w:rsidR="00D42470" w:rsidRDefault="00D42470" w:rsidP="00E22786">
      <w:pPr>
        <w:contextualSpacing/>
        <w:rPr>
          <w:sz w:val="24"/>
          <w:szCs w:val="24"/>
        </w:rPr>
      </w:pPr>
    </w:p>
    <w:p w14:paraId="4A45B0B8" w14:textId="77777777" w:rsidR="00D42470" w:rsidRDefault="00D42470" w:rsidP="00987770">
      <w:pPr>
        <w:pStyle w:val="Ttulo1"/>
      </w:pPr>
      <w:bookmarkStart w:id="35" w:name="_Toc352840385"/>
      <w:bookmarkStart w:id="36" w:name="_Toc352841445"/>
      <w:bookmarkStart w:id="37" w:name="_Toc447875232"/>
      <w:bookmarkStart w:id="38" w:name="_Toc449085410"/>
      <w:bookmarkStart w:id="39" w:name="_Toc25066000"/>
      <w:r w:rsidRPr="00D42470">
        <w:t>ANTECEDENTES DE LA ACTIVIDAD DE FISCALIZACIÓN</w:t>
      </w:r>
      <w:bookmarkEnd w:id="35"/>
      <w:bookmarkEnd w:id="36"/>
      <w:bookmarkEnd w:id="37"/>
      <w:bookmarkEnd w:id="38"/>
      <w:bookmarkEnd w:id="39"/>
    </w:p>
    <w:p w14:paraId="6E99720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FB8B264" w14:textId="77777777"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523904673"/>
      <w:bookmarkStart w:id="52" w:name="_Toc25066001"/>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bookmarkEnd w:id="52"/>
    </w:p>
    <w:p w14:paraId="3BA06831"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6C7E138D" w14:textId="77777777" w:rsidTr="0031512B">
        <w:trPr>
          <w:trHeight w:val="350"/>
        </w:trPr>
        <w:tc>
          <w:tcPr>
            <w:tcW w:w="1210" w:type="pct"/>
            <w:gridSpan w:val="2"/>
            <w:vAlign w:val="center"/>
          </w:tcPr>
          <w:p w14:paraId="13C9ECAE" w14:textId="77777777" w:rsidR="00D42470" w:rsidRPr="00D42470" w:rsidRDefault="00D42470" w:rsidP="00D42470">
            <w:pPr>
              <w:rPr>
                <w:b/>
              </w:rPr>
            </w:pPr>
            <w:r w:rsidRPr="00D42470">
              <w:rPr>
                <w:b/>
              </w:rPr>
              <w:t>Motivo</w:t>
            </w:r>
          </w:p>
        </w:tc>
        <w:tc>
          <w:tcPr>
            <w:tcW w:w="3790" w:type="pct"/>
            <w:gridSpan w:val="2"/>
            <w:vAlign w:val="center"/>
          </w:tcPr>
          <w:p w14:paraId="448990A0" w14:textId="77777777" w:rsidR="00D42470" w:rsidRPr="00D42470" w:rsidRDefault="00D42470" w:rsidP="00D42470">
            <w:pPr>
              <w:rPr>
                <w:b/>
              </w:rPr>
            </w:pPr>
            <w:r w:rsidRPr="00D42470">
              <w:rPr>
                <w:b/>
              </w:rPr>
              <w:t>Descripción</w:t>
            </w:r>
          </w:p>
        </w:tc>
      </w:tr>
      <w:tr w:rsidR="00D42470" w:rsidRPr="00D42470" w14:paraId="58D63894" w14:textId="77777777" w:rsidTr="0031512B">
        <w:trPr>
          <w:trHeight w:val="481"/>
        </w:trPr>
        <w:tc>
          <w:tcPr>
            <w:tcW w:w="246" w:type="pct"/>
            <w:vAlign w:val="center"/>
          </w:tcPr>
          <w:p w14:paraId="3BC108BA" w14:textId="239BEE8C" w:rsidR="00D42470" w:rsidRPr="00D42470" w:rsidRDefault="00D42470" w:rsidP="00D42470">
            <w:pPr>
              <w:jc w:val="center"/>
            </w:pPr>
          </w:p>
        </w:tc>
        <w:tc>
          <w:tcPr>
            <w:tcW w:w="964" w:type="pct"/>
            <w:vAlign w:val="center"/>
          </w:tcPr>
          <w:p w14:paraId="77788ED3" w14:textId="77777777" w:rsidR="00D42470" w:rsidRPr="00D42470" w:rsidRDefault="00D42470" w:rsidP="00D42470">
            <w:r w:rsidRPr="00D42470">
              <w:t>Programada</w:t>
            </w:r>
          </w:p>
        </w:tc>
        <w:tc>
          <w:tcPr>
            <w:tcW w:w="3790" w:type="pct"/>
            <w:gridSpan w:val="2"/>
            <w:vAlign w:val="center"/>
          </w:tcPr>
          <w:p w14:paraId="670C2AE3" w14:textId="1DF735C7" w:rsidR="00D42470" w:rsidRPr="00D42470" w:rsidRDefault="00DB2730" w:rsidP="00DB2730">
            <w:pPr>
              <w:jc w:val="center"/>
            </w:pPr>
            <w:r>
              <w:t>-</w:t>
            </w:r>
          </w:p>
        </w:tc>
      </w:tr>
      <w:tr w:rsidR="00D42470" w:rsidRPr="00D42470" w14:paraId="3FC1D2E7" w14:textId="77777777" w:rsidTr="0031512B">
        <w:trPr>
          <w:trHeight w:val="350"/>
        </w:trPr>
        <w:tc>
          <w:tcPr>
            <w:tcW w:w="246" w:type="pct"/>
            <w:vMerge w:val="restart"/>
            <w:vAlign w:val="center"/>
          </w:tcPr>
          <w:p w14:paraId="2D45781C" w14:textId="111D142E" w:rsidR="00D42470" w:rsidRPr="00D42470" w:rsidRDefault="00DB2730" w:rsidP="00D42470">
            <w:pPr>
              <w:jc w:val="center"/>
            </w:pPr>
            <w:r>
              <w:t>x</w:t>
            </w:r>
          </w:p>
        </w:tc>
        <w:tc>
          <w:tcPr>
            <w:tcW w:w="964" w:type="pct"/>
            <w:vMerge w:val="restart"/>
            <w:vAlign w:val="center"/>
          </w:tcPr>
          <w:p w14:paraId="5D1D84B0" w14:textId="77777777" w:rsidR="00D42470" w:rsidRPr="00D42470" w:rsidRDefault="00D42470" w:rsidP="00D42470">
            <w:r w:rsidRPr="00D42470">
              <w:t>No programada</w:t>
            </w:r>
          </w:p>
        </w:tc>
        <w:tc>
          <w:tcPr>
            <w:tcW w:w="266" w:type="pct"/>
            <w:vAlign w:val="center"/>
          </w:tcPr>
          <w:p w14:paraId="50784ED2" w14:textId="47793CC4" w:rsidR="00D42470" w:rsidRPr="00D42470" w:rsidRDefault="00DB2730" w:rsidP="00D42470">
            <w:pPr>
              <w:jc w:val="center"/>
            </w:pPr>
            <w:r>
              <w:t>x</w:t>
            </w:r>
          </w:p>
        </w:tc>
        <w:tc>
          <w:tcPr>
            <w:tcW w:w="3524" w:type="pct"/>
            <w:vAlign w:val="center"/>
          </w:tcPr>
          <w:p w14:paraId="3274A3EF" w14:textId="77777777" w:rsidR="00D42470" w:rsidRPr="00D42470" w:rsidRDefault="00D42470" w:rsidP="00D42470">
            <w:r w:rsidRPr="00D42470">
              <w:t>Denuncia</w:t>
            </w:r>
          </w:p>
        </w:tc>
      </w:tr>
      <w:tr w:rsidR="00D42470" w:rsidRPr="00D42470" w14:paraId="1A6D3AF9" w14:textId="77777777" w:rsidTr="0031512B">
        <w:trPr>
          <w:trHeight w:val="372"/>
        </w:trPr>
        <w:tc>
          <w:tcPr>
            <w:tcW w:w="246" w:type="pct"/>
            <w:vMerge/>
          </w:tcPr>
          <w:p w14:paraId="09C4C1E9" w14:textId="77777777" w:rsidR="00D42470" w:rsidRPr="00D42470" w:rsidRDefault="00D42470" w:rsidP="00D42470"/>
        </w:tc>
        <w:tc>
          <w:tcPr>
            <w:tcW w:w="964" w:type="pct"/>
            <w:vMerge/>
          </w:tcPr>
          <w:p w14:paraId="5C4FC0E3" w14:textId="77777777" w:rsidR="00D42470" w:rsidRPr="00D42470" w:rsidRDefault="00D42470" w:rsidP="00D42470"/>
        </w:tc>
        <w:tc>
          <w:tcPr>
            <w:tcW w:w="266" w:type="pct"/>
            <w:vAlign w:val="center"/>
          </w:tcPr>
          <w:p w14:paraId="7AA7BBF9" w14:textId="77777777" w:rsidR="00D42470" w:rsidRPr="00D42470" w:rsidRDefault="00D42470" w:rsidP="00D42470">
            <w:pPr>
              <w:jc w:val="center"/>
            </w:pPr>
          </w:p>
        </w:tc>
        <w:tc>
          <w:tcPr>
            <w:tcW w:w="3524" w:type="pct"/>
            <w:vAlign w:val="center"/>
          </w:tcPr>
          <w:p w14:paraId="0FE334CC" w14:textId="77777777" w:rsidR="00D42470" w:rsidRPr="00D42470" w:rsidRDefault="00D42470" w:rsidP="00D42470">
            <w:r w:rsidRPr="00D42470">
              <w:t>Autodenuncia</w:t>
            </w:r>
          </w:p>
        </w:tc>
      </w:tr>
      <w:tr w:rsidR="00D42470" w:rsidRPr="00D42470" w14:paraId="63DCA90E" w14:textId="77777777" w:rsidTr="0031512B">
        <w:trPr>
          <w:trHeight w:val="372"/>
        </w:trPr>
        <w:tc>
          <w:tcPr>
            <w:tcW w:w="246" w:type="pct"/>
            <w:vMerge/>
          </w:tcPr>
          <w:p w14:paraId="6B7C1328" w14:textId="77777777" w:rsidR="00D42470" w:rsidRPr="00D42470" w:rsidRDefault="00D42470" w:rsidP="00D42470"/>
        </w:tc>
        <w:tc>
          <w:tcPr>
            <w:tcW w:w="964" w:type="pct"/>
            <w:vMerge/>
          </w:tcPr>
          <w:p w14:paraId="11F7E849" w14:textId="77777777" w:rsidR="00D42470" w:rsidRPr="00D42470" w:rsidRDefault="00D42470" w:rsidP="00D42470"/>
        </w:tc>
        <w:tc>
          <w:tcPr>
            <w:tcW w:w="266" w:type="pct"/>
            <w:vAlign w:val="center"/>
          </w:tcPr>
          <w:p w14:paraId="6E96EAA5" w14:textId="11C83EE6" w:rsidR="00D42470" w:rsidRPr="00D42470" w:rsidRDefault="00503B90" w:rsidP="00D42470">
            <w:pPr>
              <w:jc w:val="center"/>
            </w:pPr>
            <w:r>
              <w:t>x</w:t>
            </w:r>
          </w:p>
        </w:tc>
        <w:tc>
          <w:tcPr>
            <w:tcW w:w="3524" w:type="pct"/>
            <w:vAlign w:val="center"/>
          </w:tcPr>
          <w:p w14:paraId="2EB4A9A3" w14:textId="77777777" w:rsidR="00D42470" w:rsidRPr="00D42470" w:rsidRDefault="00D42470" w:rsidP="00D42470">
            <w:r w:rsidRPr="00D42470">
              <w:t>De Oficio</w:t>
            </w:r>
          </w:p>
        </w:tc>
      </w:tr>
      <w:tr w:rsidR="00D42470" w:rsidRPr="00D42470" w14:paraId="0E8B11B6" w14:textId="77777777" w:rsidTr="0031512B">
        <w:trPr>
          <w:trHeight w:val="372"/>
        </w:trPr>
        <w:tc>
          <w:tcPr>
            <w:tcW w:w="246" w:type="pct"/>
            <w:vMerge/>
          </w:tcPr>
          <w:p w14:paraId="234E6BEF" w14:textId="77777777" w:rsidR="00D42470" w:rsidRPr="00D42470" w:rsidRDefault="00D42470" w:rsidP="00D42470"/>
        </w:tc>
        <w:tc>
          <w:tcPr>
            <w:tcW w:w="964" w:type="pct"/>
            <w:vMerge/>
          </w:tcPr>
          <w:p w14:paraId="128F6E3E" w14:textId="77777777" w:rsidR="00D42470" w:rsidRPr="00D42470" w:rsidRDefault="00D42470" w:rsidP="00D42470"/>
        </w:tc>
        <w:tc>
          <w:tcPr>
            <w:tcW w:w="266" w:type="pct"/>
            <w:vAlign w:val="center"/>
          </w:tcPr>
          <w:p w14:paraId="2384FFC4" w14:textId="77777777" w:rsidR="00D42470" w:rsidRPr="00D42470" w:rsidRDefault="00D42470" w:rsidP="00D42470">
            <w:pPr>
              <w:jc w:val="center"/>
              <w:rPr>
                <w:color w:val="FF0000"/>
              </w:rPr>
            </w:pPr>
          </w:p>
        </w:tc>
        <w:tc>
          <w:tcPr>
            <w:tcW w:w="3524" w:type="pct"/>
            <w:vAlign w:val="center"/>
          </w:tcPr>
          <w:p w14:paraId="4054C15E" w14:textId="77777777" w:rsidR="00D42470" w:rsidRPr="00D42470" w:rsidRDefault="00D42470" w:rsidP="00D42470">
            <w:r w:rsidRPr="00D42470">
              <w:t>Otro</w:t>
            </w:r>
          </w:p>
        </w:tc>
      </w:tr>
      <w:tr w:rsidR="00D42470" w:rsidRPr="00D42470" w14:paraId="69C8B47E" w14:textId="77777777" w:rsidTr="0031512B">
        <w:trPr>
          <w:trHeight w:val="372"/>
        </w:trPr>
        <w:tc>
          <w:tcPr>
            <w:tcW w:w="246" w:type="pct"/>
            <w:vMerge/>
          </w:tcPr>
          <w:p w14:paraId="08332F70" w14:textId="77777777" w:rsidR="00D42470" w:rsidRPr="00D42470" w:rsidRDefault="00D42470" w:rsidP="00D42470"/>
        </w:tc>
        <w:tc>
          <w:tcPr>
            <w:tcW w:w="964" w:type="pct"/>
            <w:vMerge/>
          </w:tcPr>
          <w:p w14:paraId="2EAF97A2" w14:textId="77777777" w:rsidR="00D42470" w:rsidRPr="00D42470" w:rsidRDefault="00D42470" w:rsidP="00D42470"/>
        </w:tc>
        <w:tc>
          <w:tcPr>
            <w:tcW w:w="3790" w:type="pct"/>
            <w:gridSpan w:val="2"/>
            <w:vAlign w:val="center"/>
          </w:tcPr>
          <w:p w14:paraId="2158E151" w14:textId="452F8DF3" w:rsidR="00D42470" w:rsidRPr="00D42470" w:rsidRDefault="00E53682" w:rsidP="00DD1CCE">
            <w:pPr>
              <w:jc w:val="both"/>
            </w:pPr>
            <w:r>
              <w:t>Detalles</w:t>
            </w:r>
            <w:r w:rsidR="00D42470" w:rsidRPr="00D42470">
              <w:t xml:space="preserve">: </w:t>
            </w:r>
            <w:r w:rsidR="00701814">
              <w:t>La i</w:t>
            </w:r>
            <w:r w:rsidR="00503B90">
              <w:t xml:space="preserve">nspección ambiental de fecha </w:t>
            </w:r>
            <w:r w:rsidR="000816DC">
              <w:t xml:space="preserve">4 de julio de </w:t>
            </w:r>
            <w:r w:rsidR="00503B90">
              <w:t>2019</w:t>
            </w:r>
            <w:r w:rsidR="00662055">
              <w:t xml:space="preserve"> se generó por oficio SMA con el objetivo de verificar la operación del relleno sanitario. Posteriormente, la inspección de fecha 8 de octubre de 201</w:t>
            </w:r>
            <w:r w:rsidR="00701814">
              <w:t>9</w:t>
            </w:r>
            <w:r w:rsidR="00662055">
              <w:t xml:space="preserve"> se </w:t>
            </w:r>
            <w:r w:rsidR="00701814">
              <w:t>realiza</w:t>
            </w:r>
            <w:r w:rsidR="00DD1CCE">
              <w:t xml:space="preserve"> en atención a la</w:t>
            </w:r>
            <w:r w:rsidR="00503B90">
              <w:t xml:space="preserve"> </w:t>
            </w:r>
            <w:r w:rsidR="000816DC">
              <w:t>d</w:t>
            </w:r>
            <w:r w:rsidR="00DB2730">
              <w:t>enuncia ingresada con ID 90-IX-2019</w:t>
            </w:r>
            <w:r w:rsidR="00DF55EC">
              <w:t xml:space="preserve"> (ver denuncia en Anexo </w:t>
            </w:r>
            <w:r w:rsidR="002223B1">
              <w:t>3</w:t>
            </w:r>
            <w:r w:rsidR="00DF55EC">
              <w:t>)</w:t>
            </w:r>
            <w:r w:rsidR="000816DC">
              <w:t>.</w:t>
            </w:r>
          </w:p>
        </w:tc>
      </w:tr>
    </w:tbl>
    <w:p w14:paraId="53C13E55"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378126AF"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0E24F65F" w14:textId="77777777" w:rsidR="00361F0C" w:rsidRDefault="00361F0C">
      <w:pPr>
        <w:rPr>
          <w:rFonts w:ascii="Calibri" w:eastAsia="Calibri" w:hAnsi="Calibri" w:cs="Calibri"/>
          <w:b/>
        </w:rPr>
      </w:pPr>
      <w:bookmarkStart w:id="64" w:name="_Toc523904674"/>
      <w:r>
        <w:br w:type="page"/>
      </w:r>
    </w:p>
    <w:p w14:paraId="70B5DF50" w14:textId="2B02312B" w:rsidR="00D42470" w:rsidRDefault="00D42470" w:rsidP="00987770">
      <w:pPr>
        <w:pStyle w:val="Ttulo2"/>
      </w:pPr>
      <w:bookmarkStart w:id="65" w:name="_Toc25066002"/>
      <w:r w:rsidRPr="00D42470">
        <w:lastRenderedPageBreak/>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bookmarkEnd w:id="65"/>
    </w:p>
    <w:p w14:paraId="0C44F4CE"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1C99C802"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703650" w14:textId="77777777" w:rsidR="001209AC" w:rsidRDefault="001209AC" w:rsidP="00D850C0">
            <w:pPr>
              <w:widowControl w:val="0"/>
              <w:overflowPunct w:val="0"/>
              <w:autoSpaceDE w:val="0"/>
              <w:autoSpaceDN w:val="0"/>
              <w:adjustRightInd w:val="0"/>
              <w:spacing w:after="0" w:line="286" w:lineRule="auto"/>
              <w:ind w:left="720"/>
              <w:jc w:val="both"/>
              <w:rPr>
                <w:rFonts w:ascii="Calibri" w:hAnsi="Calibri" w:cs="Calibri"/>
                <w:sz w:val="20"/>
                <w:szCs w:val="14"/>
              </w:rPr>
            </w:pPr>
          </w:p>
          <w:p w14:paraId="07E06CBD" w14:textId="3592290F" w:rsidR="00E30E81" w:rsidRDefault="00E30E81" w:rsidP="007F2A05">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sidRPr="00167A7A">
              <w:rPr>
                <w:rFonts w:ascii="Calibri" w:hAnsi="Calibri" w:cs="Calibri"/>
                <w:sz w:val="20"/>
                <w:szCs w:val="14"/>
              </w:rPr>
              <w:t>Afectación a la calidad de las aguas</w:t>
            </w:r>
            <w:r w:rsidR="00B12363">
              <w:rPr>
                <w:rFonts w:ascii="Calibri" w:hAnsi="Calibri" w:cs="Calibri"/>
                <w:sz w:val="20"/>
                <w:szCs w:val="14"/>
              </w:rPr>
              <w:t>.</w:t>
            </w:r>
          </w:p>
          <w:p w14:paraId="02BCCB2B" w14:textId="6F35DD26" w:rsidR="0024481C" w:rsidRDefault="0024481C" w:rsidP="007F2A05">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sidRPr="0024481C">
              <w:rPr>
                <w:rFonts w:ascii="Calibri" w:hAnsi="Calibri" w:cs="Calibri"/>
                <w:sz w:val="20"/>
                <w:szCs w:val="14"/>
              </w:rPr>
              <w:t>Cobertura diaria de residuos</w:t>
            </w:r>
            <w:r w:rsidR="00B12363">
              <w:rPr>
                <w:rFonts w:ascii="Calibri" w:hAnsi="Calibri" w:cs="Calibri"/>
                <w:sz w:val="20"/>
                <w:szCs w:val="14"/>
              </w:rPr>
              <w:t>.</w:t>
            </w:r>
            <w:r w:rsidRPr="0024481C">
              <w:rPr>
                <w:rFonts w:ascii="Calibri" w:hAnsi="Calibri" w:cs="Calibri"/>
                <w:sz w:val="20"/>
                <w:szCs w:val="14"/>
              </w:rPr>
              <w:t xml:space="preserve"> </w:t>
            </w:r>
          </w:p>
          <w:p w14:paraId="1FCAD603" w14:textId="0071DE9D" w:rsidR="006C1DF2" w:rsidRDefault="006C1DF2" w:rsidP="007F2A05">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Control de ingreso y cerco perimetral</w:t>
            </w:r>
            <w:r w:rsidR="00B12363">
              <w:rPr>
                <w:rFonts w:ascii="Calibri" w:hAnsi="Calibri" w:cs="Calibri"/>
                <w:sz w:val="20"/>
                <w:szCs w:val="14"/>
              </w:rPr>
              <w:t>.</w:t>
            </w:r>
          </w:p>
          <w:p w14:paraId="4380FD12" w14:textId="2B75DE6A" w:rsidR="001209AC" w:rsidRDefault="001209AC" w:rsidP="007F2A05">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Estado de ejecución del proyecto</w:t>
            </w:r>
            <w:r w:rsidR="00B12363">
              <w:rPr>
                <w:rFonts w:ascii="Calibri" w:hAnsi="Calibri" w:cs="Calibri"/>
                <w:sz w:val="20"/>
                <w:szCs w:val="14"/>
              </w:rPr>
              <w:t>.</w:t>
            </w:r>
          </w:p>
          <w:p w14:paraId="3AA7C1B2" w14:textId="77777777" w:rsidR="00E30E81" w:rsidRDefault="001209AC" w:rsidP="00044620">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sidRPr="001209AC">
              <w:rPr>
                <w:rFonts w:ascii="Calibri" w:hAnsi="Calibri" w:cs="Calibri"/>
                <w:sz w:val="20"/>
                <w:szCs w:val="14"/>
              </w:rPr>
              <w:t>Manejo de biogás</w:t>
            </w:r>
            <w:r w:rsidR="00B12363">
              <w:rPr>
                <w:rFonts w:ascii="Calibri" w:hAnsi="Calibri" w:cs="Calibri"/>
                <w:sz w:val="20"/>
                <w:szCs w:val="14"/>
              </w:rPr>
              <w:t>.</w:t>
            </w:r>
          </w:p>
          <w:p w14:paraId="771C87FC" w14:textId="3FFE21FD" w:rsidR="00863C94" w:rsidRPr="00044620" w:rsidRDefault="00863C94" w:rsidP="00044620">
            <w:pPr>
              <w:widowControl w:val="0"/>
              <w:numPr>
                <w:ilvl w:val="0"/>
                <w:numId w:val="6"/>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Manejo de lixiviados</w:t>
            </w:r>
          </w:p>
        </w:tc>
      </w:tr>
    </w:tbl>
    <w:p w14:paraId="529AB923" w14:textId="77777777" w:rsidR="00D42470" w:rsidRDefault="00D42470" w:rsidP="00D42470">
      <w:pPr>
        <w:spacing w:after="0" w:line="240" w:lineRule="auto"/>
        <w:jc w:val="both"/>
        <w:rPr>
          <w:rFonts w:ascii="Calibri" w:eastAsia="Calibri" w:hAnsi="Calibri" w:cs="Times New Roman"/>
        </w:rPr>
      </w:pPr>
    </w:p>
    <w:p w14:paraId="14BD4756" w14:textId="77777777" w:rsidR="005933B2" w:rsidRDefault="005933B2" w:rsidP="00D42470">
      <w:pPr>
        <w:spacing w:after="0" w:line="240" w:lineRule="auto"/>
        <w:jc w:val="both"/>
        <w:rPr>
          <w:rFonts w:ascii="Calibri" w:eastAsia="Calibri" w:hAnsi="Calibri" w:cs="Times New Roman"/>
        </w:rPr>
      </w:pPr>
    </w:p>
    <w:p w14:paraId="42D5F271" w14:textId="77777777"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523904675"/>
      <w:bookmarkStart w:id="80" w:name="_Toc25066003"/>
      <w:r w:rsidRPr="00D42470">
        <w:t>Aspectos relativos a la ejecución de la Inspección Ambiental</w:t>
      </w:r>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bookmarkStart w:id="88"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4C2AE8C" w14:textId="77777777" w:rsidR="00D42470" w:rsidRPr="00D42470" w:rsidRDefault="00D42470" w:rsidP="00D42470">
      <w:pPr>
        <w:ind w:left="360"/>
        <w:contextualSpacing/>
      </w:pPr>
    </w:p>
    <w:p w14:paraId="5BAEEE00" w14:textId="77777777" w:rsidR="004360FC" w:rsidRPr="00B12363" w:rsidRDefault="004360FC" w:rsidP="004360FC">
      <w:pPr>
        <w:pStyle w:val="Ttulo3"/>
        <w:rPr>
          <w:rFonts w:asciiTheme="minorHAnsi" w:hAnsiTheme="minorHAnsi" w:cstheme="minorHAnsi"/>
        </w:rPr>
      </w:pPr>
      <w:bookmarkStart w:id="89" w:name="_Toc499032332"/>
      <w:bookmarkStart w:id="90" w:name="_Toc502302975"/>
      <w:bookmarkStart w:id="91" w:name="_Toc502317194"/>
      <w:bookmarkStart w:id="92" w:name="_Toc508610142"/>
      <w:bookmarkStart w:id="93" w:name="_Toc508610182"/>
      <w:bookmarkStart w:id="94" w:name="_Toc523904676"/>
      <w:bookmarkStart w:id="95" w:name="_Toc25066004"/>
      <w:bookmarkStart w:id="96" w:name="_Toc449085414"/>
      <w:bookmarkStart w:id="97" w:name="_Toc390184274"/>
      <w:bookmarkStart w:id="98" w:name="_Toc390360005"/>
      <w:bookmarkStart w:id="99" w:name="_Toc390777026"/>
      <w:bookmarkStart w:id="100" w:name="_Toc447875237"/>
      <w:bookmarkStart w:id="101" w:name="_Toc449085415"/>
      <w:bookmarkStart w:id="102" w:name="_Toc352840390"/>
      <w:bookmarkStart w:id="103" w:name="_Toc352841450"/>
      <w:bookmarkStart w:id="104" w:name="_Toc353998117"/>
      <w:bookmarkStart w:id="105" w:name="_Toc353998190"/>
      <w:bookmarkStart w:id="106" w:name="_Toc382383541"/>
      <w:bookmarkStart w:id="107" w:name="_Toc382472363"/>
      <w:bookmarkEnd w:id="81"/>
      <w:bookmarkEnd w:id="82"/>
      <w:bookmarkEnd w:id="83"/>
      <w:bookmarkEnd w:id="84"/>
      <w:bookmarkEnd w:id="85"/>
      <w:bookmarkEnd w:id="86"/>
      <w:bookmarkEnd w:id="87"/>
      <w:bookmarkEnd w:id="88"/>
      <w:r w:rsidRPr="00B12363">
        <w:rPr>
          <w:rFonts w:asciiTheme="minorHAnsi" w:hAnsiTheme="minorHAnsi" w:cstheme="minorHAnsi"/>
        </w:rPr>
        <w:t>Ejecución de la inspección</w:t>
      </w:r>
      <w:bookmarkEnd w:id="89"/>
      <w:bookmarkEnd w:id="90"/>
      <w:bookmarkEnd w:id="91"/>
      <w:bookmarkEnd w:id="92"/>
      <w:bookmarkEnd w:id="93"/>
      <w:bookmarkEnd w:id="94"/>
      <w:bookmarkEnd w:id="95"/>
      <w:r w:rsidRPr="00B12363">
        <w:rPr>
          <w:rFonts w:asciiTheme="minorHAnsi" w:hAnsiTheme="minorHAnsi" w:cstheme="minorHAnsi"/>
        </w:rPr>
        <w:t xml:space="preserve"> </w:t>
      </w:r>
      <w:bookmarkEnd w:id="96"/>
    </w:p>
    <w:p w14:paraId="60ED583B" w14:textId="77777777" w:rsidR="004360FC" w:rsidRPr="00D42470" w:rsidRDefault="004360FC" w:rsidP="004360FC">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360FC" w:rsidRPr="00D42470" w14:paraId="74C7D982"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EAE4C"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7514B70"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p>
        </w:tc>
      </w:tr>
      <w:tr w:rsidR="004360FC" w:rsidRPr="00D42470" w14:paraId="1BA8756A" w14:textId="77777777" w:rsidTr="001C2250">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F0378E"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79008A4"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p>
        </w:tc>
      </w:tr>
      <w:tr w:rsidR="004360FC" w:rsidRPr="00D42470" w14:paraId="15573C34" w14:textId="77777777" w:rsidTr="001C2250">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AD2453" w14:textId="77777777" w:rsidR="004360FC" w:rsidRPr="00D42470" w:rsidRDefault="004360FC" w:rsidP="001C225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Pr>
                <w:rFonts w:ascii="Calibri" w:eastAsia="Calibri" w:hAnsi="Calibri" w:cs="Times New Roman"/>
                <w:b/>
                <w:sz w:val="20"/>
                <w:szCs w:val="20"/>
              </w:rPr>
              <w:t xml:space="preserve"> </w:t>
            </w:r>
            <w:r w:rsidRPr="004360FC">
              <w:rPr>
                <w:rFonts w:ascii="Calibri" w:eastAsia="Calibri" w:hAnsi="Calibri" w:cs="Times New Roman"/>
                <w:sz w:val="20"/>
                <w:szCs w:val="20"/>
              </w:rPr>
              <w:t>-</w:t>
            </w:r>
          </w:p>
        </w:tc>
      </w:tr>
    </w:tbl>
    <w:p w14:paraId="4EAD4545" w14:textId="77777777" w:rsidR="005933B2" w:rsidRDefault="005933B2" w:rsidP="005933B2">
      <w:pPr>
        <w:spacing w:after="0" w:line="240" w:lineRule="auto"/>
        <w:ind w:left="720"/>
        <w:contextualSpacing/>
        <w:jc w:val="both"/>
        <w:outlineLvl w:val="1"/>
        <w:rPr>
          <w:rFonts w:ascii="Calibri" w:eastAsia="Calibri" w:hAnsi="Calibri" w:cs="Calibri"/>
          <w:b/>
        </w:rPr>
      </w:pPr>
    </w:p>
    <w:p w14:paraId="6847529D" w14:textId="77777777" w:rsidR="00A77234" w:rsidRDefault="00A77234">
      <w:pPr>
        <w:rPr>
          <w:rFonts w:asciiTheme="majorHAnsi" w:eastAsia="Calibri" w:hAnsiTheme="majorHAnsi" w:cstheme="majorBidi"/>
          <w:b/>
          <w:szCs w:val="24"/>
        </w:rPr>
      </w:pPr>
      <w:r>
        <w:rPr>
          <w:rFonts w:eastAsia="Calibri"/>
        </w:rPr>
        <w:br w:type="page"/>
      </w:r>
    </w:p>
    <w:p w14:paraId="1339361E" w14:textId="77777777" w:rsidR="00A77234" w:rsidRDefault="00A77234" w:rsidP="00EF1051">
      <w:pPr>
        <w:pStyle w:val="Ttulo3"/>
        <w:rPr>
          <w:rFonts w:eastAsia="Calibri"/>
        </w:rPr>
        <w:sectPr w:rsidR="00A77234" w:rsidSect="00A77234">
          <w:pgSz w:w="12240" w:h="15840" w:code="1"/>
          <w:pgMar w:top="1134" w:right="1134" w:bottom="1134" w:left="1134" w:header="709" w:footer="709" w:gutter="0"/>
          <w:cols w:space="708"/>
          <w:docGrid w:linePitch="360"/>
        </w:sectPr>
      </w:pPr>
    </w:p>
    <w:p w14:paraId="14DDD1A7" w14:textId="77777777" w:rsidR="00D42470" w:rsidRPr="00B12363" w:rsidRDefault="00D42470" w:rsidP="00EF1051">
      <w:pPr>
        <w:pStyle w:val="Ttulo3"/>
        <w:rPr>
          <w:rFonts w:asciiTheme="minorHAnsi" w:eastAsia="Calibri" w:hAnsiTheme="minorHAnsi" w:cstheme="minorHAnsi"/>
        </w:rPr>
      </w:pPr>
      <w:bookmarkStart w:id="108" w:name="_Toc523904677"/>
      <w:bookmarkStart w:id="109" w:name="_Toc25066005"/>
      <w:r w:rsidRPr="00B12363">
        <w:rPr>
          <w:rFonts w:asciiTheme="minorHAnsi" w:eastAsia="Calibri" w:hAnsiTheme="minorHAnsi" w:cstheme="minorHAnsi"/>
        </w:rPr>
        <w:lastRenderedPageBreak/>
        <w:t>Esquema de recorrido</w:t>
      </w:r>
      <w:bookmarkEnd w:id="108"/>
      <w:bookmarkEnd w:id="109"/>
      <w:r w:rsidRPr="00B12363">
        <w:rPr>
          <w:rFonts w:asciiTheme="minorHAnsi" w:eastAsia="Calibri" w:hAnsiTheme="minorHAnsi" w:cstheme="minorHAnsi"/>
        </w:rPr>
        <w:t xml:space="preserve"> </w:t>
      </w:r>
      <w:bookmarkEnd w:id="97"/>
      <w:bookmarkEnd w:id="98"/>
      <w:bookmarkEnd w:id="99"/>
      <w:bookmarkEnd w:id="100"/>
      <w:bookmarkEnd w:id="101"/>
    </w:p>
    <w:p w14:paraId="1CC0A25A"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14:paraId="11339D16" w14:textId="77777777" w:rsidTr="0031512B">
        <w:tc>
          <w:tcPr>
            <w:tcW w:w="5000" w:type="pct"/>
          </w:tcPr>
          <w:p w14:paraId="25211064" w14:textId="0E5DD133" w:rsidR="00675BDA" w:rsidRDefault="00675BDA" w:rsidP="00675BDA">
            <w:pPr>
              <w:jc w:val="both"/>
            </w:pPr>
            <w:r>
              <w:rPr>
                <w:b/>
              </w:rPr>
              <w:t>Figura 3</w:t>
            </w:r>
            <w:r w:rsidRPr="00D42470">
              <w:rPr>
                <w:b/>
              </w:rPr>
              <w:t xml:space="preserve">. </w:t>
            </w:r>
            <w:r w:rsidRPr="00365463">
              <w:t>R</w:t>
            </w:r>
            <w:r w:rsidRPr="00493D71">
              <w:t xml:space="preserve">ecorrido realizado </w:t>
            </w:r>
            <w:r>
              <w:t>en Inspecci</w:t>
            </w:r>
            <w:r w:rsidR="00D85A6C">
              <w:t>ones</w:t>
            </w:r>
            <w:r>
              <w:t xml:space="preserve"> Ambiental</w:t>
            </w:r>
            <w:r w:rsidR="00D85A6C">
              <w:t>es</w:t>
            </w:r>
            <w:r>
              <w:t xml:space="preserve"> de fecha </w:t>
            </w:r>
            <w:r w:rsidR="006147C4">
              <w:t>4</w:t>
            </w:r>
            <w:r>
              <w:t xml:space="preserve"> de ju</w:t>
            </w:r>
            <w:r w:rsidR="006147C4">
              <w:t>l</w:t>
            </w:r>
            <w:r>
              <w:t xml:space="preserve">io </w:t>
            </w:r>
            <w:r w:rsidR="006147C4">
              <w:t xml:space="preserve">y 8 de octubre </w:t>
            </w:r>
            <w:r>
              <w:t>del 201</w:t>
            </w:r>
            <w:r w:rsidR="006147C4">
              <w:t>9</w:t>
            </w:r>
            <w:r w:rsidRPr="00493D71">
              <w:t xml:space="preserve"> (</w:t>
            </w:r>
            <w:r>
              <w:t xml:space="preserve">línea </w:t>
            </w:r>
            <w:r w:rsidR="008C2853">
              <w:t xml:space="preserve">amarilla y línea </w:t>
            </w:r>
            <w:r w:rsidR="00AF07FE">
              <w:t>café respectivamente</w:t>
            </w:r>
            <w:r w:rsidRPr="00493D71">
              <w:t>).</w:t>
            </w:r>
            <w:r>
              <w:t xml:space="preserve"> </w:t>
            </w:r>
            <w:r w:rsidRPr="00493D71">
              <w:t>Fuente: Elaboración propia en Google Earth, 201</w:t>
            </w:r>
            <w:r w:rsidR="006147C4">
              <w:t>9</w:t>
            </w:r>
            <w:r w:rsidRPr="00493D71">
              <w:t>.</w:t>
            </w:r>
          </w:p>
          <w:p w14:paraId="007EA0ED" w14:textId="77777777" w:rsidR="00D42470" w:rsidRPr="00D42470" w:rsidRDefault="00D42470" w:rsidP="00D42470"/>
          <w:p w14:paraId="14F05A59" w14:textId="77777777" w:rsidR="00D42470" w:rsidRPr="00D42470" w:rsidRDefault="002B3164" w:rsidP="00D42470">
            <w:r>
              <w:rPr>
                <w:noProof/>
              </w:rPr>
              <w:drawing>
                <wp:inline distT="0" distB="0" distL="0" distR="0" wp14:anchorId="18EB1CAE" wp14:editId="07E25D82">
                  <wp:extent cx="8439339" cy="4754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vacion 2.jpg"/>
                          <pic:cNvPicPr/>
                        </pic:nvPicPr>
                        <pic:blipFill>
                          <a:blip r:embed="rId14">
                            <a:extLst>
                              <a:ext uri="{28A0092B-C50C-407E-A947-70E740481C1C}">
                                <a14:useLocalDpi xmlns:a14="http://schemas.microsoft.com/office/drawing/2010/main" val="0"/>
                              </a:ext>
                            </a:extLst>
                          </a:blip>
                          <a:stretch>
                            <a:fillRect/>
                          </a:stretch>
                        </pic:blipFill>
                        <pic:spPr>
                          <a:xfrm>
                            <a:off x="0" y="0"/>
                            <a:ext cx="8439339" cy="4754160"/>
                          </a:xfrm>
                          <a:prstGeom prst="rect">
                            <a:avLst/>
                          </a:prstGeom>
                        </pic:spPr>
                      </pic:pic>
                    </a:graphicData>
                  </a:graphic>
                </wp:inline>
              </w:drawing>
            </w:r>
          </w:p>
          <w:p w14:paraId="63C6CF4A" w14:textId="77777777" w:rsidR="00D42470" w:rsidRPr="00D42470" w:rsidRDefault="00D42470" w:rsidP="00D42470"/>
          <w:p w14:paraId="5D0B2FBF" w14:textId="77777777" w:rsidR="00D42470" w:rsidRPr="00D42470" w:rsidRDefault="00D42470" w:rsidP="00D42470"/>
        </w:tc>
      </w:tr>
    </w:tbl>
    <w:p w14:paraId="041E21A6" w14:textId="77777777" w:rsidR="00A77234" w:rsidRDefault="00A77234" w:rsidP="00EF1051">
      <w:pPr>
        <w:pStyle w:val="Ttulo3"/>
        <w:sectPr w:rsidR="00A77234" w:rsidSect="00A77234">
          <w:pgSz w:w="15840" w:h="12240" w:orient="landscape" w:code="1"/>
          <w:pgMar w:top="1134" w:right="1134" w:bottom="1134" w:left="1134" w:header="709" w:footer="709" w:gutter="0"/>
          <w:cols w:space="708"/>
          <w:docGrid w:linePitch="360"/>
        </w:sectPr>
      </w:pPr>
      <w:bookmarkStart w:id="110" w:name="_Toc390184275"/>
      <w:bookmarkStart w:id="111" w:name="_Toc390360006"/>
      <w:bookmarkStart w:id="112" w:name="_Toc390777027"/>
      <w:bookmarkStart w:id="113" w:name="_Toc447875238"/>
      <w:bookmarkStart w:id="114" w:name="_Toc449085416"/>
    </w:p>
    <w:p w14:paraId="12FD89D1" w14:textId="77777777" w:rsidR="00D42470" w:rsidRPr="00B12363" w:rsidRDefault="00D42470" w:rsidP="00EF1051">
      <w:pPr>
        <w:pStyle w:val="Ttulo3"/>
        <w:rPr>
          <w:rFonts w:asciiTheme="minorHAnsi" w:hAnsiTheme="minorHAnsi" w:cstheme="minorHAnsi"/>
        </w:rPr>
      </w:pPr>
      <w:bookmarkStart w:id="115" w:name="_Toc523904678"/>
      <w:bookmarkStart w:id="116" w:name="_Toc25066006"/>
      <w:r w:rsidRPr="00B12363">
        <w:rPr>
          <w:rFonts w:asciiTheme="minorHAnsi" w:hAnsiTheme="minorHAnsi" w:cstheme="minorHAnsi"/>
        </w:rPr>
        <w:lastRenderedPageBreak/>
        <w:t>Detalle del Recorrido de la Inspección</w:t>
      </w:r>
      <w:bookmarkEnd w:id="102"/>
      <w:bookmarkEnd w:id="103"/>
      <w:bookmarkEnd w:id="115"/>
      <w:bookmarkEnd w:id="116"/>
      <w:r w:rsidR="00D14AAD" w:rsidRPr="00B12363">
        <w:rPr>
          <w:rFonts w:asciiTheme="minorHAnsi" w:hAnsiTheme="minorHAnsi" w:cstheme="minorHAnsi"/>
        </w:rPr>
        <w:t xml:space="preserve"> </w:t>
      </w:r>
      <w:bookmarkEnd w:id="104"/>
      <w:bookmarkEnd w:id="105"/>
      <w:bookmarkEnd w:id="106"/>
      <w:bookmarkEnd w:id="107"/>
      <w:bookmarkEnd w:id="110"/>
      <w:bookmarkEnd w:id="111"/>
      <w:bookmarkEnd w:id="112"/>
      <w:bookmarkEnd w:id="113"/>
      <w:bookmarkEnd w:id="114"/>
    </w:p>
    <w:p w14:paraId="239CC65C" w14:textId="77777777" w:rsidR="00C1005C" w:rsidRPr="00C1005C" w:rsidRDefault="00C1005C" w:rsidP="00C1005C"/>
    <w:p w14:paraId="50726A13" w14:textId="728A8532" w:rsidR="00863EE2" w:rsidRDefault="009D7E36" w:rsidP="00987770">
      <w:pPr>
        <w:pStyle w:val="Ttulo4"/>
      </w:pPr>
      <w:r>
        <w:t>Primer d</w:t>
      </w:r>
      <w:r w:rsidR="00863EE2" w:rsidRPr="00987770">
        <w:t>ía de inspección</w:t>
      </w:r>
      <w:r w:rsidR="00A90638">
        <w:t xml:space="preserve">: </w:t>
      </w:r>
      <w:r w:rsidR="00FF1F3E">
        <w:t>04</w:t>
      </w:r>
      <w:r w:rsidR="006B03F9">
        <w:t>/</w:t>
      </w:r>
      <w:r w:rsidR="00BC75BA">
        <w:t>0</w:t>
      </w:r>
      <w:r w:rsidR="00FF1F3E">
        <w:t>7</w:t>
      </w:r>
      <w:r w:rsidR="006B03F9">
        <w:t>/</w:t>
      </w:r>
      <w:r w:rsidR="00BC75BA">
        <w:t>201</w:t>
      </w:r>
      <w:r w:rsidR="00FF1F3E">
        <w:t>9</w:t>
      </w:r>
    </w:p>
    <w:p w14:paraId="505C2CA6" w14:textId="77777777" w:rsidR="00EF1051" w:rsidRPr="00EF1051"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6D96DD7C" w14:textId="77777777" w:rsidTr="00F269F5">
        <w:trPr>
          <w:trHeight w:val="587"/>
          <w:tblHeader/>
          <w:jc w:val="center"/>
        </w:trPr>
        <w:tc>
          <w:tcPr>
            <w:tcW w:w="924" w:type="pct"/>
            <w:shd w:val="clear" w:color="auto" w:fill="D9D9D9"/>
            <w:vAlign w:val="center"/>
          </w:tcPr>
          <w:p w14:paraId="7B29BCA9"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B378FDE"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54EFCE52" w14:textId="77777777" w:rsidTr="00F269F5">
        <w:trPr>
          <w:trHeight w:val="128"/>
          <w:jc w:val="center"/>
        </w:trPr>
        <w:tc>
          <w:tcPr>
            <w:tcW w:w="924" w:type="pct"/>
            <w:noWrap/>
            <w:vAlign w:val="center"/>
            <w:hideMark/>
          </w:tcPr>
          <w:p w14:paraId="4FBBD3D5"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14:paraId="73BA80E5" w14:textId="4724B478"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 y Control de Acceso</w:t>
            </w:r>
            <w:r w:rsidR="00195086">
              <w:rPr>
                <w:rFonts w:ascii="Calibri" w:eastAsia="Times New Roman" w:hAnsi="Calibri" w:cs="Calibri"/>
                <w:sz w:val="20"/>
                <w:szCs w:val="20"/>
                <w:lang w:val="es-ES_tradnl" w:eastAsia="es-CL"/>
              </w:rPr>
              <w:t xml:space="preserve">. </w:t>
            </w:r>
          </w:p>
        </w:tc>
      </w:tr>
      <w:tr w:rsidR="00863EE2" w:rsidRPr="0031512B" w14:paraId="0206360B" w14:textId="77777777" w:rsidTr="00F269F5">
        <w:trPr>
          <w:trHeight w:val="159"/>
          <w:jc w:val="center"/>
        </w:trPr>
        <w:tc>
          <w:tcPr>
            <w:tcW w:w="924" w:type="pct"/>
            <w:noWrap/>
            <w:vAlign w:val="center"/>
          </w:tcPr>
          <w:p w14:paraId="0ECB06D2"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14:paraId="1DD15067" w14:textId="662C293F"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Frente de Trabajo</w:t>
            </w:r>
            <w:r w:rsidR="00195086">
              <w:rPr>
                <w:rFonts w:ascii="Calibri" w:eastAsia="Times New Roman" w:hAnsi="Calibri" w:cs="Calibri"/>
                <w:sz w:val="20"/>
                <w:szCs w:val="20"/>
                <w:lang w:val="es-ES_tradnl" w:eastAsia="es-CL"/>
              </w:rPr>
              <w:t xml:space="preserve">. </w:t>
            </w:r>
          </w:p>
        </w:tc>
      </w:tr>
      <w:tr w:rsidR="00863EE2" w:rsidRPr="0031512B" w14:paraId="71536197" w14:textId="77777777" w:rsidTr="00F269F5">
        <w:trPr>
          <w:trHeight w:val="64"/>
          <w:jc w:val="center"/>
        </w:trPr>
        <w:tc>
          <w:tcPr>
            <w:tcW w:w="924" w:type="pct"/>
            <w:noWrap/>
            <w:vAlign w:val="center"/>
          </w:tcPr>
          <w:p w14:paraId="4354076F"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vAlign w:val="center"/>
          </w:tcPr>
          <w:p w14:paraId="09ADF317" w14:textId="55D9E15B"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w:t>
            </w:r>
            <w:r w:rsidR="00FF1F3E">
              <w:rPr>
                <w:rFonts w:ascii="Calibri" w:eastAsia="Times New Roman" w:hAnsi="Calibri" w:cs="Calibri"/>
                <w:sz w:val="20"/>
                <w:szCs w:val="20"/>
                <w:lang w:val="es-ES_tradnl" w:eastAsia="es-CL"/>
              </w:rPr>
              <w:t>es del RS con cobertura final (cerrados)</w:t>
            </w:r>
          </w:p>
        </w:tc>
      </w:tr>
      <w:tr w:rsidR="00863EE2" w:rsidRPr="0031512B" w14:paraId="7AACC558" w14:textId="77777777" w:rsidTr="00F269F5">
        <w:trPr>
          <w:trHeight w:val="81"/>
          <w:jc w:val="center"/>
        </w:trPr>
        <w:tc>
          <w:tcPr>
            <w:tcW w:w="924" w:type="pct"/>
            <w:noWrap/>
            <w:vAlign w:val="center"/>
          </w:tcPr>
          <w:p w14:paraId="26D3CC74" w14:textId="77777777" w:rsidR="00863EE2" w:rsidRPr="0031512B" w:rsidRDefault="009661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vAlign w:val="center"/>
          </w:tcPr>
          <w:p w14:paraId="26573584" w14:textId="22A74B65" w:rsidR="00863EE2" w:rsidRPr="0031512B" w:rsidRDefault="009661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Estero Putúe</w:t>
            </w:r>
            <w:r w:rsidR="00195086">
              <w:rPr>
                <w:rFonts w:ascii="Calibri" w:eastAsia="Times New Roman" w:hAnsi="Calibri" w:cs="Calibri"/>
                <w:sz w:val="20"/>
                <w:szCs w:val="20"/>
                <w:lang w:val="es-ES_tradnl" w:eastAsia="es-CL"/>
              </w:rPr>
              <w:t xml:space="preserve">. </w:t>
            </w:r>
          </w:p>
        </w:tc>
      </w:tr>
    </w:tbl>
    <w:p w14:paraId="511BAA3E" w14:textId="77777777"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7" w:name="_Toc382383544"/>
      <w:bookmarkStart w:id="118" w:name="_Toc382472366"/>
      <w:bookmarkStart w:id="119" w:name="_Toc390184276"/>
      <w:bookmarkStart w:id="120" w:name="_Toc390360007"/>
      <w:bookmarkStart w:id="121" w:name="_Toc390777028"/>
      <w:bookmarkStart w:id="122" w:name="_Toc352840392"/>
      <w:bookmarkStart w:id="123" w:name="_Toc352841452"/>
    </w:p>
    <w:p w14:paraId="2D5EEE4E" w14:textId="1F2236B8" w:rsidR="009D7E36" w:rsidRDefault="009D7E36" w:rsidP="009D7E36">
      <w:pPr>
        <w:pStyle w:val="Ttulo4"/>
      </w:pPr>
      <w:r>
        <w:t>Segundo d</w:t>
      </w:r>
      <w:r w:rsidRPr="00987770">
        <w:t>ía de inspección</w:t>
      </w:r>
      <w:r>
        <w:t xml:space="preserve">: </w:t>
      </w:r>
      <w:r w:rsidR="00946C9B">
        <w:t>08</w:t>
      </w:r>
      <w:r>
        <w:t>/</w:t>
      </w:r>
      <w:r w:rsidR="00946C9B">
        <w:t>10</w:t>
      </w:r>
      <w:r>
        <w:t>/201</w:t>
      </w:r>
      <w:r w:rsidR="00946C9B">
        <w:t>9</w:t>
      </w:r>
    </w:p>
    <w:p w14:paraId="2DE901C0" w14:textId="77777777" w:rsidR="009D7E36" w:rsidRPr="00EF1051" w:rsidRDefault="009D7E36" w:rsidP="009D7E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9D7E36" w:rsidRPr="0031512B" w14:paraId="4A36F8BD" w14:textId="77777777" w:rsidTr="00F269F5">
        <w:trPr>
          <w:trHeight w:val="587"/>
          <w:tblHeader/>
          <w:jc w:val="center"/>
        </w:trPr>
        <w:tc>
          <w:tcPr>
            <w:tcW w:w="924" w:type="pct"/>
            <w:shd w:val="clear" w:color="auto" w:fill="D9D9D9"/>
            <w:vAlign w:val="center"/>
          </w:tcPr>
          <w:p w14:paraId="5EF4ED4D" w14:textId="77777777" w:rsidR="009D7E36" w:rsidRPr="0031512B" w:rsidRDefault="009D7E36" w:rsidP="00CF69FE">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754098E8" w14:textId="77777777" w:rsidR="009D7E36" w:rsidRPr="0031512B" w:rsidRDefault="009D7E36" w:rsidP="00CF69FE">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D7E36" w:rsidRPr="0031512B" w14:paraId="7213C9C6" w14:textId="77777777" w:rsidTr="00F269F5">
        <w:trPr>
          <w:trHeight w:val="128"/>
          <w:jc w:val="center"/>
        </w:trPr>
        <w:tc>
          <w:tcPr>
            <w:tcW w:w="924" w:type="pct"/>
            <w:noWrap/>
            <w:vAlign w:val="center"/>
            <w:hideMark/>
          </w:tcPr>
          <w:p w14:paraId="39F13943" w14:textId="77777777" w:rsidR="009D7E36" w:rsidRPr="0031512B" w:rsidRDefault="00900329" w:rsidP="00CF69F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vAlign w:val="center"/>
          </w:tcPr>
          <w:p w14:paraId="762E8791" w14:textId="2335F0D0" w:rsidR="009D7E36" w:rsidRPr="0031512B" w:rsidRDefault="00946C9B" w:rsidP="00CF69F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 y Control de Acceso.</w:t>
            </w:r>
          </w:p>
        </w:tc>
      </w:tr>
      <w:tr w:rsidR="00946C9B" w:rsidRPr="0031512B" w14:paraId="218A576C" w14:textId="77777777" w:rsidTr="00F269F5">
        <w:trPr>
          <w:trHeight w:val="128"/>
          <w:jc w:val="center"/>
        </w:trPr>
        <w:tc>
          <w:tcPr>
            <w:tcW w:w="924" w:type="pct"/>
            <w:noWrap/>
            <w:vAlign w:val="center"/>
          </w:tcPr>
          <w:p w14:paraId="782597B3" w14:textId="67641435" w:rsidR="00946C9B" w:rsidRDefault="00946C9B" w:rsidP="00CF69F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vAlign w:val="center"/>
          </w:tcPr>
          <w:p w14:paraId="5539B2B9" w14:textId="1B133B0E" w:rsidR="00946C9B" w:rsidRDefault="00946C9B" w:rsidP="00CF69F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Frente de trabajo y laguna de lixiviados</w:t>
            </w:r>
          </w:p>
        </w:tc>
      </w:tr>
      <w:tr w:rsidR="00946C9B" w:rsidRPr="0031512B" w14:paraId="474BF8FF" w14:textId="77777777" w:rsidTr="00F269F5">
        <w:trPr>
          <w:trHeight w:val="128"/>
          <w:jc w:val="center"/>
        </w:trPr>
        <w:tc>
          <w:tcPr>
            <w:tcW w:w="924" w:type="pct"/>
            <w:noWrap/>
            <w:vAlign w:val="center"/>
          </w:tcPr>
          <w:p w14:paraId="7B52E32E" w14:textId="489C2F98" w:rsidR="00946C9B" w:rsidRDefault="00946C9B" w:rsidP="00CF69F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7</w:t>
            </w:r>
          </w:p>
        </w:tc>
        <w:tc>
          <w:tcPr>
            <w:tcW w:w="4076" w:type="pct"/>
            <w:vAlign w:val="center"/>
          </w:tcPr>
          <w:p w14:paraId="35E257B8" w14:textId="3BE6CB8F" w:rsidR="00946C9B" w:rsidRDefault="00946C9B" w:rsidP="00CF69F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Estero Putúe. </w:t>
            </w:r>
          </w:p>
        </w:tc>
      </w:tr>
    </w:tbl>
    <w:p w14:paraId="7C3093C2" w14:textId="0489716E" w:rsidR="00761126" w:rsidRDefault="00761126"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27D14D99" w14:textId="77777777" w:rsidR="00275882" w:rsidRDefault="00275882" w:rsidP="00D42470">
      <w:pPr>
        <w:numPr>
          <w:ilvl w:val="1"/>
          <w:numId w:val="0"/>
        </w:numPr>
        <w:spacing w:after="0" w:line="240" w:lineRule="auto"/>
        <w:ind w:left="576" w:hanging="576"/>
        <w:contextualSpacing/>
        <w:outlineLvl w:val="1"/>
        <w:rPr>
          <w:rFonts w:ascii="Calibri" w:eastAsia="Calibri" w:hAnsi="Calibri" w:cs="Calibri"/>
          <w:b/>
          <w:bCs/>
          <w:sz w:val="20"/>
          <w:szCs w:val="20"/>
        </w:rPr>
      </w:pPr>
    </w:p>
    <w:p w14:paraId="6EA169CB" w14:textId="77777777" w:rsidR="00D42470" w:rsidRDefault="00D42470" w:rsidP="00F03CD4">
      <w:pPr>
        <w:pStyle w:val="Ttulo2"/>
      </w:pPr>
      <w:bookmarkStart w:id="124" w:name="_Toc449085417"/>
      <w:bookmarkStart w:id="125" w:name="_Toc523904679"/>
      <w:bookmarkStart w:id="126" w:name="_Toc25066007"/>
      <w:bookmarkEnd w:id="117"/>
      <w:bookmarkEnd w:id="118"/>
      <w:bookmarkEnd w:id="119"/>
      <w:bookmarkEnd w:id="120"/>
      <w:bookmarkEnd w:id="121"/>
      <w:r w:rsidRPr="00D42470">
        <w:t>Revisión Documental</w:t>
      </w:r>
      <w:bookmarkEnd w:id="124"/>
      <w:bookmarkEnd w:id="125"/>
      <w:bookmarkEnd w:id="126"/>
    </w:p>
    <w:p w14:paraId="41647560" w14:textId="77777777" w:rsidR="00F03CD4" w:rsidRPr="00F03CD4" w:rsidRDefault="00F03CD4" w:rsidP="00F03CD4"/>
    <w:p w14:paraId="45F7BB9E" w14:textId="77777777" w:rsidR="00D42470" w:rsidRPr="00B12363" w:rsidRDefault="00D42470" w:rsidP="00F03CD4">
      <w:pPr>
        <w:pStyle w:val="Ttulo3"/>
        <w:rPr>
          <w:rFonts w:asciiTheme="minorHAnsi" w:eastAsia="Calibri" w:hAnsiTheme="minorHAnsi" w:cstheme="minorHAnsi"/>
        </w:rPr>
      </w:pPr>
      <w:bookmarkStart w:id="127" w:name="_Toc382383545"/>
      <w:bookmarkStart w:id="128" w:name="_Toc382472367"/>
      <w:bookmarkStart w:id="129" w:name="_Toc390184277"/>
      <w:bookmarkStart w:id="130" w:name="_Toc390360008"/>
      <w:bookmarkStart w:id="131" w:name="_Toc390777029"/>
      <w:bookmarkStart w:id="132" w:name="_Toc449085418"/>
      <w:bookmarkStart w:id="133" w:name="_Toc523904680"/>
      <w:bookmarkStart w:id="134" w:name="_Toc25066008"/>
      <w:r w:rsidRPr="00B12363">
        <w:rPr>
          <w:rFonts w:asciiTheme="minorHAnsi" w:eastAsia="Calibri" w:hAnsiTheme="minorHAnsi" w:cstheme="minorHAnsi"/>
        </w:rPr>
        <w:t>Documentos Revisados</w:t>
      </w:r>
      <w:bookmarkEnd w:id="127"/>
      <w:bookmarkEnd w:id="128"/>
      <w:bookmarkEnd w:id="129"/>
      <w:bookmarkEnd w:id="130"/>
      <w:bookmarkEnd w:id="131"/>
      <w:bookmarkEnd w:id="132"/>
      <w:bookmarkEnd w:id="133"/>
      <w:bookmarkEnd w:id="134"/>
    </w:p>
    <w:p w14:paraId="4BE56AC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2832"/>
        <w:gridCol w:w="1698"/>
        <w:gridCol w:w="1418"/>
        <w:gridCol w:w="3943"/>
      </w:tblGrid>
      <w:tr w:rsidR="005933B2" w:rsidRPr="00863C94" w14:paraId="7F9D0C4F" w14:textId="77777777" w:rsidTr="00863C94">
        <w:trPr>
          <w:trHeight w:val="752"/>
        </w:trPr>
        <w:tc>
          <w:tcPr>
            <w:tcW w:w="271" w:type="pct"/>
            <w:shd w:val="clear" w:color="auto" w:fill="D9D9D9"/>
            <w:vAlign w:val="center"/>
          </w:tcPr>
          <w:p w14:paraId="3B3E079F" w14:textId="77777777" w:rsidR="005933B2" w:rsidRPr="00863C94" w:rsidRDefault="005933B2" w:rsidP="00D42470">
            <w:pPr>
              <w:spacing w:after="0" w:line="240" w:lineRule="auto"/>
              <w:jc w:val="center"/>
              <w:rPr>
                <w:rFonts w:ascii="Calibri" w:eastAsia="Calibri" w:hAnsi="Calibri" w:cs="Times New Roman"/>
                <w:b/>
                <w:bCs/>
                <w:sz w:val="20"/>
                <w:szCs w:val="20"/>
                <w:lang w:val="es-ES" w:eastAsia="es-ES"/>
              </w:rPr>
            </w:pPr>
            <w:r w:rsidRPr="00863C94">
              <w:rPr>
                <w:rFonts w:ascii="Calibri" w:eastAsia="Calibri" w:hAnsi="Calibri" w:cs="Times New Roman"/>
                <w:b/>
                <w:bCs/>
                <w:sz w:val="20"/>
                <w:szCs w:val="20"/>
                <w:lang w:val="es-ES" w:eastAsia="es-ES"/>
              </w:rPr>
              <w:t>ID</w:t>
            </w:r>
          </w:p>
        </w:tc>
        <w:tc>
          <w:tcPr>
            <w:tcW w:w="1354" w:type="pct"/>
            <w:shd w:val="clear" w:color="auto" w:fill="D9D9D9"/>
            <w:tcMar>
              <w:top w:w="0" w:type="dxa"/>
              <w:left w:w="108" w:type="dxa"/>
              <w:bottom w:w="0" w:type="dxa"/>
              <w:right w:w="108" w:type="dxa"/>
            </w:tcMar>
            <w:vAlign w:val="center"/>
          </w:tcPr>
          <w:p w14:paraId="55B7227F" w14:textId="77777777" w:rsidR="005933B2" w:rsidRPr="00863C94" w:rsidRDefault="005933B2" w:rsidP="00F7456A">
            <w:pPr>
              <w:spacing w:after="0" w:line="240" w:lineRule="auto"/>
              <w:jc w:val="center"/>
              <w:rPr>
                <w:rFonts w:ascii="Calibri" w:eastAsia="Calibri" w:hAnsi="Calibri" w:cs="Times New Roman"/>
                <w:b/>
                <w:bCs/>
                <w:sz w:val="20"/>
                <w:szCs w:val="20"/>
                <w:lang w:val="es-ES" w:eastAsia="es-ES"/>
              </w:rPr>
            </w:pPr>
            <w:r w:rsidRPr="00863C94">
              <w:rPr>
                <w:rFonts w:ascii="Calibri" w:eastAsia="Calibri" w:hAnsi="Calibri" w:cs="Times New Roman"/>
                <w:b/>
                <w:bCs/>
                <w:sz w:val="20"/>
                <w:szCs w:val="20"/>
                <w:lang w:val="es-ES" w:eastAsia="es-ES"/>
              </w:rPr>
              <w:t xml:space="preserve">Nombre del </w:t>
            </w:r>
            <w:r w:rsidR="00F7456A" w:rsidRPr="00863C94">
              <w:rPr>
                <w:rFonts w:ascii="Calibri" w:eastAsia="Calibri" w:hAnsi="Calibri" w:cs="Times New Roman"/>
                <w:b/>
                <w:bCs/>
                <w:sz w:val="20"/>
                <w:szCs w:val="20"/>
                <w:lang w:val="es-ES" w:eastAsia="es-ES"/>
              </w:rPr>
              <w:t>documento</w:t>
            </w:r>
            <w:r w:rsidRPr="00863C94">
              <w:rPr>
                <w:rFonts w:ascii="Calibri" w:eastAsia="Calibri" w:hAnsi="Calibri" w:cs="Times New Roman"/>
                <w:b/>
                <w:bCs/>
                <w:sz w:val="20"/>
                <w:szCs w:val="20"/>
                <w:lang w:val="es-ES" w:eastAsia="es-ES"/>
              </w:rPr>
              <w:t xml:space="preserve"> revisado</w:t>
            </w:r>
          </w:p>
        </w:tc>
        <w:tc>
          <w:tcPr>
            <w:tcW w:w="812" w:type="pct"/>
            <w:shd w:val="clear" w:color="auto" w:fill="D9D9D9"/>
            <w:vAlign w:val="center"/>
          </w:tcPr>
          <w:p w14:paraId="6DB343C4" w14:textId="77777777" w:rsidR="005933B2" w:rsidRPr="00863C94" w:rsidRDefault="007C1EB9" w:rsidP="00414888">
            <w:pPr>
              <w:spacing w:after="0" w:line="240" w:lineRule="auto"/>
              <w:jc w:val="center"/>
              <w:rPr>
                <w:rFonts w:ascii="Calibri" w:eastAsia="Calibri" w:hAnsi="Calibri" w:cs="Times New Roman"/>
                <w:b/>
                <w:bCs/>
                <w:sz w:val="20"/>
                <w:szCs w:val="20"/>
                <w:lang w:val="es-ES" w:eastAsia="es-ES"/>
              </w:rPr>
            </w:pPr>
            <w:r w:rsidRPr="00863C94">
              <w:rPr>
                <w:rFonts w:ascii="Calibri" w:eastAsia="Calibri" w:hAnsi="Calibri" w:cs="Times New Roman"/>
                <w:b/>
                <w:bCs/>
                <w:sz w:val="20"/>
                <w:szCs w:val="20"/>
                <w:lang w:val="es-ES" w:eastAsia="es-ES"/>
              </w:rPr>
              <w:t xml:space="preserve">Origen/ </w:t>
            </w:r>
            <w:r w:rsidR="005933B2" w:rsidRPr="00863C94">
              <w:rPr>
                <w:rFonts w:ascii="Calibri" w:eastAsia="Calibri" w:hAnsi="Calibri" w:cs="Times New Roman"/>
                <w:b/>
                <w:bCs/>
                <w:sz w:val="20"/>
                <w:szCs w:val="20"/>
                <w:lang w:val="es-ES" w:eastAsia="es-ES"/>
              </w:rPr>
              <w:t xml:space="preserve">Fuente </w:t>
            </w:r>
          </w:p>
        </w:tc>
        <w:tc>
          <w:tcPr>
            <w:tcW w:w="678" w:type="pct"/>
            <w:shd w:val="clear" w:color="auto" w:fill="D9D9D9"/>
            <w:vAlign w:val="center"/>
          </w:tcPr>
          <w:p w14:paraId="113BAA0C" w14:textId="77777777" w:rsidR="005933B2" w:rsidRPr="00863C94" w:rsidRDefault="005933B2" w:rsidP="00D42470">
            <w:pPr>
              <w:spacing w:after="0" w:line="240" w:lineRule="auto"/>
              <w:jc w:val="center"/>
              <w:rPr>
                <w:rFonts w:ascii="Calibri" w:eastAsia="Calibri" w:hAnsi="Calibri" w:cs="Times New Roman"/>
                <w:b/>
                <w:bCs/>
                <w:sz w:val="20"/>
                <w:szCs w:val="20"/>
                <w:lang w:val="es-ES" w:eastAsia="es-ES"/>
              </w:rPr>
            </w:pPr>
            <w:r w:rsidRPr="00863C94">
              <w:rPr>
                <w:rFonts w:ascii="Calibri" w:eastAsia="Calibri" w:hAnsi="Calibri" w:cs="Times New Roman"/>
                <w:b/>
                <w:bCs/>
                <w:sz w:val="20"/>
                <w:szCs w:val="20"/>
                <w:lang w:val="es-ES" w:eastAsia="es-ES"/>
              </w:rPr>
              <w:t>Organismo encomendado</w:t>
            </w:r>
          </w:p>
        </w:tc>
        <w:tc>
          <w:tcPr>
            <w:tcW w:w="1885" w:type="pct"/>
            <w:shd w:val="clear" w:color="auto" w:fill="D9D9D9"/>
            <w:vAlign w:val="center"/>
          </w:tcPr>
          <w:p w14:paraId="38F73AF1" w14:textId="77777777" w:rsidR="005933B2" w:rsidRPr="00863C94" w:rsidRDefault="005933B2" w:rsidP="00D42470">
            <w:pPr>
              <w:spacing w:after="0" w:line="240" w:lineRule="auto"/>
              <w:jc w:val="center"/>
              <w:rPr>
                <w:rFonts w:ascii="Calibri" w:eastAsia="Calibri" w:hAnsi="Calibri" w:cs="Times New Roman"/>
                <w:b/>
                <w:bCs/>
                <w:sz w:val="20"/>
                <w:szCs w:val="20"/>
                <w:lang w:val="es-ES" w:eastAsia="es-ES"/>
              </w:rPr>
            </w:pPr>
            <w:r w:rsidRPr="00863C94">
              <w:rPr>
                <w:rFonts w:ascii="Calibri" w:eastAsia="Calibri" w:hAnsi="Calibri" w:cs="Times New Roman"/>
                <w:b/>
                <w:bCs/>
                <w:sz w:val="20"/>
                <w:szCs w:val="20"/>
                <w:lang w:val="es-ES" w:eastAsia="es-ES"/>
              </w:rPr>
              <w:t xml:space="preserve">Observaciones </w:t>
            </w:r>
          </w:p>
        </w:tc>
      </w:tr>
      <w:tr w:rsidR="0045523B" w:rsidRPr="00863C94" w14:paraId="118B3047" w14:textId="77777777" w:rsidTr="00863C94">
        <w:trPr>
          <w:trHeight w:val="752"/>
        </w:trPr>
        <w:tc>
          <w:tcPr>
            <w:tcW w:w="271" w:type="pct"/>
            <w:shd w:val="clear" w:color="auto" w:fill="auto"/>
            <w:vAlign w:val="center"/>
          </w:tcPr>
          <w:p w14:paraId="46EE2DF5" w14:textId="77777777" w:rsidR="0045523B" w:rsidRPr="00863C94" w:rsidRDefault="0045523B" w:rsidP="0045523B">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1</w:t>
            </w:r>
          </w:p>
        </w:tc>
        <w:tc>
          <w:tcPr>
            <w:tcW w:w="1354" w:type="pct"/>
            <w:shd w:val="clear" w:color="auto" w:fill="auto"/>
            <w:tcMar>
              <w:top w:w="0" w:type="dxa"/>
              <w:left w:w="108" w:type="dxa"/>
              <w:bottom w:w="0" w:type="dxa"/>
              <w:right w:w="108" w:type="dxa"/>
            </w:tcMar>
            <w:vAlign w:val="center"/>
          </w:tcPr>
          <w:p w14:paraId="3A65E233" w14:textId="368AFC64" w:rsidR="0045523B" w:rsidRPr="00863C94" w:rsidRDefault="0045523B"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Informes de Seguimiento Ambiental</w:t>
            </w:r>
            <w:r w:rsidR="006F061D" w:rsidRPr="00863C94">
              <w:rPr>
                <w:rFonts w:ascii="Calibri" w:eastAsia="Calibri" w:hAnsi="Calibri" w:cs="Times New Roman"/>
                <w:sz w:val="20"/>
                <w:szCs w:val="20"/>
                <w:lang w:val="es-ES"/>
              </w:rPr>
              <w:t>.</w:t>
            </w:r>
          </w:p>
        </w:tc>
        <w:tc>
          <w:tcPr>
            <w:tcW w:w="812" w:type="pct"/>
            <w:shd w:val="clear" w:color="auto" w:fill="auto"/>
            <w:vAlign w:val="center"/>
          </w:tcPr>
          <w:p w14:paraId="71A3A254" w14:textId="30EBF5CD" w:rsidR="0045523B" w:rsidRPr="00863C94" w:rsidRDefault="00A6167F"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SSA de la SMA</w:t>
            </w:r>
          </w:p>
        </w:tc>
        <w:tc>
          <w:tcPr>
            <w:tcW w:w="678" w:type="pct"/>
            <w:shd w:val="clear" w:color="auto" w:fill="auto"/>
            <w:vAlign w:val="center"/>
          </w:tcPr>
          <w:p w14:paraId="2D976E9F" w14:textId="2E498B96" w:rsidR="0045523B" w:rsidRPr="00863C94" w:rsidRDefault="00A6167F" w:rsidP="00A643D1">
            <w:pPr>
              <w:spacing w:after="0" w:line="240" w:lineRule="auto"/>
              <w:jc w:val="center"/>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Titular</w:t>
            </w:r>
          </w:p>
        </w:tc>
        <w:tc>
          <w:tcPr>
            <w:tcW w:w="1885" w:type="pct"/>
            <w:shd w:val="clear" w:color="auto" w:fill="auto"/>
            <w:vAlign w:val="center"/>
          </w:tcPr>
          <w:p w14:paraId="257B9837" w14:textId="030825FF" w:rsidR="0045523B" w:rsidRPr="00863C94" w:rsidRDefault="0045523B" w:rsidP="00A643D1">
            <w:pPr>
              <w:spacing w:after="0" w:line="240" w:lineRule="auto"/>
              <w:jc w:val="both"/>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 xml:space="preserve">No hay informes </w:t>
            </w:r>
            <w:r w:rsidR="00BA19AE" w:rsidRPr="00863C94">
              <w:rPr>
                <w:rFonts w:ascii="Calibri" w:eastAsia="Calibri" w:hAnsi="Calibri" w:cs="Times New Roman"/>
                <w:sz w:val="20"/>
                <w:szCs w:val="20"/>
                <w:lang w:val="es-ES" w:eastAsia="es-ES"/>
              </w:rPr>
              <w:t xml:space="preserve">de seguimiento ambiental </w:t>
            </w:r>
            <w:r w:rsidRPr="00863C94">
              <w:rPr>
                <w:rFonts w:ascii="Calibri" w:eastAsia="Calibri" w:hAnsi="Calibri" w:cs="Times New Roman"/>
                <w:sz w:val="20"/>
                <w:szCs w:val="20"/>
                <w:lang w:val="es-ES" w:eastAsia="es-ES"/>
              </w:rPr>
              <w:t xml:space="preserve">cargados </w:t>
            </w:r>
            <w:r w:rsidR="004621FB" w:rsidRPr="00863C94">
              <w:rPr>
                <w:rFonts w:ascii="Calibri" w:eastAsia="Calibri" w:hAnsi="Calibri" w:cs="Times New Roman"/>
                <w:sz w:val="20"/>
                <w:szCs w:val="20"/>
                <w:lang w:val="es-ES" w:eastAsia="es-ES"/>
              </w:rPr>
              <w:t xml:space="preserve">por el titular </w:t>
            </w:r>
            <w:r w:rsidRPr="00863C94">
              <w:rPr>
                <w:rFonts w:ascii="Calibri" w:eastAsia="Calibri" w:hAnsi="Calibri" w:cs="Times New Roman"/>
                <w:sz w:val="20"/>
                <w:szCs w:val="20"/>
                <w:lang w:val="es-ES" w:eastAsia="es-ES"/>
              </w:rPr>
              <w:t xml:space="preserve">al </w:t>
            </w:r>
            <w:r w:rsidR="004621FB" w:rsidRPr="00863C94">
              <w:rPr>
                <w:rFonts w:ascii="Calibri" w:eastAsia="Calibri" w:hAnsi="Calibri" w:cs="Times New Roman"/>
                <w:sz w:val="20"/>
                <w:szCs w:val="20"/>
                <w:lang w:val="es-ES" w:eastAsia="es-ES"/>
              </w:rPr>
              <w:t>sistema de seguimiento ambiental</w:t>
            </w:r>
            <w:r w:rsidR="00C4497E" w:rsidRPr="00863C94">
              <w:rPr>
                <w:rFonts w:ascii="Calibri" w:eastAsia="Calibri" w:hAnsi="Calibri" w:cs="Times New Roman"/>
                <w:sz w:val="20"/>
                <w:szCs w:val="20"/>
                <w:lang w:val="es-ES" w:eastAsia="es-ES"/>
              </w:rPr>
              <w:t xml:space="preserve"> (SSA)</w:t>
            </w:r>
            <w:r w:rsidR="006F061D" w:rsidRPr="00863C94">
              <w:rPr>
                <w:rFonts w:ascii="Calibri" w:eastAsia="Calibri" w:hAnsi="Calibri" w:cs="Times New Roman"/>
                <w:sz w:val="20"/>
                <w:szCs w:val="20"/>
                <w:lang w:val="es-ES" w:eastAsia="es-ES"/>
              </w:rPr>
              <w:t>.</w:t>
            </w:r>
          </w:p>
        </w:tc>
      </w:tr>
      <w:tr w:rsidR="005933B2" w:rsidRPr="00863C94" w14:paraId="7A4272B9" w14:textId="77777777" w:rsidTr="00863C94">
        <w:trPr>
          <w:trHeight w:val="692"/>
        </w:trPr>
        <w:tc>
          <w:tcPr>
            <w:tcW w:w="271" w:type="pct"/>
            <w:vAlign w:val="center"/>
          </w:tcPr>
          <w:p w14:paraId="23C7D369" w14:textId="77777777" w:rsidR="005933B2" w:rsidRPr="00863C94" w:rsidRDefault="0045523B" w:rsidP="00D42470">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2</w:t>
            </w:r>
          </w:p>
        </w:tc>
        <w:tc>
          <w:tcPr>
            <w:tcW w:w="1354" w:type="pct"/>
            <w:tcMar>
              <w:top w:w="0" w:type="dxa"/>
              <w:left w:w="108" w:type="dxa"/>
              <w:bottom w:w="0" w:type="dxa"/>
              <w:right w:w="108" w:type="dxa"/>
            </w:tcMar>
            <w:vAlign w:val="center"/>
          </w:tcPr>
          <w:p w14:paraId="44061ECA" w14:textId="4B6BC2B8" w:rsidR="005933B2" w:rsidRPr="00863C94" w:rsidRDefault="000D4240"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eastAsia="es-ES"/>
              </w:rPr>
              <w:t xml:space="preserve">Respuesta del Titular con fecha 24.07.2019 (ver en Anexo </w:t>
            </w:r>
            <w:r w:rsidR="002223B1" w:rsidRPr="00863C94">
              <w:rPr>
                <w:rFonts w:ascii="Calibri" w:eastAsia="Calibri" w:hAnsi="Calibri" w:cs="Times New Roman"/>
                <w:sz w:val="20"/>
                <w:szCs w:val="20"/>
                <w:lang w:val="es-ES" w:eastAsia="es-ES"/>
              </w:rPr>
              <w:t>4</w:t>
            </w:r>
            <w:r w:rsidRPr="00863C94">
              <w:rPr>
                <w:rFonts w:ascii="Calibri" w:eastAsia="Calibri" w:hAnsi="Calibri" w:cs="Times New Roman"/>
                <w:sz w:val="20"/>
                <w:szCs w:val="20"/>
                <w:lang w:val="es-ES" w:eastAsia="es-ES"/>
              </w:rPr>
              <w:t>).</w:t>
            </w:r>
          </w:p>
        </w:tc>
        <w:tc>
          <w:tcPr>
            <w:tcW w:w="812" w:type="pct"/>
            <w:vAlign w:val="center"/>
          </w:tcPr>
          <w:p w14:paraId="39D7F556" w14:textId="4397BE79" w:rsidR="005933B2" w:rsidRPr="00863C94" w:rsidRDefault="00414888"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 xml:space="preserve">Acta de Inspección Ambiental de fecha </w:t>
            </w:r>
            <w:r w:rsidR="00804581" w:rsidRPr="00863C94">
              <w:rPr>
                <w:rFonts w:ascii="Calibri" w:eastAsia="Calibri" w:hAnsi="Calibri" w:cs="Times New Roman"/>
                <w:sz w:val="20"/>
                <w:szCs w:val="20"/>
                <w:lang w:val="es-ES"/>
              </w:rPr>
              <w:t>04</w:t>
            </w:r>
            <w:r w:rsidRPr="00863C94">
              <w:rPr>
                <w:rFonts w:ascii="Calibri" w:eastAsia="Calibri" w:hAnsi="Calibri" w:cs="Times New Roman"/>
                <w:sz w:val="20"/>
                <w:szCs w:val="20"/>
                <w:lang w:val="es-ES"/>
              </w:rPr>
              <w:t>.0</w:t>
            </w:r>
            <w:r w:rsidR="00804581" w:rsidRPr="00863C94">
              <w:rPr>
                <w:rFonts w:ascii="Calibri" w:eastAsia="Calibri" w:hAnsi="Calibri" w:cs="Times New Roman"/>
                <w:sz w:val="20"/>
                <w:szCs w:val="20"/>
                <w:lang w:val="es-ES"/>
              </w:rPr>
              <w:t>7</w:t>
            </w:r>
            <w:r w:rsidRPr="00863C94">
              <w:rPr>
                <w:rFonts w:ascii="Calibri" w:eastAsia="Calibri" w:hAnsi="Calibri" w:cs="Times New Roman"/>
                <w:sz w:val="20"/>
                <w:szCs w:val="20"/>
                <w:lang w:val="es-ES"/>
              </w:rPr>
              <w:t>.201</w:t>
            </w:r>
            <w:r w:rsidR="00804581" w:rsidRPr="00863C94">
              <w:rPr>
                <w:rFonts w:ascii="Calibri" w:eastAsia="Calibri" w:hAnsi="Calibri" w:cs="Times New Roman"/>
                <w:sz w:val="20"/>
                <w:szCs w:val="20"/>
                <w:lang w:val="es-ES"/>
              </w:rPr>
              <w:t>9</w:t>
            </w:r>
            <w:r w:rsidR="00A6167F" w:rsidRPr="00863C94">
              <w:rPr>
                <w:rFonts w:ascii="Calibri" w:eastAsia="Calibri" w:hAnsi="Calibri" w:cs="Times New Roman"/>
                <w:sz w:val="20"/>
                <w:szCs w:val="20"/>
                <w:lang w:val="es-ES"/>
              </w:rPr>
              <w:t xml:space="preserve"> de la SMA</w:t>
            </w:r>
            <w:r w:rsidR="000D4240" w:rsidRPr="00863C94">
              <w:rPr>
                <w:rFonts w:ascii="Calibri" w:eastAsia="Calibri" w:hAnsi="Calibri" w:cs="Times New Roman"/>
                <w:sz w:val="20"/>
                <w:szCs w:val="20"/>
                <w:lang w:val="es-ES"/>
              </w:rPr>
              <w:t xml:space="preserve"> (Anexo 1)</w:t>
            </w:r>
            <w:r w:rsidR="00A6167F" w:rsidRPr="00863C94">
              <w:rPr>
                <w:rFonts w:ascii="Calibri" w:eastAsia="Calibri" w:hAnsi="Calibri" w:cs="Times New Roman"/>
                <w:sz w:val="20"/>
                <w:szCs w:val="20"/>
                <w:lang w:val="es-ES"/>
              </w:rPr>
              <w:t>.</w:t>
            </w:r>
          </w:p>
        </w:tc>
        <w:tc>
          <w:tcPr>
            <w:tcW w:w="678" w:type="pct"/>
            <w:vAlign w:val="center"/>
          </w:tcPr>
          <w:p w14:paraId="2CEBC8CC" w14:textId="627EE101" w:rsidR="005933B2" w:rsidRPr="00863C94" w:rsidRDefault="00A6167F" w:rsidP="00A643D1">
            <w:pPr>
              <w:spacing w:after="0" w:line="240" w:lineRule="auto"/>
              <w:jc w:val="center"/>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Titular</w:t>
            </w:r>
          </w:p>
        </w:tc>
        <w:tc>
          <w:tcPr>
            <w:tcW w:w="1885" w:type="pct"/>
            <w:vAlign w:val="center"/>
          </w:tcPr>
          <w:p w14:paraId="6C830ACE" w14:textId="05585DB7" w:rsidR="005933B2" w:rsidRPr="00863C94" w:rsidRDefault="00B64C5C" w:rsidP="00A643D1">
            <w:pPr>
              <w:spacing w:after="0" w:line="240" w:lineRule="auto"/>
              <w:jc w:val="both"/>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 xml:space="preserve">El titular hace entrega de la </w:t>
            </w:r>
            <w:r w:rsidR="00F44819" w:rsidRPr="00863C94">
              <w:rPr>
                <w:rFonts w:ascii="Calibri" w:eastAsia="Calibri" w:hAnsi="Calibri" w:cs="Times New Roman"/>
                <w:sz w:val="20"/>
                <w:szCs w:val="20"/>
                <w:lang w:val="es-ES" w:eastAsia="es-ES"/>
              </w:rPr>
              <w:t>documentación</w:t>
            </w:r>
            <w:r w:rsidRPr="00863C94">
              <w:rPr>
                <w:rFonts w:ascii="Calibri" w:eastAsia="Calibri" w:hAnsi="Calibri" w:cs="Times New Roman"/>
                <w:sz w:val="20"/>
                <w:szCs w:val="20"/>
                <w:lang w:val="es-ES" w:eastAsia="es-ES"/>
              </w:rPr>
              <w:t xml:space="preserve"> </w:t>
            </w:r>
            <w:r w:rsidR="00F44819" w:rsidRPr="00863C94">
              <w:rPr>
                <w:rFonts w:ascii="Calibri" w:eastAsia="Calibri" w:hAnsi="Calibri" w:cs="Times New Roman"/>
                <w:sz w:val="20"/>
                <w:szCs w:val="20"/>
                <w:lang w:val="es-ES" w:eastAsia="es-ES"/>
              </w:rPr>
              <w:t>solicitada</w:t>
            </w:r>
            <w:r w:rsidR="00DE0DDE" w:rsidRPr="00863C94">
              <w:rPr>
                <w:rFonts w:ascii="Calibri" w:eastAsia="Calibri" w:hAnsi="Calibri" w:cs="Times New Roman"/>
                <w:sz w:val="20"/>
                <w:szCs w:val="20"/>
                <w:lang w:val="es-ES" w:eastAsia="es-ES"/>
              </w:rPr>
              <w:t>, no obstante</w:t>
            </w:r>
            <w:r w:rsidR="00275882" w:rsidRPr="00863C94">
              <w:rPr>
                <w:rFonts w:ascii="Calibri" w:eastAsia="Calibri" w:hAnsi="Calibri" w:cs="Times New Roman"/>
                <w:sz w:val="20"/>
                <w:szCs w:val="20"/>
                <w:lang w:val="es-ES" w:eastAsia="es-ES"/>
              </w:rPr>
              <w:t>,</w:t>
            </w:r>
            <w:r w:rsidR="00DE0DDE" w:rsidRPr="00863C94">
              <w:rPr>
                <w:rFonts w:ascii="Calibri" w:eastAsia="Calibri" w:hAnsi="Calibri" w:cs="Times New Roman"/>
                <w:sz w:val="20"/>
                <w:szCs w:val="20"/>
                <w:lang w:val="es-ES" w:eastAsia="es-ES"/>
              </w:rPr>
              <w:t xml:space="preserve"> se verifica que no se efectúa el análisis completo </w:t>
            </w:r>
            <w:r w:rsidR="0071172D" w:rsidRPr="00863C94">
              <w:rPr>
                <w:rFonts w:ascii="Calibri" w:eastAsia="Calibri" w:hAnsi="Calibri" w:cs="Times New Roman"/>
                <w:sz w:val="20"/>
                <w:szCs w:val="20"/>
                <w:lang w:val="es-ES" w:eastAsia="es-ES"/>
              </w:rPr>
              <w:t xml:space="preserve">de las variables ambientales </w:t>
            </w:r>
            <w:r w:rsidR="00DE0DDE" w:rsidRPr="00863C94">
              <w:rPr>
                <w:rFonts w:ascii="Calibri" w:eastAsia="Calibri" w:hAnsi="Calibri" w:cs="Times New Roman"/>
                <w:sz w:val="20"/>
                <w:szCs w:val="20"/>
                <w:lang w:val="es-ES" w:eastAsia="es-ES"/>
              </w:rPr>
              <w:t>establecido en su RCA 19/1999.</w:t>
            </w:r>
          </w:p>
        </w:tc>
      </w:tr>
      <w:tr w:rsidR="0007318A" w:rsidRPr="00863C94" w14:paraId="59813C17" w14:textId="77777777" w:rsidTr="00863C94">
        <w:trPr>
          <w:trHeight w:val="692"/>
        </w:trPr>
        <w:tc>
          <w:tcPr>
            <w:tcW w:w="271" w:type="pct"/>
            <w:vAlign w:val="center"/>
          </w:tcPr>
          <w:p w14:paraId="62382701" w14:textId="2C721B7F" w:rsidR="0007318A" w:rsidRPr="00863C94" w:rsidRDefault="00A6167F" w:rsidP="0007318A">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3</w:t>
            </w:r>
          </w:p>
        </w:tc>
        <w:tc>
          <w:tcPr>
            <w:tcW w:w="1354" w:type="pct"/>
            <w:tcMar>
              <w:top w:w="0" w:type="dxa"/>
              <w:left w:w="108" w:type="dxa"/>
              <w:bottom w:w="0" w:type="dxa"/>
              <w:right w:w="108" w:type="dxa"/>
            </w:tcMar>
            <w:vAlign w:val="center"/>
          </w:tcPr>
          <w:p w14:paraId="1F3D3EB0" w14:textId="7D1DF475" w:rsidR="0007318A" w:rsidRPr="00863C94" w:rsidRDefault="00BA19AE"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Requerimiento de Información, R.E. N° 50 del 18.10.2019 de la SMA</w:t>
            </w:r>
            <w:r w:rsidR="00E35DAA" w:rsidRPr="00863C94">
              <w:rPr>
                <w:rFonts w:ascii="Calibri" w:eastAsia="Calibri" w:hAnsi="Calibri" w:cs="Times New Roman"/>
                <w:sz w:val="20"/>
                <w:szCs w:val="20"/>
                <w:lang w:val="es-ES"/>
              </w:rPr>
              <w:t xml:space="preserve"> (Anexo </w:t>
            </w:r>
            <w:r w:rsidR="002223B1" w:rsidRPr="00863C94">
              <w:rPr>
                <w:rFonts w:ascii="Calibri" w:eastAsia="Calibri" w:hAnsi="Calibri" w:cs="Times New Roman"/>
                <w:sz w:val="20"/>
                <w:szCs w:val="20"/>
                <w:lang w:val="es-ES"/>
              </w:rPr>
              <w:t>5</w:t>
            </w:r>
            <w:r w:rsidR="00E35DAA" w:rsidRPr="00863C94">
              <w:rPr>
                <w:rFonts w:ascii="Calibri" w:eastAsia="Calibri" w:hAnsi="Calibri" w:cs="Times New Roman"/>
                <w:sz w:val="20"/>
                <w:szCs w:val="20"/>
                <w:lang w:val="es-ES"/>
              </w:rPr>
              <w:t>).</w:t>
            </w:r>
          </w:p>
        </w:tc>
        <w:tc>
          <w:tcPr>
            <w:tcW w:w="812" w:type="pct"/>
            <w:vAlign w:val="center"/>
          </w:tcPr>
          <w:p w14:paraId="0B9A99F1" w14:textId="67D7BFD9" w:rsidR="0007318A" w:rsidRPr="00863C94" w:rsidRDefault="00BA19AE" w:rsidP="00712DBD">
            <w:pPr>
              <w:spacing w:after="0" w:line="240" w:lineRule="auto"/>
              <w:jc w:val="center"/>
              <w:rPr>
                <w:rFonts w:ascii="Calibri" w:eastAsia="Calibri" w:hAnsi="Calibri" w:cs="Times New Roman"/>
                <w:sz w:val="20"/>
                <w:szCs w:val="20"/>
                <w:lang w:val="es-ES"/>
              </w:rPr>
            </w:pPr>
            <w:r w:rsidRPr="00863C94">
              <w:rPr>
                <w:rFonts w:ascii="Calibri" w:eastAsia="Calibri" w:hAnsi="Calibri" w:cs="Times New Roman"/>
                <w:sz w:val="20"/>
                <w:szCs w:val="20"/>
                <w:lang w:val="es-ES"/>
              </w:rPr>
              <w:t>SMA</w:t>
            </w:r>
          </w:p>
        </w:tc>
        <w:tc>
          <w:tcPr>
            <w:tcW w:w="678" w:type="pct"/>
            <w:vAlign w:val="center"/>
          </w:tcPr>
          <w:p w14:paraId="45106846" w14:textId="525BEC31" w:rsidR="0007318A" w:rsidRPr="00863C94" w:rsidRDefault="00BA19AE" w:rsidP="00A643D1">
            <w:pPr>
              <w:spacing w:after="0" w:line="240" w:lineRule="auto"/>
              <w:jc w:val="center"/>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Titular</w:t>
            </w:r>
          </w:p>
        </w:tc>
        <w:tc>
          <w:tcPr>
            <w:tcW w:w="1885" w:type="pct"/>
            <w:vAlign w:val="center"/>
          </w:tcPr>
          <w:p w14:paraId="217D2856" w14:textId="632C1A4E" w:rsidR="0007318A" w:rsidRPr="00863C94" w:rsidRDefault="00BA19AE" w:rsidP="00A643D1">
            <w:pPr>
              <w:spacing w:after="0" w:line="240" w:lineRule="auto"/>
              <w:jc w:val="both"/>
              <w:rPr>
                <w:rFonts w:ascii="Calibri" w:eastAsia="Calibri" w:hAnsi="Calibri" w:cs="Times New Roman"/>
                <w:sz w:val="20"/>
                <w:szCs w:val="20"/>
                <w:lang w:val="es-ES" w:eastAsia="es-ES"/>
              </w:rPr>
            </w:pPr>
            <w:r w:rsidRPr="00863C94">
              <w:rPr>
                <w:rFonts w:ascii="Calibri" w:eastAsia="Calibri" w:hAnsi="Calibri" w:cs="Times New Roman"/>
                <w:sz w:val="20"/>
                <w:szCs w:val="20"/>
                <w:lang w:val="es-ES" w:eastAsia="es-ES"/>
              </w:rPr>
              <w:t xml:space="preserve">Respuesta del titular </w:t>
            </w:r>
            <w:r w:rsidR="00821E42" w:rsidRPr="00863C94">
              <w:rPr>
                <w:rFonts w:ascii="Calibri" w:eastAsia="Calibri" w:hAnsi="Calibri" w:cs="Times New Roman"/>
                <w:sz w:val="20"/>
                <w:szCs w:val="20"/>
                <w:lang w:val="es-ES" w:eastAsia="es-ES"/>
              </w:rPr>
              <w:t>con</w:t>
            </w:r>
            <w:r w:rsidRPr="00863C94">
              <w:rPr>
                <w:rFonts w:ascii="Calibri" w:eastAsia="Calibri" w:hAnsi="Calibri" w:cs="Times New Roman"/>
                <w:sz w:val="20"/>
                <w:szCs w:val="20"/>
                <w:lang w:val="es-ES" w:eastAsia="es-ES"/>
              </w:rPr>
              <w:t xml:space="preserve"> fecha 4 de noviembre de 2019</w:t>
            </w:r>
            <w:r w:rsidR="000D4240" w:rsidRPr="00863C94">
              <w:rPr>
                <w:rFonts w:ascii="Calibri" w:eastAsia="Calibri" w:hAnsi="Calibri" w:cs="Times New Roman"/>
                <w:sz w:val="20"/>
                <w:szCs w:val="20"/>
                <w:lang w:val="es-ES" w:eastAsia="es-ES"/>
              </w:rPr>
              <w:t xml:space="preserve"> (ver en Anexo </w:t>
            </w:r>
            <w:r w:rsidR="002223B1" w:rsidRPr="00863C94">
              <w:rPr>
                <w:rFonts w:ascii="Calibri" w:eastAsia="Calibri" w:hAnsi="Calibri" w:cs="Times New Roman"/>
                <w:sz w:val="20"/>
                <w:szCs w:val="20"/>
                <w:lang w:val="es-ES" w:eastAsia="es-ES"/>
              </w:rPr>
              <w:t>6</w:t>
            </w:r>
            <w:r w:rsidR="000D4240" w:rsidRPr="00863C94">
              <w:rPr>
                <w:rFonts w:ascii="Calibri" w:eastAsia="Calibri" w:hAnsi="Calibri" w:cs="Times New Roman"/>
                <w:sz w:val="20"/>
                <w:szCs w:val="20"/>
                <w:lang w:val="es-ES" w:eastAsia="es-ES"/>
              </w:rPr>
              <w:t>)</w:t>
            </w:r>
            <w:r w:rsidRPr="00863C94">
              <w:rPr>
                <w:rFonts w:ascii="Calibri" w:eastAsia="Calibri" w:hAnsi="Calibri" w:cs="Times New Roman"/>
                <w:sz w:val="20"/>
                <w:szCs w:val="20"/>
                <w:lang w:val="es-ES" w:eastAsia="es-ES"/>
              </w:rPr>
              <w:t>.</w:t>
            </w:r>
          </w:p>
        </w:tc>
      </w:tr>
    </w:tbl>
    <w:p w14:paraId="71AE9E18" w14:textId="3BEC92F4" w:rsidR="00761126" w:rsidRDefault="00761126" w:rsidP="001D34C7">
      <w:pPr>
        <w:sectPr w:rsidR="00761126" w:rsidSect="00A77234">
          <w:pgSz w:w="12240" w:h="15840" w:code="1"/>
          <w:pgMar w:top="1134" w:right="1134" w:bottom="1134" w:left="1134" w:header="709" w:footer="709" w:gutter="0"/>
          <w:cols w:space="708"/>
          <w:docGrid w:linePitch="360"/>
        </w:sectPr>
      </w:pPr>
      <w:bookmarkStart w:id="135" w:name="_Toc390777030"/>
      <w:bookmarkStart w:id="136" w:name="_Toc449085419"/>
      <w:bookmarkEnd w:id="122"/>
      <w:bookmarkEnd w:id="123"/>
    </w:p>
    <w:p w14:paraId="52F3FE8C" w14:textId="77777777" w:rsidR="00D42470" w:rsidRPr="00D42470" w:rsidRDefault="00D42470" w:rsidP="005863D4">
      <w:pPr>
        <w:pStyle w:val="Ttulo1"/>
      </w:pPr>
      <w:bookmarkStart w:id="137" w:name="_Toc25066009"/>
      <w:r w:rsidRPr="00D42470">
        <w:lastRenderedPageBreak/>
        <w:t>HECHOS CONSTATADOS.</w:t>
      </w:r>
      <w:bookmarkStart w:id="138" w:name="_Ref352922216"/>
      <w:bookmarkStart w:id="139" w:name="_Toc353998120"/>
      <w:bookmarkStart w:id="140" w:name="_Toc353998193"/>
      <w:bookmarkStart w:id="141" w:name="_Toc382383547"/>
      <w:bookmarkStart w:id="142" w:name="_Toc382472369"/>
      <w:bookmarkStart w:id="143" w:name="_Toc390184279"/>
      <w:bookmarkStart w:id="144" w:name="_Toc390360010"/>
      <w:bookmarkStart w:id="145" w:name="_Toc390777031"/>
      <w:bookmarkEnd w:id="135"/>
      <w:bookmarkEnd w:id="136"/>
      <w:bookmarkEnd w:id="137"/>
    </w:p>
    <w:p w14:paraId="75791633"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1559E76" w14:textId="77777777" w:rsidR="00D42470" w:rsidRDefault="00971FA4" w:rsidP="005863D4">
      <w:pPr>
        <w:pStyle w:val="Ttulo2"/>
      </w:pPr>
      <w:bookmarkStart w:id="146" w:name="_Toc523904682"/>
      <w:bookmarkStart w:id="147" w:name="_Toc25066010"/>
      <w:bookmarkStart w:id="148" w:name="_Toc449085420"/>
      <w:r>
        <w:t>Afectación a la Calidad de las Aguas</w:t>
      </w:r>
      <w:bookmarkEnd w:id="146"/>
      <w:bookmarkEnd w:id="147"/>
      <w:r>
        <w:t xml:space="preserve"> </w:t>
      </w:r>
      <w:bookmarkEnd w:id="138"/>
      <w:bookmarkEnd w:id="139"/>
      <w:bookmarkEnd w:id="140"/>
      <w:bookmarkEnd w:id="141"/>
      <w:bookmarkEnd w:id="142"/>
      <w:bookmarkEnd w:id="143"/>
      <w:bookmarkEnd w:id="144"/>
      <w:bookmarkEnd w:id="145"/>
      <w:bookmarkEnd w:id="148"/>
    </w:p>
    <w:p w14:paraId="0CACD921"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113" w:type="pct"/>
        <w:tblLook w:val="04A0" w:firstRow="1" w:lastRow="0" w:firstColumn="1" w:lastColumn="0" w:noHBand="0" w:noVBand="1"/>
      </w:tblPr>
      <w:tblGrid>
        <w:gridCol w:w="3038"/>
        <w:gridCol w:w="7149"/>
      </w:tblGrid>
      <w:tr w:rsidR="00D42470" w:rsidRPr="00D42470" w14:paraId="356012BD" w14:textId="77777777" w:rsidTr="00A22AB1">
        <w:trPr>
          <w:trHeight w:val="142"/>
        </w:trPr>
        <w:tc>
          <w:tcPr>
            <w:tcW w:w="1491" w:type="pct"/>
          </w:tcPr>
          <w:p w14:paraId="5E128CAC"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509" w:type="pct"/>
          </w:tcPr>
          <w:p w14:paraId="08AB797B" w14:textId="3ABFE471"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BC2945">
              <w:rPr>
                <w:rFonts w:eastAsia="Times New Roman"/>
                <w:color w:val="000000"/>
                <w:lang w:eastAsia="es-CL"/>
              </w:rPr>
              <w:t xml:space="preserve"> 4</w:t>
            </w:r>
            <w:r w:rsidR="00A15FD3">
              <w:rPr>
                <w:rFonts w:eastAsia="Times New Roman"/>
                <w:color w:val="000000"/>
                <w:lang w:eastAsia="es-CL"/>
              </w:rPr>
              <w:t xml:space="preserve"> y 6</w:t>
            </w:r>
          </w:p>
        </w:tc>
      </w:tr>
      <w:tr w:rsidR="00F14D23" w:rsidRPr="00F14D23" w14:paraId="59BC9984" w14:textId="77777777" w:rsidTr="00A22AB1">
        <w:trPr>
          <w:trHeight w:val="319"/>
        </w:trPr>
        <w:tc>
          <w:tcPr>
            <w:tcW w:w="5000" w:type="pct"/>
            <w:gridSpan w:val="2"/>
            <w:tcBorders>
              <w:bottom w:val="single" w:sz="4" w:space="0" w:color="auto"/>
            </w:tcBorders>
          </w:tcPr>
          <w:p w14:paraId="6AB36D68" w14:textId="77777777" w:rsidR="00C503CE" w:rsidRDefault="00F14D23" w:rsidP="00F14D23">
            <w:pPr>
              <w:rPr>
                <w:rFonts w:eastAsia="Times New Roman"/>
                <w:b/>
                <w:bCs/>
                <w:color w:val="000000"/>
                <w:lang w:eastAsia="es-CL"/>
              </w:rPr>
            </w:pPr>
            <w:r w:rsidRPr="00D42470">
              <w:rPr>
                <w:rFonts w:eastAsia="Times New Roman"/>
                <w:b/>
                <w:bCs/>
                <w:color w:val="000000"/>
                <w:lang w:eastAsia="es-CL"/>
              </w:rPr>
              <w:t>Documentación Revisada:</w:t>
            </w:r>
            <w:r w:rsidR="00A36A47">
              <w:rPr>
                <w:rFonts w:eastAsia="Times New Roman"/>
                <w:b/>
                <w:bCs/>
                <w:color w:val="000000"/>
                <w:lang w:eastAsia="es-CL"/>
              </w:rPr>
              <w:t xml:space="preserve"> </w:t>
            </w:r>
          </w:p>
          <w:p w14:paraId="5D2B411D" w14:textId="6E14DBE6" w:rsidR="00463DEA" w:rsidRPr="00BB0729" w:rsidRDefault="00AB6BD3" w:rsidP="00463DEA">
            <w:pPr>
              <w:pStyle w:val="Prrafodelista"/>
              <w:numPr>
                <w:ilvl w:val="0"/>
                <w:numId w:val="6"/>
              </w:numPr>
              <w:ind w:left="357" w:hanging="357"/>
              <w:rPr>
                <w:lang w:eastAsia="es-CL"/>
              </w:rPr>
            </w:pPr>
            <w:r w:rsidRPr="00C503CE">
              <w:rPr>
                <w:rFonts w:eastAsia="Times New Roman"/>
                <w:color w:val="000000"/>
                <w:lang w:eastAsia="es-CL"/>
              </w:rPr>
              <w:t xml:space="preserve">Respuesta del Titular con fecha 24.07.2019 (ver en Anexo </w:t>
            </w:r>
            <w:r w:rsidR="002223B1">
              <w:rPr>
                <w:rFonts w:eastAsia="Times New Roman"/>
                <w:color w:val="000000"/>
                <w:lang w:eastAsia="es-CL"/>
              </w:rPr>
              <w:t>4</w:t>
            </w:r>
            <w:r w:rsidRPr="00C503CE">
              <w:rPr>
                <w:rFonts w:eastAsia="Times New Roman"/>
                <w:color w:val="000000"/>
                <w:lang w:eastAsia="es-CL"/>
              </w:rPr>
              <w:t>).</w:t>
            </w:r>
          </w:p>
          <w:p w14:paraId="41BBB932" w14:textId="521A7C9C" w:rsidR="00BB0729" w:rsidRPr="00DD7B68" w:rsidRDefault="00BB0729" w:rsidP="00DD7B68">
            <w:pPr>
              <w:rPr>
                <w:lang w:eastAsia="es-CL"/>
              </w:rPr>
            </w:pPr>
          </w:p>
        </w:tc>
      </w:tr>
      <w:tr w:rsidR="00F14D23" w:rsidRPr="00D42470" w14:paraId="3ADAE04F" w14:textId="77777777" w:rsidTr="00A22AB1">
        <w:trPr>
          <w:trHeight w:val="627"/>
        </w:trPr>
        <w:tc>
          <w:tcPr>
            <w:tcW w:w="5000" w:type="pct"/>
            <w:gridSpan w:val="2"/>
          </w:tcPr>
          <w:p w14:paraId="335A3B70" w14:textId="5F6DEA92" w:rsidR="00F14D23" w:rsidRDefault="00F14D23" w:rsidP="00F14D23">
            <w:pPr>
              <w:rPr>
                <w:b/>
              </w:rPr>
            </w:pPr>
            <w:r w:rsidRPr="00D42470">
              <w:rPr>
                <w:b/>
              </w:rPr>
              <w:t xml:space="preserve">Exigencia (s): </w:t>
            </w:r>
          </w:p>
          <w:p w14:paraId="16CCD89B" w14:textId="77777777" w:rsidR="00BB0729" w:rsidRDefault="00BB0729" w:rsidP="00F14D23">
            <w:pPr>
              <w:rPr>
                <w:b/>
              </w:rPr>
            </w:pPr>
          </w:p>
          <w:p w14:paraId="1AEC612D" w14:textId="77777777" w:rsidR="006132CD" w:rsidRPr="00256C90" w:rsidRDefault="006132CD" w:rsidP="006132CD">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7958B1D1" w14:textId="77777777" w:rsidR="006132CD" w:rsidRPr="00256C90" w:rsidRDefault="006132CD" w:rsidP="006132CD">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5AAAA126" w14:textId="77777777" w:rsidR="006132CD" w:rsidRDefault="006132CD" w:rsidP="006132CD">
            <w:pPr>
              <w:widowControl w:val="0"/>
              <w:overflowPunct w:val="0"/>
              <w:autoSpaceDE w:val="0"/>
              <w:autoSpaceDN w:val="0"/>
              <w:adjustRightInd w:val="0"/>
              <w:spacing w:after="120"/>
              <w:jc w:val="both"/>
              <w:rPr>
                <w:rFonts w:eastAsia="Times New Roman"/>
                <w:bCs/>
                <w:i/>
                <w:color w:val="000000"/>
                <w:szCs w:val="22"/>
                <w:lang w:eastAsia="es-CL"/>
              </w:rPr>
            </w:pPr>
            <w:r w:rsidRPr="00256C90">
              <w:rPr>
                <w:rFonts w:eastAsia="Times New Roman"/>
                <w:bCs/>
                <w:i/>
                <w:color w:val="000000"/>
                <w:szCs w:val="22"/>
                <w:lang w:eastAsia="es-CL"/>
              </w:rPr>
              <w:t xml:space="preserve">Se realizará un monitoreo </w:t>
            </w:r>
            <w:r w:rsidRPr="00F9067C">
              <w:rPr>
                <w:rFonts w:eastAsia="Times New Roman"/>
                <w:bCs/>
                <w:i/>
                <w:color w:val="000000"/>
                <w:szCs w:val="22"/>
                <w:u w:val="single"/>
                <w:lang w:eastAsia="es-CL"/>
              </w:rPr>
              <w:t>semestral en 8 puntos en donde serán medidos</w:t>
            </w:r>
            <w:r w:rsidRPr="00256C90">
              <w:rPr>
                <w:rFonts w:eastAsia="Times New Roman"/>
                <w:bCs/>
                <w:i/>
                <w:color w:val="000000"/>
                <w:szCs w:val="22"/>
                <w:lang w:eastAsia="es-CL"/>
              </w:rPr>
              <w:t>: temperatura, oxigeno, nutrientes (nitrito, nitrato, fosfato, amonio), Coliformes fecales y totales, conductividad, solidos, particulados, solidos sedimentables y solidos disueltos”.</w:t>
            </w:r>
          </w:p>
          <w:p w14:paraId="5C4E96DC" w14:textId="2705F753" w:rsidR="00F9067C" w:rsidRPr="000E5705" w:rsidRDefault="00F9067C" w:rsidP="002C4F67">
            <w:pPr>
              <w:jc w:val="both"/>
              <w:rPr>
                <w:rFonts w:eastAsia="Times New Roman"/>
                <w:b/>
                <w:i/>
                <w:color w:val="000000"/>
                <w:szCs w:val="22"/>
                <w:lang w:eastAsia="es-CL"/>
              </w:rPr>
            </w:pPr>
            <w:r w:rsidRPr="000E5705">
              <w:rPr>
                <w:rFonts w:eastAsia="Times New Roman"/>
                <w:b/>
                <w:i/>
                <w:color w:val="000000"/>
                <w:szCs w:val="22"/>
                <w:lang w:eastAsia="es-CL"/>
              </w:rPr>
              <w:t>Estudio de Impacto Ambiental (EIA),</w:t>
            </w:r>
            <w:r w:rsidR="000E5705" w:rsidRPr="000E5705">
              <w:rPr>
                <w:rFonts w:eastAsia="Times New Roman"/>
                <w:b/>
                <w:i/>
                <w:color w:val="000000"/>
                <w:szCs w:val="22"/>
                <w:lang w:eastAsia="es-CL"/>
              </w:rPr>
              <w:t xml:space="preserve"> Relleno Sanitario comuna de Villarrica, Programa de Seguimiento Ambiental</w:t>
            </w:r>
            <w:r w:rsidRPr="000E5705">
              <w:rPr>
                <w:rFonts w:eastAsia="Times New Roman"/>
                <w:b/>
                <w:i/>
                <w:color w:val="000000"/>
                <w:szCs w:val="22"/>
                <w:lang w:eastAsia="es-CL"/>
              </w:rPr>
              <w:t xml:space="preserve"> capitulo VIII</w:t>
            </w:r>
            <w:r w:rsidR="000E5705" w:rsidRPr="000E5705">
              <w:rPr>
                <w:rFonts w:eastAsia="Times New Roman"/>
                <w:b/>
                <w:i/>
                <w:color w:val="000000"/>
                <w:szCs w:val="22"/>
                <w:lang w:eastAsia="es-CL"/>
              </w:rPr>
              <w:t>:</w:t>
            </w:r>
          </w:p>
          <w:p w14:paraId="0DBC0AD2" w14:textId="41251D4D" w:rsidR="000E5705" w:rsidRDefault="000E5705" w:rsidP="000E5705">
            <w:pPr>
              <w:jc w:val="both"/>
              <w:rPr>
                <w:rFonts w:eastAsia="Times New Roman"/>
                <w:bCs/>
                <w:i/>
                <w:color w:val="000000"/>
                <w:szCs w:val="22"/>
                <w:lang w:eastAsia="es-CL"/>
              </w:rPr>
            </w:pPr>
            <w:r w:rsidRPr="000E5705">
              <w:rPr>
                <w:rFonts w:eastAsia="Times New Roman"/>
                <w:bCs/>
                <w:i/>
                <w:color w:val="000000"/>
                <w:szCs w:val="22"/>
                <w:lang w:eastAsia="es-CL"/>
              </w:rPr>
              <w:t>Se considera para este punto, un programa de</w:t>
            </w:r>
            <w:r w:rsidR="00D308E7">
              <w:rPr>
                <w:rFonts w:eastAsia="Times New Roman"/>
                <w:bCs/>
                <w:i/>
                <w:color w:val="000000"/>
                <w:szCs w:val="22"/>
                <w:lang w:eastAsia="es-CL"/>
              </w:rPr>
              <w:t>l</w:t>
            </w:r>
            <w:r w:rsidRPr="000E5705">
              <w:rPr>
                <w:rFonts w:eastAsia="Times New Roman"/>
                <w:bCs/>
                <w:i/>
                <w:color w:val="000000"/>
                <w:szCs w:val="22"/>
                <w:lang w:eastAsia="es-CL"/>
              </w:rPr>
              <w:t xml:space="preserve"> Control de Estado Ambiental del Vertedero, tomando como base la información de la Línea Base de este estudio. La periodicidad y variables a controlar, se detallan en la siguiente Tabla:</w:t>
            </w:r>
          </w:p>
          <w:p w14:paraId="47E1D9DB" w14:textId="77777777" w:rsidR="003A0838" w:rsidRDefault="003A0838" w:rsidP="000E5705">
            <w:pPr>
              <w:jc w:val="both"/>
              <w:rPr>
                <w:rFonts w:eastAsia="Times New Roman"/>
                <w:bCs/>
                <w:i/>
                <w:color w:val="000000"/>
                <w:szCs w:val="22"/>
                <w:lang w:eastAsia="es-CL"/>
              </w:rPr>
            </w:pPr>
          </w:p>
          <w:p w14:paraId="50E0DC6D" w14:textId="6FC00714" w:rsidR="000E5705" w:rsidRPr="003A0838" w:rsidRDefault="003A0838" w:rsidP="003A0838">
            <w:pPr>
              <w:jc w:val="center"/>
              <w:rPr>
                <w:rFonts w:eastAsia="Times New Roman"/>
                <w:bCs/>
                <w:i/>
                <w:color w:val="000000"/>
                <w:szCs w:val="22"/>
                <w:lang w:eastAsia="es-CL"/>
              </w:rPr>
            </w:pPr>
            <w:r>
              <w:rPr>
                <w:noProof/>
              </w:rPr>
              <w:drawing>
                <wp:inline distT="0" distB="0" distL="0" distR="0" wp14:anchorId="0E2E9842" wp14:editId="7C053B47">
                  <wp:extent cx="4238482" cy="450272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6155" cy="4532127"/>
                          </a:xfrm>
                          <a:prstGeom prst="rect">
                            <a:avLst/>
                          </a:prstGeom>
                        </pic:spPr>
                      </pic:pic>
                    </a:graphicData>
                  </a:graphic>
                </wp:inline>
              </w:drawing>
            </w:r>
          </w:p>
          <w:p w14:paraId="4B8B5223" w14:textId="54F1CC77" w:rsidR="00D12270" w:rsidRPr="005A69E7" w:rsidRDefault="00D12270" w:rsidP="00D12270">
            <w:pPr>
              <w:jc w:val="both"/>
              <w:rPr>
                <w:i/>
              </w:rPr>
            </w:pPr>
          </w:p>
        </w:tc>
      </w:tr>
      <w:tr w:rsidR="002C4F67" w:rsidRPr="00D42470" w14:paraId="26B8D450" w14:textId="77777777" w:rsidTr="00A22AB1">
        <w:trPr>
          <w:trHeight w:val="627"/>
        </w:trPr>
        <w:tc>
          <w:tcPr>
            <w:tcW w:w="5000" w:type="pct"/>
            <w:gridSpan w:val="2"/>
          </w:tcPr>
          <w:p w14:paraId="1BB5CCAB" w14:textId="2F2E427C" w:rsidR="002C4F67" w:rsidRDefault="002C4F67" w:rsidP="002C4F67">
            <w:r w:rsidRPr="00D42470">
              <w:rPr>
                <w:b/>
              </w:rPr>
              <w:lastRenderedPageBreak/>
              <w:t>Hecho (s):</w:t>
            </w:r>
            <w:r w:rsidRPr="00D42470">
              <w:t xml:space="preserve"> </w:t>
            </w:r>
          </w:p>
          <w:p w14:paraId="77DF1E2D" w14:textId="3F293802" w:rsidR="002C4F67" w:rsidRPr="00B47D5B" w:rsidRDefault="002C4F67" w:rsidP="00B47D5B">
            <w:pPr>
              <w:rPr>
                <w:u w:val="single"/>
              </w:rPr>
            </w:pPr>
            <w:r w:rsidRPr="009D7A93">
              <w:rPr>
                <w:u w:val="single"/>
              </w:rPr>
              <w:t>Inspección ambiental</w:t>
            </w:r>
            <w:r>
              <w:rPr>
                <w:u w:val="single"/>
              </w:rPr>
              <w:t xml:space="preserve"> de fecha 4 julio de 2019</w:t>
            </w:r>
            <w:r w:rsidRPr="00B47D5B">
              <w:rPr>
                <w:iCs/>
                <w:color w:val="000000" w:themeColor="text1"/>
              </w:rPr>
              <w:t xml:space="preserve"> </w:t>
            </w:r>
          </w:p>
          <w:p w14:paraId="20F1569E" w14:textId="77777777" w:rsidR="002C4F67" w:rsidRPr="0019080D" w:rsidRDefault="002C4F67" w:rsidP="002C4F67">
            <w:pPr>
              <w:pStyle w:val="Prrafodelista"/>
              <w:numPr>
                <w:ilvl w:val="0"/>
                <w:numId w:val="3"/>
              </w:numPr>
              <w:ind w:left="357" w:hanging="357"/>
              <w:rPr>
                <w:iCs/>
                <w:color w:val="000000" w:themeColor="text1"/>
              </w:rPr>
            </w:pPr>
            <w:r w:rsidRPr="0019080D">
              <w:rPr>
                <w:iCs/>
                <w:color w:val="000000" w:themeColor="text1"/>
              </w:rPr>
              <w:t>Por al lado Sur del relleno sanitario se realiza Inspección visual al estero Putúe, donde se constata presencia de algunos residuos en el borde del propio estero, a la altura del relleno sanitario.</w:t>
            </w:r>
            <w:r>
              <w:rPr>
                <w:iCs/>
                <w:color w:val="000000" w:themeColor="text1"/>
              </w:rPr>
              <w:t xml:space="preserve"> </w:t>
            </w:r>
            <w:r w:rsidRPr="0019080D">
              <w:rPr>
                <w:iCs/>
                <w:color w:val="000000" w:themeColor="text1"/>
              </w:rPr>
              <w:t>En este sector, se constata un pozo de monitoreo de aguas subterráneas (georreferenciado). De acuerdo a lo informado por el Sr. Diaz, en el relleno hay 3 pozos de monitoreo de aguas subterráneas.</w:t>
            </w:r>
          </w:p>
          <w:p w14:paraId="1320F7B8" w14:textId="454B3A85" w:rsidR="002C4F67" w:rsidRPr="006C71D0" w:rsidRDefault="002C4F67" w:rsidP="00DD7B68">
            <w:pPr>
              <w:pStyle w:val="Prrafodelista"/>
              <w:numPr>
                <w:ilvl w:val="0"/>
                <w:numId w:val="3"/>
              </w:numPr>
              <w:ind w:left="357" w:hanging="357"/>
              <w:rPr>
                <w:b/>
              </w:rPr>
            </w:pPr>
            <w:r w:rsidRPr="008D376A">
              <w:rPr>
                <w:iCs/>
                <w:color w:val="000000" w:themeColor="text1"/>
              </w:rPr>
              <w:t>Se procede a verificar el estero Putúe, aguas abajo del relleno. Se recorre por el borde del estero hasta unos 150 metros hacia el oeste, donde no se evidencia la presencia de residuos sólidos. No obstante, hacia el interior del predio se observan plásticos dispersos de diferentes tipos en el terreno colindante</w:t>
            </w:r>
            <w:r w:rsidR="00601532">
              <w:rPr>
                <w:iCs/>
                <w:color w:val="000000" w:themeColor="text1"/>
              </w:rPr>
              <w:t xml:space="preserve"> (principalmente bolsas </w:t>
            </w:r>
            <w:r w:rsidR="00090C2E">
              <w:rPr>
                <w:iCs/>
                <w:color w:val="000000" w:themeColor="text1"/>
              </w:rPr>
              <w:t>plásticas</w:t>
            </w:r>
            <w:r w:rsidR="00601532">
              <w:rPr>
                <w:iCs/>
                <w:color w:val="000000" w:themeColor="text1"/>
              </w:rPr>
              <w:t>)</w:t>
            </w:r>
            <w:r w:rsidRPr="008D376A">
              <w:rPr>
                <w:iCs/>
                <w:color w:val="000000" w:themeColor="text1"/>
              </w:rPr>
              <w:t>, provenientes del relleno sanitario</w:t>
            </w:r>
            <w:r w:rsidR="008D376A">
              <w:rPr>
                <w:iCs/>
                <w:color w:val="000000" w:themeColor="text1"/>
              </w:rPr>
              <w:t>.</w:t>
            </w:r>
          </w:p>
          <w:p w14:paraId="39A9B1E9" w14:textId="6BF8C952" w:rsidR="006C71D0" w:rsidRDefault="006C71D0" w:rsidP="006C71D0">
            <w:pPr>
              <w:rPr>
                <w:b/>
              </w:rPr>
            </w:pPr>
          </w:p>
          <w:p w14:paraId="19F10644" w14:textId="609FC0DA" w:rsidR="006C71D0" w:rsidRPr="009D7A93" w:rsidRDefault="006C71D0" w:rsidP="006C71D0">
            <w:pPr>
              <w:rPr>
                <w:u w:val="single"/>
              </w:rPr>
            </w:pPr>
            <w:r w:rsidRPr="009D7A93">
              <w:rPr>
                <w:u w:val="single"/>
              </w:rPr>
              <w:t>Inspección ambiental</w:t>
            </w:r>
            <w:r>
              <w:rPr>
                <w:u w:val="single"/>
              </w:rPr>
              <w:t xml:space="preserve"> de fecha 8 octubre de 2019</w:t>
            </w:r>
          </w:p>
          <w:p w14:paraId="5FFC9C0A" w14:textId="4F10B7A0" w:rsidR="00A3658F" w:rsidRPr="00201F47" w:rsidRDefault="00A3658F" w:rsidP="00825585">
            <w:pPr>
              <w:pStyle w:val="Prrafodelista"/>
              <w:numPr>
                <w:ilvl w:val="0"/>
                <w:numId w:val="3"/>
              </w:numPr>
              <w:ind w:left="357" w:hanging="357"/>
              <w:rPr>
                <w:bCs/>
              </w:rPr>
            </w:pPr>
            <w:r>
              <w:rPr>
                <w:bCs/>
              </w:rPr>
              <w:t xml:space="preserve">Se procede a inspeccionar el lado sur del relleno sanitario, por </w:t>
            </w:r>
            <w:r w:rsidR="00294A9B">
              <w:rPr>
                <w:bCs/>
              </w:rPr>
              <w:t>el</w:t>
            </w:r>
            <w:r>
              <w:rPr>
                <w:bCs/>
              </w:rPr>
              <w:t xml:space="preserve"> lado del estero Putúe, donde se observa el pozo de monitoreo. Al respecto, el Sr. Diaz informa a los fiscalizadores que se efectúan muestreos 2 veces al año en los pozos de monitoreos y en el estero Putúe.</w:t>
            </w:r>
          </w:p>
          <w:p w14:paraId="6F76C3A8" w14:textId="3A3CF71F" w:rsidR="006C71D0" w:rsidRDefault="006C71D0" w:rsidP="006C71D0">
            <w:pPr>
              <w:rPr>
                <w:b/>
              </w:rPr>
            </w:pPr>
          </w:p>
          <w:p w14:paraId="72CC1818" w14:textId="0213F63B" w:rsidR="002C4F67" w:rsidRPr="00190DCD" w:rsidRDefault="002C4F67" w:rsidP="002C4F67">
            <w:pPr>
              <w:contextualSpacing/>
              <w:jc w:val="both"/>
            </w:pPr>
            <w:r w:rsidRPr="00190DCD">
              <w:rPr>
                <w:b/>
              </w:rPr>
              <w:t>Examen de la información:</w:t>
            </w:r>
            <w:r w:rsidRPr="00190DCD">
              <w:t xml:space="preserve"> </w:t>
            </w:r>
          </w:p>
          <w:p w14:paraId="1AC55126" w14:textId="7E3394E5" w:rsidR="002C4F67" w:rsidRPr="00463DEA" w:rsidRDefault="002C4F67" w:rsidP="002C4F67">
            <w:pPr>
              <w:numPr>
                <w:ilvl w:val="0"/>
                <w:numId w:val="18"/>
              </w:numPr>
              <w:ind w:left="284" w:hanging="284"/>
              <w:contextualSpacing/>
              <w:jc w:val="both"/>
            </w:pPr>
            <w:r w:rsidRPr="00463DEA">
              <w:t xml:space="preserve">El titular no ha </w:t>
            </w:r>
            <w:r w:rsidR="00553732">
              <w:t>cargado</w:t>
            </w:r>
            <w:r w:rsidRPr="00463DEA">
              <w:t xml:space="preserve"> los reportes de monitoreo de aguas superficiales y aguas subterráneas </w:t>
            </w:r>
            <w:r w:rsidR="00553732">
              <w:t xml:space="preserve">en </w:t>
            </w:r>
            <w:r w:rsidRPr="00463DEA">
              <w:t>el Sistema de Seguimiento Ambiental de la SMA.</w:t>
            </w:r>
            <w:r w:rsidR="00463DEA">
              <w:t xml:space="preserve"> Este hecho </w:t>
            </w:r>
            <w:r w:rsidR="005B061C">
              <w:t xml:space="preserve">quedo estipulado en el informe con expediente </w:t>
            </w:r>
            <w:r w:rsidR="005B061C" w:rsidRPr="005B061C">
              <w:t>DFZ-2018-2067-IX-RCA</w:t>
            </w:r>
            <w:r w:rsidR="00463DEA">
              <w:t xml:space="preserve"> del año </w:t>
            </w:r>
            <w:r w:rsidR="009E7B9E">
              <w:t>2018,</w:t>
            </w:r>
            <w:r w:rsidR="00463DEA">
              <w:t xml:space="preserve"> </w:t>
            </w:r>
            <w:r w:rsidR="005B061C">
              <w:t>además</w:t>
            </w:r>
            <w:r w:rsidR="00463DEA">
              <w:t xml:space="preserve">, no ha sido </w:t>
            </w:r>
            <w:r w:rsidR="005B061C">
              <w:t xml:space="preserve">efectuado </w:t>
            </w:r>
            <w:r w:rsidR="00260AB5">
              <w:t>por el titular</w:t>
            </w:r>
            <w:r w:rsidR="008E0787">
              <w:t xml:space="preserve"> (instruido por la SMA a través de </w:t>
            </w:r>
            <w:r w:rsidR="008E0787" w:rsidRPr="008E0787">
              <w:t>Resolución Exenta N° 223 del 26 de marzo de 2015</w:t>
            </w:r>
            <w:r w:rsidR="008E0787">
              <w:t>)</w:t>
            </w:r>
            <w:r w:rsidR="00463DEA">
              <w:t>.</w:t>
            </w:r>
          </w:p>
          <w:p w14:paraId="1EC6DF2C" w14:textId="3DB42E28" w:rsidR="002C4F67" w:rsidRPr="008243FD" w:rsidRDefault="00463DEA" w:rsidP="002C4F67">
            <w:pPr>
              <w:numPr>
                <w:ilvl w:val="0"/>
                <w:numId w:val="18"/>
              </w:numPr>
              <w:ind w:left="284" w:hanging="284"/>
              <w:contextualSpacing/>
              <w:jc w:val="both"/>
            </w:pPr>
            <w:r w:rsidRPr="008243FD">
              <w:t>E</w:t>
            </w:r>
            <w:r w:rsidR="002C4F67" w:rsidRPr="008243FD">
              <w:t xml:space="preserve">l titular </w:t>
            </w:r>
            <w:r w:rsidR="008E0787">
              <w:t>hace entrega de la</w:t>
            </w:r>
            <w:r w:rsidR="002C4F67" w:rsidRPr="008243FD">
              <w:t xml:space="preserve"> copia de los informes de </w:t>
            </w:r>
            <w:r w:rsidRPr="008243FD">
              <w:t>lo</w:t>
            </w:r>
            <w:r w:rsidR="002C4F67" w:rsidRPr="008243FD">
              <w:t>s muestreos puntuales</w:t>
            </w:r>
            <w:r w:rsidRPr="008243FD">
              <w:t xml:space="preserve"> </w:t>
            </w:r>
            <w:r w:rsidR="008243FD">
              <w:t xml:space="preserve">de </w:t>
            </w:r>
            <w:r w:rsidR="00A22AB1">
              <w:t xml:space="preserve">pozos y </w:t>
            </w:r>
            <w:r w:rsidR="006D0FA9">
              <w:t xml:space="preserve">análisis </w:t>
            </w:r>
            <w:r w:rsidR="008E0787">
              <w:t>de muestreos</w:t>
            </w:r>
            <w:r w:rsidR="005C0242">
              <w:t xml:space="preserve"> </w:t>
            </w:r>
            <w:r w:rsidR="00B27BE4">
              <w:t xml:space="preserve">aguas arriba y aguas abajo del estero </w:t>
            </w:r>
            <w:r w:rsidR="00CB4FBB">
              <w:t>Putúe</w:t>
            </w:r>
            <w:r w:rsidR="008243FD">
              <w:t xml:space="preserve"> </w:t>
            </w:r>
            <w:r w:rsidRPr="008243FD">
              <w:t>(físico-químico y microbiológico)</w:t>
            </w:r>
            <w:r w:rsidR="002C4F67" w:rsidRPr="008243FD">
              <w:t xml:space="preserve">, realizados </w:t>
            </w:r>
            <w:r w:rsidR="008243FD">
              <w:t>por</w:t>
            </w:r>
            <w:r w:rsidR="002C4F67" w:rsidRPr="008243FD">
              <w:t xml:space="preserve"> el Instituto de Agroindustria de la Universidad de la Frontera</w:t>
            </w:r>
            <w:r w:rsidR="008243FD">
              <w:t xml:space="preserve">, </w:t>
            </w:r>
            <w:r w:rsidRPr="008243FD">
              <w:t>con fecha 9 de abril de 2018</w:t>
            </w:r>
            <w:r w:rsidR="00A22AB1">
              <w:t xml:space="preserve"> y 14 de junio de 2019 respectivamente</w:t>
            </w:r>
            <w:r w:rsidR="00591F29">
              <w:t xml:space="preserve"> (ver en Anexo </w:t>
            </w:r>
            <w:r w:rsidR="002223B1">
              <w:t>4</w:t>
            </w:r>
            <w:r w:rsidR="00591F29">
              <w:t>)</w:t>
            </w:r>
            <w:r w:rsidR="002C4F67" w:rsidRPr="008243FD">
              <w:t>. Los análisis realizados contemplan los siguientes parámetros: pH, Conductividad, Fosfato, Amonio, Nitrito, Nitrato, Solidos Sedimentables, Solidos Disueltos Totales, Coliformes Totales, Coliformes Fecales. En la tabla N°1</w:t>
            </w:r>
            <w:r w:rsidR="008243FD">
              <w:t xml:space="preserve"> </w:t>
            </w:r>
            <w:r w:rsidR="002C4F67" w:rsidRPr="008243FD">
              <w:t xml:space="preserve">se muestra el resumen de </w:t>
            </w:r>
            <w:r w:rsidR="007C30FD">
              <w:t>estos informes</w:t>
            </w:r>
            <w:r w:rsidR="002C4F67" w:rsidRPr="008243FD">
              <w:t>:</w:t>
            </w:r>
          </w:p>
          <w:p w14:paraId="4E6C4F95" w14:textId="77777777" w:rsidR="002C4F67" w:rsidRPr="00A90CFA" w:rsidRDefault="002C4F67" w:rsidP="002C4F67">
            <w:pPr>
              <w:ind w:left="284"/>
              <w:contextualSpacing/>
              <w:jc w:val="both"/>
              <w:rPr>
                <w:highlight w:val="yellow"/>
              </w:rPr>
            </w:pPr>
          </w:p>
          <w:p w14:paraId="2C35F49A" w14:textId="495505B2" w:rsidR="002C4F67" w:rsidRDefault="002C4F67" w:rsidP="009B1092">
            <w:pPr>
              <w:ind w:left="284"/>
              <w:contextualSpacing/>
              <w:jc w:val="center"/>
            </w:pPr>
            <w:r w:rsidRPr="008243FD">
              <w:rPr>
                <w:b/>
              </w:rPr>
              <w:t>Tabla 1.</w:t>
            </w:r>
            <w:r w:rsidRPr="008243FD">
              <w:t xml:space="preserve"> Resumen de muestreos </w:t>
            </w:r>
            <w:r w:rsidR="008E0787">
              <w:t>presentados</w:t>
            </w:r>
            <w:r w:rsidRPr="008243FD">
              <w:t xml:space="preserve"> por el Titular en Pozos de Monitoreos </w:t>
            </w:r>
            <w:r w:rsidR="008E0787">
              <w:t>al interior del relleno sanitario y en el estero Putúe</w:t>
            </w:r>
            <w:r w:rsidRPr="008243FD">
              <w:t>.</w:t>
            </w:r>
          </w:p>
          <w:tbl>
            <w:tblPr>
              <w:tblStyle w:val="Tablaconcuadrcula"/>
              <w:tblW w:w="0" w:type="auto"/>
              <w:jc w:val="center"/>
              <w:tblLook w:val="04A0" w:firstRow="1" w:lastRow="0" w:firstColumn="1" w:lastColumn="0" w:noHBand="0" w:noVBand="1"/>
            </w:tblPr>
            <w:tblGrid>
              <w:gridCol w:w="1342"/>
              <w:gridCol w:w="2369"/>
              <w:gridCol w:w="1879"/>
              <w:gridCol w:w="2492"/>
              <w:gridCol w:w="1879"/>
            </w:tblGrid>
            <w:tr w:rsidR="00463DEA" w:rsidRPr="00AA43C7" w14:paraId="20D3239B" w14:textId="0BE0D8A8" w:rsidTr="009B1092">
              <w:trPr>
                <w:trHeight w:val="426"/>
                <w:jc w:val="center"/>
              </w:trPr>
              <w:tc>
                <w:tcPr>
                  <w:tcW w:w="0" w:type="auto"/>
                  <w:vMerge w:val="restart"/>
                  <w:vAlign w:val="center"/>
                </w:tcPr>
                <w:p w14:paraId="2CF579E2" w14:textId="77777777" w:rsidR="00463DEA" w:rsidRPr="00AA43C7" w:rsidRDefault="00463DEA" w:rsidP="002C4F67">
                  <w:pPr>
                    <w:contextualSpacing/>
                    <w:jc w:val="center"/>
                    <w:rPr>
                      <w:rFonts w:asciiTheme="minorHAnsi" w:hAnsiTheme="minorHAnsi" w:cstheme="minorHAnsi"/>
                      <w:b/>
                      <w:sz w:val="18"/>
                      <w:szCs w:val="18"/>
                    </w:rPr>
                  </w:pPr>
                  <w:r w:rsidRPr="00AA43C7">
                    <w:rPr>
                      <w:rFonts w:asciiTheme="minorHAnsi" w:hAnsiTheme="minorHAnsi" w:cstheme="minorHAnsi"/>
                      <w:b/>
                      <w:sz w:val="18"/>
                      <w:szCs w:val="18"/>
                    </w:rPr>
                    <w:t xml:space="preserve">8 puntos según </w:t>
                  </w:r>
                </w:p>
                <w:p w14:paraId="6051A6F2" w14:textId="77777777" w:rsidR="00463DEA" w:rsidRPr="00AA43C7" w:rsidRDefault="00463DEA" w:rsidP="002C4F67">
                  <w:pPr>
                    <w:contextualSpacing/>
                    <w:jc w:val="center"/>
                    <w:rPr>
                      <w:rFonts w:asciiTheme="minorHAnsi" w:hAnsiTheme="minorHAnsi" w:cstheme="minorHAnsi"/>
                      <w:b/>
                      <w:sz w:val="18"/>
                      <w:szCs w:val="18"/>
                    </w:rPr>
                  </w:pPr>
                  <w:r w:rsidRPr="00AA43C7">
                    <w:rPr>
                      <w:rFonts w:asciiTheme="minorHAnsi" w:hAnsiTheme="minorHAnsi" w:cstheme="minorHAnsi"/>
                      <w:b/>
                      <w:sz w:val="18"/>
                      <w:szCs w:val="18"/>
                    </w:rPr>
                    <w:t>RCA 0019/1999</w:t>
                  </w:r>
                </w:p>
              </w:tc>
              <w:tc>
                <w:tcPr>
                  <w:tcW w:w="0" w:type="auto"/>
                  <w:gridSpan w:val="2"/>
                  <w:vAlign w:val="center"/>
                </w:tcPr>
                <w:p w14:paraId="55ABD416" w14:textId="39D745B7" w:rsidR="00463DEA" w:rsidRPr="00AA43C7" w:rsidRDefault="00463DEA" w:rsidP="002C4F67">
                  <w:pPr>
                    <w:contextualSpacing/>
                    <w:jc w:val="center"/>
                    <w:rPr>
                      <w:rFonts w:asciiTheme="minorHAnsi" w:hAnsiTheme="minorHAnsi" w:cstheme="minorHAnsi"/>
                      <w:sz w:val="18"/>
                      <w:szCs w:val="18"/>
                    </w:rPr>
                  </w:pPr>
                  <w:r w:rsidRPr="00AA43C7">
                    <w:rPr>
                      <w:rFonts w:asciiTheme="minorHAnsi" w:hAnsiTheme="minorHAnsi" w:cstheme="minorHAnsi"/>
                      <w:b/>
                      <w:sz w:val="18"/>
                      <w:szCs w:val="18"/>
                    </w:rPr>
                    <w:t>Año 201</w:t>
                  </w:r>
                  <w:r w:rsidR="008243FD" w:rsidRPr="00AA43C7">
                    <w:rPr>
                      <w:rFonts w:asciiTheme="minorHAnsi" w:hAnsiTheme="minorHAnsi" w:cstheme="minorHAnsi"/>
                      <w:b/>
                      <w:sz w:val="18"/>
                      <w:szCs w:val="18"/>
                    </w:rPr>
                    <w:t>8</w:t>
                  </w:r>
                </w:p>
              </w:tc>
              <w:tc>
                <w:tcPr>
                  <w:tcW w:w="0" w:type="auto"/>
                  <w:gridSpan w:val="2"/>
                  <w:vAlign w:val="center"/>
                </w:tcPr>
                <w:p w14:paraId="4BE463F8" w14:textId="4722EA4E" w:rsidR="00463DEA" w:rsidRPr="00AA43C7" w:rsidRDefault="00463DEA" w:rsidP="002C4F67">
                  <w:pPr>
                    <w:contextualSpacing/>
                    <w:jc w:val="center"/>
                    <w:rPr>
                      <w:rFonts w:asciiTheme="minorHAnsi" w:hAnsiTheme="minorHAnsi" w:cstheme="minorHAnsi"/>
                      <w:b/>
                      <w:sz w:val="18"/>
                      <w:szCs w:val="18"/>
                    </w:rPr>
                  </w:pPr>
                  <w:r w:rsidRPr="00AA43C7">
                    <w:rPr>
                      <w:rFonts w:asciiTheme="minorHAnsi" w:hAnsiTheme="minorHAnsi" w:cstheme="minorHAnsi"/>
                      <w:b/>
                      <w:sz w:val="18"/>
                      <w:szCs w:val="18"/>
                    </w:rPr>
                    <w:t>Año 201</w:t>
                  </w:r>
                  <w:r w:rsidR="008243FD" w:rsidRPr="00AA43C7">
                    <w:rPr>
                      <w:rFonts w:asciiTheme="minorHAnsi" w:hAnsiTheme="minorHAnsi" w:cstheme="minorHAnsi"/>
                      <w:b/>
                      <w:sz w:val="18"/>
                      <w:szCs w:val="18"/>
                    </w:rPr>
                    <w:t>9</w:t>
                  </w:r>
                </w:p>
              </w:tc>
            </w:tr>
            <w:tr w:rsidR="008243FD" w:rsidRPr="00AA43C7" w14:paraId="7A8D761F" w14:textId="13DC111D" w:rsidTr="009B1092">
              <w:trPr>
                <w:trHeight w:val="197"/>
                <w:jc w:val="center"/>
              </w:trPr>
              <w:tc>
                <w:tcPr>
                  <w:tcW w:w="0" w:type="auto"/>
                  <w:vMerge/>
                </w:tcPr>
                <w:p w14:paraId="5F09AF6C" w14:textId="77777777" w:rsidR="008243FD" w:rsidRPr="00AA43C7" w:rsidRDefault="008243FD" w:rsidP="008243FD">
                  <w:pPr>
                    <w:contextualSpacing/>
                    <w:jc w:val="center"/>
                    <w:rPr>
                      <w:rFonts w:asciiTheme="minorHAnsi" w:hAnsiTheme="minorHAnsi" w:cstheme="minorHAnsi"/>
                      <w:sz w:val="18"/>
                      <w:szCs w:val="18"/>
                    </w:rPr>
                  </w:pPr>
                </w:p>
              </w:tc>
              <w:tc>
                <w:tcPr>
                  <w:tcW w:w="0" w:type="auto"/>
                </w:tcPr>
                <w:p w14:paraId="20A43BCE" w14:textId="629B3649" w:rsidR="008243FD" w:rsidRPr="00AA43C7" w:rsidRDefault="008243FD" w:rsidP="008243FD">
                  <w:pPr>
                    <w:contextualSpacing/>
                    <w:jc w:val="center"/>
                    <w:rPr>
                      <w:rFonts w:asciiTheme="minorHAnsi" w:hAnsiTheme="minorHAnsi" w:cstheme="minorHAnsi"/>
                      <w:sz w:val="18"/>
                      <w:szCs w:val="18"/>
                    </w:rPr>
                  </w:pPr>
                  <w:r w:rsidRPr="00AA43C7">
                    <w:rPr>
                      <w:rFonts w:asciiTheme="minorHAnsi" w:hAnsiTheme="minorHAnsi" w:cstheme="minorHAnsi"/>
                      <w:sz w:val="18"/>
                      <w:szCs w:val="18"/>
                    </w:rPr>
                    <w:t>Semestre 1</w:t>
                  </w:r>
                  <w:r w:rsidR="00A22AB1" w:rsidRPr="00AA43C7">
                    <w:rPr>
                      <w:rFonts w:asciiTheme="minorHAnsi" w:hAnsiTheme="minorHAnsi" w:cstheme="minorHAnsi"/>
                      <w:sz w:val="18"/>
                      <w:szCs w:val="18"/>
                    </w:rPr>
                    <w:t xml:space="preserve"> (9 de abril de 2018)</w:t>
                  </w:r>
                </w:p>
              </w:tc>
              <w:tc>
                <w:tcPr>
                  <w:tcW w:w="0" w:type="auto"/>
                </w:tcPr>
                <w:p w14:paraId="579705CE" w14:textId="762489A3" w:rsidR="008243FD" w:rsidRPr="00AA43C7" w:rsidRDefault="008243FD" w:rsidP="008243FD">
                  <w:pPr>
                    <w:contextualSpacing/>
                    <w:jc w:val="center"/>
                    <w:rPr>
                      <w:rFonts w:asciiTheme="minorHAnsi" w:hAnsiTheme="minorHAnsi" w:cstheme="minorHAnsi"/>
                      <w:sz w:val="18"/>
                      <w:szCs w:val="18"/>
                    </w:rPr>
                  </w:pPr>
                  <w:r w:rsidRPr="00AA43C7">
                    <w:rPr>
                      <w:rFonts w:asciiTheme="minorHAnsi" w:hAnsiTheme="minorHAnsi" w:cstheme="minorHAnsi"/>
                      <w:sz w:val="18"/>
                      <w:szCs w:val="18"/>
                    </w:rPr>
                    <w:t>Semestre 2</w:t>
                  </w:r>
                  <w:r w:rsidR="00A22AB1" w:rsidRPr="00AA43C7">
                    <w:rPr>
                      <w:rFonts w:asciiTheme="minorHAnsi" w:hAnsiTheme="minorHAnsi" w:cstheme="minorHAnsi"/>
                      <w:sz w:val="18"/>
                      <w:szCs w:val="18"/>
                    </w:rPr>
                    <w:t xml:space="preserve"> (</w:t>
                  </w:r>
                  <w:r w:rsidR="00A22AB1" w:rsidRPr="00AA43C7">
                    <w:rPr>
                      <w:rFonts w:asciiTheme="minorHAnsi" w:hAnsiTheme="minorHAnsi" w:cstheme="minorHAnsi"/>
                      <w:color w:val="FF0000"/>
                      <w:sz w:val="18"/>
                      <w:szCs w:val="18"/>
                    </w:rPr>
                    <w:t>sin análisis</w:t>
                  </w:r>
                  <w:r w:rsidR="00A22AB1" w:rsidRPr="00AA43C7">
                    <w:rPr>
                      <w:rFonts w:asciiTheme="minorHAnsi" w:hAnsiTheme="minorHAnsi" w:cstheme="minorHAnsi"/>
                      <w:sz w:val="18"/>
                      <w:szCs w:val="18"/>
                    </w:rPr>
                    <w:t>)</w:t>
                  </w:r>
                </w:p>
              </w:tc>
              <w:tc>
                <w:tcPr>
                  <w:tcW w:w="0" w:type="auto"/>
                </w:tcPr>
                <w:p w14:paraId="7D984FA5" w14:textId="213D1C0E" w:rsidR="008243FD" w:rsidRPr="00AA43C7" w:rsidRDefault="008243FD" w:rsidP="008243FD">
                  <w:pPr>
                    <w:contextualSpacing/>
                    <w:jc w:val="center"/>
                    <w:rPr>
                      <w:rFonts w:asciiTheme="minorHAnsi" w:hAnsiTheme="minorHAnsi" w:cstheme="minorHAnsi"/>
                      <w:sz w:val="18"/>
                      <w:szCs w:val="18"/>
                    </w:rPr>
                  </w:pPr>
                  <w:r w:rsidRPr="00AA43C7">
                    <w:rPr>
                      <w:rFonts w:asciiTheme="minorHAnsi" w:hAnsiTheme="minorHAnsi" w:cstheme="minorHAnsi"/>
                      <w:sz w:val="18"/>
                      <w:szCs w:val="18"/>
                    </w:rPr>
                    <w:t>Semestre 1</w:t>
                  </w:r>
                  <w:r w:rsidR="00A22AB1" w:rsidRPr="00AA43C7">
                    <w:rPr>
                      <w:rFonts w:asciiTheme="minorHAnsi" w:hAnsiTheme="minorHAnsi" w:cstheme="minorHAnsi"/>
                      <w:sz w:val="18"/>
                      <w:szCs w:val="18"/>
                    </w:rPr>
                    <w:t xml:space="preserve"> (14 de junio de 2019)</w:t>
                  </w:r>
                </w:p>
              </w:tc>
              <w:tc>
                <w:tcPr>
                  <w:tcW w:w="0" w:type="auto"/>
                </w:tcPr>
                <w:p w14:paraId="7C894E36" w14:textId="7785B3A4" w:rsidR="008243FD" w:rsidRPr="00AA43C7" w:rsidRDefault="008243FD" w:rsidP="008243FD">
                  <w:pPr>
                    <w:contextualSpacing/>
                    <w:jc w:val="center"/>
                    <w:rPr>
                      <w:rFonts w:asciiTheme="minorHAnsi" w:hAnsiTheme="minorHAnsi" w:cstheme="minorHAnsi"/>
                      <w:sz w:val="18"/>
                      <w:szCs w:val="18"/>
                    </w:rPr>
                  </w:pPr>
                  <w:r w:rsidRPr="00AA43C7">
                    <w:rPr>
                      <w:rFonts w:asciiTheme="minorHAnsi" w:hAnsiTheme="minorHAnsi" w:cstheme="minorHAnsi"/>
                      <w:sz w:val="18"/>
                      <w:szCs w:val="18"/>
                    </w:rPr>
                    <w:t>Semestre 2</w:t>
                  </w:r>
                  <w:r w:rsidR="0000383D" w:rsidRPr="00AA43C7">
                    <w:rPr>
                      <w:rFonts w:asciiTheme="minorHAnsi" w:hAnsiTheme="minorHAnsi" w:cstheme="minorHAnsi"/>
                      <w:sz w:val="18"/>
                      <w:szCs w:val="18"/>
                    </w:rPr>
                    <w:t xml:space="preserve"> (</w:t>
                  </w:r>
                  <w:r w:rsidR="0000383D" w:rsidRPr="00AA43C7">
                    <w:rPr>
                      <w:rFonts w:asciiTheme="minorHAnsi" w:hAnsiTheme="minorHAnsi" w:cstheme="minorHAnsi"/>
                      <w:color w:val="FF0000"/>
                      <w:sz w:val="18"/>
                      <w:szCs w:val="18"/>
                    </w:rPr>
                    <w:t>sin análisis</w:t>
                  </w:r>
                  <w:r w:rsidR="0000383D" w:rsidRPr="00AA43C7">
                    <w:rPr>
                      <w:rFonts w:asciiTheme="minorHAnsi" w:hAnsiTheme="minorHAnsi" w:cstheme="minorHAnsi"/>
                      <w:sz w:val="18"/>
                      <w:szCs w:val="18"/>
                    </w:rPr>
                    <w:t>)</w:t>
                  </w:r>
                </w:p>
              </w:tc>
            </w:tr>
            <w:tr w:rsidR="0000383D" w:rsidRPr="00AA43C7" w14:paraId="7AE002F2" w14:textId="3A8A752A" w:rsidTr="009B1092">
              <w:trPr>
                <w:trHeight w:val="340"/>
                <w:jc w:val="center"/>
              </w:trPr>
              <w:tc>
                <w:tcPr>
                  <w:tcW w:w="0" w:type="auto"/>
                  <w:vAlign w:val="center"/>
                </w:tcPr>
                <w:p w14:paraId="1FF98E55" w14:textId="77777777"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Pozo 1</w:t>
                  </w:r>
                </w:p>
              </w:tc>
              <w:tc>
                <w:tcPr>
                  <w:tcW w:w="0" w:type="auto"/>
                  <w:vAlign w:val="center"/>
                </w:tcPr>
                <w:p w14:paraId="47B3F39B" w14:textId="77777777"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5D956543" w14:textId="4BB2AE8C" w:rsidR="0000383D" w:rsidRPr="00AA43C7" w:rsidRDefault="00553732"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10AC6D55" w14:textId="3F0828B3"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6CBD965C" w14:textId="4C223FD2"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r>
            <w:tr w:rsidR="0000383D" w:rsidRPr="00AA43C7" w14:paraId="16CF0F5D" w14:textId="403E39EA" w:rsidTr="009B1092">
              <w:trPr>
                <w:trHeight w:val="340"/>
                <w:jc w:val="center"/>
              </w:trPr>
              <w:tc>
                <w:tcPr>
                  <w:tcW w:w="0" w:type="auto"/>
                  <w:vAlign w:val="center"/>
                </w:tcPr>
                <w:p w14:paraId="7EDDFEB6"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Pozo 2</w:t>
                  </w:r>
                </w:p>
              </w:tc>
              <w:tc>
                <w:tcPr>
                  <w:tcW w:w="0" w:type="auto"/>
                  <w:vAlign w:val="center"/>
                </w:tcPr>
                <w:p w14:paraId="7B073D57" w14:textId="12C38663"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5FC92877" w14:textId="2AB82386" w:rsidR="0000383D" w:rsidRPr="00AA43C7" w:rsidRDefault="00553732"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710F1703" w14:textId="370E2429"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2E408E77" w14:textId="58F73A4C"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r>
            <w:tr w:rsidR="0000383D" w:rsidRPr="00AA43C7" w14:paraId="18D89B7F" w14:textId="7DA63781" w:rsidTr="009B1092">
              <w:trPr>
                <w:trHeight w:val="340"/>
                <w:jc w:val="center"/>
              </w:trPr>
              <w:tc>
                <w:tcPr>
                  <w:tcW w:w="0" w:type="auto"/>
                  <w:vAlign w:val="center"/>
                </w:tcPr>
                <w:p w14:paraId="208D1F8E"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Pozo 3</w:t>
                  </w:r>
                </w:p>
              </w:tc>
              <w:tc>
                <w:tcPr>
                  <w:tcW w:w="0" w:type="auto"/>
                  <w:vAlign w:val="center"/>
                </w:tcPr>
                <w:p w14:paraId="52652D6E" w14:textId="77777777"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0E8CB7F2" w14:textId="7182803F" w:rsidR="0000383D" w:rsidRPr="00AA43C7" w:rsidRDefault="00553732"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7E5716C8" w14:textId="348DF729"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sz w:val="18"/>
                      <w:szCs w:val="18"/>
                    </w:rPr>
                    <w:t>1</w:t>
                  </w:r>
                </w:p>
              </w:tc>
              <w:tc>
                <w:tcPr>
                  <w:tcW w:w="0" w:type="auto"/>
                  <w:vAlign w:val="center"/>
                </w:tcPr>
                <w:p w14:paraId="6CAC4C9E" w14:textId="1F845BBD"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r>
            <w:tr w:rsidR="0000383D" w:rsidRPr="00AA43C7" w14:paraId="2E84CCCF" w14:textId="290433E0" w:rsidTr="009B1092">
              <w:trPr>
                <w:trHeight w:val="340"/>
                <w:jc w:val="center"/>
              </w:trPr>
              <w:tc>
                <w:tcPr>
                  <w:tcW w:w="0" w:type="auto"/>
                  <w:vAlign w:val="center"/>
                </w:tcPr>
                <w:p w14:paraId="48D20657"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Pozo 4</w:t>
                  </w:r>
                </w:p>
              </w:tc>
              <w:tc>
                <w:tcPr>
                  <w:tcW w:w="0" w:type="auto"/>
                  <w:vAlign w:val="center"/>
                </w:tcPr>
                <w:p w14:paraId="7C8C45AF" w14:textId="77777777"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2C5A5112" w14:textId="3D056759" w:rsidR="0000383D" w:rsidRPr="00AA43C7" w:rsidRDefault="00553732"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429FA303" w14:textId="454FB790"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2146D033" w14:textId="33C02B3E"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r>
            <w:tr w:rsidR="0000383D" w:rsidRPr="00AA43C7" w14:paraId="62F94EF8" w14:textId="34ADF45E" w:rsidTr="009B1092">
              <w:trPr>
                <w:trHeight w:val="340"/>
                <w:jc w:val="center"/>
              </w:trPr>
              <w:tc>
                <w:tcPr>
                  <w:tcW w:w="0" w:type="auto"/>
                  <w:vAlign w:val="center"/>
                </w:tcPr>
                <w:p w14:paraId="37B1E469"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Pozo 5</w:t>
                  </w:r>
                </w:p>
              </w:tc>
              <w:tc>
                <w:tcPr>
                  <w:tcW w:w="0" w:type="auto"/>
                  <w:vAlign w:val="center"/>
                </w:tcPr>
                <w:p w14:paraId="63A5C797" w14:textId="77777777"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69E6DD72" w14:textId="13F77011" w:rsidR="0000383D" w:rsidRPr="00AA43C7" w:rsidRDefault="00553732"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31BB7EF6" w14:textId="1E41D6B9"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10848AB3" w14:textId="6E47AB3C"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r>
            <w:tr w:rsidR="0000383D" w:rsidRPr="00AA43C7" w14:paraId="6593BDDA" w14:textId="47C9B29E" w:rsidTr="009B1092">
              <w:trPr>
                <w:trHeight w:val="340"/>
                <w:jc w:val="center"/>
              </w:trPr>
              <w:tc>
                <w:tcPr>
                  <w:tcW w:w="0" w:type="auto"/>
                  <w:vAlign w:val="center"/>
                </w:tcPr>
                <w:p w14:paraId="1157785B"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Pozo 6</w:t>
                  </w:r>
                </w:p>
              </w:tc>
              <w:tc>
                <w:tcPr>
                  <w:tcW w:w="0" w:type="auto"/>
                  <w:vAlign w:val="center"/>
                </w:tcPr>
                <w:p w14:paraId="32E5D75B" w14:textId="77777777"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36839F2B" w14:textId="207BEEC3" w:rsidR="0000383D" w:rsidRPr="00AA43C7" w:rsidRDefault="00553732"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531DAA61" w14:textId="5ED72EA7"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c>
                <w:tcPr>
                  <w:tcW w:w="0" w:type="auto"/>
                  <w:vAlign w:val="center"/>
                </w:tcPr>
                <w:p w14:paraId="1FD63D14" w14:textId="4E810219" w:rsidR="0000383D" w:rsidRPr="00AA43C7" w:rsidRDefault="0000383D" w:rsidP="0000383D">
                  <w:pPr>
                    <w:contextualSpacing/>
                    <w:jc w:val="center"/>
                    <w:rPr>
                      <w:rFonts w:asciiTheme="minorHAnsi" w:hAnsiTheme="minorHAnsi" w:cstheme="minorHAnsi"/>
                      <w:color w:val="FF0000"/>
                      <w:sz w:val="18"/>
                      <w:szCs w:val="18"/>
                    </w:rPr>
                  </w:pPr>
                  <w:r w:rsidRPr="00AA43C7">
                    <w:rPr>
                      <w:rFonts w:asciiTheme="minorHAnsi" w:hAnsiTheme="minorHAnsi" w:cstheme="minorHAnsi"/>
                      <w:color w:val="FF0000"/>
                      <w:sz w:val="18"/>
                      <w:szCs w:val="18"/>
                    </w:rPr>
                    <w:t>x</w:t>
                  </w:r>
                </w:p>
              </w:tc>
            </w:tr>
            <w:tr w:rsidR="0000383D" w:rsidRPr="00AA43C7" w14:paraId="040AD547" w14:textId="78F1EE65" w:rsidTr="009B1092">
              <w:trPr>
                <w:trHeight w:val="340"/>
                <w:jc w:val="center"/>
              </w:trPr>
              <w:tc>
                <w:tcPr>
                  <w:tcW w:w="0" w:type="auto"/>
                  <w:vAlign w:val="center"/>
                </w:tcPr>
                <w:p w14:paraId="6FE746E8"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Aguas Arriba</w:t>
                  </w:r>
                </w:p>
              </w:tc>
              <w:tc>
                <w:tcPr>
                  <w:tcW w:w="0" w:type="auto"/>
                  <w:vAlign w:val="center"/>
                </w:tcPr>
                <w:p w14:paraId="3A8594AE" w14:textId="77777777"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31A5B925" w14:textId="45CC9EAC" w:rsidR="0000383D" w:rsidRPr="00AA43C7" w:rsidRDefault="00553732"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077F2F78" w14:textId="0025A665"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7453997E" w14:textId="463A691A"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r>
            <w:tr w:rsidR="0000383D" w:rsidRPr="00AA43C7" w14:paraId="24D0654F" w14:textId="463459E7" w:rsidTr="009B1092">
              <w:trPr>
                <w:trHeight w:val="340"/>
                <w:jc w:val="center"/>
              </w:trPr>
              <w:tc>
                <w:tcPr>
                  <w:tcW w:w="0" w:type="auto"/>
                  <w:vAlign w:val="center"/>
                </w:tcPr>
                <w:p w14:paraId="2EA4AEC1" w14:textId="77777777" w:rsidR="0000383D" w:rsidRPr="00AA43C7" w:rsidRDefault="0000383D" w:rsidP="0000383D">
                  <w:pPr>
                    <w:jc w:val="center"/>
                    <w:rPr>
                      <w:rFonts w:asciiTheme="minorHAnsi" w:hAnsiTheme="minorHAnsi" w:cstheme="minorHAnsi"/>
                      <w:sz w:val="18"/>
                      <w:szCs w:val="18"/>
                    </w:rPr>
                  </w:pPr>
                  <w:r w:rsidRPr="00AA43C7">
                    <w:rPr>
                      <w:rFonts w:asciiTheme="minorHAnsi" w:hAnsiTheme="minorHAnsi" w:cstheme="minorHAnsi"/>
                      <w:sz w:val="18"/>
                      <w:szCs w:val="18"/>
                    </w:rPr>
                    <w:t>Aguas Abajo</w:t>
                  </w:r>
                </w:p>
              </w:tc>
              <w:tc>
                <w:tcPr>
                  <w:tcW w:w="0" w:type="auto"/>
                  <w:vAlign w:val="center"/>
                </w:tcPr>
                <w:p w14:paraId="38E4DB8C" w14:textId="77777777"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3EC763C6" w14:textId="7D4286FB"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c>
                <w:tcPr>
                  <w:tcW w:w="0" w:type="auto"/>
                  <w:vAlign w:val="center"/>
                </w:tcPr>
                <w:p w14:paraId="5AE9734A" w14:textId="3F6D2F7B"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sz w:val="18"/>
                      <w:szCs w:val="18"/>
                    </w:rPr>
                    <w:t>1</w:t>
                  </w:r>
                </w:p>
              </w:tc>
              <w:tc>
                <w:tcPr>
                  <w:tcW w:w="0" w:type="auto"/>
                  <w:vAlign w:val="center"/>
                </w:tcPr>
                <w:p w14:paraId="6169D8BE" w14:textId="49DED320" w:rsidR="0000383D" w:rsidRPr="00AA43C7" w:rsidRDefault="0000383D" w:rsidP="0000383D">
                  <w:pPr>
                    <w:contextualSpacing/>
                    <w:jc w:val="center"/>
                    <w:rPr>
                      <w:rFonts w:asciiTheme="minorHAnsi" w:hAnsiTheme="minorHAnsi" w:cstheme="minorHAnsi"/>
                      <w:sz w:val="18"/>
                      <w:szCs w:val="18"/>
                    </w:rPr>
                  </w:pPr>
                  <w:r w:rsidRPr="00AA43C7">
                    <w:rPr>
                      <w:rFonts w:asciiTheme="minorHAnsi" w:hAnsiTheme="minorHAnsi" w:cstheme="minorHAnsi"/>
                      <w:color w:val="FF0000"/>
                      <w:sz w:val="18"/>
                      <w:szCs w:val="18"/>
                    </w:rPr>
                    <w:t>x</w:t>
                  </w:r>
                </w:p>
              </w:tc>
            </w:tr>
          </w:tbl>
          <w:p w14:paraId="69CB564D" w14:textId="46EC5B05" w:rsidR="002C4F67" w:rsidRDefault="002C4F67" w:rsidP="009B1092">
            <w:pPr>
              <w:jc w:val="center"/>
              <w:rPr>
                <w:sz w:val="16"/>
                <w:szCs w:val="16"/>
              </w:rPr>
            </w:pPr>
            <w:r w:rsidRPr="007120CB">
              <w:rPr>
                <w:sz w:val="16"/>
                <w:szCs w:val="16"/>
              </w:rPr>
              <w:t>*</w:t>
            </w:r>
            <w:r w:rsidRPr="00B63E20">
              <w:rPr>
                <w:bCs/>
                <w:sz w:val="16"/>
                <w:szCs w:val="16"/>
              </w:rPr>
              <w:t xml:space="preserve"> 1</w:t>
            </w:r>
            <w:r w:rsidRPr="007120CB">
              <w:rPr>
                <w:sz w:val="16"/>
                <w:szCs w:val="16"/>
              </w:rPr>
              <w:t xml:space="preserve">: Análisis de laboratorio </w:t>
            </w:r>
            <w:r w:rsidR="00B85456">
              <w:rPr>
                <w:sz w:val="16"/>
                <w:szCs w:val="16"/>
              </w:rPr>
              <w:t>r</w:t>
            </w:r>
            <w:r w:rsidR="00B85456" w:rsidRPr="007120CB">
              <w:rPr>
                <w:sz w:val="16"/>
                <w:szCs w:val="16"/>
              </w:rPr>
              <w:t>ealizado; x</w:t>
            </w:r>
            <w:r w:rsidRPr="007120CB">
              <w:rPr>
                <w:sz w:val="16"/>
                <w:szCs w:val="16"/>
              </w:rPr>
              <w:t>: Análisis No realizado</w:t>
            </w:r>
            <w:r w:rsidR="009B1092">
              <w:rPr>
                <w:sz w:val="16"/>
                <w:szCs w:val="16"/>
              </w:rPr>
              <w:t xml:space="preserve"> (puntos no muestreados)</w:t>
            </w:r>
          </w:p>
          <w:p w14:paraId="22A0E613" w14:textId="77777777" w:rsidR="009B1092" w:rsidRDefault="009B1092" w:rsidP="00607F1E">
            <w:pPr>
              <w:ind w:left="284"/>
              <w:contextualSpacing/>
              <w:jc w:val="both"/>
            </w:pPr>
          </w:p>
          <w:p w14:paraId="38BAA735" w14:textId="76CD2C3C" w:rsidR="002C4F67" w:rsidRDefault="002C4F67" w:rsidP="002C4F67">
            <w:pPr>
              <w:numPr>
                <w:ilvl w:val="0"/>
                <w:numId w:val="18"/>
              </w:numPr>
              <w:ind w:left="284" w:hanging="284"/>
              <w:contextualSpacing/>
              <w:jc w:val="both"/>
            </w:pPr>
            <w:r>
              <w:t xml:space="preserve">En tabla N°1 se muestran con una “x” </w:t>
            </w:r>
            <w:r w:rsidR="005C0242">
              <w:t xml:space="preserve">y </w:t>
            </w:r>
            <w:r>
              <w:t xml:space="preserve">en color rojo </w:t>
            </w:r>
            <w:r w:rsidR="003A53F2">
              <w:t>los</w:t>
            </w:r>
            <w:r>
              <w:t xml:space="preserve"> puntos de muestreos que no han sido </w:t>
            </w:r>
            <w:r w:rsidR="0000383D">
              <w:t>acreditados</w:t>
            </w:r>
            <w:r>
              <w:t xml:space="preserve"> por el titular. Al respecto, en la </w:t>
            </w:r>
            <w:r w:rsidR="00292954">
              <w:t>i</w:t>
            </w:r>
            <w:r>
              <w:t xml:space="preserve">nspección </w:t>
            </w:r>
            <w:r w:rsidR="00292954">
              <w:t>a</w:t>
            </w:r>
            <w:r>
              <w:t xml:space="preserve">mbiental se </w:t>
            </w:r>
            <w:r w:rsidR="00292954">
              <w:t>constata</w:t>
            </w:r>
            <w:r>
              <w:t xml:space="preserve"> </w:t>
            </w:r>
            <w:r w:rsidR="003A53F2">
              <w:t xml:space="preserve">en terreno </w:t>
            </w:r>
            <w:r>
              <w:t>un</w:t>
            </w:r>
            <w:r w:rsidR="003A53F2">
              <w:t xml:space="preserve"> solo</w:t>
            </w:r>
            <w:r>
              <w:t xml:space="preserve"> pozo de monitoreo subterráneo </w:t>
            </w:r>
            <w:r w:rsidRPr="001808AD">
              <w:t xml:space="preserve">(ver fotografía </w:t>
            </w:r>
            <w:r w:rsidR="00463DEA">
              <w:t>2</w:t>
            </w:r>
            <w:r w:rsidRPr="001808AD">
              <w:t>)</w:t>
            </w:r>
            <w:r>
              <w:t xml:space="preserve">. </w:t>
            </w:r>
          </w:p>
          <w:p w14:paraId="7F15A2EE" w14:textId="0D52F45D" w:rsidR="002C4F67" w:rsidRDefault="000B26A7" w:rsidP="00B63E20">
            <w:pPr>
              <w:numPr>
                <w:ilvl w:val="0"/>
                <w:numId w:val="18"/>
              </w:numPr>
              <w:ind w:left="284" w:hanging="284"/>
              <w:contextualSpacing/>
              <w:jc w:val="both"/>
            </w:pPr>
            <w:r>
              <w:lastRenderedPageBreak/>
              <w:t xml:space="preserve">Tal como se evidencia en la tabla 1, el titular no acredita la realización de todos los </w:t>
            </w:r>
            <w:r w:rsidR="003A53F2">
              <w:t>puntos</w:t>
            </w:r>
            <w:r>
              <w:t xml:space="preserve"> comprometidos en su RCA 19/1999 y tampoco </w:t>
            </w:r>
            <w:r w:rsidR="00A64111">
              <w:t xml:space="preserve">el seguimiento ambiental de acuerdo a la </w:t>
            </w:r>
            <w:r>
              <w:t>frecuencia establecida</w:t>
            </w:r>
            <w:r w:rsidR="00A64111">
              <w:t>.</w:t>
            </w:r>
            <w:r w:rsidR="00605790">
              <w:t xml:space="preserve"> </w:t>
            </w:r>
            <w:r w:rsidR="00C32856">
              <w:t>Además</w:t>
            </w:r>
            <w:r w:rsidR="00605790">
              <w:t xml:space="preserve">, </w:t>
            </w:r>
            <w:r w:rsidR="00C32856">
              <w:t xml:space="preserve">cabe informar que </w:t>
            </w:r>
            <w:r w:rsidR="00605790">
              <w:t xml:space="preserve">en los muestreos aguas arriba y aguas abajo </w:t>
            </w:r>
            <w:r w:rsidR="00C32856">
              <w:t xml:space="preserve">del estero Putúe </w:t>
            </w:r>
            <w:r w:rsidR="00605790">
              <w:t xml:space="preserve">no se </w:t>
            </w:r>
            <w:r w:rsidR="003A53F2">
              <w:t>entrega información</w:t>
            </w:r>
            <w:r w:rsidR="00605790">
              <w:t xml:space="preserve"> </w:t>
            </w:r>
            <w:r w:rsidR="00C32856">
              <w:t>o georreferencia el punto donde se tom</w:t>
            </w:r>
            <w:r w:rsidR="003A53F2">
              <w:t xml:space="preserve">aron </w:t>
            </w:r>
            <w:r w:rsidR="00C32856">
              <w:t>la</w:t>
            </w:r>
            <w:r w:rsidR="003A53F2">
              <w:t>s</w:t>
            </w:r>
            <w:r w:rsidR="00C32856">
              <w:t xml:space="preserve"> </w:t>
            </w:r>
            <w:r w:rsidR="00135146">
              <w:t>muestras puntuales</w:t>
            </w:r>
            <w:r w:rsidR="00C32856">
              <w:t>.</w:t>
            </w:r>
          </w:p>
          <w:p w14:paraId="339741B7" w14:textId="0996AB7C" w:rsidR="00355C84" w:rsidRDefault="00355C84" w:rsidP="00355C84">
            <w:pPr>
              <w:numPr>
                <w:ilvl w:val="0"/>
                <w:numId w:val="18"/>
              </w:numPr>
              <w:ind w:left="284" w:hanging="284"/>
              <w:contextualSpacing/>
              <w:jc w:val="both"/>
            </w:pPr>
            <w:r>
              <w:t xml:space="preserve">A continuación, </w:t>
            </w:r>
            <w:r w:rsidR="00135146">
              <w:t xml:space="preserve">en la tabla 2 </w:t>
            </w:r>
            <w:r>
              <w:t>se presenta un resumen de los resultados de los informes físico</w:t>
            </w:r>
            <w:r w:rsidR="00C5318F">
              <w:t>-</w:t>
            </w:r>
            <w:r>
              <w:t>químicos y microbiológicos de los muestreos en los 3 pozos,</w:t>
            </w:r>
            <w:r w:rsidR="00294A9B">
              <w:t xml:space="preserve"> presentado por el titular con fecha </w:t>
            </w:r>
            <w:r w:rsidR="009B1092">
              <w:t xml:space="preserve">24 de julio del 2019 (ver en Anexo </w:t>
            </w:r>
            <w:r w:rsidR="002223B1">
              <w:t>4</w:t>
            </w:r>
            <w:r w:rsidR="009B1092">
              <w:t xml:space="preserve">), muestreos </w:t>
            </w:r>
            <w:r>
              <w:t>realizados en el primer semestre del 2018 y</w:t>
            </w:r>
            <w:r w:rsidR="00C5318F">
              <w:t xml:space="preserve"> primer semestre</w:t>
            </w:r>
            <w:r>
              <w:t xml:space="preserve"> 2019:</w:t>
            </w:r>
          </w:p>
          <w:p w14:paraId="113984AD" w14:textId="47522531" w:rsidR="00C5318F" w:rsidRDefault="00C5318F" w:rsidP="00C5318F">
            <w:pPr>
              <w:ind w:left="284"/>
              <w:contextualSpacing/>
              <w:jc w:val="both"/>
            </w:pPr>
          </w:p>
          <w:p w14:paraId="37D24D64" w14:textId="756E122E" w:rsidR="00355C84" w:rsidRDefault="00C5318F" w:rsidP="00C5318F">
            <w:pPr>
              <w:contextualSpacing/>
              <w:jc w:val="center"/>
            </w:pPr>
            <w:r w:rsidRPr="00C5318F">
              <w:rPr>
                <w:b/>
                <w:bCs/>
              </w:rPr>
              <w:t>Tabla 2.</w:t>
            </w:r>
            <w:r>
              <w:t xml:space="preserve"> Resultados de los análisis en 3 pozos del relleno sanitario de Villarrica, presentado por el titular (ver en Anexo </w:t>
            </w:r>
            <w:r w:rsidR="002223B1">
              <w:t>4</w:t>
            </w:r>
            <w:r>
              <w:t>).</w:t>
            </w:r>
          </w:p>
          <w:tbl>
            <w:tblPr>
              <w:tblStyle w:val="Tablaconcuadrcula"/>
              <w:tblW w:w="5000" w:type="pct"/>
              <w:jc w:val="center"/>
              <w:tblLook w:val="04A0" w:firstRow="1" w:lastRow="0" w:firstColumn="1" w:lastColumn="0" w:noHBand="0" w:noVBand="1"/>
            </w:tblPr>
            <w:tblGrid>
              <w:gridCol w:w="2453"/>
              <w:gridCol w:w="727"/>
              <w:gridCol w:w="775"/>
              <w:gridCol w:w="743"/>
              <w:gridCol w:w="709"/>
              <w:gridCol w:w="743"/>
              <w:gridCol w:w="958"/>
              <w:gridCol w:w="2853"/>
            </w:tblGrid>
            <w:tr w:rsidR="0063170C" w:rsidRPr="00AA43C7" w14:paraId="1B051F92" w14:textId="77777777" w:rsidTr="007A2120">
              <w:trPr>
                <w:trHeight w:val="503"/>
                <w:jc w:val="center"/>
              </w:trPr>
              <w:tc>
                <w:tcPr>
                  <w:tcW w:w="1231" w:type="pct"/>
                  <w:vMerge w:val="restart"/>
                  <w:tcBorders>
                    <w:bottom w:val="single" w:sz="4" w:space="0" w:color="auto"/>
                  </w:tcBorders>
                  <w:vAlign w:val="center"/>
                </w:tcPr>
                <w:p w14:paraId="29F217C3" w14:textId="78E027D4" w:rsidR="0063170C" w:rsidRPr="00AA43C7" w:rsidRDefault="0063170C" w:rsidP="00355C84">
                  <w:pPr>
                    <w:contextualSpacing/>
                    <w:jc w:val="center"/>
                    <w:rPr>
                      <w:b/>
                      <w:bCs/>
                      <w:sz w:val="18"/>
                      <w:szCs w:val="18"/>
                    </w:rPr>
                  </w:pPr>
                  <w:r w:rsidRPr="00AA43C7">
                    <w:rPr>
                      <w:b/>
                      <w:bCs/>
                      <w:sz w:val="18"/>
                      <w:szCs w:val="18"/>
                    </w:rPr>
                    <w:t>Parámetros analizados</w:t>
                  </w:r>
                </w:p>
              </w:tc>
              <w:tc>
                <w:tcPr>
                  <w:tcW w:w="1127" w:type="pct"/>
                  <w:gridSpan w:val="3"/>
                  <w:tcBorders>
                    <w:bottom w:val="single" w:sz="4" w:space="0" w:color="auto"/>
                  </w:tcBorders>
                  <w:vAlign w:val="center"/>
                </w:tcPr>
                <w:p w14:paraId="696A442A" w14:textId="77777777" w:rsidR="0063170C" w:rsidRPr="00AA43C7" w:rsidRDefault="0063170C" w:rsidP="00355C84">
                  <w:pPr>
                    <w:contextualSpacing/>
                    <w:jc w:val="center"/>
                    <w:rPr>
                      <w:b/>
                      <w:bCs/>
                      <w:sz w:val="18"/>
                      <w:szCs w:val="18"/>
                    </w:rPr>
                  </w:pPr>
                  <w:r w:rsidRPr="00AA43C7">
                    <w:rPr>
                      <w:b/>
                      <w:bCs/>
                      <w:sz w:val="18"/>
                      <w:szCs w:val="18"/>
                    </w:rPr>
                    <w:t>Análisis Laboratorio UFRO</w:t>
                  </w:r>
                </w:p>
                <w:p w14:paraId="4786557A" w14:textId="2CC5E383" w:rsidR="0063170C" w:rsidRPr="00AA43C7" w:rsidRDefault="0063170C" w:rsidP="00355C84">
                  <w:pPr>
                    <w:contextualSpacing/>
                    <w:jc w:val="center"/>
                    <w:rPr>
                      <w:i/>
                      <w:iCs/>
                      <w:sz w:val="18"/>
                      <w:szCs w:val="18"/>
                    </w:rPr>
                  </w:pPr>
                  <w:r w:rsidRPr="00AA43C7">
                    <w:rPr>
                      <w:i/>
                      <w:iCs/>
                      <w:sz w:val="18"/>
                      <w:szCs w:val="18"/>
                    </w:rPr>
                    <w:t>9 de abril de 2018</w:t>
                  </w:r>
                </w:p>
              </w:tc>
              <w:tc>
                <w:tcPr>
                  <w:tcW w:w="1210" w:type="pct"/>
                  <w:gridSpan w:val="3"/>
                  <w:tcBorders>
                    <w:bottom w:val="single" w:sz="4" w:space="0" w:color="auto"/>
                  </w:tcBorders>
                  <w:vAlign w:val="center"/>
                </w:tcPr>
                <w:p w14:paraId="40C72B0C" w14:textId="77777777" w:rsidR="0063170C" w:rsidRPr="00AA43C7" w:rsidRDefault="0063170C" w:rsidP="00355C84">
                  <w:pPr>
                    <w:contextualSpacing/>
                    <w:jc w:val="center"/>
                    <w:rPr>
                      <w:b/>
                      <w:bCs/>
                      <w:sz w:val="18"/>
                      <w:szCs w:val="18"/>
                    </w:rPr>
                  </w:pPr>
                  <w:r w:rsidRPr="00AA43C7">
                    <w:rPr>
                      <w:b/>
                      <w:bCs/>
                      <w:sz w:val="18"/>
                      <w:szCs w:val="18"/>
                    </w:rPr>
                    <w:t>Análisis Laboratorio UFRO</w:t>
                  </w:r>
                </w:p>
                <w:p w14:paraId="078A07A9" w14:textId="777B06E6" w:rsidR="0063170C" w:rsidRPr="00AA43C7" w:rsidRDefault="0063170C" w:rsidP="00355C84">
                  <w:pPr>
                    <w:contextualSpacing/>
                    <w:jc w:val="center"/>
                    <w:rPr>
                      <w:i/>
                      <w:iCs/>
                      <w:sz w:val="18"/>
                      <w:szCs w:val="18"/>
                    </w:rPr>
                  </w:pPr>
                  <w:r w:rsidRPr="00AA43C7">
                    <w:rPr>
                      <w:i/>
                      <w:iCs/>
                      <w:sz w:val="18"/>
                      <w:szCs w:val="18"/>
                    </w:rPr>
                    <w:t>14 de junio de 2019</w:t>
                  </w:r>
                </w:p>
              </w:tc>
              <w:tc>
                <w:tcPr>
                  <w:tcW w:w="1432" w:type="pct"/>
                  <w:vMerge w:val="restart"/>
                  <w:vAlign w:val="center"/>
                </w:tcPr>
                <w:p w14:paraId="555485CE" w14:textId="66E93735" w:rsidR="0063170C" w:rsidRPr="00AA43C7" w:rsidRDefault="0063170C" w:rsidP="00355C84">
                  <w:pPr>
                    <w:contextualSpacing/>
                    <w:jc w:val="center"/>
                    <w:rPr>
                      <w:b/>
                      <w:bCs/>
                      <w:sz w:val="18"/>
                      <w:szCs w:val="18"/>
                    </w:rPr>
                  </w:pPr>
                  <w:r w:rsidRPr="00AA43C7">
                    <w:rPr>
                      <w:b/>
                      <w:bCs/>
                      <w:sz w:val="18"/>
                      <w:szCs w:val="18"/>
                    </w:rPr>
                    <w:t>Limite según NCh 1.333/1978, para diferentes Usos</w:t>
                  </w:r>
                </w:p>
              </w:tc>
            </w:tr>
            <w:tr w:rsidR="0063170C" w:rsidRPr="00AA43C7" w14:paraId="7F50B5BF" w14:textId="77777777" w:rsidTr="007A2120">
              <w:trPr>
                <w:trHeight w:val="246"/>
                <w:jc w:val="center"/>
              </w:trPr>
              <w:tc>
                <w:tcPr>
                  <w:tcW w:w="1231" w:type="pct"/>
                  <w:vMerge/>
                  <w:vAlign w:val="center"/>
                </w:tcPr>
                <w:p w14:paraId="44956219" w14:textId="77777777" w:rsidR="0063170C" w:rsidRPr="00AA43C7" w:rsidRDefault="0063170C" w:rsidP="00F563CF">
                  <w:pPr>
                    <w:contextualSpacing/>
                    <w:jc w:val="both"/>
                    <w:rPr>
                      <w:sz w:val="18"/>
                      <w:szCs w:val="18"/>
                    </w:rPr>
                  </w:pPr>
                </w:p>
              </w:tc>
              <w:tc>
                <w:tcPr>
                  <w:tcW w:w="365" w:type="pct"/>
                  <w:vAlign w:val="center"/>
                </w:tcPr>
                <w:p w14:paraId="1E3476B1" w14:textId="708409FD" w:rsidR="0063170C" w:rsidRPr="00AA43C7" w:rsidRDefault="0063170C" w:rsidP="00F563CF">
                  <w:pPr>
                    <w:contextualSpacing/>
                    <w:jc w:val="both"/>
                    <w:rPr>
                      <w:b/>
                      <w:bCs/>
                      <w:sz w:val="18"/>
                      <w:szCs w:val="18"/>
                    </w:rPr>
                  </w:pPr>
                  <w:r w:rsidRPr="00AA43C7">
                    <w:rPr>
                      <w:b/>
                      <w:bCs/>
                      <w:sz w:val="18"/>
                      <w:szCs w:val="18"/>
                    </w:rPr>
                    <w:t>Pozo 1</w:t>
                  </w:r>
                </w:p>
              </w:tc>
              <w:tc>
                <w:tcPr>
                  <w:tcW w:w="389" w:type="pct"/>
                  <w:vAlign w:val="center"/>
                </w:tcPr>
                <w:p w14:paraId="5DBA384C" w14:textId="0CDD30E1" w:rsidR="0063170C" w:rsidRPr="00AA43C7" w:rsidRDefault="0063170C" w:rsidP="00F563CF">
                  <w:pPr>
                    <w:contextualSpacing/>
                    <w:jc w:val="both"/>
                    <w:rPr>
                      <w:b/>
                      <w:bCs/>
                      <w:sz w:val="18"/>
                      <w:szCs w:val="18"/>
                    </w:rPr>
                  </w:pPr>
                  <w:r w:rsidRPr="00AA43C7">
                    <w:rPr>
                      <w:b/>
                      <w:bCs/>
                      <w:sz w:val="18"/>
                      <w:szCs w:val="18"/>
                    </w:rPr>
                    <w:t>Pozo 2</w:t>
                  </w:r>
                </w:p>
              </w:tc>
              <w:tc>
                <w:tcPr>
                  <w:tcW w:w="373" w:type="pct"/>
                  <w:vAlign w:val="center"/>
                </w:tcPr>
                <w:p w14:paraId="31E13146" w14:textId="554FDB26" w:rsidR="0063170C" w:rsidRPr="00AA43C7" w:rsidRDefault="0063170C" w:rsidP="00F563CF">
                  <w:pPr>
                    <w:contextualSpacing/>
                    <w:jc w:val="both"/>
                    <w:rPr>
                      <w:b/>
                      <w:bCs/>
                      <w:sz w:val="18"/>
                      <w:szCs w:val="18"/>
                    </w:rPr>
                  </w:pPr>
                  <w:r w:rsidRPr="00AA43C7">
                    <w:rPr>
                      <w:b/>
                      <w:bCs/>
                      <w:sz w:val="18"/>
                      <w:szCs w:val="18"/>
                    </w:rPr>
                    <w:t>Pozo 3</w:t>
                  </w:r>
                </w:p>
              </w:tc>
              <w:tc>
                <w:tcPr>
                  <w:tcW w:w="356" w:type="pct"/>
                  <w:vAlign w:val="center"/>
                </w:tcPr>
                <w:p w14:paraId="22CF159D" w14:textId="7AB334FA" w:rsidR="0063170C" w:rsidRPr="00AA43C7" w:rsidRDefault="0063170C" w:rsidP="00B20067">
                  <w:pPr>
                    <w:contextualSpacing/>
                    <w:jc w:val="center"/>
                    <w:rPr>
                      <w:b/>
                      <w:bCs/>
                      <w:sz w:val="18"/>
                      <w:szCs w:val="18"/>
                    </w:rPr>
                  </w:pPr>
                  <w:r w:rsidRPr="00AA43C7">
                    <w:rPr>
                      <w:b/>
                      <w:bCs/>
                      <w:sz w:val="18"/>
                      <w:szCs w:val="18"/>
                    </w:rPr>
                    <w:t>Pozo 1</w:t>
                  </w:r>
                </w:p>
              </w:tc>
              <w:tc>
                <w:tcPr>
                  <w:tcW w:w="373" w:type="pct"/>
                  <w:vAlign w:val="center"/>
                </w:tcPr>
                <w:p w14:paraId="7D7CDCA2" w14:textId="48046151" w:rsidR="0063170C" w:rsidRPr="00AA43C7" w:rsidRDefault="0063170C" w:rsidP="00B20067">
                  <w:pPr>
                    <w:contextualSpacing/>
                    <w:jc w:val="center"/>
                    <w:rPr>
                      <w:b/>
                      <w:bCs/>
                      <w:sz w:val="18"/>
                      <w:szCs w:val="18"/>
                    </w:rPr>
                  </w:pPr>
                  <w:r w:rsidRPr="00AA43C7">
                    <w:rPr>
                      <w:b/>
                      <w:bCs/>
                      <w:sz w:val="18"/>
                      <w:szCs w:val="18"/>
                    </w:rPr>
                    <w:t>Pozo 2</w:t>
                  </w:r>
                </w:p>
              </w:tc>
              <w:tc>
                <w:tcPr>
                  <w:tcW w:w="481" w:type="pct"/>
                  <w:vAlign w:val="center"/>
                </w:tcPr>
                <w:p w14:paraId="272C1C41" w14:textId="6B163C10" w:rsidR="0063170C" w:rsidRPr="00AA43C7" w:rsidRDefault="0063170C" w:rsidP="00B20067">
                  <w:pPr>
                    <w:contextualSpacing/>
                    <w:jc w:val="center"/>
                    <w:rPr>
                      <w:b/>
                      <w:bCs/>
                      <w:sz w:val="18"/>
                      <w:szCs w:val="18"/>
                    </w:rPr>
                  </w:pPr>
                  <w:r w:rsidRPr="00AA43C7">
                    <w:rPr>
                      <w:b/>
                      <w:bCs/>
                      <w:sz w:val="18"/>
                      <w:szCs w:val="18"/>
                    </w:rPr>
                    <w:t>Pozo 3</w:t>
                  </w:r>
                </w:p>
              </w:tc>
              <w:tc>
                <w:tcPr>
                  <w:tcW w:w="1432" w:type="pct"/>
                  <w:vMerge/>
                  <w:vAlign w:val="center"/>
                </w:tcPr>
                <w:p w14:paraId="6244AA93" w14:textId="77777777" w:rsidR="0063170C" w:rsidRPr="00AA43C7" w:rsidRDefault="0063170C" w:rsidP="0063170C">
                  <w:pPr>
                    <w:contextualSpacing/>
                    <w:jc w:val="center"/>
                    <w:rPr>
                      <w:sz w:val="18"/>
                      <w:szCs w:val="18"/>
                    </w:rPr>
                  </w:pPr>
                </w:p>
              </w:tc>
            </w:tr>
            <w:tr w:rsidR="00B20067" w:rsidRPr="00AA43C7" w14:paraId="30FE15FF" w14:textId="77777777" w:rsidTr="007A2120">
              <w:trPr>
                <w:trHeight w:val="247"/>
                <w:jc w:val="center"/>
              </w:trPr>
              <w:tc>
                <w:tcPr>
                  <w:tcW w:w="1231" w:type="pct"/>
                  <w:vAlign w:val="center"/>
                </w:tcPr>
                <w:p w14:paraId="549F5E05" w14:textId="7A42C057" w:rsidR="00F563CF" w:rsidRPr="00AA43C7" w:rsidRDefault="00F563CF" w:rsidP="00355C84">
                  <w:pPr>
                    <w:contextualSpacing/>
                    <w:jc w:val="both"/>
                    <w:rPr>
                      <w:sz w:val="18"/>
                      <w:szCs w:val="18"/>
                    </w:rPr>
                  </w:pPr>
                  <w:r w:rsidRPr="00AA43C7">
                    <w:rPr>
                      <w:sz w:val="18"/>
                      <w:szCs w:val="18"/>
                    </w:rPr>
                    <w:t xml:space="preserve">pH </w:t>
                  </w:r>
                </w:p>
              </w:tc>
              <w:tc>
                <w:tcPr>
                  <w:tcW w:w="365" w:type="pct"/>
                  <w:vAlign w:val="center"/>
                </w:tcPr>
                <w:p w14:paraId="06E81E1D" w14:textId="346A5FAC" w:rsidR="00F563CF" w:rsidRPr="00AA43C7" w:rsidRDefault="009179A6" w:rsidP="00F563CF">
                  <w:pPr>
                    <w:contextualSpacing/>
                    <w:jc w:val="center"/>
                    <w:rPr>
                      <w:sz w:val="18"/>
                      <w:szCs w:val="18"/>
                    </w:rPr>
                  </w:pPr>
                  <w:r w:rsidRPr="00AA43C7">
                    <w:rPr>
                      <w:sz w:val="18"/>
                      <w:szCs w:val="18"/>
                    </w:rPr>
                    <w:t>6,53</w:t>
                  </w:r>
                </w:p>
              </w:tc>
              <w:tc>
                <w:tcPr>
                  <w:tcW w:w="389" w:type="pct"/>
                  <w:vAlign w:val="center"/>
                </w:tcPr>
                <w:p w14:paraId="11D7F60F" w14:textId="2F1E7867" w:rsidR="00F563CF" w:rsidRPr="00AA43C7" w:rsidRDefault="00D72816" w:rsidP="00F563CF">
                  <w:pPr>
                    <w:contextualSpacing/>
                    <w:jc w:val="center"/>
                    <w:rPr>
                      <w:sz w:val="18"/>
                      <w:szCs w:val="18"/>
                    </w:rPr>
                  </w:pPr>
                  <w:r w:rsidRPr="00AA43C7">
                    <w:rPr>
                      <w:sz w:val="18"/>
                      <w:szCs w:val="18"/>
                    </w:rPr>
                    <w:t>7</w:t>
                  </w:r>
                </w:p>
              </w:tc>
              <w:tc>
                <w:tcPr>
                  <w:tcW w:w="373" w:type="pct"/>
                  <w:vAlign w:val="center"/>
                </w:tcPr>
                <w:p w14:paraId="00E6D251" w14:textId="450C4100" w:rsidR="00F563CF" w:rsidRPr="00AA43C7" w:rsidRDefault="00F563CF" w:rsidP="00F563CF">
                  <w:pPr>
                    <w:contextualSpacing/>
                    <w:jc w:val="center"/>
                    <w:rPr>
                      <w:sz w:val="18"/>
                      <w:szCs w:val="18"/>
                    </w:rPr>
                  </w:pPr>
                  <w:r w:rsidRPr="00AA43C7">
                    <w:rPr>
                      <w:sz w:val="18"/>
                      <w:szCs w:val="18"/>
                    </w:rPr>
                    <w:t>6,71</w:t>
                  </w:r>
                </w:p>
              </w:tc>
              <w:tc>
                <w:tcPr>
                  <w:tcW w:w="356" w:type="pct"/>
                  <w:vAlign w:val="center"/>
                </w:tcPr>
                <w:p w14:paraId="0B4601BA" w14:textId="4932D331" w:rsidR="00F563CF" w:rsidRPr="00AA43C7" w:rsidRDefault="00234FD1" w:rsidP="00F563CF">
                  <w:pPr>
                    <w:contextualSpacing/>
                    <w:jc w:val="center"/>
                    <w:rPr>
                      <w:sz w:val="18"/>
                      <w:szCs w:val="18"/>
                    </w:rPr>
                  </w:pPr>
                  <w:r w:rsidRPr="00AA43C7">
                    <w:rPr>
                      <w:sz w:val="18"/>
                      <w:szCs w:val="18"/>
                    </w:rPr>
                    <w:t>6,33</w:t>
                  </w:r>
                </w:p>
              </w:tc>
              <w:tc>
                <w:tcPr>
                  <w:tcW w:w="373" w:type="pct"/>
                  <w:vAlign w:val="center"/>
                </w:tcPr>
                <w:p w14:paraId="17BD00FC" w14:textId="7E8A13D6" w:rsidR="00F563CF" w:rsidRPr="00AA43C7" w:rsidRDefault="00FF73C3" w:rsidP="00F563CF">
                  <w:pPr>
                    <w:contextualSpacing/>
                    <w:jc w:val="center"/>
                    <w:rPr>
                      <w:sz w:val="18"/>
                      <w:szCs w:val="18"/>
                    </w:rPr>
                  </w:pPr>
                  <w:r w:rsidRPr="00AA43C7">
                    <w:rPr>
                      <w:sz w:val="18"/>
                      <w:szCs w:val="18"/>
                    </w:rPr>
                    <w:t>6,73</w:t>
                  </w:r>
                </w:p>
              </w:tc>
              <w:tc>
                <w:tcPr>
                  <w:tcW w:w="481" w:type="pct"/>
                  <w:vAlign w:val="center"/>
                </w:tcPr>
                <w:p w14:paraId="321F2181" w14:textId="4B7096B6" w:rsidR="00F563CF" w:rsidRPr="00AA43C7" w:rsidRDefault="00CE7EA9" w:rsidP="00F563CF">
                  <w:pPr>
                    <w:contextualSpacing/>
                    <w:jc w:val="center"/>
                    <w:rPr>
                      <w:sz w:val="18"/>
                      <w:szCs w:val="18"/>
                    </w:rPr>
                  </w:pPr>
                  <w:r w:rsidRPr="00AA43C7">
                    <w:rPr>
                      <w:sz w:val="18"/>
                      <w:szCs w:val="18"/>
                    </w:rPr>
                    <w:t>6,19</w:t>
                  </w:r>
                </w:p>
              </w:tc>
              <w:tc>
                <w:tcPr>
                  <w:tcW w:w="1432" w:type="pct"/>
                  <w:vAlign w:val="center"/>
                </w:tcPr>
                <w:p w14:paraId="6F550E8E" w14:textId="2AC7644E" w:rsidR="00F563CF" w:rsidRPr="00AA43C7" w:rsidRDefault="0063170C" w:rsidP="0063170C">
                  <w:pPr>
                    <w:contextualSpacing/>
                    <w:jc w:val="center"/>
                    <w:rPr>
                      <w:sz w:val="18"/>
                      <w:szCs w:val="18"/>
                    </w:rPr>
                  </w:pPr>
                  <w:r w:rsidRPr="00AA43C7">
                    <w:rPr>
                      <w:sz w:val="18"/>
                      <w:szCs w:val="18"/>
                    </w:rPr>
                    <w:t>5-5 a 9</w:t>
                  </w:r>
                </w:p>
              </w:tc>
            </w:tr>
            <w:tr w:rsidR="00B20067" w:rsidRPr="00AA43C7" w14:paraId="426B4133" w14:textId="77777777" w:rsidTr="007A2120">
              <w:trPr>
                <w:trHeight w:val="233"/>
                <w:jc w:val="center"/>
              </w:trPr>
              <w:tc>
                <w:tcPr>
                  <w:tcW w:w="1231" w:type="pct"/>
                  <w:vAlign w:val="center"/>
                </w:tcPr>
                <w:p w14:paraId="1E9EA544" w14:textId="359628AD" w:rsidR="00F563CF" w:rsidRPr="00AA43C7" w:rsidRDefault="00F563CF" w:rsidP="00355C84">
                  <w:pPr>
                    <w:contextualSpacing/>
                    <w:jc w:val="both"/>
                    <w:rPr>
                      <w:sz w:val="18"/>
                      <w:szCs w:val="18"/>
                    </w:rPr>
                  </w:pPr>
                  <w:r w:rsidRPr="00AA43C7">
                    <w:rPr>
                      <w:sz w:val="18"/>
                      <w:szCs w:val="18"/>
                    </w:rPr>
                    <w:t>Conductividad (</w:t>
                  </w:r>
                  <w:r w:rsidRPr="00AA43C7">
                    <w:rPr>
                      <w:i/>
                      <w:iCs/>
                      <w:sz w:val="18"/>
                      <w:szCs w:val="18"/>
                    </w:rPr>
                    <w:t>u</w:t>
                  </w:r>
                  <w:r w:rsidRPr="00AA43C7">
                    <w:rPr>
                      <w:sz w:val="18"/>
                      <w:szCs w:val="18"/>
                    </w:rPr>
                    <w:t>S/cm)</w:t>
                  </w:r>
                </w:p>
              </w:tc>
              <w:tc>
                <w:tcPr>
                  <w:tcW w:w="365" w:type="pct"/>
                  <w:vAlign w:val="center"/>
                </w:tcPr>
                <w:p w14:paraId="361DE7A5" w14:textId="7723095C" w:rsidR="00F563CF" w:rsidRPr="00AA43C7" w:rsidRDefault="009179A6" w:rsidP="00F563CF">
                  <w:pPr>
                    <w:contextualSpacing/>
                    <w:jc w:val="center"/>
                    <w:rPr>
                      <w:sz w:val="18"/>
                      <w:szCs w:val="18"/>
                    </w:rPr>
                  </w:pPr>
                  <w:r w:rsidRPr="00AA43C7">
                    <w:rPr>
                      <w:color w:val="FF0000"/>
                      <w:sz w:val="18"/>
                      <w:szCs w:val="18"/>
                    </w:rPr>
                    <w:t>1.148</w:t>
                  </w:r>
                </w:p>
              </w:tc>
              <w:tc>
                <w:tcPr>
                  <w:tcW w:w="389" w:type="pct"/>
                  <w:vAlign w:val="center"/>
                </w:tcPr>
                <w:p w14:paraId="344C653B" w14:textId="0708303C" w:rsidR="00F563CF" w:rsidRPr="00AA43C7" w:rsidRDefault="00D72816" w:rsidP="00F563CF">
                  <w:pPr>
                    <w:contextualSpacing/>
                    <w:jc w:val="center"/>
                    <w:rPr>
                      <w:sz w:val="18"/>
                      <w:szCs w:val="18"/>
                    </w:rPr>
                  </w:pPr>
                  <w:r w:rsidRPr="00AA43C7">
                    <w:rPr>
                      <w:sz w:val="18"/>
                      <w:szCs w:val="18"/>
                    </w:rPr>
                    <w:t>3,64</w:t>
                  </w:r>
                </w:p>
              </w:tc>
              <w:tc>
                <w:tcPr>
                  <w:tcW w:w="373" w:type="pct"/>
                  <w:vAlign w:val="center"/>
                </w:tcPr>
                <w:p w14:paraId="4736DC12" w14:textId="5BD3EF37" w:rsidR="00F563CF" w:rsidRPr="00AA43C7" w:rsidRDefault="00D72816" w:rsidP="00F563CF">
                  <w:pPr>
                    <w:contextualSpacing/>
                    <w:jc w:val="center"/>
                    <w:rPr>
                      <w:color w:val="FF0000"/>
                      <w:sz w:val="18"/>
                      <w:szCs w:val="18"/>
                    </w:rPr>
                  </w:pPr>
                  <w:r w:rsidRPr="00AA43C7">
                    <w:rPr>
                      <w:color w:val="FF0000"/>
                      <w:sz w:val="18"/>
                      <w:szCs w:val="18"/>
                    </w:rPr>
                    <w:t>1.311</w:t>
                  </w:r>
                </w:p>
              </w:tc>
              <w:tc>
                <w:tcPr>
                  <w:tcW w:w="356" w:type="pct"/>
                  <w:vAlign w:val="center"/>
                </w:tcPr>
                <w:p w14:paraId="6EDDDC52" w14:textId="312BD02A" w:rsidR="00F563CF" w:rsidRPr="00AA43C7" w:rsidRDefault="00234FD1" w:rsidP="00F563CF">
                  <w:pPr>
                    <w:contextualSpacing/>
                    <w:jc w:val="center"/>
                    <w:rPr>
                      <w:color w:val="FF0000"/>
                      <w:sz w:val="18"/>
                      <w:szCs w:val="18"/>
                    </w:rPr>
                  </w:pPr>
                  <w:r w:rsidRPr="00AA43C7">
                    <w:rPr>
                      <w:color w:val="FF0000"/>
                      <w:sz w:val="18"/>
                      <w:szCs w:val="18"/>
                    </w:rPr>
                    <w:t>1.185</w:t>
                  </w:r>
                </w:p>
              </w:tc>
              <w:tc>
                <w:tcPr>
                  <w:tcW w:w="373" w:type="pct"/>
                  <w:vAlign w:val="center"/>
                </w:tcPr>
                <w:p w14:paraId="505A3B03" w14:textId="6575F65F" w:rsidR="00F563CF" w:rsidRPr="00AA43C7" w:rsidRDefault="00FF73C3" w:rsidP="00F563CF">
                  <w:pPr>
                    <w:contextualSpacing/>
                    <w:jc w:val="center"/>
                    <w:rPr>
                      <w:sz w:val="18"/>
                      <w:szCs w:val="18"/>
                    </w:rPr>
                  </w:pPr>
                  <w:r w:rsidRPr="00AA43C7">
                    <w:rPr>
                      <w:sz w:val="18"/>
                      <w:szCs w:val="18"/>
                    </w:rPr>
                    <w:t>45,8</w:t>
                  </w:r>
                </w:p>
              </w:tc>
              <w:tc>
                <w:tcPr>
                  <w:tcW w:w="481" w:type="pct"/>
                  <w:vAlign w:val="center"/>
                </w:tcPr>
                <w:p w14:paraId="1EA58B7D" w14:textId="6764233F" w:rsidR="00F563CF" w:rsidRPr="00AA43C7" w:rsidRDefault="00CE7EA9" w:rsidP="00F563CF">
                  <w:pPr>
                    <w:contextualSpacing/>
                    <w:jc w:val="center"/>
                    <w:rPr>
                      <w:sz w:val="18"/>
                      <w:szCs w:val="18"/>
                    </w:rPr>
                  </w:pPr>
                  <w:r w:rsidRPr="00AA43C7">
                    <w:rPr>
                      <w:sz w:val="18"/>
                      <w:szCs w:val="18"/>
                    </w:rPr>
                    <w:t>253</w:t>
                  </w:r>
                </w:p>
              </w:tc>
              <w:tc>
                <w:tcPr>
                  <w:tcW w:w="1432" w:type="pct"/>
                  <w:vAlign w:val="center"/>
                </w:tcPr>
                <w:p w14:paraId="4FE4F1EE" w14:textId="0C907F74" w:rsidR="00F563CF" w:rsidRPr="00AA43C7" w:rsidRDefault="0063170C" w:rsidP="0063170C">
                  <w:pPr>
                    <w:contextualSpacing/>
                    <w:jc w:val="center"/>
                    <w:rPr>
                      <w:sz w:val="18"/>
                      <w:szCs w:val="18"/>
                    </w:rPr>
                  </w:pPr>
                  <w:r w:rsidRPr="00AA43C7">
                    <w:rPr>
                      <w:rFonts w:cs="Calibri"/>
                      <w:sz w:val="18"/>
                      <w:szCs w:val="18"/>
                    </w:rPr>
                    <w:t>≤</w:t>
                  </w:r>
                  <w:r w:rsidRPr="00AA43C7">
                    <w:rPr>
                      <w:sz w:val="18"/>
                      <w:szCs w:val="18"/>
                    </w:rPr>
                    <w:t xml:space="preserve"> 750 </w:t>
                  </w:r>
                  <w:r w:rsidR="00BD54C6" w:rsidRPr="00AA43C7">
                    <w:rPr>
                      <w:sz w:val="18"/>
                      <w:szCs w:val="18"/>
                    </w:rPr>
                    <w:t>(aguas para riego)</w:t>
                  </w:r>
                </w:p>
              </w:tc>
            </w:tr>
            <w:tr w:rsidR="00B20067" w:rsidRPr="00AA43C7" w14:paraId="2A3F616C" w14:textId="77777777" w:rsidTr="007A2120">
              <w:trPr>
                <w:trHeight w:val="247"/>
                <w:jc w:val="center"/>
              </w:trPr>
              <w:tc>
                <w:tcPr>
                  <w:tcW w:w="1231" w:type="pct"/>
                  <w:vAlign w:val="center"/>
                </w:tcPr>
                <w:p w14:paraId="27B123FC" w14:textId="317A9DE3" w:rsidR="00F563CF" w:rsidRPr="00AA43C7" w:rsidRDefault="00F563CF" w:rsidP="00355C84">
                  <w:pPr>
                    <w:contextualSpacing/>
                    <w:jc w:val="both"/>
                    <w:rPr>
                      <w:sz w:val="18"/>
                      <w:szCs w:val="18"/>
                    </w:rPr>
                  </w:pPr>
                  <w:r w:rsidRPr="00AA43C7">
                    <w:rPr>
                      <w:sz w:val="18"/>
                      <w:szCs w:val="18"/>
                    </w:rPr>
                    <w:t>Fosfato</w:t>
                  </w:r>
                  <w:r w:rsidR="00D72816" w:rsidRPr="00AA43C7">
                    <w:rPr>
                      <w:sz w:val="18"/>
                      <w:szCs w:val="18"/>
                    </w:rPr>
                    <w:t xml:space="preserve"> (mg/L)</w:t>
                  </w:r>
                </w:p>
              </w:tc>
              <w:tc>
                <w:tcPr>
                  <w:tcW w:w="365" w:type="pct"/>
                  <w:vAlign w:val="center"/>
                </w:tcPr>
                <w:p w14:paraId="27D85F00" w14:textId="2FFE2409" w:rsidR="00F563CF" w:rsidRPr="00AA43C7" w:rsidRDefault="009179A6" w:rsidP="00F563CF">
                  <w:pPr>
                    <w:contextualSpacing/>
                    <w:jc w:val="center"/>
                    <w:rPr>
                      <w:sz w:val="18"/>
                      <w:szCs w:val="18"/>
                    </w:rPr>
                  </w:pPr>
                  <w:r w:rsidRPr="00AA43C7">
                    <w:rPr>
                      <w:sz w:val="18"/>
                      <w:szCs w:val="18"/>
                    </w:rPr>
                    <w:t>0,72</w:t>
                  </w:r>
                </w:p>
              </w:tc>
              <w:tc>
                <w:tcPr>
                  <w:tcW w:w="389" w:type="pct"/>
                  <w:vAlign w:val="center"/>
                </w:tcPr>
                <w:p w14:paraId="32C14550" w14:textId="4CCBC301" w:rsidR="00F563CF" w:rsidRPr="00AA43C7" w:rsidRDefault="00D72816" w:rsidP="00F563CF">
                  <w:pPr>
                    <w:contextualSpacing/>
                    <w:jc w:val="center"/>
                    <w:rPr>
                      <w:sz w:val="18"/>
                      <w:szCs w:val="18"/>
                    </w:rPr>
                  </w:pPr>
                  <w:r w:rsidRPr="00AA43C7">
                    <w:rPr>
                      <w:sz w:val="18"/>
                      <w:szCs w:val="18"/>
                    </w:rPr>
                    <w:t>1,64</w:t>
                  </w:r>
                </w:p>
              </w:tc>
              <w:tc>
                <w:tcPr>
                  <w:tcW w:w="373" w:type="pct"/>
                  <w:vAlign w:val="center"/>
                </w:tcPr>
                <w:p w14:paraId="51BE47F2" w14:textId="4BD66732" w:rsidR="00F563CF" w:rsidRPr="00AA43C7" w:rsidRDefault="00D72816" w:rsidP="00F563CF">
                  <w:pPr>
                    <w:contextualSpacing/>
                    <w:jc w:val="center"/>
                    <w:rPr>
                      <w:sz w:val="18"/>
                      <w:szCs w:val="18"/>
                    </w:rPr>
                  </w:pPr>
                  <w:r w:rsidRPr="00AA43C7">
                    <w:rPr>
                      <w:sz w:val="18"/>
                      <w:szCs w:val="18"/>
                    </w:rPr>
                    <w:t>0,30</w:t>
                  </w:r>
                </w:p>
              </w:tc>
              <w:tc>
                <w:tcPr>
                  <w:tcW w:w="356" w:type="pct"/>
                  <w:vAlign w:val="center"/>
                </w:tcPr>
                <w:p w14:paraId="0CB17E37" w14:textId="2B7AAA95" w:rsidR="00F563CF" w:rsidRPr="00AA43C7" w:rsidRDefault="00234FD1" w:rsidP="00F563CF">
                  <w:pPr>
                    <w:contextualSpacing/>
                    <w:jc w:val="center"/>
                    <w:rPr>
                      <w:sz w:val="18"/>
                      <w:szCs w:val="18"/>
                    </w:rPr>
                  </w:pPr>
                  <w:r w:rsidRPr="00AA43C7">
                    <w:rPr>
                      <w:sz w:val="18"/>
                      <w:szCs w:val="18"/>
                    </w:rPr>
                    <w:t>2,05</w:t>
                  </w:r>
                </w:p>
              </w:tc>
              <w:tc>
                <w:tcPr>
                  <w:tcW w:w="373" w:type="pct"/>
                  <w:vAlign w:val="center"/>
                </w:tcPr>
                <w:p w14:paraId="1043BF67" w14:textId="2AFCA6D1" w:rsidR="00F563CF" w:rsidRPr="00AA43C7" w:rsidRDefault="00FF73C3" w:rsidP="00F563CF">
                  <w:pPr>
                    <w:contextualSpacing/>
                    <w:jc w:val="center"/>
                    <w:rPr>
                      <w:sz w:val="18"/>
                      <w:szCs w:val="18"/>
                    </w:rPr>
                  </w:pPr>
                  <w:r w:rsidRPr="00AA43C7">
                    <w:rPr>
                      <w:sz w:val="18"/>
                      <w:szCs w:val="18"/>
                    </w:rPr>
                    <w:t>0,53</w:t>
                  </w:r>
                </w:p>
              </w:tc>
              <w:tc>
                <w:tcPr>
                  <w:tcW w:w="481" w:type="pct"/>
                  <w:vAlign w:val="center"/>
                </w:tcPr>
                <w:p w14:paraId="0BDB011C" w14:textId="567DAC08" w:rsidR="00F563CF" w:rsidRPr="00AA43C7" w:rsidRDefault="001B0425" w:rsidP="00F563CF">
                  <w:pPr>
                    <w:contextualSpacing/>
                    <w:jc w:val="center"/>
                    <w:rPr>
                      <w:sz w:val="18"/>
                      <w:szCs w:val="18"/>
                    </w:rPr>
                  </w:pPr>
                  <w:r w:rsidRPr="00AA43C7">
                    <w:rPr>
                      <w:sz w:val="18"/>
                      <w:szCs w:val="18"/>
                    </w:rPr>
                    <w:t>1,22</w:t>
                  </w:r>
                </w:p>
              </w:tc>
              <w:tc>
                <w:tcPr>
                  <w:tcW w:w="1432" w:type="pct"/>
                  <w:vAlign w:val="center"/>
                </w:tcPr>
                <w:p w14:paraId="6BC63BC0" w14:textId="096FEBE0" w:rsidR="00F563CF" w:rsidRPr="00AA43C7" w:rsidRDefault="00A45C5F" w:rsidP="0063170C">
                  <w:pPr>
                    <w:contextualSpacing/>
                    <w:jc w:val="center"/>
                    <w:rPr>
                      <w:sz w:val="18"/>
                      <w:szCs w:val="18"/>
                    </w:rPr>
                  </w:pPr>
                  <w:r w:rsidRPr="00AA43C7">
                    <w:rPr>
                      <w:sz w:val="18"/>
                      <w:szCs w:val="18"/>
                    </w:rPr>
                    <w:t>-</w:t>
                  </w:r>
                </w:p>
              </w:tc>
            </w:tr>
            <w:tr w:rsidR="00A45C5F" w:rsidRPr="00AA43C7" w14:paraId="7873A9BB" w14:textId="77777777" w:rsidTr="007A2120">
              <w:trPr>
                <w:trHeight w:val="247"/>
                <w:jc w:val="center"/>
              </w:trPr>
              <w:tc>
                <w:tcPr>
                  <w:tcW w:w="1231" w:type="pct"/>
                  <w:vAlign w:val="center"/>
                </w:tcPr>
                <w:p w14:paraId="5C8925EE" w14:textId="093AFD88" w:rsidR="00A45C5F" w:rsidRPr="00AA43C7" w:rsidRDefault="00A45C5F" w:rsidP="00A45C5F">
                  <w:pPr>
                    <w:contextualSpacing/>
                    <w:jc w:val="both"/>
                    <w:rPr>
                      <w:sz w:val="18"/>
                      <w:szCs w:val="18"/>
                    </w:rPr>
                  </w:pPr>
                  <w:r w:rsidRPr="00AA43C7">
                    <w:rPr>
                      <w:sz w:val="18"/>
                      <w:szCs w:val="18"/>
                    </w:rPr>
                    <w:t>Amonio (mg/L)</w:t>
                  </w:r>
                </w:p>
              </w:tc>
              <w:tc>
                <w:tcPr>
                  <w:tcW w:w="365" w:type="pct"/>
                  <w:vAlign w:val="center"/>
                </w:tcPr>
                <w:p w14:paraId="5465F89D" w14:textId="3573F426" w:rsidR="00A45C5F" w:rsidRPr="00AA43C7" w:rsidRDefault="00A45C5F" w:rsidP="00A45C5F">
                  <w:pPr>
                    <w:contextualSpacing/>
                    <w:jc w:val="center"/>
                    <w:rPr>
                      <w:color w:val="FF0000"/>
                      <w:sz w:val="18"/>
                      <w:szCs w:val="18"/>
                    </w:rPr>
                  </w:pPr>
                  <w:r w:rsidRPr="00AA43C7">
                    <w:rPr>
                      <w:color w:val="FF0000"/>
                      <w:sz w:val="18"/>
                      <w:szCs w:val="18"/>
                    </w:rPr>
                    <w:t>22</w:t>
                  </w:r>
                </w:p>
              </w:tc>
              <w:tc>
                <w:tcPr>
                  <w:tcW w:w="389" w:type="pct"/>
                  <w:vAlign w:val="center"/>
                </w:tcPr>
                <w:p w14:paraId="66FF7414" w14:textId="69B4FB53" w:rsidR="00A45C5F" w:rsidRPr="00AA43C7" w:rsidRDefault="00A45C5F" w:rsidP="00A45C5F">
                  <w:pPr>
                    <w:contextualSpacing/>
                    <w:jc w:val="center"/>
                    <w:rPr>
                      <w:color w:val="FF0000"/>
                      <w:sz w:val="18"/>
                      <w:szCs w:val="18"/>
                    </w:rPr>
                  </w:pPr>
                  <w:r w:rsidRPr="00AA43C7">
                    <w:rPr>
                      <w:color w:val="FF0000"/>
                      <w:sz w:val="18"/>
                      <w:szCs w:val="18"/>
                    </w:rPr>
                    <w:t>212</w:t>
                  </w:r>
                </w:p>
              </w:tc>
              <w:tc>
                <w:tcPr>
                  <w:tcW w:w="373" w:type="pct"/>
                  <w:vAlign w:val="center"/>
                </w:tcPr>
                <w:p w14:paraId="1480F00F" w14:textId="2510CCF8" w:rsidR="00A45C5F" w:rsidRPr="00AA43C7" w:rsidRDefault="00A45C5F" w:rsidP="00A45C5F">
                  <w:pPr>
                    <w:contextualSpacing/>
                    <w:jc w:val="center"/>
                    <w:rPr>
                      <w:color w:val="FF0000"/>
                      <w:sz w:val="18"/>
                      <w:szCs w:val="18"/>
                    </w:rPr>
                  </w:pPr>
                  <w:r w:rsidRPr="00AA43C7">
                    <w:rPr>
                      <w:color w:val="FF0000"/>
                      <w:sz w:val="18"/>
                      <w:szCs w:val="18"/>
                    </w:rPr>
                    <w:t>53</w:t>
                  </w:r>
                </w:p>
              </w:tc>
              <w:tc>
                <w:tcPr>
                  <w:tcW w:w="356" w:type="pct"/>
                  <w:vAlign w:val="center"/>
                </w:tcPr>
                <w:p w14:paraId="266C66D4" w14:textId="5CF761BA" w:rsidR="00A45C5F" w:rsidRPr="00AA43C7" w:rsidRDefault="00A45C5F" w:rsidP="00A45C5F">
                  <w:pPr>
                    <w:contextualSpacing/>
                    <w:jc w:val="center"/>
                    <w:rPr>
                      <w:color w:val="FF0000"/>
                      <w:sz w:val="18"/>
                      <w:szCs w:val="18"/>
                    </w:rPr>
                  </w:pPr>
                  <w:r w:rsidRPr="00AA43C7">
                    <w:rPr>
                      <w:color w:val="FF0000"/>
                      <w:sz w:val="18"/>
                      <w:szCs w:val="18"/>
                    </w:rPr>
                    <w:t>6,84</w:t>
                  </w:r>
                </w:p>
              </w:tc>
              <w:tc>
                <w:tcPr>
                  <w:tcW w:w="373" w:type="pct"/>
                  <w:vAlign w:val="center"/>
                </w:tcPr>
                <w:p w14:paraId="27B18F43" w14:textId="10E22C2C" w:rsidR="00A45C5F" w:rsidRPr="00AA43C7" w:rsidRDefault="00A45C5F" w:rsidP="00A45C5F">
                  <w:pPr>
                    <w:contextualSpacing/>
                    <w:jc w:val="center"/>
                    <w:rPr>
                      <w:color w:val="FF0000"/>
                      <w:sz w:val="18"/>
                      <w:szCs w:val="18"/>
                    </w:rPr>
                  </w:pPr>
                  <w:r w:rsidRPr="00AA43C7">
                    <w:rPr>
                      <w:color w:val="FF0000"/>
                      <w:sz w:val="18"/>
                      <w:szCs w:val="18"/>
                    </w:rPr>
                    <w:t>0,58</w:t>
                  </w:r>
                </w:p>
              </w:tc>
              <w:tc>
                <w:tcPr>
                  <w:tcW w:w="481" w:type="pct"/>
                  <w:vAlign w:val="center"/>
                </w:tcPr>
                <w:p w14:paraId="318625B3" w14:textId="3A2DBAE8" w:rsidR="00A45C5F" w:rsidRPr="00AA43C7" w:rsidRDefault="00A45C5F" w:rsidP="00A45C5F">
                  <w:pPr>
                    <w:contextualSpacing/>
                    <w:jc w:val="center"/>
                    <w:rPr>
                      <w:color w:val="FF0000"/>
                      <w:sz w:val="18"/>
                      <w:szCs w:val="18"/>
                    </w:rPr>
                  </w:pPr>
                  <w:r w:rsidRPr="00AA43C7">
                    <w:rPr>
                      <w:color w:val="FF0000"/>
                      <w:sz w:val="18"/>
                      <w:szCs w:val="18"/>
                    </w:rPr>
                    <w:t>3,26</w:t>
                  </w:r>
                </w:p>
              </w:tc>
              <w:tc>
                <w:tcPr>
                  <w:tcW w:w="1432" w:type="pct"/>
                  <w:vAlign w:val="center"/>
                </w:tcPr>
                <w:p w14:paraId="02610AFD" w14:textId="1CCF0339" w:rsidR="00A45C5F" w:rsidRPr="00AA43C7" w:rsidRDefault="00A45C5F" w:rsidP="00A45C5F">
                  <w:pPr>
                    <w:contextualSpacing/>
                    <w:jc w:val="center"/>
                    <w:rPr>
                      <w:sz w:val="18"/>
                      <w:szCs w:val="18"/>
                    </w:rPr>
                  </w:pPr>
                  <w:r w:rsidRPr="00AA43C7">
                    <w:rPr>
                      <w:sz w:val="18"/>
                      <w:szCs w:val="18"/>
                    </w:rPr>
                    <w:t>0,25 (amoniaco</w:t>
                  </w:r>
                  <w:r w:rsidR="00C5318F" w:rsidRPr="00AA43C7">
                    <w:rPr>
                      <w:sz w:val="18"/>
                      <w:szCs w:val="18"/>
                    </w:rPr>
                    <w:t>,</w:t>
                  </w:r>
                  <w:r w:rsidRPr="00AA43C7">
                    <w:rPr>
                      <w:sz w:val="18"/>
                      <w:szCs w:val="18"/>
                    </w:rPr>
                    <w:t xml:space="preserve"> en NCh 409)</w:t>
                  </w:r>
                </w:p>
              </w:tc>
            </w:tr>
            <w:tr w:rsidR="00A45C5F" w:rsidRPr="00AA43C7" w14:paraId="0050BBA4" w14:textId="77777777" w:rsidTr="007A2120">
              <w:trPr>
                <w:trHeight w:val="247"/>
                <w:jc w:val="center"/>
              </w:trPr>
              <w:tc>
                <w:tcPr>
                  <w:tcW w:w="1231" w:type="pct"/>
                  <w:vAlign w:val="center"/>
                </w:tcPr>
                <w:p w14:paraId="084364D8" w14:textId="46F5F695" w:rsidR="00A45C5F" w:rsidRPr="00AA43C7" w:rsidRDefault="00A45C5F" w:rsidP="00A45C5F">
                  <w:pPr>
                    <w:contextualSpacing/>
                    <w:jc w:val="both"/>
                    <w:rPr>
                      <w:sz w:val="18"/>
                      <w:szCs w:val="18"/>
                    </w:rPr>
                  </w:pPr>
                  <w:r w:rsidRPr="00AA43C7">
                    <w:rPr>
                      <w:sz w:val="18"/>
                      <w:szCs w:val="18"/>
                    </w:rPr>
                    <w:t>Nitrito (mg/L)</w:t>
                  </w:r>
                </w:p>
              </w:tc>
              <w:tc>
                <w:tcPr>
                  <w:tcW w:w="365" w:type="pct"/>
                  <w:vAlign w:val="center"/>
                </w:tcPr>
                <w:p w14:paraId="57781C70" w14:textId="5DEAF3B8" w:rsidR="00A45C5F" w:rsidRPr="00AA43C7" w:rsidRDefault="00A45C5F" w:rsidP="00A45C5F">
                  <w:pPr>
                    <w:contextualSpacing/>
                    <w:jc w:val="center"/>
                    <w:rPr>
                      <w:sz w:val="18"/>
                      <w:szCs w:val="18"/>
                    </w:rPr>
                  </w:pPr>
                  <w:r w:rsidRPr="00AA43C7">
                    <w:rPr>
                      <w:sz w:val="18"/>
                      <w:szCs w:val="18"/>
                    </w:rPr>
                    <w:t>&lt; 0,2</w:t>
                  </w:r>
                </w:p>
              </w:tc>
              <w:tc>
                <w:tcPr>
                  <w:tcW w:w="389" w:type="pct"/>
                  <w:vAlign w:val="center"/>
                </w:tcPr>
                <w:p w14:paraId="35E7D412" w14:textId="78C2A2C2" w:rsidR="00A45C5F" w:rsidRPr="00AA43C7" w:rsidRDefault="00A45C5F" w:rsidP="00A45C5F">
                  <w:pPr>
                    <w:contextualSpacing/>
                    <w:jc w:val="center"/>
                    <w:rPr>
                      <w:sz w:val="18"/>
                      <w:szCs w:val="18"/>
                    </w:rPr>
                  </w:pPr>
                  <w:r w:rsidRPr="00AA43C7">
                    <w:rPr>
                      <w:sz w:val="18"/>
                      <w:szCs w:val="18"/>
                    </w:rPr>
                    <w:t>&lt; 0,2</w:t>
                  </w:r>
                </w:p>
              </w:tc>
              <w:tc>
                <w:tcPr>
                  <w:tcW w:w="373" w:type="pct"/>
                  <w:vAlign w:val="center"/>
                </w:tcPr>
                <w:p w14:paraId="1C807A54" w14:textId="0F38489F" w:rsidR="00A45C5F" w:rsidRPr="00AA43C7" w:rsidRDefault="00A45C5F" w:rsidP="00A45C5F">
                  <w:pPr>
                    <w:contextualSpacing/>
                    <w:jc w:val="center"/>
                    <w:rPr>
                      <w:sz w:val="18"/>
                      <w:szCs w:val="18"/>
                    </w:rPr>
                  </w:pPr>
                  <w:r w:rsidRPr="00AA43C7">
                    <w:rPr>
                      <w:sz w:val="18"/>
                      <w:szCs w:val="18"/>
                    </w:rPr>
                    <w:t>&lt; 0,2</w:t>
                  </w:r>
                </w:p>
              </w:tc>
              <w:tc>
                <w:tcPr>
                  <w:tcW w:w="356" w:type="pct"/>
                  <w:vAlign w:val="center"/>
                </w:tcPr>
                <w:p w14:paraId="51615C9F" w14:textId="08BC57B4" w:rsidR="00A45C5F" w:rsidRPr="00AA43C7" w:rsidRDefault="00A45C5F" w:rsidP="00A45C5F">
                  <w:pPr>
                    <w:contextualSpacing/>
                    <w:jc w:val="center"/>
                    <w:rPr>
                      <w:sz w:val="18"/>
                      <w:szCs w:val="18"/>
                    </w:rPr>
                  </w:pPr>
                  <w:r w:rsidRPr="00AA43C7">
                    <w:rPr>
                      <w:color w:val="FF0000"/>
                      <w:sz w:val="18"/>
                      <w:szCs w:val="18"/>
                    </w:rPr>
                    <w:t>12</w:t>
                  </w:r>
                </w:p>
              </w:tc>
              <w:tc>
                <w:tcPr>
                  <w:tcW w:w="373" w:type="pct"/>
                  <w:vAlign w:val="center"/>
                </w:tcPr>
                <w:p w14:paraId="1F2B1FE6" w14:textId="1E72E2CA" w:rsidR="00A45C5F" w:rsidRPr="00AA43C7" w:rsidRDefault="00A45C5F" w:rsidP="00A45C5F">
                  <w:pPr>
                    <w:contextualSpacing/>
                    <w:jc w:val="center"/>
                    <w:rPr>
                      <w:sz w:val="18"/>
                      <w:szCs w:val="18"/>
                    </w:rPr>
                  </w:pPr>
                  <w:r w:rsidRPr="00AA43C7">
                    <w:rPr>
                      <w:sz w:val="18"/>
                      <w:szCs w:val="18"/>
                    </w:rPr>
                    <w:t>0,35</w:t>
                  </w:r>
                </w:p>
              </w:tc>
              <w:tc>
                <w:tcPr>
                  <w:tcW w:w="481" w:type="pct"/>
                  <w:vAlign w:val="center"/>
                </w:tcPr>
                <w:p w14:paraId="07E1A36A" w14:textId="7903339D" w:rsidR="00A45C5F" w:rsidRPr="00AA43C7" w:rsidRDefault="00A45C5F" w:rsidP="00A45C5F">
                  <w:pPr>
                    <w:contextualSpacing/>
                    <w:jc w:val="center"/>
                    <w:rPr>
                      <w:sz w:val="18"/>
                      <w:szCs w:val="18"/>
                    </w:rPr>
                  </w:pPr>
                  <w:r w:rsidRPr="00AA43C7">
                    <w:rPr>
                      <w:sz w:val="18"/>
                      <w:szCs w:val="18"/>
                    </w:rPr>
                    <w:t>0,35</w:t>
                  </w:r>
                </w:p>
              </w:tc>
              <w:tc>
                <w:tcPr>
                  <w:tcW w:w="1432" w:type="pct"/>
                  <w:vAlign w:val="center"/>
                </w:tcPr>
                <w:p w14:paraId="7646C424" w14:textId="0E938F35" w:rsidR="00A45C5F" w:rsidRPr="00AA43C7" w:rsidRDefault="00A45C5F" w:rsidP="00A45C5F">
                  <w:pPr>
                    <w:contextualSpacing/>
                    <w:jc w:val="center"/>
                    <w:rPr>
                      <w:sz w:val="18"/>
                      <w:szCs w:val="18"/>
                    </w:rPr>
                  </w:pPr>
                  <w:r w:rsidRPr="00AA43C7">
                    <w:rPr>
                      <w:sz w:val="18"/>
                      <w:szCs w:val="18"/>
                    </w:rPr>
                    <w:t>1,0 (NCh 409)</w:t>
                  </w:r>
                </w:p>
              </w:tc>
            </w:tr>
            <w:tr w:rsidR="00A45C5F" w:rsidRPr="00AA43C7" w14:paraId="138C89B3" w14:textId="77777777" w:rsidTr="007A2120">
              <w:trPr>
                <w:trHeight w:val="233"/>
                <w:jc w:val="center"/>
              </w:trPr>
              <w:tc>
                <w:tcPr>
                  <w:tcW w:w="1231" w:type="pct"/>
                  <w:vAlign w:val="center"/>
                </w:tcPr>
                <w:p w14:paraId="343B2499" w14:textId="07DF2C36" w:rsidR="00A45C5F" w:rsidRPr="00AA43C7" w:rsidRDefault="00A45C5F" w:rsidP="00A45C5F">
                  <w:pPr>
                    <w:contextualSpacing/>
                    <w:jc w:val="both"/>
                    <w:rPr>
                      <w:sz w:val="18"/>
                      <w:szCs w:val="18"/>
                    </w:rPr>
                  </w:pPr>
                  <w:r w:rsidRPr="00AA43C7">
                    <w:rPr>
                      <w:sz w:val="18"/>
                      <w:szCs w:val="18"/>
                    </w:rPr>
                    <w:t>Nitrato (mg/L)</w:t>
                  </w:r>
                </w:p>
              </w:tc>
              <w:tc>
                <w:tcPr>
                  <w:tcW w:w="365" w:type="pct"/>
                  <w:vAlign w:val="center"/>
                </w:tcPr>
                <w:p w14:paraId="3B694EBB" w14:textId="774B170D" w:rsidR="00A45C5F" w:rsidRPr="00AA43C7" w:rsidRDefault="00A45C5F" w:rsidP="00A45C5F">
                  <w:pPr>
                    <w:contextualSpacing/>
                    <w:jc w:val="center"/>
                    <w:rPr>
                      <w:sz w:val="18"/>
                      <w:szCs w:val="18"/>
                    </w:rPr>
                  </w:pPr>
                  <w:r w:rsidRPr="00AA43C7">
                    <w:rPr>
                      <w:color w:val="FF0000"/>
                      <w:sz w:val="18"/>
                      <w:szCs w:val="18"/>
                    </w:rPr>
                    <w:t>443</w:t>
                  </w:r>
                </w:p>
              </w:tc>
              <w:tc>
                <w:tcPr>
                  <w:tcW w:w="389" w:type="pct"/>
                  <w:vAlign w:val="center"/>
                </w:tcPr>
                <w:p w14:paraId="51FE2DAE" w14:textId="625C5424" w:rsidR="00A45C5F" w:rsidRPr="00AA43C7" w:rsidRDefault="00A45C5F" w:rsidP="00A45C5F">
                  <w:pPr>
                    <w:contextualSpacing/>
                    <w:jc w:val="center"/>
                    <w:rPr>
                      <w:sz w:val="18"/>
                      <w:szCs w:val="18"/>
                    </w:rPr>
                  </w:pPr>
                  <w:r w:rsidRPr="00AA43C7">
                    <w:rPr>
                      <w:sz w:val="18"/>
                      <w:szCs w:val="18"/>
                    </w:rPr>
                    <w:t>7,53</w:t>
                  </w:r>
                </w:p>
              </w:tc>
              <w:tc>
                <w:tcPr>
                  <w:tcW w:w="373" w:type="pct"/>
                  <w:vAlign w:val="center"/>
                </w:tcPr>
                <w:p w14:paraId="5BF7C6E4" w14:textId="29409952" w:rsidR="00A45C5F" w:rsidRPr="00AA43C7" w:rsidRDefault="00A45C5F" w:rsidP="00A45C5F">
                  <w:pPr>
                    <w:contextualSpacing/>
                    <w:jc w:val="center"/>
                    <w:rPr>
                      <w:sz w:val="18"/>
                      <w:szCs w:val="18"/>
                    </w:rPr>
                  </w:pPr>
                  <w:r w:rsidRPr="00AA43C7">
                    <w:rPr>
                      <w:sz w:val="18"/>
                      <w:szCs w:val="18"/>
                    </w:rPr>
                    <w:t>&lt; 1</w:t>
                  </w:r>
                </w:p>
              </w:tc>
              <w:tc>
                <w:tcPr>
                  <w:tcW w:w="356" w:type="pct"/>
                  <w:vAlign w:val="center"/>
                </w:tcPr>
                <w:p w14:paraId="23A6B543" w14:textId="0240C321" w:rsidR="00A45C5F" w:rsidRPr="00AA43C7" w:rsidRDefault="00A45C5F" w:rsidP="00A45C5F">
                  <w:pPr>
                    <w:contextualSpacing/>
                    <w:jc w:val="center"/>
                    <w:rPr>
                      <w:color w:val="FF0000"/>
                      <w:sz w:val="18"/>
                      <w:szCs w:val="18"/>
                    </w:rPr>
                  </w:pPr>
                  <w:r w:rsidRPr="00AA43C7">
                    <w:rPr>
                      <w:color w:val="FF0000"/>
                      <w:sz w:val="18"/>
                      <w:szCs w:val="18"/>
                    </w:rPr>
                    <w:t>531</w:t>
                  </w:r>
                </w:p>
              </w:tc>
              <w:tc>
                <w:tcPr>
                  <w:tcW w:w="373" w:type="pct"/>
                  <w:vAlign w:val="center"/>
                </w:tcPr>
                <w:p w14:paraId="4D848A94" w14:textId="31F2103C" w:rsidR="00A45C5F" w:rsidRPr="00AA43C7" w:rsidRDefault="00A45C5F" w:rsidP="00A45C5F">
                  <w:pPr>
                    <w:contextualSpacing/>
                    <w:jc w:val="center"/>
                    <w:rPr>
                      <w:color w:val="FF0000"/>
                      <w:sz w:val="18"/>
                      <w:szCs w:val="18"/>
                    </w:rPr>
                  </w:pPr>
                  <w:r w:rsidRPr="00AA43C7">
                    <w:rPr>
                      <w:color w:val="FF0000"/>
                      <w:sz w:val="18"/>
                      <w:szCs w:val="18"/>
                    </w:rPr>
                    <w:t>13</w:t>
                  </w:r>
                </w:p>
              </w:tc>
              <w:tc>
                <w:tcPr>
                  <w:tcW w:w="481" w:type="pct"/>
                  <w:vAlign w:val="center"/>
                </w:tcPr>
                <w:p w14:paraId="4B9601BA" w14:textId="59C370FE" w:rsidR="00A45C5F" w:rsidRPr="00AA43C7" w:rsidRDefault="00A45C5F" w:rsidP="00A45C5F">
                  <w:pPr>
                    <w:contextualSpacing/>
                    <w:jc w:val="center"/>
                    <w:rPr>
                      <w:sz w:val="18"/>
                      <w:szCs w:val="18"/>
                    </w:rPr>
                  </w:pPr>
                  <w:r w:rsidRPr="00AA43C7">
                    <w:rPr>
                      <w:sz w:val="18"/>
                      <w:szCs w:val="18"/>
                    </w:rPr>
                    <w:t>5,93</w:t>
                  </w:r>
                </w:p>
              </w:tc>
              <w:tc>
                <w:tcPr>
                  <w:tcW w:w="1432" w:type="pct"/>
                  <w:vAlign w:val="center"/>
                </w:tcPr>
                <w:p w14:paraId="54CD21CC" w14:textId="71303E3E" w:rsidR="00A45C5F" w:rsidRPr="00AA43C7" w:rsidRDefault="00A45C5F" w:rsidP="00A45C5F">
                  <w:pPr>
                    <w:contextualSpacing/>
                    <w:jc w:val="center"/>
                    <w:rPr>
                      <w:sz w:val="18"/>
                      <w:szCs w:val="18"/>
                    </w:rPr>
                  </w:pPr>
                  <w:r w:rsidRPr="00AA43C7">
                    <w:rPr>
                      <w:sz w:val="18"/>
                      <w:szCs w:val="18"/>
                    </w:rPr>
                    <w:t>10 (NCh 409)</w:t>
                  </w:r>
                </w:p>
              </w:tc>
            </w:tr>
            <w:tr w:rsidR="00A45C5F" w:rsidRPr="00AA43C7" w14:paraId="10B00B52" w14:textId="77777777" w:rsidTr="007A2120">
              <w:trPr>
                <w:trHeight w:val="247"/>
                <w:jc w:val="center"/>
              </w:trPr>
              <w:tc>
                <w:tcPr>
                  <w:tcW w:w="1231" w:type="pct"/>
                  <w:vAlign w:val="center"/>
                </w:tcPr>
                <w:p w14:paraId="4697E5BB" w14:textId="728F7B6E" w:rsidR="00A45C5F" w:rsidRPr="00AA43C7" w:rsidRDefault="00A45C5F" w:rsidP="00A45C5F">
                  <w:pPr>
                    <w:contextualSpacing/>
                    <w:jc w:val="both"/>
                    <w:rPr>
                      <w:sz w:val="18"/>
                      <w:szCs w:val="18"/>
                    </w:rPr>
                  </w:pPr>
                  <w:r w:rsidRPr="00AA43C7">
                    <w:rPr>
                      <w:sz w:val="18"/>
                      <w:szCs w:val="18"/>
                    </w:rPr>
                    <w:t>Solidos Sedimentables (ml/L x 1 hora)</w:t>
                  </w:r>
                </w:p>
              </w:tc>
              <w:tc>
                <w:tcPr>
                  <w:tcW w:w="365" w:type="pct"/>
                  <w:vAlign w:val="center"/>
                </w:tcPr>
                <w:p w14:paraId="047417E7" w14:textId="015F9E32" w:rsidR="00A45C5F" w:rsidRPr="00AA43C7" w:rsidRDefault="00A45C5F" w:rsidP="00A45C5F">
                  <w:pPr>
                    <w:contextualSpacing/>
                    <w:jc w:val="center"/>
                    <w:rPr>
                      <w:sz w:val="18"/>
                      <w:szCs w:val="18"/>
                    </w:rPr>
                  </w:pPr>
                  <w:r w:rsidRPr="00AA43C7">
                    <w:rPr>
                      <w:sz w:val="18"/>
                      <w:szCs w:val="18"/>
                    </w:rPr>
                    <w:t>&lt; 1</w:t>
                  </w:r>
                </w:p>
              </w:tc>
              <w:tc>
                <w:tcPr>
                  <w:tcW w:w="389" w:type="pct"/>
                  <w:vAlign w:val="center"/>
                </w:tcPr>
                <w:p w14:paraId="74C5BCF3" w14:textId="34D2AAF0" w:rsidR="00A45C5F" w:rsidRPr="00AA43C7" w:rsidRDefault="00A45C5F" w:rsidP="00A45C5F">
                  <w:pPr>
                    <w:contextualSpacing/>
                    <w:jc w:val="center"/>
                    <w:rPr>
                      <w:sz w:val="18"/>
                      <w:szCs w:val="18"/>
                    </w:rPr>
                  </w:pPr>
                  <w:r w:rsidRPr="00AA43C7">
                    <w:rPr>
                      <w:sz w:val="18"/>
                      <w:szCs w:val="18"/>
                    </w:rPr>
                    <w:t>&lt; 1</w:t>
                  </w:r>
                </w:p>
              </w:tc>
              <w:tc>
                <w:tcPr>
                  <w:tcW w:w="373" w:type="pct"/>
                  <w:vAlign w:val="center"/>
                </w:tcPr>
                <w:p w14:paraId="4C550635" w14:textId="64623B00" w:rsidR="00A45C5F" w:rsidRPr="00AA43C7" w:rsidRDefault="00A45C5F" w:rsidP="00A45C5F">
                  <w:pPr>
                    <w:contextualSpacing/>
                    <w:jc w:val="center"/>
                    <w:rPr>
                      <w:sz w:val="18"/>
                      <w:szCs w:val="18"/>
                    </w:rPr>
                  </w:pPr>
                  <w:r w:rsidRPr="00AA43C7">
                    <w:rPr>
                      <w:sz w:val="18"/>
                      <w:szCs w:val="18"/>
                    </w:rPr>
                    <w:t>&lt; 1</w:t>
                  </w:r>
                </w:p>
              </w:tc>
              <w:tc>
                <w:tcPr>
                  <w:tcW w:w="356" w:type="pct"/>
                  <w:vAlign w:val="center"/>
                </w:tcPr>
                <w:p w14:paraId="55B4B34F" w14:textId="3F181A06" w:rsidR="00A45C5F" w:rsidRPr="00AA43C7" w:rsidRDefault="00A45C5F" w:rsidP="00A45C5F">
                  <w:pPr>
                    <w:contextualSpacing/>
                    <w:jc w:val="center"/>
                    <w:rPr>
                      <w:sz w:val="18"/>
                      <w:szCs w:val="18"/>
                    </w:rPr>
                  </w:pPr>
                  <w:r w:rsidRPr="00AA43C7">
                    <w:rPr>
                      <w:sz w:val="18"/>
                      <w:szCs w:val="18"/>
                    </w:rPr>
                    <w:t>&lt; 1</w:t>
                  </w:r>
                </w:p>
              </w:tc>
              <w:tc>
                <w:tcPr>
                  <w:tcW w:w="373" w:type="pct"/>
                  <w:vAlign w:val="center"/>
                </w:tcPr>
                <w:p w14:paraId="104FCF38" w14:textId="18B317E7" w:rsidR="00A45C5F" w:rsidRPr="00AA43C7" w:rsidRDefault="00A45C5F" w:rsidP="00A45C5F">
                  <w:pPr>
                    <w:contextualSpacing/>
                    <w:jc w:val="center"/>
                    <w:rPr>
                      <w:sz w:val="18"/>
                      <w:szCs w:val="18"/>
                    </w:rPr>
                  </w:pPr>
                  <w:r w:rsidRPr="00AA43C7">
                    <w:rPr>
                      <w:sz w:val="18"/>
                      <w:szCs w:val="18"/>
                    </w:rPr>
                    <w:t>&lt; 1</w:t>
                  </w:r>
                </w:p>
              </w:tc>
              <w:tc>
                <w:tcPr>
                  <w:tcW w:w="481" w:type="pct"/>
                  <w:vAlign w:val="center"/>
                </w:tcPr>
                <w:p w14:paraId="74DBFFD5" w14:textId="731923EC" w:rsidR="00A45C5F" w:rsidRPr="00AA43C7" w:rsidRDefault="00A45C5F" w:rsidP="00A45C5F">
                  <w:pPr>
                    <w:contextualSpacing/>
                    <w:jc w:val="center"/>
                    <w:rPr>
                      <w:sz w:val="18"/>
                      <w:szCs w:val="18"/>
                    </w:rPr>
                  </w:pPr>
                  <w:r w:rsidRPr="00AA43C7">
                    <w:rPr>
                      <w:sz w:val="18"/>
                      <w:szCs w:val="18"/>
                    </w:rPr>
                    <w:t>&lt; 1</w:t>
                  </w:r>
                </w:p>
              </w:tc>
              <w:tc>
                <w:tcPr>
                  <w:tcW w:w="1432" w:type="pct"/>
                  <w:vAlign w:val="center"/>
                </w:tcPr>
                <w:p w14:paraId="36F293C1" w14:textId="40D9A95F" w:rsidR="00A45C5F" w:rsidRPr="00AA43C7" w:rsidRDefault="00A45C5F" w:rsidP="00A45C5F">
                  <w:pPr>
                    <w:contextualSpacing/>
                    <w:jc w:val="center"/>
                    <w:rPr>
                      <w:sz w:val="18"/>
                      <w:szCs w:val="18"/>
                    </w:rPr>
                  </w:pPr>
                  <w:r w:rsidRPr="00AA43C7">
                    <w:rPr>
                      <w:sz w:val="18"/>
                      <w:szCs w:val="18"/>
                    </w:rPr>
                    <w:t>-</w:t>
                  </w:r>
                </w:p>
              </w:tc>
            </w:tr>
            <w:tr w:rsidR="00A45C5F" w:rsidRPr="00AA43C7" w14:paraId="370FDC19" w14:textId="77777777" w:rsidTr="007A2120">
              <w:trPr>
                <w:trHeight w:val="247"/>
                <w:jc w:val="center"/>
              </w:trPr>
              <w:tc>
                <w:tcPr>
                  <w:tcW w:w="1231" w:type="pct"/>
                  <w:vAlign w:val="center"/>
                </w:tcPr>
                <w:p w14:paraId="11B913F1" w14:textId="74E9A5E6" w:rsidR="00A45C5F" w:rsidRPr="00AA43C7" w:rsidRDefault="00A45C5F" w:rsidP="00A45C5F">
                  <w:pPr>
                    <w:contextualSpacing/>
                    <w:jc w:val="both"/>
                    <w:rPr>
                      <w:sz w:val="18"/>
                      <w:szCs w:val="18"/>
                    </w:rPr>
                  </w:pPr>
                  <w:r w:rsidRPr="00AA43C7">
                    <w:rPr>
                      <w:sz w:val="18"/>
                      <w:szCs w:val="18"/>
                    </w:rPr>
                    <w:t>Solidos Disueltos Totales (mg/L)</w:t>
                  </w:r>
                </w:p>
              </w:tc>
              <w:tc>
                <w:tcPr>
                  <w:tcW w:w="365" w:type="pct"/>
                  <w:vAlign w:val="center"/>
                </w:tcPr>
                <w:p w14:paraId="0336A79E" w14:textId="34A865F4" w:rsidR="00A45C5F" w:rsidRPr="00AA43C7" w:rsidRDefault="00A45C5F" w:rsidP="00A45C5F">
                  <w:pPr>
                    <w:contextualSpacing/>
                    <w:jc w:val="center"/>
                    <w:rPr>
                      <w:color w:val="FF0000"/>
                      <w:sz w:val="18"/>
                      <w:szCs w:val="18"/>
                    </w:rPr>
                  </w:pPr>
                  <w:r w:rsidRPr="00AA43C7">
                    <w:rPr>
                      <w:color w:val="FF0000"/>
                      <w:sz w:val="18"/>
                      <w:szCs w:val="18"/>
                    </w:rPr>
                    <w:t>763</w:t>
                  </w:r>
                </w:p>
              </w:tc>
              <w:tc>
                <w:tcPr>
                  <w:tcW w:w="389" w:type="pct"/>
                  <w:vAlign w:val="center"/>
                </w:tcPr>
                <w:p w14:paraId="62C907AD" w14:textId="7FB784E6" w:rsidR="00A45C5F" w:rsidRPr="00AA43C7" w:rsidRDefault="00A45C5F" w:rsidP="00A45C5F">
                  <w:pPr>
                    <w:contextualSpacing/>
                    <w:jc w:val="center"/>
                    <w:rPr>
                      <w:color w:val="FF0000"/>
                      <w:sz w:val="18"/>
                      <w:szCs w:val="18"/>
                    </w:rPr>
                  </w:pPr>
                  <w:r w:rsidRPr="00AA43C7">
                    <w:rPr>
                      <w:color w:val="FF0000"/>
                      <w:sz w:val="18"/>
                      <w:szCs w:val="18"/>
                    </w:rPr>
                    <w:t>1.487</w:t>
                  </w:r>
                </w:p>
              </w:tc>
              <w:tc>
                <w:tcPr>
                  <w:tcW w:w="373" w:type="pct"/>
                  <w:vAlign w:val="center"/>
                </w:tcPr>
                <w:p w14:paraId="043EB735" w14:textId="4DE8E02D" w:rsidR="00A45C5F" w:rsidRPr="00AA43C7" w:rsidRDefault="00A45C5F" w:rsidP="00A45C5F">
                  <w:pPr>
                    <w:contextualSpacing/>
                    <w:jc w:val="center"/>
                    <w:rPr>
                      <w:color w:val="FF0000"/>
                      <w:sz w:val="18"/>
                      <w:szCs w:val="18"/>
                    </w:rPr>
                  </w:pPr>
                  <w:r w:rsidRPr="00AA43C7">
                    <w:rPr>
                      <w:color w:val="FF0000"/>
                      <w:sz w:val="18"/>
                      <w:szCs w:val="18"/>
                    </w:rPr>
                    <w:t>626</w:t>
                  </w:r>
                </w:p>
              </w:tc>
              <w:tc>
                <w:tcPr>
                  <w:tcW w:w="356" w:type="pct"/>
                  <w:vAlign w:val="center"/>
                </w:tcPr>
                <w:p w14:paraId="490B4588" w14:textId="7D4925E6" w:rsidR="00A45C5F" w:rsidRPr="00AA43C7" w:rsidRDefault="00A45C5F" w:rsidP="00A45C5F">
                  <w:pPr>
                    <w:contextualSpacing/>
                    <w:jc w:val="center"/>
                    <w:rPr>
                      <w:color w:val="FF0000"/>
                      <w:sz w:val="18"/>
                      <w:szCs w:val="18"/>
                    </w:rPr>
                  </w:pPr>
                  <w:r w:rsidRPr="00AA43C7">
                    <w:rPr>
                      <w:color w:val="FF0000"/>
                      <w:sz w:val="18"/>
                      <w:szCs w:val="18"/>
                    </w:rPr>
                    <w:t>833</w:t>
                  </w:r>
                </w:p>
              </w:tc>
              <w:tc>
                <w:tcPr>
                  <w:tcW w:w="373" w:type="pct"/>
                  <w:vAlign w:val="center"/>
                </w:tcPr>
                <w:p w14:paraId="5077456D" w14:textId="4ACA23BF" w:rsidR="00A45C5F" w:rsidRPr="00AA43C7" w:rsidRDefault="00A45C5F" w:rsidP="00A45C5F">
                  <w:pPr>
                    <w:contextualSpacing/>
                    <w:jc w:val="center"/>
                    <w:rPr>
                      <w:sz w:val="18"/>
                      <w:szCs w:val="18"/>
                    </w:rPr>
                  </w:pPr>
                  <w:r w:rsidRPr="00AA43C7">
                    <w:rPr>
                      <w:sz w:val="18"/>
                      <w:szCs w:val="18"/>
                    </w:rPr>
                    <w:t>60</w:t>
                  </w:r>
                </w:p>
              </w:tc>
              <w:tc>
                <w:tcPr>
                  <w:tcW w:w="481" w:type="pct"/>
                  <w:vAlign w:val="center"/>
                </w:tcPr>
                <w:p w14:paraId="750717A2" w14:textId="569BB275" w:rsidR="00A45C5F" w:rsidRPr="00AA43C7" w:rsidRDefault="00A45C5F" w:rsidP="00A45C5F">
                  <w:pPr>
                    <w:contextualSpacing/>
                    <w:jc w:val="center"/>
                    <w:rPr>
                      <w:sz w:val="18"/>
                      <w:szCs w:val="18"/>
                    </w:rPr>
                  </w:pPr>
                  <w:r w:rsidRPr="00AA43C7">
                    <w:rPr>
                      <w:sz w:val="18"/>
                      <w:szCs w:val="18"/>
                    </w:rPr>
                    <w:t>149</w:t>
                  </w:r>
                </w:p>
              </w:tc>
              <w:tc>
                <w:tcPr>
                  <w:tcW w:w="1432" w:type="pct"/>
                  <w:vAlign w:val="center"/>
                </w:tcPr>
                <w:p w14:paraId="2C22A893" w14:textId="25044BB5" w:rsidR="00A45C5F" w:rsidRPr="00AA43C7" w:rsidRDefault="00A45C5F" w:rsidP="00A45C5F">
                  <w:pPr>
                    <w:contextualSpacing/>
                    <w:jc w:val="center"/>
                    <w:rPr>
                      <w:sz w:val="18"/>
                      <w:szCs w:val="18"/>
                    </w:rPr>
                  </w:pPr>
                  <w:r w:rsidRPr="00AA43C7">
                    <w:rPr>
                      <w:rFonts w:cs="Calibri"/>
                      <w:sz w:val="18"/>
                      <w:szCs w:val="18"/>
                    </w:rPr>
                    <w:t>≤</w:t>
                  </w:r>
                  <w:r w:rsidRPr="00AA43C7">
                    <w:rPr>
                      <w:sz w:val="18"/>
                      <w:szCs w:val="18"/>
                    </w:rPr>
                    <w:t xml:space="preserve"> 500</w:t>
                  </w:r>
                  <w:r w:rsidR="00BD54C6" w:rsidRPr="00AA43C7">
                    <w:rPr>
                      <w:sz w:val="18"/>
                      <w:szCs w:val="18"/>
                    </w:rPr>
                    <w:t xml:space="preserve"> (aguas para riego)</w:t>
                  </w:r>
                </w:p>
              </w:tc>
            </w:tr>
            <w:tr w:rsidR="00A45C5F" w:rsidRPr="00AA43C7" w14:paraId="2BE1DC27" w14:textId="77777777" w:rsidTr="007A2120">
              <w:trPr>
                <w:trHeight w:val="233"/>
                <w:jc w:val="center"/>
              </w:trPr>
              <w:tc>
                <w:tcPr>
                  <w:tcW w:w="1231" w:type="pct"/>
                  <w:vAlign w:val="center"/>
                </w:tcPr>
                <w:p w14:paraId="1382E6AF" w14:textId="59D9B24A" w:rsidR="00A45C5F" w:rsidRPr="00AA43C7" w:rsidRDefault="00A45C5F" w:rsidP="00A45C5F">
                  <w:pPr>
                    <w:contextualSpacing/>
                    <w:jc w:val="both"/>
                    <w:rPr>
                      <w:sz w:val="18"/>
                      <w:szCs w:val="18"/>
                    </w:rPr>
                  </w:pPr>
                  <w:r w:rsidRPr="00AA43C7">
                    <w:rPr>
                      <w:sz w:val="18"/>
                      <w:szCs w:val="18"/>
                    </w:rPr>
                    <w:t>Coliformes Totales (NMP/100 ml)</w:t>
                  </w:r>
                </w:p>
              </w:tc>
              <w:tc>
                <w:tcPr>
                  <w:tcW w:w="365" w:type="pct"/>
                  <w:vAlign w:val="center"/>
                </w:tcPr>
                <w:p w14:paraId="4B19D8A5" w14:textId="7AC4007E" w:rsidR="00A45C5F" w:rsidRPr="00AA43C7" w:rsidRDefault="00A45C5F" w:rsidP="00A45C5F">
                  <w:pPr>
                    <w:contextualSpacing/>
                    <w:jc w:val="center"/>
                    <w:rPr>
                      <w:color w:val="FF0000"/>
                      <w:sz w:val="18"/>
                      <w:szCs w:val="18"/>
                    </w:rPr>
                  </w:pPr>
                  <w:r w:rsidRPr="00AA43C7">
                    <w:rPr>
                      <w:color w:val="FF0000"/>
                      <w:sz w:val="18"/>
                      <w:szCs w:val="18"/>
                    </w:rPr>
                    <w:t>5 X 10</w:t>
                  </w:r>
                  <w:r w:rsidRPr="00AA43C7">
                    <w:rPr>
                      <w:color w:val="FF0000"/>
                      <w:sz w:val="18"/>
                      <w:szCs w:val="18"/>
                      <w:vertAlign w:val="superscript"/>
                    </w:rPr>
                    <w:t>5</w:t>
                  </w:r>
                </w:p>
              </w:tc>
              <w:tc>
                <w:tcPr>
                  <w:tcW w:w="389" w:type="pct"/>
                  <w:vAlign w:val="center"/>
                </w:tcPr>
                <w:p w14:paraId="3998FF91" w14:textId="6F92E77D" w:rsidR="00A45C5F" w:rsidRPr="00AA43C7" w:rsidRDefault="00A45C5F" w:rsidP="00A45C5F">
                  <w:pPr>
                    <w:contextualSpacing/>
                    <w:jc w:val="center"/>
                    <w:rPr>
                      <w:color w:val="FF0000"/>
                      <w:sz w:val="18"/>
                      <w:szCs w:val="18"/>
                    </w:rPr>
                  </w:pPr>
                  <w:r w:rsidRPr="00AA43C7">
                    <w:rPr>
                      <w:color w:val="FF0000"/>
                      <w:sz w:val="18"/>
                      <w:szCs w:val="18"/>
                    </w:rPr>
                    <w:t>5 X 10</w:t>
                  </w:r>
                  <w:r w:rsidRPr="00AA43C7">
                    <w:rPr>
                      <w:color w:val="FF0000"/>
                      <w:sz w:val="18"/>
                      <w:szCs w:val="18"/>
                      <w:vertAlign w:val="superscript"/>
                    </w:rPr>
                    <w:t>5</w:t>
                  </w:r>
                </w:p>
              </w:tc>
              <w:tc>
                <w:tcPr>
                  <w:tcW w:w="373" w:type="pct"/>
                  <w:vAlign w:val="center"/>
                </w:tcPr>
                <w:p w14:paraId="1FD89607" w14:textId="2A2937C5" w:rsidR="00A45C5F" w:rsidRPr="00AA43C7" w:rsidRDefault="00A45C5F" w:rsidP="00A45C5F">
                  <w:pPr>
                    <w:contextualSpacing/>
                    <w:jc w:val="center"/>
                    <w:rPr>
                      <w:color w:val="FF0000"/>
                      <w:sz w:val="18"/>
                      <w:szCs w:val="18"/>
                    </w:rPr>
                  </w:pPr>
                  <w:r w:rsidRPr="00AA43C7">
                    <w:rPr>
                      <w:color w:val="FF0000"/>
                      <w:sz w:val="18"/>
                      <w:szCs w:val="18"/>
                    </w:rPr>
                    <w:t>2,2 X 10</w:t>
                  </w:r>
                  <w:r w:rsidRPr="00AA43C7">
                    <w:rPr>
                      <w:color w:val="FF0000"/>
                      <w:sz w:val="18"/>
                      <w:szCs w:val="18"/>
                      <w:vertAlign w:val="superscript"/>
                    </w:rPr>
                    <w:t>5</w:t>
                  </w:r>
                </w:p>
              </w:tc>
              <w:tc>
                <w:tcPr>
                  <w:tcW w:w="356" w:type="pct"/>
                  <w:vAlign w:val="center"/>
                </w:tcPr>
                <w:p w14:paraId="0939D4A5" w14:textId="449B0381" w:rsidR="00A45C5F" w:rsidRPr="00AA43C7" w:rsidRDefault="00A45C5F" w:rsidP="00A45C5F">
                  <w:pPr>
                    <w:contextualSpacing/>
                    <w:jc w:val="center"/>
                    <w:rPr>
                      <w:color w:val="FF0000"/>
                      <w:sz w:val="18"/>
                      <w:szCs w:val="18"/>
                    </w:rPr>
                  </w:pPr>
                  <w:r w:rsidRPr="00AA43C7">
                    <w:rPr>
                      <w:color w:val="FF0000"/>
                      <w:sz w:val="18"/>
                      <w:szCs w:val="18"/>
                    </w:rPr>
                    <w:t>1,7 X 10</w:t>
                  </w:r>
                  <w:r w:rsidRPr="00AA43C7">
                    <w:rPr>
                      <w:color w:val="FF0000"/>
                      <w:sz w:val="18"/>
                      <w:szCs w:val="18"/>
                      <w:vertAlign w:val="superscript"/>
                    </w:rPr>
                    <w:t>5</w:t>
                  </w:r>
                </w:p>
              </w:tc>
              <w:tc>
                <w:tcPr>
                  <w:tcW w:w="373" w:type="pct"/>
                  <w:vAlign w:val="center"/>
                </w:tcPr>
                <w:p w14:paraId="0A9F6402" w14:textId="71A0D274" w:rsidR="00A45C5F" w:rsidRPr="00AA43C7" w:rsidRDefault="00A45C5F" w:rsidP="00A45C5F">
                  <w:pPr>
                    <w:contextualSpacing/>
                    <w:jc w:val="center"/>
                    <w:rPr>
                      <w:color w:val="FF0000"/>
                      <w:sz w:val="18"/>
                      <w:szCs w:val="18"/>
                    </w:rPr>
                  </w:pPr>
                  <w:r w:rsidRPr="00AA43C7">
                    <w:rPr>
                      <w:color w:val="FF0000"/>
                      <w:sz w:val="18"/>
                      <w:szCs w:val="18"/>
                    </w:rPr>
                    <w:t>7,9 x 10</w:t>
                  </w:r>
                  <w:r w:rsidRPr="00AA43C7">
                    <w:rPr>
                      <w:color w:val="FF0000"/>
                      <w:sz w:val="18"/>
                      <w:szCs w:val="18"/>
                      <w:vertAlign w:val="superscript"/>
                    </w:rPr>
                    <w:t>2</w:t>
                  </w:r>
                </w:p>
              </w:tc>
              <w:tc>
                <w:tcPr>
                  <w:tcW w:w="481" w:type="pct"/>
                  <w:vAlign w:val="center"/>
                </w:tcPr>
                <w:p w14:paraId="530044D6" w14:textId="54A3FB66" w:rsidR="00A45C5F" w:rsidRPr="00AA43C7" w:rsidRDefault="00A45C5F" w:rsidP="00A45C5F">
                  <w:pPr>
                    <w:contextualSpacing/>
                    <w:jc w:val="center"/>
                    <w:rPr>
                      <w:color w:val="FF0000"/>
                      <w:sz w:val="18"/>
                      <w:szCs w:val="18"/>
                    </w:rPr>
                  </w:pPr>
                  <w:r w:rsidRPr="00AA43C7">
                    <w:rPr>
                      <w:color w:val="FF0000"/>
                      <w:sz w:val="18"/>
                      <w:szCs w:val="18"/>
                    </w:rPr>
                    <w:t>1,7 X 10</w:t>
                  </w:r>
                  <w:r w:rsidRPr="00AA43C7">
                    <w:rPr>
                      <w:color w:val="FF0000"/>
                      <w:sz w:val="18"/>
                      <w:szCs w:val="18"/>
                      <w:vertAlign w:val="superscript"/>
                    </w:rPr>
                    <w:t>4</w:t>
                  </w:r>
                </w:p>
              </w:tc>
              <w:tc>
                <w:tcPr>
                  <w:tcW w:w="1432" w:type="pct"/>
                  <w:vAlign w:val="center"/>
                </w:tcPr>
                <w:p w14:paraId="4C5DABB8" w14:textId="3FB4A598" w:rsidR="00A45C5F" w:rsidRPr="00AA43C7" w:rsidRDefault="009F1B8A" w:rsidP="00A45C5F">
                  <w:pPr>
                    <w:contextualSpacing/>
                    <w:jc w:val="center"/>
                    <w:rPr>
                      <w:sz w:val="18"/>
                      <w:szCs w:val="18"/>
                    </w:rPr>
                  </w:pPr>
                  <w:r w:rsidRPr="00AA43C7">
                    <w:rPr>
                      <w:sz w:val="18"/>
                      <w:szCs w:val="18"/>
                    </w:rPr>
                    <w:t>1.000</w:t>
                  </w:r>
                </w:p>
              </w:tc>
            </w:tr>
            <w:tr w:rsidR="00A45C5F" w:rsidRPr="00AA43C7" w14:paraId="4E54BAED" w14:textId="77777777" w:rsidTr="007A2120">
              <w:trPr>
                <w:trHeight w:val="247"/>
                <w:jc w:val="center"/>
              </w:trPr>
              <w:tc>
                <w:tcPr>
                  <w:tcW w:w="1231" w:type="pct"/>
                  <w:vAlign w:val="center"/>
                </w:tcPr>
                <w:p w14:paraId="2976386C" w14:textId="3D9B46D6" w:rsidR="00A45C5F" w:rsidRPr="00AA43C7" w:rsidRDefault="00A45C5F" w:rsidP="00A45C5F">
                  <w:pPr>
                    <w:contextualSpacing/>
                    <w:jc w:val="both"/>
                    <w:rPr>
                      <w:sz w:val="18"/>
                      <w:szCs w:val="18"/>
                    </w:rPr>
                  </w:pPr>
                  <w:r w:rsidRPr="00AA43C7">
                    <w:rPr>
                      <w:sz w:val="18"/>
                      <w:szCs w:val="18"/>
                    </w:rPr>
                    <w:t>Coliformes Fecales (NMP/100 ml)</w:t>
                  </w:r>
                </w:p>
              </w:tc>
              <w:tc>
                <w:tcPr>
                  <w:tcW w:w="365" w:type="pct"/>
                  <w:vAlign w:val="center"/>
                </w:tcPr>
                <w:p w14:paraId="375F4833" w14:textId="507754D8" w:rsidR="00A45C5F" w:rsidRPr="00AA43C7" w:rsidRDefault="00A45C5F" w:rsidP="00A45C5F">
                  <w:pPr>
                    <w:contextualSpacing/>
                    <w:jc w:val="center"/>
                    <w:rPr>
                      <w:color w:val="FF0000"/>
                      <w:sz w:val="18"/>
                      <w:szCs w:val="18"/>
                    </w:rPr>
                  </w:pPr>
                  <w:r w:rsidRPr="00AA43C7">
                    <w:rPr>
                      <w:color w:val="FF0000"/>
                      <w:sz w:val="18"/>
                      <w:szCs w:val="18"/>
                    </w:rPr>
                    <w:t>1,8 X 10</w:t>
                  </w:r>
                  <w:r w:rsidRPr="00AA43C7">
                    <w:rPr>
                      <w:color w:val="FF0000"/>
                      <w:sz w:val="18"/>
                      <w:szCs w:val="18"/>
                      <w:vertAlign w:val="superscript"/>
                    </w:rPr>
                    <w:t>5</w:t>
                  </w:r>
                </w:p>
              </w:tc>
              <w:tc>
                <w:tcPr>
                  <w:tcW w:w="389" w:type="pct"/>
                  <w:vAlign w:val="center"/>
                </w:tcPr>
                <w:p w14:paraId="5D619282" w14:textId="21F682D1" w:rsidR="00A45C5F" w:rsidRPr="00AA43C7" w:rsidRDefault="00A45C5F" w:rsidP="00A45C5F">
                  <w:pPr>
                    <w:contextualSpacing/>
                    <w:jc w:val="center"/>
                    <w:rPr>
                      <w:color w:val="FF0000"/>
                      <w:sz w:val="18"/>
                      <w:szCs w:val="18"/>
                    </w:rPr>
                  </w:pPr>
                  <w:r w:rsidRPr="00AA43C7">
                    <w:rPr>
                      <w:color w:val="FF0000"/>
                      <w:sz w:val="18"/>
                      <w:szCs w:val="18"/>
                    </w:rPr>
                    <w:t>7 X 10</w:t>
                  </w:r>
                  <w:r w:rsidRPr="00AA43C7">
                    <w:rPr>
                      <w:color w:val="FF0000"/>
                      <w:sz w:val="18"/>
                      <w:szCs w:val="18"/>
                      <w:vertAlign w:val="superscript"/>
                    </w:rPr>
                    <w:t>4</w:t>
                  </w:r>
                </w:p>
              </w:tc>
              <w:tc>
                <w:tcPr>
                  <w:tcW w:w="373" w:type="pct"/>
                  <w:vAlign w:val="center"/>
                </w:tcPr>
                <w:p w14:paraId="033E7818" w14:textId="5B89C22C" w:rsidR="00A45C5F" w:rsidRPr="00AA43C7" w:rsidRDefault="00A45C5F" w:rsidP="00A45C5F">
                  <w:pPr>
                    <w:contextualSpacing/>
                    <w:jc w:val="center"/>
                    <w:rPr>
                      <w:color w:val="FF0000"/>
                      <w:sz w:val="18"/>
                      <w:szCs w:val="18"/>
                    </w:rPr>
                  </w:pPr>
                  <w:r w:rsidRPr="00AA43C7">
                    <w:rPr>
                      <w:color w:val="FF0000"/>
                      <w:sz w:val="18"/>
                      <w:szCs w:val="18"/>
                    </w:rPr>
                    <w:t>5 X 10</w:t>
                  </w:r>
                  <w:r w:rsidRPr="00AA43C7">
                    <w:rPr>
                      <w:color w:val="FF0000"/>
                      <w:sz w:val="18"/>
                      <w:szCs w:val="18"/>
                      <w:vertAlign w:val="superscript"/>
                    </w:rPr>
                    <w:t>3</w:t>
                  </w:r>
                </w:p>
              </w:tc>
              <w:tc>
                <w:tcPr>
                  <w:tcW w:w="356" w:type="pct"/>
                  <w:vAlign w:val="center"/>
                </w:tcPr>
                <w:p w14:paraId="0E91F5A8" w14:textId="3611A241" w:rsidR="00A45C5F" w:rsidRPr="00AA43C7" w:rsidRDefault="00A45C5F" w:rsidP="00A45C5F">
                  <w:pPr>
                    <w:contextualSpacing/>
                    <w:jc w:val="center"/>
                    <w:rPr>
                      <w:color w:val="FF0000"/>
                      <w:sz w:val="18"/>
                      <w:szCs w:val="18"/>
                    </w:rPr>
                  </w:pPr>
                  <w:r w:rsidRPr="00AA43C7">
                    <w:rPr>
                      <w:color w:val="FF0000"/>
                      <w:sz w:val="18"/>
                      <w:szCs w:val="18"/>
                    </w:rPr>
                    <w:t>1,3 X 10</w:t>
                  </w:r>
                  <w:r w:rsidRPr="00AA43C7">
                    <w:rPr>
                      <w:color w:val="FF0000"/>
                      <w:sz w:val="18"/>
                      <w:szCs w:val="18"/>
                      <w:vertAlign w:val="superscript"/>
                    </w:rPr>
                    <w:t>4</w:t>
                  </w:r>
                </w:p>
              </w:tc>
              <w:tc>
                <w:tcPr>
                  <w:tcW w:w="373" w:type="pct"/>
                  <w:vAlign w:val="center"/>
                </w:tcPr>
                <w:p w14:paraId="1089E5B5" w14:textId="0EC6FB99" w:rsidR="00A45C5F" w:rsidRPr="00AA43C7" w:rsidRDefault="00A45C5F" w:rsidP="00A45C5F">
                  <w:pPr>
                    <w:contextualSpacing/>
                    <w:jc w:val="center"/>
                    <w:rPr>
                      <w:color w:val="FF0000"/>
                      <w:sz w:val="18"/>
                      <w:szCs w:val="18"/>
                    </w:rPr>
                  </w:pPr>
                  <w:r w:rsidRPr="00AA43C7">
                    <w:rPr>
                      <w:sz w:val="18"/>
                      <w:szCs w:val="18"/>
                    </w:rPr>
                    <w:t>1,3 x 10</w:t>
                  </w:r>
                  <w:r w:rsidRPr="00AA43C7">
                    <w:rPr>
                      <w:sz w:val="18"/>
                      <w:szCs w:val="18"/>
                      <w:vertAlign w:val="superscript"/>
                    </w:rPr>
                    <w:t>2</w:t>
                  </w:r>
                </w:p>
              </w:tc>
              <w:tc>
                <w:tcPr>
                  <w:tcW w:w="481" w:type="pct"/>
                  <w:vAlign w:val="center"/>
                </w:tcPr>
                <w:p w14:paraId="153E19A9" w14:textId="41925392" w:rsidR="00A45C5F" w:rsidRPr="00AA43C7" w:rsidRDefault="00A45C5F" w:rsidP="00A45C5F">
                  <w:pPr>
                    <w:contextualSpacing/>
                    <w:jc w:val="center"/>
                    <w:rPr>
                      <w:color w:val="FF0000"/>
                      <w:sz w:val="18"/>
                      <w:szCs w:val="18"/>
                    </w:rPr>
                  </w:pPr>
                  <w:r w:rsidRPr="00AA43C7">
                    <w:rPr>
                      <w:sz w:val="18"/>
                      <w:szCs w:val="18"/>
                    </w:rPr>
                    <w:t xml:space="preserve">8 x </w:t>
                  </w:r>
                  <w:r w:rsidR="009F1B8A" w:rsidRPr="00AA43C7">
                    <w:rPr>
                      <w:sz w:val="18"/>
                      <w:szCs w:val="18"/>
                    </w:rPr>
                    <w:t>1</w:t>
                  </w:r>
                  <w:r w:rsidRPr="00AA43C7">
                    <w:rPr>
                      <w:sz w:val="18"/>
                      <w:szCs w:val="18"/>
                    </w:rPr>
                    <w:t>0</w:t>
                  </w:r>
                  <w:r w:rsidRPr="00AA43C7">
                    <w:rPr>
                      <w:sz w:val="18"/>
                      <w:szCs w:val="18"/>
                      <w:vertAlign w:val="superscript"/>
                    </w:rPr>
                    <w:t>2</w:t>
                  </w:r>
                </w:p>
              </w:tc>
              <w:tc>
                <w:tcPr>
                  <w:tcW w:w="1432" w:type="pct"/>
                  <w:vAlign w:val="center"/>
                </w:tcPr>
                <w:p w14:paraId="0A6B381F" w14:textId="2E165226" w:rsidR="00A45C5F" w:rsidRPr="00AA43C7" w:rsidRDefault="00A45C5F" w:rsidP="00A45C5F">
                  <w:pPr>
                    <w:contextualSpacing/>
                    <w:jc w:val="center"/>
                    <w:rPr>
                      <w:sz w:val="18"/>
                      <w:szCs w:val="18"/>
                    </w:rPr>
                  </w:pPr>
                  <w:r w:rsidRPr="00AA43C7">
                    <w:rPr>
                      <w:sz w:val="18"/>
                      <w:szCs w:val="18"/>
                    </w:rPr>
                    <w:t>1.000</w:t>
                  </w:r>
                </w:p>
              </w:tc>
            </w:tr>
          </w:tbl>
          <w:p w14:paraId="1D92B153" w14:textId="1FA9817D" w:rsidR="00355C84" w:rsidRDefault="00355C84" w:rsidP="00355C84">
            <w:pPr>
              <w:contextualSpacing/>
              <w:jc w:val="both"/>
            </w:pPr>
          </w:p>
          <w:p w14:paraId="61E4EF2F" w14:textId="6975E086" w:rsidR="006D0FA9" w:rsidRPr="008B294D" w:rsidRDefault="00C5318F" w:rsidP="008B294D">
            <w:pPr>
              <w:numPr>
                <w:ilvl w:val="0"/>
                <w:numId w:val="18"/>
              </w:numPr>
              <w:ind w:left="284" w:hanging="284"/>
              <w:contextualSpacing/>
              <w:jc w:val="both"/>
            </w:pPr>
            <w:r>
              <w:t xml:space="preserve">De la tabla 2 </w:t>
            </w:r>
            <w:r w:rsidR="009F1B8A">
              <w:t>se puede</w:t>
            </w:r>
            <w:r>
              <w:t xml:space="preserve"> </w:t>
            </w:r>
            <w:r w:rsidR="009F1B8A">
              <w:t xml:space="preserve">verificar de los resultados de laboratorio presentados por el titular, que existe </w:t>
            </w:r>
            <w:r w:rsidR="002E2FD4">
              <w:t xml:space="preserve">superación en algunos de los parámetros monitoreados </w:t>
            </w:r>
            <w:r w:rsidR="009F1B8A">
              <w:t>en los 3 pozos del relleno sanitario de Villarrica</w:t>
            </w:r>
            <w:r w:rsidR="00135146">
              <w:t xml:space="preserve"> (ver números en color rojo)</w:t>
            </w:r>
            <w:r w:rsidR="009F1B8A">
              <w:t xml:space="preserve">, en las muestras del 9 de abril de 2018 y </w:t>
            </w:r>
            <w:r w:rsidR="00135146">
              <w:t xml:space="preserve">también </w:t>
            </w:r>
            <w:r w:rsidR="009F1B8A">
              <w:t xml:space="preserve">del 14 de junio de 2019, parámetros tales como coliformes fecales y totales, conductividad, </w:t>
            </w:r>
            <w:r w:rsidR="00607F1E">
              <w:t>s</w:t>
            </w:r>
            <w:r w:rsidR="00135146">
              <w:t>ó</w:t>
            </w:r>
            <w:r w:rsidR="00607F1E">
              <w:t xml:space="preserve">lidos disueltos, </w:t>
            </w:r>
            <w:r w:rsidR="009F1B8A">
              <w:t>nitratos, entre otros, evidenciando una potencial contaminación de las aguas subterráneas del sector</w:t>
            </w:r>
            <w:r w:rsidR="00426DA8">
              <w:t>, principalmente en el pozo 1</w:t>
            </w:r>
            <w:r w:rsidR="00135146">
              <w:t xml:space="preserve"> el cual se observa con mayor carga contaminante</w:t>
            </w:r>
            <w:r w:rsidR="009F1B8A">
              <w:t>.</w:t>
            </w:r>
          </w:p>
        </w:tc>
      </w:tr>
    </w:tbl>
    <w:p w14:paraId="5171ADB0" w14:textId="77777777" w:rsidR="00BB0729" w:rsidRDefault="00BB0729"/>
    <w:p w14:paraId="3E165FBD" w14:textId="77777777" w:rsidR="00BB0729" w:rsidRDefault="00BB0729">
      <w:r>
        <w:br w:type="page"/>
      </w:r>
    </w:p>
    <w:tbl>
      <w:tblPr>
        <w:tblW w:w="5000" w:type="pct"/>
        <w:jc w:val="center"/>
        <w:tblCellMar>
          <w:left w:w="70" w:type="dxa"/>
          <w:right w:w="70" w:type="dxa"/>
        </w:tblCellMar>
        <w:tblLook w:val="04A0" w:firstRow="1" w:lastRow="0" w:firstColumn="1" w:lastColumn="0" w:noHBand="0" w:noVBand="1"/>
      </w:tblPr>
      <w:tblGrid>
        <w:gridCol w:w="2646"/>
        <w:gridCol w:w="2291"/>
        <w:gridCol w:w="2688"/>
        <w:gridCol w:w="2337"/>
      </w:tblGrid>
      <w:tr w:rsidR="00BB0729" w:rsidRPr="00D42470" w14:paraId="46710EC5" w14:textId="77777777" w:rsidTr="00DD7B68">
        <w:trPr>
          <w:trHeight w:val="9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2C2AC0" w14:textId="77777777" w:rsidR="00BB0729" w:rsidRPr="00D42470" w:rsidRDefault="00BB0729" w:rsidP="00DD7B6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BB0729" w:rsidRPr="00D42470" w14:paraId="0B6259C1" w14:textId="77777777" w:rsidTr="00DD7B68">
        <w:trPr>
          <w:trHeight w:val="857"/>
          <w:jc w:val="center"/>
        </w:trPr>
        <w:tc>
          <w:tcPr>
            <w:tcW w:w="2478" w:type="pct"/>
            <w:gridSpan w:val="2"/>
            <w:tcBorders>
              <w:top w:val="nil"/>
              <w:left w:val="single" w:sz="4" w:space="0" w:color="auto"/>
              <w:right w:val="single" w:sz="4" w:space="0" w:color="auto"/>
            </w:tcBorders>
            <w:shd w:val="clear" w:color="auto" w:fill="auto"/>
            <w:noWrap/>
            <w:vAlign w:val="center"/>
            <w:hideMark/>
          </w:tcPr>
          <w:p w14:paraId="7A5081B1" w14:textId="77777777" w:rsidR="00BB0729" w:rsidRPr="00D42470" w:rsidRDefault="00BB0729" w:rsidP="00DD7B6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9326FC8" wp14:editId="0EF70FE2">
                  <wp:extent cx="2636520" cy="197739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4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6577" cy="1977433"/>
                          </a:xfrm>
                          <a:prstGeom prst="rect">
                            <a:avLst/>
                          </a:prstGeom>
                        </pic:spPr>
                      </pic:pic>
                    </a:graphicData>
                  </a:graphic>
                </wp:inline>
              </w:drawing>
            </w:r>
          </w:p>
        </w:tc>
        <w:tc>
          <w:tcPr>
            <w:tcW w:w="2522" w:type="pct"/>
            <w:gridSpan w:val="2"/>
            <w:tcBorders>
              <w:top w:val="nil"/>
              <w:left w:val="single" w:sz="4" w:space="0" w:color="auto"/>
              <w:right w:val="single" w:sz="4" w:space="0" w:color="auto"/>
            </w:tcBorders>
            <w:shd w:val="clear" w:color="auto" w:fill="auto"/>
            <w:noWrap/>
            <w:vAlign w:val="center"/>
            <w:hideMark/>
          </w:tcPr>
          <w:p w14:paraId="7D8C533D" w14:textId="77777777" w:rsidR="00BB0729" w:rsidRPr="00D42470" w:rsidRDefault="00BB0729" w:rsidP="00DD7B6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29001F" wp14:editId="3AF66B22">
                  <wp:extent cx="2636577" cy="1977432"/>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4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6577" cy="1977432"/>
                          </a:xfrm>
                          <a:prstGeom prst="rect">
                            <a:avLst/>
                          </a:prstGeom>
                        </pic:spPr>
                      </pic:pic>
                    </a:graphicData>
                  </a:graphic>
                </wp:inline>
              </w:drawing>
            </w:r>
          </w:p>
        </w:tc>
      </w:tr>
      <w:tr w:rsidR="00BB0729" w:rsidRPr="00D42470" w14:paraId="403D0B82" w14:textId="77777777" w:rsidTr="00DD7B68">
        <w:trPr>
          <w:trHeight w:val="91"/>
          <w:jc w:val="center"/>
        </w:trPr>
        <w:tc>
          <w:tcPr>
            <w:tcW w:w="1328" w:type="pct"/>
            <w:tcBorders>
              <w:top w:val="single" w:sz="4" w:space="0" w:color="auto"/>
              <w:left w:val="single" w:sz="4" w:space="0" w:color="auto"/>
              <w:bottom w:val="single" w:sz="4" w:space="0" w:color="auto"/>
              <w:right w:val="nil"/>
            </w:tcBorders>
            <w:shd w:val="clear" w:color="auto" w:fill="auto"/>
            <w:noWrap/>
            <w:vAlign w:val="center"/>
            <w:hideMark/>
          </w:tcPr>
          <w:p w14:paraId="5719E7B3" w14:textId="77777777" w:rsidR="00BB0729" w:rsidRPr="00D42470" w:rsidRDefault="00BB0729" w:rsidP="00DD7B68">
            <w:pPr>
              <w:spacing w:after="0" w:line="240" w:lineRule="auto"/>
              <w:contextualSpacing/>
              <w:outlineLvl w:val="1"/>
              <w:rPr>
                <w:rFonts w:ascii="Calibri" w:eastAsia="Times New Roman" w:hAnsi="Calibri" w:cs="Calibri"/>
                <w:b/>
                <w:color w:val="000000"/>
                <w:sz w:val="18"/>
                <w:szCs w:val="20"/>
                <w:lang w:eastAsia="es-CL"/>
              </w:rPr>
            </w:pPr>
            <w:bookmarkStart w:id="149" w:name="_Toc353998127"/>
            <w:bookmarkStart w:id="150" w:name="_Toc353998200"/>
            <w:bookmarkStart w:id="151" w:name="_Toc382383551"/>
            <w:bookmarkStart w:id="152" w:name="_Toc382472373"/>
            <w:bookmarkStart w:id="153" w:name="_Toc390184283"/>
            <w:bookmarkStart w:id="154" w:name="_Toc390360014"/>
            <w:bookmarkStart w:id="155" w:name="_Toc390777035"/>
            <w:bookmarkStart w:id="156" w:name="_Toc447875246"/>
            <w:bookmarkStart w:id="157" w:name="_Toc448926736"/>
            <w:bookmarkStart w:id="158" w:name="_Toc448926925"/>
            <w:bookmarkStart w:id="159" w:name="_Toc448927013"/>
            <w:bookmarkStart w:id="160" w:name="_Toc448928076"/>
            <w:bookmarkStart w:id="161" w:name="_Toc449085424"/>
            <w:bookmarkStart w:id="162" w:name="_Toc449105982"/>
            <w:bookmarkStart w:id="163" w:name="_Toc449106098"/>
            <w:bookmarkStart w:id="164" w:name="_Toc25066011"/>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DAACC6" w14:textId="77777777" w:rsidR="00BB0729" w:rsidRPr="00D42470" w:rsidRDefault="00BB0729" w:rsidP="00DD7B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bCs/>
                <w:color w:val="000000"/>
                <w:sz w:val="18"/>
                <w:szCs w:val="18"/>
                <w:lang w:eastAsia="es-CL"/>
              </w:rPr>
              <w:t>04</w:t>
            </w:r>
            <w:r w:rsidRPr="0060636B">
              <w:rPr>
                <w:rFonts w:ascii="Calibri" w:eastAsia="Times New Roman" w:hAnsi="Calibri" w:cs="Times New Roman"/>
                <w:bCs/>
                <w:color w:val="000000"/>
                <w:sz w:val="18"/>
                <w:szCs w:val="18"/>
                <w:lang w:eastAsia="es-CL"/>
              </w:rPr>
              <w:t>-07-2019</w:t>
            </w:r>
          </w:p>
        </w:tc>
        <w:tc>
          <w:tcPr>
            <w:tcW w:w="1349" w:type="pct"/>
            <w:tcBorders>
              <w:top w:val="single" w:sz="4" w:space="0" w:color="auto"/>
              <w:left w:val="nil"/>
              <w:bottom w:val="single" w:sz="4" w:space="0" w:color="auto"/>
              <w:right w:val="nil"/>
            </w:tcBorders>
            <w:shd w:val="clear" w:color="auto" w:fill="auto"/>
            <w:noWrap/>
            <w:vAlign w:val="center"/>
            <w:hideMark/>
          </w:tcPr>
          <w:p w14:paraId="3B22ED3D" w14:textId="77777777" w:rsidR="00BB0729" w:rsidRPr="00D42470" w:rsidRDefault="00BB0729" w:rsidP="00DD7B68">
            <w:pPr>
              <w:spacing w:after="0" w:line="240" w:lineRule="auto"/>
              <w:contextualSpacing/>
              <w:outlineLvl w:val="1"/>
              <w:rPr>
                <w:rFonts w:ascii="Calibri" w:eastAsia="Calibri" w:hAnsi="Calibri" w:cs="Calibri"/>
                <w:b/>
                <w:sz w:val="18"/>
                <w:szCs w:val="20"/>
              </w:rPr>
            </w:pPr>
            <w:bookmarkStart w:id="165" w:name="_Toc353998128"/>
            <w:bookmarkStart w:id="166" w:name="_Toc353998201"/>
            <w:bookmarkStart w:id="167" w:name="_Toc382383552"/>
            <w:bookmarkStart w:id="168" w:name="_Toc382472374"/>
            <w:bookmarkStart w:id="169" w:name="_Toc390184284"/>
            <w:bookmarkStart w:id="170" w:name="_Toc390360015"/>
            <w:bookmarkStart w:id="171" w:name="_Toc390777036"/>
            <w:bookmarkStart w:id="172" w:name="_Toc447875247"/>
            <w:bookmarkStart w:id="173" w:name="_Toc448926737"/>
            <w:bookmarkStart w:id="174" w:name="_Toc448926926"/>
            <w:bookmarkStart w:id="175" w:name="_Toc448927014"/>
            <w:bookmarkStart w:id="176" w:name="_Toc448928077"/>
            <w:bookmarkStart w:id="177" w:name="_Toc449085425"/>
            <w:bookmarkStart w:id="178" w:name="_Toc449105983"/>
            <w:bookmarkStart w:id="179" w:name="_Toc449106099"/>
            <w:bookmarkStart w:id="180" w:name="_Toc25066012"/>
            <w:r w:rsidRPr="00D42470">
              <w:rPr>
                <w:rFonts w:ascii="Calibri" w:eastAsia="Calibri" w:hAnsi="Calibri" w:cs="Calibri"/>
                <w:b/>
                <w:sz w:val="18"/>
                <w:szCs w:val="20"/>
              </w:rPr>
              <w:t xml:space="preserve">Fotografía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ascii="Calibri" w:eastAsia="Calibri" w:hAnsi="Calibri" w:cs="Calibri"/>
                <w:b/>
                <w:sz w:val="18"/>
                <w:szCs w:val="20"/>
              </w:rPr>
              <w:t>2.</w:t>
            </w:r>
            <w:bookmarkEnd w:id="180"/>
          </w:p>
        </w:tc>
        <w:tc>
          <w:tcPr>
            <w:tcW w:w="11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417AC" w14:textId="77777777" w:rsidR="00BB0729" w:rsidRPr="00D42470" w:rsidRDefault="00BB0729" w:rsidP="00DD7B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BE60D1">
              <w:rPr>
                <w:rFonts w:ascii="Calibri" w:eastAsia="Times New Roman" w:hAnsi="Calibri" w:cs="Times New Roman"/>
                <w:bCs/>
                <w:color w:val="000000"/>
                <w:sz w:val="18"/>
                <w:szCs w:val="18"/>
                <w:lang w:eastAsia="es-CL"/>
              </w:rPr>
              <w:t>04-07</w:t>
            </w:r>
            <w:r w:rsidRPr="0060636B">
              <w:rPr>
                <w:rFonts w:ascii="Calibri" w:eastAsia="Times New Roman" w:hAnsi="Calibri" w:cs="Times New Roman"/>
                <w:bCs/>
                <w:color w:val="000000"/>
                <w:sz w:val="18"/>
                <w:szCs w:val="18"/>
                <w:lang w:eastAsia="es-CL"/>
              </w:rPr>
              <w:t>-2019</w:t>
            </w:r>
          </w:p>
        </w:tc>
      </w:tr>
      <w:tr w:rsidR="00BB0729" w:rsidRPr="00D42470" w14:paraId="1BCEB4B9" w14:textId="77777777" w:rsidTr="00DD7B68">
        <w:trPr>
          <w:trHeight w:val="252"/>
          <w:jc w:val="center"/>
        </w:trPr>
        <w:tc>
          <w:tcPr>
            <w:tcW w:w="247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EF54E5" w14:textId="77777777" w:rsidR="00BB0729" w:rsidRPr="00D42470" w:rsidRDefault="00BB0729" w:rsidP="00DD7B6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898806C" w14:textId="77777777" w:rsidR="00BB0729" w:rsidRPr="00FA3478" w:rsidRDefault="00BB0729" w:rsidP="00DD7B68">
            <w:pPr>
              <w:spacing w:after="0" w:line="240" w:lineRule="auto"/>
              <w:jc w:val="both"/>
              <w:rPr>
                <w:rFonts w:ascii="Calibri" w:eastAsia="Times New Roman" w:hAnsi="Calibri" w:cs="Times New Roman"/>
                <w:bCs/>
                <w:color w:val="000000"/>
                <w:sz w:val="18"/>
                <w:szCs w:val="18"/>
                <w:lang w:eastAsia="es-CL"/>
              </w:rPr>
            </w:pPr>
            <w:r w:rsidRPr="00FA3478">
              <w:rPr>
                <w:rFonts w:ascii="Calibri" w:eastAsia="Times New Roman" w:hAnsi="Calibri" w:cs="Times New Roman"/>
                <w:bCs/>
                <w:color w:val="000000"/>
                <w:sz w:val="18"/>
                <w:szCs w:val="18"/>
                <w:lang w:eastAsia="es-CL"/>
              </w:rPr>
              <w:t>Laguna de lixiviados del relleno sanitario de la comuna de Villarrica. Al momento de la inspección</w:t>
            </w:r>
            <w:r>
              <w:rPr>
                <w:rFonts w:ascii="Calibri" w:eastAsia="Times New Roman" w:hAnsi="Calibri" w:cs="Times New Roman"/>
                <w:bCs/>
                <w:color w:val="000000"/>
                <w:sz w:val="18"/>
                <w:szCs w:val="18"/>
                <w:lang w:eastAsia="es-CL"/>
              </w:rPr>
              <w:t xml:space="preserve"> de fecha 04.07.2019</w:t>
            </w:r>
            <w:r w:rsidRPr="00FA3478">
              <w:rPr>
                <w:rFonts w:ascii="Calibri" w:eastAsia="Times New Roman" w:hAnsi="Calibri" w:cs="Times New Roman"/>
                <w:bCs/>
                <w:color w:val="000000"/>
                <w:sz w:val="18"/>
                <w:szCs w:val="18"/>
                <w:lang w:eastAsia="es-CL"/>
              </w:rPr>
              <w:t xml:space="preserve"> no se estaban vertiendo los percolados en esta laguna.</w:t>
            </w:r>
          </w:p>
        </w:tc>
        <w:tc>
          <w:tcPr>
            <w:tcW w:w="252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83A806" w14:textId="77777777" w:rsidR="00BB0729" w:rsidRPr="00D42470" w:rsidRDefault="00BB0729" w:rsidP="00DD7B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ED1A5B4" w14:textId="77777777" w:rsidR="00BB0729" w:rsidRPr="00FA3478" w:rsidRDefault="00BB0729" w:rsidP="00DD7B68">
            <w:pPr>
              <w:spacing w:after="0" w:line="240" w:lineRule="auto"/>
              <w:rPr>
                <w:rFonts w:ascii="Calibri" w:eastAsia="Times New Roman" w:hAnsi="Calibri" w:cs="Times New Roman"/>
                <w:bCs/>
                <w:color w:val="000000"/>
                <w:sz w:val="18"/>
                <w:szCs w:val="18"/>
                <w:lang w:eastAsia="es-CL"/>
              </w:rPr>
            </w:pPr>
            <w:r w:rsidRPr="00FA3478">
              <w:rPr>
                <w:rFonts w:ascii="Calibri" w:eastAsia="Times New Roman" w:hAnsi="Calibri" w:cs="Times New Roman"/>
                <w:bCs/>
                <w:color w:val="000000"/>
                <w:sz w:val="18"/>
                <w:szCs w:val="18"/>
                <w:lang w:eastAsia="es-CL"/>
              </w:rPr>
              <w:t xml:space="preserve">Pozo de monitoreo </w:t>
            </w:r>
            <w:r>
              <w:rPr>
                <w:rFonts w:ascii="Calibri" w:eastAsia="Times New Roman" w:hAnsi="Calibri" w:cs="Times New Roman"/>
                <w:bCs/>
                <w:color w:val="000000"/>
                <w:sz w:val="18"/>
                <w:szCs w:val="18"/>
                <w:lang w:eastAsia="es-CL"/>
              </w:rPr>
              <w:t xml:space="preserve">ubicado a metros del estero Putúe, al sur del </w:t>
            </w:r>
            <w:r w:rsidRPr="00FA3478">
              <w:rPr>
                <w:rFonts w:ascii="Calibri" w:eastAsia="Times New Roman" w:hAnsi="Calibri" w:cs="Times New Roman"/>
                <w:bCs/>
                <w:color w:val="000000"/>
                <w:sz w:val="18"/>
                <w:szCs w:val="18"/>
                <w:lang w:eastAsia="es-CL"/>
              </w:rPr>
              <w:t>relleno sanitario de la comuna de Villarrica</w:t>
            </w:r>
            <w:r>
              <w:rPr>
                <w:rFonts w:ascii="Calibri" w:eastAsia="Times New Roman" w:hAnsi="Calibri" w:cs="Times New Roman"/>
                <w:bCs/>
                <w:color w:val="000000"/>
                <w:sz w:val="18"/>
                <w:szCs w:val="18"/>
                <w:lang w:eastAsia="es-CL"/>
              </w:rPr>
              <w:t>.</w:t>
            </w:r>
          </w:p>
        </w:tc>
      </w:tr>
      <w:tr w:rsidR="00BB0729" w:rsidRPr="00D42470" w14:paraId="40714EC8" w14:textId="77777777" w:rsidTr="00DD7B68">
        <w:trPr>
          <w:trHeight w:val="854"/>
          <w:jc w:val="center"/>
        </w:trPr>
        <w:tc>
          <w:tcPr>
            <w:tcW w:w="2478" w:type="pct"/>
            <w:gridSpan w:val="2"/>
            <w:tcBorders>
              <w:top w:val="nil"/>
              <w:left w:val="single" w:sz="4" w:space="0" w:color="auto"/>
              <w:right w:val="single" w:sz="4" w:space="0" w:color="auto"/>
            </w:tcBorders>
            <w:shd w:val="clear" w:color="auto" w:fill="auto"/>
            <w:noWrap/>
            <w:vAlign w:val="center"/>
            <w:hideMark/>
          </w:tcPr>
          <w:p w14:paraId="63F7D7E0" w14:textId="77777777" w:rsidR="00BB0729" w:rsidRPr="00D42470" w:rsidRDefault="00BB0729" w:rsidP="00DD7B68">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A78CC9F" wp14:editId="274EBE5D">
                  <wp:extent cx="2880847" cy="2160635"/>
                  <wp:effectExtent l="0" t="0" r="0" b="0"/>
                  <wp:docPr id="5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880847" cy="2160635"/>
                          </a:xfrm>
                          <a:prstGeom prst="rect">
                            <a:avLst/>
                          </a:prstGeom>
                        </pic:spPr>
                      </pic:pic>
                    </a:graphicData>
                  </a:graphic>
                </wp:inline>
              </w:drawing>
            </w:r>
          </w:p>
        </w:tc>
        <w:tc>
          <w:tcPr>
            <w:tcW w:w="2522" w:type="pct"/>
            <w:gridSpan w:val="2"/>
            <w:tcBorders>
              <w:top w:val="nil"/>
              <w:left w:val="single" w:sz="4" w:space="0" w:color="auto"/>
              <w:right w:val="single" w:sz="4" w:space="0" w:color="auto"/>
            </w:tcBorders>
            <w:shd w:val="clear" w:color="auto" w:fill="auto"/>
            <w:noWrap/>
            <w:vAlign w:val="center"/>
            <w:hideMark/>
          </w:tcPr>
          <w:p w14:paraId="36218ED5" w14:textId="77777777" w:rsidR="00BB0729" w:rsidRPr="00D42470" w:rsidRDefault="00BB0729" w:rsidP="00DD7B68">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2E9BE05" wp14:editId="2C2B7D31">
                  <wp:extent cx="2933700" cy="2141220"/>
                  <wp:effectExtent l="0" t="0" r="0" b="0"/>
                  <wp:docPr id="5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934197" cy="2141583"/>
                          </a:xfrm>
                          <a:prstGeom prst="rect">
                            <a:avLst/>
                          </a:prstGeom>
                        </pic:spPr>
                      </pic:pic>
                    </a:graphicData>
                  </a:graphic>
                </wp:inline>
              </w:drawing>
            </w:r>
          </w:p>
        </w:tc>
      </w:tr>
      <w:tr w:rsidR="00BB0729" w:rsidRPr="00D42470" w14:paraId="0B0B2562" w14:textId="77777777" w:rsidTr="00DD7B68">
        <w:trPr>
          <w:trHeight w:val="91"/>
          <w:jc w:val="center"/>
        </w:trPr>
        <w:tc>
          <w:tcPr>
            <w:tcW w:w="1328" w:type="pct"/>
            <w:tcBorders>
              <w:top w:val="single" w:sz="4" w:space="0" w:color="auto"/>
              <w:left w:val="single" w:sz="4" w:space="0" w:color="auto"/>
              <w:bottom w:val="single" w:sz="4" w:space="0" w:color="auto"/>
              <w:right w:val="nil"/>
            </w:tcBorders>
            <w:shd w:val="clear" w:color="auto" w:fill="auto"/>
            <w:noWrap/>
            <w:vAlign w:val="center"/>
            <w:hideMark/>
          </w:tcPr>
          <w:p w14:paraId="55E81A7C" w14:textId="77777777" w:rsidR="00BB0729" w:rsidRPr="00D42470" w:rsidRDefault="00BB0729" w:rsidP="00DD7B68">
            <w:pPr>
              <w:spacing w:after="0" w:line="240" w:lineRule="auto"/>
              <w:contextualSpacing/>
              <w:outlineLvl w:val="1"/>
              <w:rPr>
                <w:rFonts w:ascii="Calibri" w:eastAsia="Times New Roman" w:hAnsi="Calibri" w:cs="Calibri"/>
                <w:b/>
                <w:color w:val="000000"/>
                <w:sz w:val="18"/>
                <w:szCs w:val="20"/>
                <w:lang w:eastAsia="es-CL"/>
              </w:rPr>
            </w:pPr>
            <w:bookmarkStart w:id="181" w:name="_Toc353998129"/>
            <w:bookmarkStart w:id="182" w:name="_Toc353998202"/>
            <w:bookmarkStart w:id="183" w:name="_Toc382383553"/>
            <w:bookmarkStart w:id="184" w:name="_Toc382472375"/>
            <w:bookmarkStart w:id="185" w:name="_Toc390184285"/>
            <w:bookmarkStart w:id="186" w:name="_Toc390360016"/>
            <w:bookmarkStart w:id="187" w:name="_Toc390777037"/>
            <w:bookmarkStart w:id="188" w:name="_Toc447875248"/>
            <w:bookmarkStart w:id="189" w:name="_Toc448926738"/>
            <w:bookmarkStart w:id="190" w:name="_Toc448926927"/>
            <w:bookmarkStart w:id="191" w:name="_Toc448927015"/>
            <w:bookmarkStart w:id="192" w:name="_Toc448928078"/>
            <w:bookmarkStart w:id="193" w:name="_Toc449085426"/>
            <w:bookmarkStart w:id="194" w:name="_Toc449105984"/>
            <w:bookmarkStart w:id="195" w:name="_Toc449106100"/>
            <w:bookmarkStart w:id="196" w:name="_Toc25066013"/>
            <w:r w:rsidRPr="00D42470">
              <w:rPr>
                <w:rFonts w:ascii="Calibri" w:eastAsia="Calibri" w:hAnsi="Calibri" w:cs="Calibri"/>
                <w:b/>
                <w:sz w:val="18"/>
                <w:szCs w:val="20"/>
              </w:rPr>
              <w:t xml:space="preserve">Fotografía </w:t>
            </w:r>
            <w:r>
              <w:rPr>
                <w:rFonts w:ascii="Calibri" w:eastAsia="Calibri" w:hAnsi="Calibri" w:cs="Calibri"/>
                <w:b/>
                <w:sz w:val="18"/>
                <w:szCs w:val="20"/>
              </w:rPr>
              <w:t>3</w:t>
            </w:r>
            <w:r w:rsidRPr="00D42470">
              <w:rPr>
                <w:rFonts w:ascii="Calibri" w:eastAsia="Calibri" w:hAnsi="Calibri" w:cs="Calibri"/>
                <w:b/>
                <w:sz w:val="18"/>
                <w:szCs w:val="20"/>
              </w:rPr>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CD9FE" w14:textId="77777777" w:rsidR="00BB0729" w:rsidRPr="00D42470" w:rsidRDefault="00BB0729" w:rsidP="00DD7B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Pr="00BE60D1">
              <w:rPr>
                <w:rFonts w:ascii="Calibri" w:eastAsia="Times New Roman" w:hAnsi="Calibri" w:cs="Times New Roman"/>
                <w:bCs/>
                <w:sz w:val="18"/>
                <w:szCs w:val="18"/>
                <w:lang w:eastAsia="es-CL"/>
              </w:rPr>
              <w:t>0</w:t>
            </w:r>
            <w:r w:rsidRPr="0060636B">
              <w:rPr>
                <w:rFonts w:ascii="Calibri" w:eastAsia="Times New Roman" w:hAnsi="Calibri" w:cs="Times New Roman"/>
                <w:bCs/>
                <w:color w:val="000000"/>
                <w:sz w:val="18"/>
                <w:szCs w:val="18"/>
                <w:lang w:eastAsia="es-CL"/>
              </w:rPr>
              <w:t>4-07-2019</w:t>
            </w:r>
          </w:p>
        </w:tc>
        <w:tc>
          <w:tcPr>
            <w:tcW w:w="1349" w:type="pct"/>
            <w:tcBorders>
              <w:top w:val="single" w:sz="4" w:space="0" w:color="auto"/>
              <w:left w:val="nil"/>
              <w:bottom w:val="single" w:sz="4" w:space="0" w:color="auto"/>
              <w:right w:val="nil"/>
            </w:tcBorders>
            <w:shd w:val="clear" w:color="auto" w:fill="auto"/>
            <w:noWrap/>
            <w:vAlign w:val="center"/>
            <w:hideMark/>
          </w:tcPr>
          <w:p w14:paraId="5353C209" w14:textId="77777777" w:rsidR="00BB0729" w:rsidRPr="00D42470" w:rsidRDefault="00BB0729" w:rsidP="00DD7B68">
            <w:pPr>
              <w:spacing w:after="0" w:line="240" w:lineRule="auto"/>
              <w:contextualSpacing/>
              <w:outlineLvl w:val="1"/>
              <w:rPr>
                <w:rFonts w:ascii="Calibri" w:eastAsia="Calibri" w:hAnsi="Calibri" w:cs="Calibri"/>
                <w:b/>
                <w:sz w:val="18"/>
                <w:szCs w:val="20"/>
              </w:rPr>
            </w:pPr>
            <w:bookmarkStart w:id="197" w:name="_Toc353998130"/>
            <w:bookmarkStart w:id="198" w:name="_Toc353998203"/>
            <w:bookmarkStart w:id="199" w:name="_Toc382383554"/>
            <w:bookmarkStart w:id="200" w:name="_Toc382472376"/>
            <w:bookmarkStart w:id="201" w:name="_Toc390184286"/>
            <w:bookmarkStart w:id="202" w:name="_Toc390360017"/>
            <w:bookmarkStart w:id="203" w:name="_Toc390777038"/>
            <w:bookmarkStart w:id="204" w:name="_Toc447875249"/>
            <w:bookmarkStart w:id="205" w:name="_Toc448926739"/>
            <w:bookmarkStart w:id="206" w:name="_Toc448926928"/>
            <w:bookmarkStart w:id="207" w:name="_Toc448927016"/>
            <w:bookmarkStart w:id="208" w:name="_Toc448928079"/>
            <w:bookmarkStart w:id="209" w:name="_Toc449085427"/>
            <w:bookmarkStart w:id="210" w:name="_Toc449105985"/>
            <w:bookmarkStart w:id="211" w:name="_Toc449106101"/>
            <w:bookmarkStart w:id="212" w:name="_Toc25066014"/>
            <w:r w:rsidRPr="00D42470">
              <w:rPr>
                <w:rFonts w:ascii="Calibri" w:eastAsia="Calibri" w:hAnsi="Calibri" w:cs="Calibri"/>
                <w:b/>
                <w:sz w:val="18"/>
                <w:szCs w:val="20"/>
              </w:rPr>
              <w:t xml:space="preserve">Fotografía </w:t>
            </w:r>
            <w:r>
              <w:rPr>
                <w:rFonts w:ascii="Calibri" w:eastAsia="Calibri" w:hAnsi="Calibri" w:cs="Calibri"/>
                <w:b/>
                <w:sz w:val="18"/>
                <w:szCs w:val="20"/>
              </w:rPr>
              <w:t>4</w:t>
            </w:r>
            <w:r w:rsidRPr="00D42470">
              <w:rPr>
                <w:rFonts w:ascii="Calibri" w:eastAsia="Calibri" w:hAnsi="Calibri" w:cs="Calibri"/>
                <w:b/>
                <w:sz w:val="18"/>
                <w:szCs w:val="20"/>
              </w:rPr>
              <w:t>.</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11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7A82A" w14:textId="77777777" w:rsidR="00BB0729" w:rsidRPr="00D42470" w:rsidRDefault="00BB0729" w:rsidP="00DD7B6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bCs/>
                <w:color w:val="000000"/>
                <w:sz w:val="18"/>
                <w:szCs w:val="18"/>
                <w:lang w:eastAsia="es-CL"/>
              </w:rPr>
              <w:t>04</w:t>
            </w:r>
            <w:r w:rsidRPr="0060636B">
              <w:rPr>
                <w:rFonts w:ascii="Calibri" w:eastAsia="Times New Roman" w:hAnsi="Calibri" w:cs="Times New Roman"/>
                <w:bCs/>
                <w:color w:val="000000"/>
                <w:sz w:val="18"/>
                <w:szCs w:val="18"/>
                <w:lang w:eastAsia="es-CL"/>
              </w:rPr>
              <w:t>-07-2019</w:t>
            </w:r>
          </w:p>
        </w:tc>
      </w:tr>
      <w:tr w:rsidR="00BB0729" w:rsidRPr="00D42470" w14:paraId="2AAC25CA" w14:textId="77777777" w:rsidTr="00DD7B68">
        <w:trPr>
          <w:trHeight w:val="258"/>
          <w:jc w:val="center"/>
        </w:trPr>
        <w:tc>
          <w:tcPr>
            <w:tcW w:w="24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5A5D713" w14:textId="77777777" w:rsidR="00BB0729" w:rsidRPr="00D42470" w:rsidRDefault="00BB0729" w:rsidP="00DD7B68">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638CFC5" w14:textId="77777777" w:rsidR="00BB0729" w:rsidRPr="00D42470" w:rsidRDefault="00BB0729" w:rsidP="00DD7B68">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 una manguera de color azul del sistema de bombeo constatado en terreno. Se constata el bombeo de percolados, a través de mangueras, desde el interior del relleno hacia un “pozo” en el terreno adyacente (fuera del perímetro del relleno sanitario).</w:t>
            </w:r>
          </w:p>
        </w:tc>
        <w:tc>
          <w:tcPr>
            <w:tcW w:w="2522"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C876034" w14:textId="77777777" w:rsidR="00BB0729" w:rsidRPr="00D42470" w:rsidRDefault="00BB0729" w:rsidP="00DD7B68">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82881B" w14:textId="5087345C" w:rsidR="00BB0729" w:rsidRPr="00D42470" w:rsidRDefault="00BB0729" w:rsidP="00DD7B68">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el “pozo” abierto </w:t>
            </w:r>
            <w:r w:rsidR="003A4722">
              <w:rPr>
                <w:rFonts w:ascii="Calibri" w:eastAsia="Times New Roman" w:hAnsi="Calibri" w:cs="Times New Roman"/>
                <w:color w:val="000000"/>
                <w:sz w:val="18"/>
                <w:szCs w:val="18"/>
                <w:lang w:eastAsia="es-CL"/>
              </w:rPr>
              <w:t>con</w:t>
            </w:r>
            <w:r>
              <w:rPr>
                <w:rFonts w:ascii="Calibri" w:eastAsia="Times New Roman" w:hAnsi="Calibri" w:cs="Times New Roman"/>
                <w:color w:val="000000"/>
                <w:sz w:val="18"/>
                <w:szCs w:val="18"/>
                <w:lang w:eastAsia="es-CL"/>
              </w:rPr>
              <w:t xml:space="preserve"> forma circular, de diámetro 7 m y 2,5 m de profundidad aproximadamente. Tal como se observa, </w:t>
            </w:r>
            <w:r w:rsidR="00CD6A5C">
              <w:rPr>
                <w:rFonts w:ascii="Calibri" w:eastAsia="Times New Roman" w:hAnsi="Calibri" w:cs="Times New Roman"/>
                <w:color w:val="000000"/>
                <w:sz w:val="18"/>
                <w:szCs w:val="18"/>
                <w:lang w:eastAsia="es-CL"/>
              </w:rPr>
              <w:t xml:space="preserve">se constataron </w:t>
            </w:r>
            <w:r w:rsidR="00FC2FC2">
              <w:rPr>
                <w:rFonts w:ascii="Calibri" w:eastAsia="Times New Roman" w:hAnsi="Calibri" w:cs="Times New Roman"/>
                <w:color w:val="000000"/>
                <w:sz w:val="18"/>
                <w:szCs w:val="18"/>
                <w:lang w:eastAsia="es-CL"/>
              </w:rPr>
              <w:t>los líquidos de la actual zanja de disposición infiltrando</w:t>
            </w:r>
            <w:r>
              <w:rPr>
                <w:rFonts w:ascii="Calibri" w:eastAsia="Times New Roman" w:hAnsi="Calibri" w:cs="Times New Roman"/>
                <w:color w:val="000000"/>
                <w:sz w:val="18"/>
                <w:szCs w:val="18"/>
                <w:lang w:eastAsia="es-CL"/>
              </w:rPr>
              <w:t xml:space="preserve"> directamente al suelo</w:t>
            </w:r>
            <w:r w:rsidR="00B03F77">
              <w:rPr>
                <w:rFonts w:ascii="Calibri" w:eastAsia="Times New Roman" w:hAnsi="Calibri" w:cs="Times New Roman"/>
                <w:color w:val="000000"/>
                <w:sz w:val="18"/>
                <w:szCs w:val="18"/>
                <w:lang w:eastAsia="es-CL"/>
              </w:rPr>
              <w:t xml:space="preserve"> (excavación)</w:t>
            </w:r>
            <w:r>
              <w:rPr>
                <w:rFonts w:ascii="Calibri" w:eastAsia="Times New Roman" w:hAnsi="Calibri" w:cs="Times New Roman"/>
                <w:color w:val="000000"/>
                <w:sz w:val="18"/>
                <w:szCs w:val="18"/>
                <w:lang w:eastAsia="es-CL"/>
              </w:rPr>
              <w:t xml:space="preserve"> y </w:t>
            </w:r>
            <w:r w:rsidR="00B03F77">
              <w:rPr>
                <w:rFonts w:ascii="Calibri" w:eastAsia="Times New Roman" w:hAnsi="Calibri" w:cs="Times New Roman"/>
                <w:color w:val="000000"/>
                <w:sz w:val="18"/>
                <w:szCs w:val="18"/>
                <w:lang w:eastAsia="es-CL"/>
              </w:rPr>
              <w:t xml:space="preserve">posiblemente </w:t>
            </w:r>
            <w:r>
              <w:rPr>
                <w:rFonts w:ascii="Calibri" w:eastAsia="Times New Roman" w:hAnsi="Calibri" w:cs="Times New Roman"/>
                <w:color w:val="000000"/>
                <w:sz w:val="18"/>
                <w:szCs w:val="18"/>
                <w:lang w:eastAsia="es-CL"/>
              </w:rPr>
              <w:t>contaminando las aguas subterráneas.</w:t>
            </w:r>
            <w:r w:rsidR="00FC2FC2">
              <w:rPr>
                <w:rFonts w:ascii="Calibri" w:eastAsia="Times New Roman" w:hAnsi="Calibri" w:cs="Times New Roman"/>
                <w:color w:val="000000"/>
                <w:sz w:val="18"/>
                <w:szCs w:val="18"/>
                <w:lang w:eastAsia="es-CL"/>
              </w:rPr>
              <w:t xml:space="preserve"> </w:t>
            </w:r>
            <w:r w:rsidR="00526D93">
              <w:rPr>
                <w:rFonts w:ascii="Calibri" w:eastAsia="Times New Roman" w:hAnsi="Calibri" w:cs="Times New Roman"/>
                <w:color w:val="000000"/>
                <w:sz w:val="18"/>
                <w:szCs w:val="18"/>
                <w:lang w:eastAsia="es-CL"/>
              </w:rPr>
              <w:t>Posteriormente, e</w:t>
            </w:r>
            <w:r w:rsidR="00FC2FC2">
              <w:rPr>
                <w:rFonts w:ascii="Calibri" w:eastAsia="Times New Roman" w:hAnsi="Calibri" w:cs="Times New Roman"/>
                <w:color w:val="000000"/>
                <w:sz w:val="18"/>
                <w:szCs w:val="18"/>
                <w:lang w:eastAsia="es-CL"/>
              </w:rPr>
              <w:t xml:space="preserve">sta </w:t>
            </w:r>
            <w:r w:rsidR="00CD6A5C">
              <w:rPr>
                <w:rFonts w:ascii="Calibri" w:eastAsia="Times New Roman" w:hAnsi="Calibri" w:cs="Times New Roman"/>
                <w:color w:val="000000"/>
                <w:sz w:val="18"/>
                <w:szCs w:val="18"/>
                <w:lang w:eastAsia="es-CL"/>
              </w:rPr>
              <w:t>descarga</w:t>
            </w:r>
            <w:r w:rsidR="00FC2FC2">
              <w:rPr>
                <w:rFonts w:ascii="Calibri" w:eastAsia="Times New Roman" w:hAnsi="Calibri" w:cs="Times New Roman"/>
                <w:color w:val="000000"/>
                <w:sz w:val="18"/>
                <w:szCs w:val="18"/>
                <w:lang w:eastAsia="es-CL"/>
              </w:rPr>
              <w:t xml:space="preserve"> fue </w:t>
            </w:r>
            <w:r w:rsidR="00CD6A5C">
              <w:rPr>
                <w:rFonts w:ascii="Calibri" w:eastAsia="Times New Roman" w:hAnsi="Calibri" w:cs="Times New Roman"/>
                <w:color w:val="000000"/>
                <w:sz w:val="18"/>
                <w:szCs w:val="18"/>
                <w:lang w:eastAsia="es-CL"/>
              </w:rPr>
              <w:t>suprimida</w:t>
            </w:r>
            <w:r w:rsidR="00FC2FC2">
              <w:rPr>
                <w:rFonts w:ascii="Calibri" w:eastAsia="Times New Roman" w:hAnsi="Calibri" w:cs="Times New Roman"/>
                <w:color w:val="000000"/>
                <w:sz w:val="18"/>
                <w:szCs w:val="18"/>
                <w:lang w:eastAsia="es-CL"/>
              </w:rPr>
              <w:t xml:space="preserve"> por el titular y </w:t>
            </w:r>
            <w:r w:rsidR="00CD6A5C">
              <w:rPr>
                <w:rFonts w:ascii="Calibri" w:eastAsia="Times New Roman" w:hAnsi="Calibri" w:cs="Times New Roman"/>
                <w:color w:val="000000"/>
                <w:sz w:val="18"/>
                <w:szCs w:val="18"/>
                <w:lang w:eastAsia="es-CL"/>
              </w:rPr>
              <w:t>se normaliz</w:t>
            </w:r>
            <w:r w:rsidR="00B32C1E">
              <w:rPr>
                <w:rFonts w:ascii="Calibri" w:eastAsia="Times New Roman" w:hAnsi="Calibri" w:cs="Times New Roman"/>
                <w:color w:val="000000"/>
                <w:sz w:val="18"/>
                <w:szCs w:val="18"/>
                <w:lang w:eastAsia="es-CL"/>
              </w:rPr>
              <w:t>ó</w:t>
            </w:r>
            <w:r w:rsidR="00CD6A5C">
              <w:rPr>
                <w:rFonts w:ascii="Calibri" w:eastAsia="Times New Roman" w:hAnsi="Calibri" w:cs="Times New Roman"/>
                <w:color w:val="000000"/>
                <w:sz w:val="18"/>
                <w:szCs w:val="18"/>
                <w:lang w:eastAsia="es-CL"/>
              </w:rPr>
              <w:t xml:space="preserve"> </w:t>
            </w:r>
            <w:r w:rsidR="00526D93">
              <w:rPr>
                <w:rFonts w:ascii="Calibri" w:eastAsia="Times New Roman" w:hAnsi="Calibri" w:cs="Times New Roman"/>
                <w:color w:val="000000"/>
                <w:sz w:val="18"/>
                <w:szCs w:val="18"/>
                <w:lang w:eastAsia="es-CL"/>
              </w:rPr>
              <w:t xml:space="preserve">hacia </w:t>
            </w:r>
            <w:r w:rsidR="00CD6A5C">
              <w:rPr>
                <w:rFonts w:ascii="Calibri" w:eastAsia="Times New Roman" w:hAnsi="Calibri" w:cs="Times New Roman"/>
                <w:color w:val="000000"/>
                <w:sz w:val="18"/>
                <w:szCs w:val="18"/>
                <w:lang w:eastAsia="es-CL"/>
              </w:rPr>
              <w:t>la laguna de lixiviados</w:t>
            </w:r>
            <w:r w:rsidR="00FC2FC2">
              <w:rPr>
                <w:rFonts w:ascii="Calibri" w:eastAsia="Times New Roman" w:hAnsi="Calibri" w:cs="Times New Roman"/>
                <w:color w:val="000000"/>
                <w:sz w:val="18"/>
                <w:szCs w:val="18"/>
                <w:lang w:eastAsia="es-CL"/>
              </w:rPr>
              <w:t xml:space="preserve"> (ver acta de </w:t>
            </w:r>
            <w:r w:rsidR="00CD6A5C">
              <w:rPr>
                <w:rFonts w:ascii="Calibri" w:eastAsia="Times New Roman" w:hAnsi="Calibri" w:cs="Times New Roman"/>
                <w:color w:val="000000"/>
                <w:sz w:val="18"/>
                <w:szCs w:val="18"/>
                <w:lang w:eastAsia="es-CL"/>
              </w:rPr>
              <w:t>inspección</w:t>
            </w:r>
            <w:r w:rsidR="00FC2FC2">
              <w:rPr>
                <w:rFonts w:ascii="Calibri" w:eastAsia="Times New Roman" w:hAnsi="Calibri" w:cs="Times New Roman"/>
                <w:color w:val="000000"/>
                <w:sz w:val="18"/>
                <w:szCs w:val="18"/>
                <w:lang w:eastAsia="es-CL"/>
              </w:rPr>
              <w:t xml:space="preserve"> en Anexo 2).</w:t>
            </w:r>
          </w:p>
        </w:tc>
      </w:tr>
    </w:tbl>
    <w:p w14:paraId="5FCC61C8" w14:textId="11211B06" w:rsidR="00A61546" w:rsidRDefault="00A61546">
      <w:r>
        <w:br w:type="page"/>
      </w:r>
    </w:p>
    <w:p w14:paraId="4E407444" w14:textId="1463FB90" w:rsidR="00D8460C" w:rsidRDefault="00FA1D09" w:rsidP="00D8460C">
      <w:pPr>
        <w:pStyle w:val="Ttulo2"/>
      </w:pPr>
      <w:bookmarkStart w:id="213" w:name="_Toc523904685"/>
      <w:bookmarkStart w:id="214" w:name="_Toc25066015"/>
      <w:r>
        <w:lastRenderedPageBreak/>
        <w:t xml:space="preserve">Cobertura </w:t>
      </w:r>
      <w:r w:rsidR="00CF1B97">
        <w:t>d</w:t>
      </w:r>
      <w:r>
        <w:t xml:space="preserve">iaria de </w:t>
      </w:r>
      <w:r w:rsidR="00CF1B97">
        <w:t>r</w:t>
      </w:r>
      <w:r>
        <w:t>esiduos</w:t>
      </w:r>
      <w:bookmarkEnd w:id="213"/>
      <w:bookmarkEnd w:id="214"/>
    </w:p>
    <w:p w14:paraId="19B92F25" w14:textId="77777777" w:rsidR="00D8460C" w:rsidRPr="00D14AAD" w:rsidRDefault="00D8460C" w:rsidP="00D8460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D8460C" w:rsidRPr="00D42470" w14:paraId="7E1B3E02" w14:textId="77777777" w:rsidTr="00551869">
        <w:trPr>
          <w:trHeight w:val="142"/>
        </w:trPr>
        <w:tc>
          <w:tcPr>
            <w:tcW w:w="1491" w:type="pct"/>
          </w:tcPr>
          <w:p w14:paraId="70525B21" w14:textId="78583973" w:rsidR="00D8460C" w:rsidRPr="00D42470" w:rsidRDefault="00D8460C" w:rsidP="008324CE">
            <w:pPr>
              <w:rPr>
                <w:lang w:val="es-CL"/>
              </w:rPr>
            </w:pPr>
            <w:r w:rsidRPr="00D42470">
              <w:rPr>
                <w:rFonts w:eastAsia="Times New Roman"/>
                <w:b/>
                <w:bCs/>
                <w:color w:val="000000"/>
                <w:lang w:eastAsia="es-CL"/>
              </w:rPr>
              <w:t xml:space="preserve">Número de hecho constatado: </w:t>
            </w:r>
            <w:r w:rsidR="009401C1" w:rsidRPr="00BF0F18">
              <w:rPr>
                <w:rFonts w:eastAsia="Times New Roman"/>
                <w:color w:val="000000"/>
                <w:lang w:eastAsia="es-CL"/>
              </w:rPr>
              <w:t>2</w:t>
            </w:r>
          </w:p>
        </w:tc>
        <w:tc>
          <w:tcPr>
            <w:tcW w:w="3509" w:type="pct"/>
          </w:tcPr>
          <w:p w14:paraId="227F0623" w14:textId="579CA307" w:rsidR="00D8460C" w:rsidRPr="00D42470" w:rsidRDefault="00D8460C" w:rsidP="008324CE">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A1D09">
              <w:rPr>
                <w:rFonts w:eastAsia="Times New Roman"/>
                <w:color w:val="000000"/>
                <w:lang w:eastAsia="es-CL"/>
              </w:rPr>
              <w:t>2</w:t>
            </w:r>
            <w:r w:rsidR="009401C1">
              <w:rPr>
                <w:rFonts w:eastAsia="Times New Roman"/>
                <w:color w:val="000000"/>
                <w:lang w:eastAsia="es-CL"/>
              </w:rPr>
              <w:t xml:space="preserve"> y 3</w:t>
            </w:r>
          </w:p>
        </w:tc>
      </w:tr>
      <w:tr w:rsidR="009401C1" w:rsidRPr="00F14D23" w14:paraId="4AECA0D5" w14:textId="77777777" w:rsidTr="00F73C3D">
        <w:trPr>
          <w:trHeight w:val="319"/>
        </w:trPr>
        <w:tc>
          <w:tcPr>
            <w:tcW w:w="5000" w:type="pct"/>
            <w:gridSpan w:val="2"/>
            <w:tcBorders>
              <w:bottom w:val="single" w:sz="4" w:space="0" w:color="auto"/>
            </w:tcBorders>
            <w:vAlign w:val="center"/>
          </w:tcPr>
          <w:p w14:paraId="57841B13" w14:textId="4A8D5208" w:rsidR="009401C1" w:rsidRPr="009401C1" w:rsidRDefault="009401C1" w:rsidP="009401C1">
            <w:pPr>
              <w:pStyle w:val="Prrafodelista"/>
              <w:numPr>
                <w:ilvl w:val="0"/>
                <w:numId w:val="6"/>
              </w:numPr>
              <w:ind w:left="357" w:hanging="357"/>
              <w:rPr>
                <w:rFonts w:eastAsia="Times New Roman"/>
                <w:color w:val="000000"/>
                <w:lang w:eastAsia="es-CL"/>
              </w:rPr>
            </w:pPr>
            <w:r w:rsidRPr="009401C1">
              <w:rPr>
                <w:rFonts w:eastAsia="Times New Roman"/>
                <w:color w:val="000000"/>
                <w:lang w:eastAsia="es-CL"/>
              </w:rPr>
              <w:t xml:space="preserve">Respuesta del Titular con fecha 24.07.2019 (ver en Anexo </w:t>
            </w:r>
            <w:r w:rsidR="002223B1">
              <w:rPr>
                <w:rFonts w:eastAsia="Times New Roman"/>
                <w:color w:val="000000"/>
                <w:lang w:eastAsia="es-CL"/>
              </w:rPr>
              <w:t>4</w:t>
            </w:r>
            <w:r w:rsidRPr="009401C1">
              <w:rPr>
                <w:rFonts w:eastAsia="Times New Roman"/>
                <w:color w:val="000000"/>
                <w:lang w:eastAsia="es-CL"/>
              </w:rPr>
              <w:t>).</w:t>
            </w:r>
          </w:p>
          <w:p w14:paraId="7626D5FF" w14:textId="0F26EA9C" w:rsidR="009401C1" w:rsidRPr="00D42470" w:rsidRDefault="009401C1" w:rsidP="009401C1">
            <w:pPr>
              <w:pStyle w:val="Prrafodelista"/>
              <w:numPr>
                <w:ilvl w:val="0"/>
                <w:numId w:val="6"/>
              </w:numPr>
              <w:ind w:left="357" w:hanging="357"/>
              <w:rPr>
                <w:lang w:eastAsia="es-CL"/>
              </w:rPr>
            </w:pPr>
            <w:r w:rsidRPr="009401C1">
              <w:rPr>
                <w:rFonts w:eastAsia="Times New Roman"/>
                <w:color w:val="000000"/>
                <w:lang w:eastAsia="es-CL"/>
              </w:rPr>
              <w:t xml:space="preserve">Respuesta del titular a R.E. OAR N° 50/2019 de la SMA, de fecha 4 de noviembre de 2019 (ver en Anexo </w:t>
            </w:r>
            <w:r w:rsidR="002223B1">
              <w:rPr>
                <w:rFonts w:eastAsia="Times New Roman"/>
                <w:color w:val="000000"/>
                <w:lang w:eastAsia="es-CL"/>
              </w:rPr>
              <w:t>6</w:t>
            </w:r>
            <w:r w:rsidRPr="009401C1">
              <w:rPr>
                <w:rFonts w:eastAsia="Times New Roman"/>
                <w:color w:val="000000"/>
                <w:lang w:eastAsia="es-CL"/>
              </w:rPr>
              <w:t>).</w:t>
            </w:r>
          </w:p>
        </w:tc>
      </w:tr>
      <w:tr w:rsidR="009401C1" w:rsidRPr="00D42470" w14:paraId="542AC112" w14:textId="77777777" w:rsidTr="008324CE">
        <w:trPr>
          <w:trHeight w:val="627"/>
        </w:trPr>
        <w:tc>
          <w:tcPr>
            <w:tcW w:w="5000" w:type="pct"/>
            <w:gridSpan w:val="2"/>
          </w:tcPr>
          <w:p w14:paraId="72E2D555" w14:textId="66EF9848" w:rsidR="009401C1" w:rsidRDefault="009401C1" w:rsidP="009401C1">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p>
          <w:p w14:paraId="14B5DBC4" w14:textId="77777777" w:rsidR="009401C1" w:rsidRPr="00A4244A" w:rsidRDefault="009401C1" w:rsidP="009401C1">
            <w:pPr>
              <w:jc w:val="both"/>
              <w:rPr>
                <w:rFonts w:eastAsia="Times New Roman"/>
                <w:b/>
                <w:i/>
                <w:color w:val="000000"/>
                <w:szCs w:val="22"/>
                <w:lang w:eastAsia="es-CL"/>
              </w:rPr>
            </w:pPr>
            <w:r w:rsidRPr="00A4244A">
              <w:rPr>
                <w:rFonts w:eastAsia="Times New Roman"/>
                <w:b/>
                <w:i/>
                <w:color w:val="000000"/>
                <w:szCs w:val="22"/>
                <w:lang w:eastAsia="es-CL"/>
              </w:rPr>
              <w:t>RCA N° 19/1999, Considerando 3:</w:t>
            </w:r>
          </w:p>
          <w:p w14:paraId="1FBCA5CD" w14:textId="77777777" w:rsidR="009401C1" w:rsidRDefault="009401C1" w:rsidP="009401C1">
            <w:pPr>
              <w:jc w:val="both"/>
              <w:rPr>
                <w:i/>
                <w:szCs w:val="22"/>
              </w:rPr>
            </w:pPr>
            <w:r w:rsidRPr="005669DB">
              <w:rPr>
                <w:i/>
                <w:szCs w:val="22"/>
              </w:rPr>
              <w:t>“</w:t>
            </w:r>
            <w:r>
              <w:rPr>
                <w:i/>
                <w:szCs w:val="22"/>
              </w:rPr>
              <w:t>[…] el relleno propuesto corresponde al de zanja excavada (zanja y celda), con 21 zanjas en total de 130 metros de largo por 5 metros de ancho y 4 metros de profundidad</w:t>
            </w:r>
            <w:r w:rsidRPr="005669DB">
              <w:rPr>
                <w:i/>
                <w:szCs w:val="22"/>
              </w:rPr>
              <w:t>”</w:t>
            </w:r>
            <w:r>
              <w:rPr>
                <w:i/>
                <w:szCs w:val="22"/>
              </w:rPr>
              <w:t>.</w:t>
            </w:r>
          </w:p>
          <w:p w14:paraId="23317AC6" w14:textId="3C3FB47A" w:rsidR="009401C1" w:rsidRPr="005669DB" w:rsidRDefault="009401C1" w:rsidP="009401C1">
            <w:pPr>
              <w:jc w:val="both"/>
              <w:rPr>
                <w:i/>
                <w:szCs w:val="22"/>
              </w:rPr>
            </w:pPr>
            <w:r w:rsidRPr="005669DB">
              <w:rPr>
                <w:i/>
                <w:szCs w:val="22"/>
              </w:rPr>
              <w:t>“</w:t>
            </w:r>
            <w:r>
              <w:rPr>
                <w:i/>
                <w:szCs w:val="22"/>
              </w:rPr>
              <w:t>[…] la inversión estimada sería de $241.584.000, para los primeros 8 años y tendrá una vida útil de 23 años”.</w:t>
            </w:r>
          </w:p>
          <w:p w14:paraId="10B1EBF5" w14:textId="77777777" w:rsidR="009401C1" w:rsidRPr="005669DB" w:rsidRDefault="009401C1" w:rsidP="009401C1">
            <w:pPr>
              <w:rPr>
                <w:rFonts w:eastAsia="Times New Roman"/>
                <w:b/>
                <w:color w:val="000000"/>
                <w:szCs w:val="22"/>
                <w:lang w:eastAsia="es-CL"/>
              </w:rPr>
            </w:pPr>
          </w:p>
          <w:p w14:paraId="031F0270" w14:textId="77777777" w:rsidR="009401C1" w:rsidRPr="00380FB9" w:rsidRDefault="009401C1" w:rsidP="009401C1">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57AD2D2C" w14:textId="77777777" w:rsidR="009401C1" w:rsidRPr="00380FB9" w:rsidRDefault="009401C1" w:rsidP="009401C1">
            <w:pPr>
              <w:jc w:val="both"/>
              <w:rPr>
                <w:rFonts w:eastAsia="Times New Roman"/>
                <w:i/>
                <w:color w:val="000000"/>
                <w:szCs w:val="22"/>
                <w:lang w:eastAsia="es-CL"/>
              </w:rPr>
            </w:pPr>
            <w:r w:rsidRPr="00380FB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29AACA74" w14:textId="77777777" w:rsidR="009401C1" w:rsidRPr="00380FB9" w:rsidRDefault="009401C1" w:rsidP="009401C1">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182589FA" w14:textId="6FA7061B" w:rsidR="009401C1" w:rsidRDefault="009401C1" w:rsidP="009401C1">
            <w:pPr>
              <w:jc w:val="both"/>
              <w:rPr>
                <w:rFonts w:eastAsia="Times New Roman"/>
                <w:b/>
                <w:i/>
                <w:color w:val="000000"/>
                <w:szCs w:val="22"/>
                <w:lang w:eastAsia="es-CL"/>
              </w:rPr>
            </w:pPr>
          </w:p>
          <w:p w14:paraId="67B01AC5" w14:textId="77777777" w:rsidR="00C0488F" w:rsidRPr="000E5639" w:rsidRDefault="00C0488F" w:rsidP="00C0488F">
            <w:pPr>
              <w:jc w:val="both"/>
              <w:rPr>
                <w:rFonts w:eastAsia="Times New Roman"/>
                <w:b/>
                <w:i/>
                <w:color w:val="000000"/>
                <w:szCs w:val="22"/>
                <w:lang w:eastAsia="es-CL"/>
              </w:rPr>
            </w:pPr>
            <w:r w:rsidRPr="000E5639">
              <w:rPr>
                <w:rFonts w:eastAsia="Times New Roman"/>
                <w:b/>
                <w:i/>
                <w:color w:val="000000"/>
                <w:szCs w:val="22"/>
                <w:lang w:eastAsia="es-CL"/>
              </w:rPr>
              <w:t>RCA N° 19/1999, Considerando 4.1.3:</w:t>
            </w:r>
          </w:p>
          <w:p w14:paraId="69FFD6A6" w14:textId="77777777" w:rsidR="00C0488F" w:rsidRDefault="00C0488F" w:rsidP="00C0488F">
            <w:pPr>
              <w:jc w:val="both"/>
              <w:rPr>
                <w:rFonts w:eastAsia="Times New Roman"/>
                <w:i/>
                <w:color w:val="000000"/>
                <w:szCs w:val="22"/>
                <w:lang w:eastAsia="es-CL"/>
              </w:rPr>
            </w:pPr>
            <w:r w:rsidRPr="000E5639">
              <w:rPr>
                <w:rFonts w:eastAsia="Times New Roman"/>
                <w:i/>
                <w:color w:val="000000"/>
                <w:szCs w:val="22"/>
                <w:lang w:eastAsia="es-CL"/>
              </w:rPr>
              <w:t>“4.1.3. Se considera que el terreno de ripio no es apto para la instalación de relleno sanitario por su permeabilidad lo que facilitaría la contaminación de las aguas subterráneas.</w:t>
            </w:r>
          </w:p>
          <w:p w14:paraId="16DA8B67" w14:textId="77777777" w:rsidR="00C0488F" w:rsidRDefault="00C0488F" w:rsidP="00C0488F">
            <w:pPr>
              <w:jc w:val="both"/>
              <w:rPr>
                <w:rFonts w:eastAsia="Times New Roman"/>
                <w:i/>
                <w:color w:val="000000"/>
                <w:szCs w:val="22"/>
                <w:lang w:eastAsia="es-CL"/>
              </w:rPr>
            </w:pPr>
            <w:r w:rsidRPr="005669DB">
              <w:rPr>
                <w:i/>
                <w:szCs w:val="22"/>
              </w:rPr>
              <w:t>“</w:t>
            </w:r>
            <w:r>
              <w:rPr>
                <w:i/>
                <w:szCs w:val="22"/>
              </w:rPr>
              <w:t>[</w:t>
            </w:r>
            <w:r w:rsidRPr="005669DB">
              <w:rPr>
                <w:i/>
                <w:szCs w:val="22"/>
              </w:rPr>
              <w:t>…</w:t>
            </w:r>
            <w:r>
              <w:rPr>
                <w:i/>
                <w:szCs w:val="22"/>
              </w:rPr>
              <w:t>] Se señala que cada zanja tendrá desde arriba hacia abajo una capa de grava protectora de 50 cm de espesor, una geomembrana de 1.5 mm de espesor [</w:t>
            </w:r>
            <w:r w:rsidRPr="005669DB">
              <w:rPr>
                <w:i/>
                <w:szCs w:val="22"/>
              </w:rPr>
              <w:t>…</w:t>
            </w:r>
            <w:r>
              <w:rPr>
                <w:i/>
                <w:szCs w:val="22"/>
              </w:rPr>
              <w:t>]”</w:t>
            </w:r>
          </w:p>
          <w:p w14:paraId="75A21FEF" w14:textId="77777777" w:rsidR="00C0488F" w:rsidRPr="00380FB9" w:rsidRDefault="00C0488F" w:rsidP="009401C1">
            <w:pPr>
              <w:jc w:val="both"/>
              <w:rPr>
                <w:rFonts w:eastAsia="Times New Roman"/>
                <w:b/>
                <w:i/>
                <w:color w:val="000000"/>
                <w:szCs w:val="22"/>
                <w:lang w:eastAsia="es-CL"/>
              </w:rPr>
            </w:pPr>
          </w:p>
          <w:p w14:paraId="732AFA62" w14:textId="77777777" w:rsidR="009401C1" w:rsidRPr="00380FB9" w:rsidRDefault="009401C1" w:rsidP="009401C1">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52D47524" w14:textId="45090A47" w:rsidR="009401C1" w:rsidRPr="00380FB9" w:rsidRDefault="009401C1" w:rsidP="009401C1">
            <w:pPr>
              <w:jc w:val="both"/>
              <w:rPr>
                <w:i/>
                <w:szCs w:val="22"/>
              </w:rPr>
            </w:pPr>
            <w:r w:rsidRPr="00380FB9">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3B9EC384" w14:textId="77777777" w:rsidR="009401C1" w:rsidRDefault="009401C1" w:rsidP="009401C1">
            <w:pPr>
              <w:jc w:val="both"/>
              <w:rPr>
                <w:i/>
                <w:szCs w:val="22"/>
              </w:rPr>
            </w:pPr>
          </w:p>
          <w:p w14:paraId="54BF65D6" w14:textId="77777777" w:rsidR="009401C1" w:rsidRDefault="009401C1" w:rsidP="009401C1">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4DB29623" w14:textId="77777777" w:rsidR="009401C1" w:rsidRPr="00380FB9" w:rsidRDefault="009401C1" w:rsidP="009401C1">
            <w:pPr>
              <w:jc w:val="both"/>
              <w:rPr>
                <w:rFonts w:eastAsia="Times New Roman"/>
                <w:bCs/>
                <w:i/>
                <w:color w:val="000000"/>
                <w:szCs w:val="22"/>
                <w:lang w:eastAsia="es-CL"/>
              </w:rPr>
            </w:pPr>
            <w:r>
              <w:rPr>
                <w:rFonts w:eastAsia="Times New Roman"/>
                <w:bCs/>
                <w:i/>
                <w:color w:val="000000"/>
                <w:szCs w:val="22"/>
                <w:lang w:eastAsia="es-CL"/>
              </w:rPr>
              <w:t xml:space="preserve">Tal como se propone en la etapa de operación del proyecto, este considera cubrir diariamente con material de cobertura los residuos dispuestos en la zanja construida para estos fines. </w:t>
            </w:r>
          </w:p>
          <w:p w14:paraId="652EEC43" w14:textId="77777777" w:rsidR="009401C1" w:rsidRPr="00D42470" w:rsidRDefault="009401C1" w:rsidP="009401C1">
            <w:pPr>
              <w:jc w:val="both"/>
              <w:rPr>
                <w:b/>
              </w:rPr>
            </w:pPr>
          </w:p>
        </w:tc>
      </w:tr>
      <w:tr w:rsidR="009401C1" w:rsidRPr="00D42470" w14:paraId="50711E96" w14:textId="77777777" w:rsidTr="008324CE">
        <w:trPr>
          <w:trHeight w:val="627"/>
        </w:trPr>
        <w:tc>
          <w:tcPr>
            <w:tcW w:w="5000" w:type="pct"/>
            <w:gridSpan w:val="2"/>
          </w:tcPr>
          <w:p w14:paraId="669FDCFD" w14:textId="77777777" w:rsidR="009401C1" w:rsidRPr="00D42470" w:rsidRDefault="009401C1" w:rsidP="009401C1">
            <w:r w:rsidRPr="00D42470">
              <w:rPr>
                <w:b/>
              </w:rPr>
              <w:t>Hechos:</w:t>
            </w:r>
            <w:r w:rsidRPr="00D42470">
              <w:t xml:space="preserve"> </w:t>
            </w:r>
          </w:p>
          <w:p w14:paraId="757E3DDA" w14:textId="77777777" w:rsidR="006372CA" w:rsidRPr="00B47D5B" w:rsidRDefault="006372CA" w:rsidP="006372CA">
            <w:pPr>
              <w:rPr>
                <w:u w:val="single"/>
              </w:rPr>
            </w:pPr>
            <w:r w:rsidRPr="009D7A93">
              <w:rPr>
                <w:u w:val="single"/>
              </w:rPr>
              <w:t>Inspección ambiental</w:t>
            </w:r>
            <w:r>
              <w:rPr>
                <w:u w:val="single"/>
              </w:rPr>
              <w:t xml:space="preserve"> de fecha 4 julio de 2019</w:t>
            </w:r>
            <w:r w:rsidRPr="00B47D5B">
              <w:rPr>
                <w:iCs/>
                <w:color w:val="000000" w:themeColor="text1"/>
              </w:rPr>
              <w:t xml:space="preserve"> </w:t>
            </w:r>
          </w:p>
          <w:p w14:paraId="74B37BF3" w14:textId="012AC905" w:rsidR="00EB59C3" w:rsidRDefault="00EB59C3" w:rsidP="009401C1">
            <w:pPr>
              <w:numPr>
                <w:ilvl w:val="0"/>
                <w:numId w:val="7"/>
              </w:numPr>
              <w:ind w:left="284" w:hanging="284"/>
              <w:contextualSpacing/>
              <w:jc w:val="both"/>
            </w:pPr>
            <w:r w:rsidRPr="00EB59C3">
              <w:t>A unos 220 metros del control de ingreso, por el mismo lado oeste del relleno, pasando el taller mecánico, se constata el frente de trabajo actual (zanja de disposición). La zanja cuenta con una geomembrana de color negro en toda su base, y posee las siguientes dimensiones aproximadas: 110 m de largo x 40 metros de ancho x 6 metros de profundidad (profundidad promedio). Esta zanja se encuentra con residuos desde la base hasta un 75% aproximadamente de su capacidad</w:t>
            </w:r>
            <w:r>
              <w:t>.</w:t>
            </w:r>
          </w:p>
          <w:p w14:paraId="352BD5B6" w14:textId="65A7E2C5" w:rsidR="009401C1" w:rsidRDefault="009401C1" w:rsidP="009401C1">
            <w:pPr>
              <w:numPr>
                <w:ilvl w:val="0"/>
                <w:numId w:val="7"/>
              </w:numPr>
              <w:ind w:left="284" w:hanging="284"/>
              <w:contextualSpacing/>
              <w:jc w:val="both"/>
            </w:pPr>
            <w:r w:rsidRPr="00F668AF">
              <w:t xml:space="preserve">A la hora de la fiscalización se observa una retroexcavadora de color amarillo marca Komatsu, trabajando hacia el lado norte de la </w:t>
            </w:r>
            <w:r w:rsidR="00BF0F18">
              <w:t xml:space="preserve">actual </w:t>
            </w:r>
            <w:r w:rsidRPr="00F668AF">
              <w:t>zanja</w:t>
            </w:r>
            <w:r>
              <w:t xml:space="preserve"> de disposición</w:t>
            </w:r>
            <w:r w:rsidRPr="00F668AF">
              <w:t xml:space="preserve">, </w:t>
            </w:r>
            <w:r w:rsidR="00BF0F18">
              <w:t xml:space="preserve">lugar </w:t>
            </w:r>
            <w:r w:rsidRPr="00F668AF">
              <w:t>donde los camiones descargan los residuos sólidos</w:t>
            </w:r>
            <w:r>
              <w:t xml:space="preserve">. Acá </w:t>
            </w:r>
            <w:r w:rsidRPr="00F668AF">
              <w:t>se constata la descarga de un camión de basura de la empresa Ecoser que hizo ingreso al recinto</w:t>
            </w:r>
            <w:r w:rsidR="00486ACC">
              <w:t xml:space="preserve"> (ver fotografías 6)</w:t>
            </w:r>
            <w:r w:rsidRPr="00F668AF">
              <w:t xml:space="preserve">. </w:t>
            </w:r>
          </w:p>
          <w:p w14:paraId="2AD6F538" w14:textId="0C8C9F74" w:rsidR="009401C1" w:rsidRDefault="009401C1" w:rsidP="009401C1">
            <w:pPr>
              <w:numPr>
                <w:ilvl w:val="0"/>
                <w:numId w:val="7"/>
              </w:numPr>
              <w:ind w:left="284" w:hanging="284"/>
              <w:contextualSpacing/>
              <w:jc w:val="both"/>
            </w:pPr>
            <w:r w:rsidRPr="00F668AF">
              <w:t xml:space="preserve">Se observa que existe una amplia superficie con basura </w:t>
            </w:r>
            <w:r w:rsidR="00486ACC">
              <w:t>sin cobertura de tierra o material</w:t>
            </w:r>
            <w:r w:rsidRPr="00F668AF">
              <w:t xml:space="preserve">, </w:t>
            </w:r>
            <w:r w:rsidR="00486ACC">
              <w:t>donde el SR. Diaz</w:t>
            </w:r>
            <w:r w:rsidRPr="00F668AF">
              <w:t xml:space="preserve"> informa que lleva aproximadamente una semana sin cobertura, con una superficie de 30 m x 40 m aproximadamente de basura </w:t>
            </w:r>
            <w:r>
              <w:t>sin cobertura (ver fotografías 5 y 6)</w:t>
            </w:r>
            <w:r w:rsidRPr="00F668AF">
              <w:t>.</w:t>
            </w:r>
            <w:r>
              <w:t xml:space="preserve"> Cabe, señalar que durante toda la fiscalización </w:t>
            </w:r>
            <w:r w:rsidR="00486ACC">
              <w:t xml:space="preserve">del día </w:t>
            </w:r>
            <w:r w:rsidR="00533493">
              <w:t>4</w:t>
            </w:r>
            <w:r w:rsidR="00486ACC">
              <w:t xml:space="preserve"> de </w:t>
            </w:r>
            <w:r w:rsidR="00533493">
              <w:t>julio</w:t>
            </w:r>
            <w:r w:rsidR="00486ACC">
              <w:t xml:space="preserve"> de 2019 </w:t>
            </w:r>
            <w:r>
              <w:t xml:space="preserve">no se observa ningún trabajo de maquinaria realizando la cobertura de </w:t>
            </w:r>
            <w:r w:rsidR="00486ACC">
              <w:t xml:space="preserve">estos </w:t>
            </w:r>
            <w:r>
              <w:t>residuos</w:t>
            </w:r>
            <w:r w:rsidR="00486ACC">
              <w:t xml:space="preserve"> descubiertos</w:t>
            </w:r>
            <w:r>
              <w:t>.</w:t>
            </w:r>
          </w:p>
          <w:p w14:paraId="0743F591" w14:textId="564D2570" w:rsidR="009401C1" w:rsidRPr="00B31663" w:rsidRDefault="009401C1" w:rsidP="009401C1">
            <w:pPr>
              <w:numPr>
                <w:ilvl w:val="0"/>
                <w:numId w:val="7"/>
              </w:numPr>
              <w:ind w:left="284" w:hanging="284"/>
              <w:contextualSpacing/>
              <w:jc w:val="both"/>
            </w:pPr>
            <w:r>
              <w:rPr>
                <w:iCs/>
                <w:color w:val="000000" w:themeColor="text1"/>
              </w:rPr>
              <w:t xml:space="preserve">Se constató basuras dispersas en varios sectores aledaños al frente de trabajo, como en la zona perimetral y también en otras áreas </w:t>
            </w:r>
            <w:r w:rsidR="00182610">
              <w:rPr>
                <w:iCs/>
                <w:color w:val="000000" w:themeColor="text1"/>
              </w:rPr>
              <w:t xml:space="preserve">que se recorrieron y que se encuentran </w:t>
            </w:r>
            <w:r>
              <w:rPr>
                <w:iCs/>
                <w:color w:val="000000" w:themeColor="text1"/>
              </w:rPr>
              <w:t>cerradas con cobertura final, observándose principalmente plásticos dispersos de diferentes tipos y tamaños.</w:t>
            </w:r>
          </w:p>
          <w:p w14:paraId="6B95B3A0" w14:textId="691D2763" w:rsidR="009401C1" w:rsidRPr="00D573F2" w:rsidRDefault="009401C1" w:rsidP="009401C1">
            <w:pPr>
              <w:numPr>
                <w:ilvl w:val="0"/>
                <w:numId w:val="7"/>
              </w:numPr>
              <w:ind w:left="284" w:hanging="284"/>
              <w:contextualSpacing/>
              <w:jc w:val="both"/>
            </w:pPr>
            <w:r>
              <w:rPr>
                <w:iCs/>
                <w:color w:val="000000" w:themeColor="text1"/>
              </w:rPr>
              <w:lastRenderedPageBreak/>
              <w:t>El</w:t>
            </w:r>
            <w:r w:rsidRPr="00CE3A4C">
              <w:rPr>
                <w:iCs/>
                <w:color w:val="000000" w:themeColor="text1"/>
              </w:rPr>
              <w:t xml:space="preserve"> Sr. Diaz informa </w:t>
            </w:r>
            <w:r>
              <w:rPr>
                <w:iCs/>
                <w:color w:val="000000" w:themeColor="text1"/>
              </w:rPr>
              <w:t xml:space="preserve">a los fiscalizadores </w:t>
            </w:r>
            <w:r w:rsidRPr="00CE3A4C">
              <w:rPr>
                <w:iCs/>
                <w:color w:val="000000" w:themeColor="text1"/>
              </w:rPr>
              <w:t>que existe una excavación</w:t>
            </w:r>
            <w:r>
              <w:rPr>
                <w:iCs/>
                <w:color w:val="000000" w:themeColor="text1"/>
              </w:rPr>
              <w:t xml:space="preserve"> hacia el lado sur, pero en el terreno colindante al relleno sanitario, en el cual se ex</w:t>
            </w:r>
            <w:r w:rsidRPr="00CE3A4C">
              <w:rPr>
                <w:iCs/>
                <w:color w:val="000000" w:themeColor="text1"/>
              </w:rPr>
              <w:t>trae</w:t>
            </w:r>
            <w:r>
              <w:rPr>
                <w:iCs/>
                <w:color w:val="000000" w:themeColor="text1"/>
              </w:rPr>
              <w:t xml:space="preserve"> el</w:t>
            </w:r>
            <w:r w:rsidRPr="00CE3A4C">
              <w:rPr>
                <w:iCs/>
                <w:color w:val="000000" w:themeColor="text1"/>
              </w:rPr>
              <w:t xml:space="preserve"> material para </w:t>
            </w:r>
            <w:r>
              <w:rPr>
                <w:iCs/>
                <w:color w:val="000000" w:themeColor="text1"/>
              </w:rPr>
              <w:t xml:space="preserve">la </w:t>
            </w:r>
            <w:r w:rsidRPr="00CE3A4C">
              <w:rPr>
                <w:iCs/>
                <w:color w:val="000000" w:themeColor="text1"/>
              </w:rPr>
              <w:t xml:space="preserve">cobertura </w:t>
            </w:r>
            <w:r>
              <w:rPr>
                <w:iCs/>
                <w:color w:val="000000" w:themeColor="text1"/>
              </w:rPr>
              <w:t xml:space="preserve">de la actual zanja de disposición, </w:t>
            </w:r>
            <w:r w:rsidR="00182610">
              <w:rPr>
                <w:iCs/>
                <w:color w:val="000000" w:themeColor="text1"/>
              </w:rPr>
              <w:t>corresponde a</w:t>
            </w:r>
            <w:r w:rsidRPr="00CE3A4C">
              <w:rPr>
                <w:iCs/>
                <w:color w:val="000000" w:themeColor="text1"/>
              </w:rPr>
              <w:t xml:space="preserve"> un terreno</w:t>
            </w:r>
            <w:r w:rsidR="00182610">
              <w:rPr>
                <w:iCs/>
                <w:color w:val="000000" w:themeColor="text1"/>
              </w:rPr>
              <w:t xml:space="preserve"> ubicado</w:t>
            </w:r>
            <w:r w:rsidRPr="00CE3A4C">
              <w:rPr>
                <w:iCs/>
                <w:color w:val="000000" w:themeColor="text1"/>
              </w:rPr>
              <w:t xml:space="preserve"> a un costado de la zanja actual de trabajo</w:t>
            </w:r>
            <w:r>
              <w:rPr>
                <w:iCs/>
                <w:color w:val="000000" w:themeColor="text1"/>
              </w:rPr>
              <w:t>. Este material posee las mismas características observadas en las zanjas ya cerradas anteriormente, esto es, ripio con alta presencia de bolones (ver fotografías 7 y 8).</w:t>
            </w:r>
            <w:r w:rsidR="00182610">
              <w:rPr>
                <w:iCs/>
                <w:color w:val="000000" w:themeColor="text1"/>
              </w:rPr>
              <w:t xml:space="preserve"> Cabe señalar que este material no es el adecuado para la cobertura por motivos de infiltración de lluvias hacia el interior de la zanja y a las napas subterráneas, quedando estipulado en la RCA 19/1999 (considerando 4.1.3.). </w:t>
            </w:r>
          </w:p>
          <w:p w14:paraId="7B9F0C97" w14:textId="5B2F57F8" w:rsidR="009401C1" w:rsidRDefault="009401C1" w:rsidP="009401C1">
            <w:pPr>
              <w:numPr>
                <w:ilvl w:val="0"/>
                <w:numId w:val="7"/>
              </w:numPr>
              <w:ind w:left="284" w:hanging="284"/>
              <w:contextualSpacing/>
              <w:jc w:val="both"/>
              <w:rPr>
                <w:iCs/>
                <w:color w:val="000000" w:themeColor="text1"/>
              </w:rPr>
            </w:pPr>
            <w:r>
              <w:t>A unos 80 metros aproximadamente hacia el norte de la actual zanja de disposición, se observa la zanja de operación anterior, que ya</w:t>
            </w:r>
            <w:r w:rsidR="0083327F">
              <w:t xml:space="preserve"> se encuentra</w:t>
            </w:r>
            <w:r>
              <w:t xml:space="preserve"> cerrada con cobertura </w:t>
            </w:r>
            <w:r w:rsidR="0083327F">
              <w:t>de</w:t>
            </w:r>
            <w:r>
              <w:t xml:space="preserve"> material pétreo. El material usado para tapar esta zanja de residuos de material </w:t>
            </w:r>
            <w:r w:rsidR="0083327F">
              <w:t xml:space="preserve">fue el material </w:t>
            </w:r>
            <w:r>
              <w:t>extraído de la actual zanja de disposición</w:t>
            </w:r>
            <w:r w:rsidR="0083327F">
              <w:t xml:space="preserve"> y presenta la misma </w:t>
            </w:r>
            <w:r w:rsidR="002E2FD4">
              <w:t xml:space="preserve">condición anteriormente descrita </w:t>
            </w:r>
            <w:r w:rsidR="0083327F">
              <w:t>al no corresponder al material adecuado</w:t>
            </w:r>
            <w:r>
              <w:t xml:space="preserve">. Cabe informar, que esta zanja </w:t>
            </w:r>
            <w:r w:rsidRPr="00CE3A4C">
              <w:rPr>
                <w:iCs/>
                <w:color w:val="000000" w:themeColor="text1"/>
              </w:rPr>
              <w:t xml:space="preserve">alcanza una altura </w:t>
            </w:r>
            <w:r>
              <w:rPr>
                <w:iCs/>
                <w:color w:val="000000" w:themeColor="text1"/>
              </w:rPr>
              <w:t xml:space="preserve">aproximada de </w:t>
            </w:r>
            <w:r w:rsidRPr="00CE3A4C">
              <w:rPr>
                <w:iCs/>
                <w:color w:val="000000" w:themeColor="text1"/>
              </w:rPr>
              <w:t xml:space="preserve">2 metros </w:t>
            </w:r>
            <w:r>
              <w:rPr>
                <w:iCs/>
                <w:color w:val="000000" w:themeColor="text1"/>
              </w:rPr>
              <w:t xml:space="preserve">en promedio </w:t>
            </w:r>
            <w:r w:rsidRPr="00CE3A4C">
              <w:rPr>
                <w:iCs/>
                <w:color w:val="000000" w:themeColor="text1"/>
              </w:rPr>
              <w:t>sobre la rasante del terreno, considerando el material pétreo usado como cobertura final</w:t>
            </w:r>
            <w:r>
              <w:rPr>
                <w:iCs/>
                <w:color w:val="000000" w:themeColor="text1"/>
              </w:rPr>
              <w:t xml:space="preserve"> (ripio con bolones, ver fotografías 9 y 10). Al lado de esta zanja, </w:t>
            </w:r>
            <w:r w:rsidR="00377C41">
              <w:rPr>
                <w:iCs/>
                <w:color w:val="000000" w:themeColor="text1"/>
              </w:rPr>
              <w:t xml:space="preserve">también </w:t>
            </w:r>
            <w:r>
              <w:rPr>
                <w:iCs/>
                <w:color w:val="000000" w:themeColor="text1"/>
              </w:rPr>
              <w:t xml:space="preserve">se observa otra área cerrada (zanja más antigua), también cubierta con material pétreo (ripio con bolones). Esta </w:t>
            </w:r>
            <w:r w:rsidR="00377C41">
              <w:rPr>
                <w:iCs/>
                <w:color w:val="000000" w:themeColor="text1"/>
              </w:rPr>
              <w:t xml:space="preserve">última </w:t>
            </w:r>
            <w:r>
              <w:rPr>
                <w:iCs/>
                <w:color w:val="000000" w:themeColor="text1"/>
              </w:rPr>
              <w:t xml:space="preserve">se encuentra al </w:t>
            </w:r>
            <w:r w:rsidR="00377C41">
              <w:rPr>
                <w:iCs/>
                <w:color w:val="000000" w:themeColor="text1"/>
              </w:rPr>
              <w:t xml:space="preserve">lado </w:t>
            </w:r>
            <w:r>
              <w:rPr>
                <w:iCs/>
                <w:color w:val="000000" w:themeColor="text1"/>
              </w:rPr>
              <w:t>Este de la zanja mencionada en el punto anterior</w:t>
            </w:r>
            <w:r w:rsidR="008F691C">
              <w:rPr>
                <w:iCs/>
                <w:color w:val="000000" w:themeColor="text1"/>
              </w:rPr>
              <w:t>,</w:t>
            </w:r>
            <w:r>
              <w:rPr>
                <w:iCs/>
                <w:color w:val="000000" w:themeColor="text1"/>
              </w:rPr>
              <w:t xml:space="preserve"> limitando con el perímetro del relleno sanitario. </w:t>
            </w:r>
          </w:p>
          <w:p w14:paraId="1736BE86" w14:textId="1405797B" w:rsidR="009401C1" w:rsidRDefault="009401C1" w:rsidP="009401C1">
            <w:pPr>
              <w:widowControl w:val="0"/>
              <w:overflowPunct w:val="0"/>
              <w:autoSpaceDE w:val="0"/>
              <w:autoSpaceDN w:val="0"/>
              <w:adjustRightInd w:val="0"/>
              <w:spacing w:line="286" w:lineRule="auto"/>
              <w:rPr>
                <w:iCs/>
                <w:color w:val="000000" w:themeColor="text1"/>
              </w:rPr>
            </w:pPr>
          </w:p>
          <w:p w14:paraId="20D8317F" w14:textId="3ACF418A" w:rsidR="000A0935" w:rsidRPr="00B47D5B" w:rsidRDefault="000A0935" w:rsidP="000A0935">
            <w:pPr>
              <w:rPr>
                <w:u w:val="single"/>
              </w:rPr>
            </w:pPr>
            <w:r w:rsidRPr="009D7A93">
              <w:rPr>
                <w:u w:val="single"/>
              </w:rPr>
              <w:t>Inspección ambiental</w:t>
            </w:r>
            <w:r>
              <w:rPr>
                <w:u w:val="single"/>
              </w:rPr>
              <w:t xml:space="preserve"> de fecha 8 octubre de 2019</w:t>
            </w:r>
            <w:r w:rsidRPr="00B47D5B">
              <w:rPr>
                <w:iCs/>
                <w:color w:val="000000" w:themeColor="text1"/>
              </w:rPr>
              <w:t xml:space="preserve"> </w:t>
            </w:r>
          </w:p>
          <w:p w14:paraId="311229BE" w14:textId="55AF20D5" w:rsidR="000A0935" w:rsidRDefault="000A0935" w:rsidP="000A0935">
            <w:pPr>
              <w:numPr>
                <w:ilvl w:val="0"/>
                <w:numId w:val="7"/>
              </w:numPr>
              <w:ind w:left="284" w:hanging="284"/>
              <w:contextualSpacing/>
              <w:jc w:val="both"/>
              <w:rPr>
                <w:iCs/>
                <w:color w:val="000000" w:themeColor="text1"/>
              </w:rPr>
            </w:pPr>
            <w:r>
              <w:rPr>
                <w:iCs/>
                <w:color w:val="000000" w:themeColor="text1"/>
              </w:rPr>
              <w:t xml:space="preserve">En esta inspección ambiental se puede verificar que aún se encuentra operativa la zanja N° 15, </w:t>
            </w:r>
            <w:r w:rsidR="00595640">
              <w:rPr>
                <w:iCs/>
                <w:color w:val="000000" w:themeColor="text1"/>
              </w:rPr>
              <w:t>y</w:t>
            </w:r>
            <w:r>
              <w:rPr>
                <w:iCs/>
                <w:color w:val="000000" w:themeColor="text1"/>
              </w:rPr>
              <w:t xml:space="preserve"> de igual forma se observa una gran cantidad de residuos sólidos sin cobertura</w:t>
            </w:r>
            <w:r w:rsidR="002E2FD4">
              <w:rPr>
                <w:iCs/>
                <w:color w:val="000000" w:themeColor="text1"/>
              </w:rPr>
              <w:t xml:space="preserve"> lo cual concuerda con la gran cantidad </w:t>
            </w:r>
            <w:r w:rsidR="00385F6F">
              <w:rPr>
                <w:iCs/>
                <w:color w:val="000000" w:themeColor="text1"/>
              </w:rPr>
              <w:t>de jotes</w:t>
            </w:r>
            <w:r w:rsidR="002E2FD4">
              <w:rPr>
                <w:iCs/>
                <w:color w:val="000000" w:themeColor="text1"/>
              </w:rPr>
              <w:t xml:space="preserve"> evidenciados</w:t>
            </w:r>
            <w:r>
              <w:rPr>
                <w:iCs/>
                <w:color w:val="000000" w:themeColor="text1"/>
              </w:rPr>
              <w:t>. Acá se observa una persona que trabaja con una herramienta manual en el área donde los camiones descargan los residuos.</w:t>
            </w:r>
          </w:p>
          <w:p w14:paraId="70600DED" w14:textId="14BBF8B8" w:rsidR="000A0935" w:rsidRDefault="00214062" w:rsidP="000A0935">
            <w:pPr>
              <w:numPr>
                <w:ilvl w:val="0"/>
                <w:numId w:val="7"/>
              </w:numPr>
              <w:ind w:left="284" w:hanging="284"/>
              <w:contextualSpacing/>
              <w:jc w:val="both"/>
              <w:rPr>
                <w:iCs/>
                <w:color w:val="000000" w:themeColor="text1"/>
              </w:rPr>
            </w:pPr>
            <w:r>
              <w:rPr>
                <w:iCs/>
                <w:color w:val="000000" w:themeColor="text1"/>
              </w:rPr>
              <w:t>Se constata nuevamente</w:t>
            </w:r>
            <w:r w:rsidR="000A0935">
              <w:rPr>
                <w:iCs/>
                <w:color w:val="000000" w:themeColor="text1"/>
              </w:rPr>
              <w:t xml:space="preserve"> que la cobertura de residuos </w:t>
            </w:r>
            <w:r>
              <w:rPr>
                <w:iCs/>
                <w:color w:val="000000" w:themeColor="text1"/>
              </w:rPr>
              <w:t>sólidos en la actual zanja de disposición se continúa</w:t>
            </w:r>
            <w:r w:rsidR="000A0935">
              <w:rPr>
                <w:iCs/>
                <w:color w:val="000000" w:themeColor="text1"/>
              </w:rPr>
              <w:t xml:space="preserve"> haciendo con ripio y bolones, </w:t>
            </w:r>
            <w:r w:rsidR="002E2FD4">
              <w:rPr>
                <w:iCs/>
                <w:color w:val="000000" w:themeColor="text1"/>
              </w:rPr>
              <w:t xml:space="preserve">lo cual favorece </w:t>
            </w:r>
            <w:r w:rsidR="000A0935">
              <w:rPr>
                <w:iCs/>
                <w:color w:val="000000" w:themeColor="text1"/>
              </w:rPr>
              <w:t>la infiltración de aguas lluvias hacia el interior</w:t>
            </w:r>
            <w:r w:rsidR="007543AE">
              <w:rPr>
                <w:iCs/>
                <w:color w:val="000000" w:themeColor="text1"/>
              </w:rPr>
              <w:t xml:space="preserve"> de la zanja</w:t>
            </w:r>
            <w:r w:rsidR="000A0935">
              <w:rPr>
                <w:iCs/>
                <w:color w:val="000000" w:themeColor="text1"/>
              </w:rPr>
              <w:t>.</w:t>
            </w:r>
          </w:p>
          <w:p w14:paraId="33B5489D" w14:textId="77777777" w:rsidR="000A0935" w:rsidRDefault="000A0935" w:rsidP="009401C1">
            <w:pPr>
              <w:widowControl w:val="0"/>
              <w:overflowPunct w:val="0"/>
              <w:autoSpaceDE w:val="0"/>
              <w:autoSpaceDN w:val="0"/>
              <w:adjustRightInd w:val="0"/>
              <w:spacing w:line="286" w:lineRule="auto"/>
              <w:rPr>
                <w:iCs/>
                <w:color w:val="000000" w:themeColor="text1"/>
              </w:rPr>
            </w:pPr>
          </w:p>
          <w:p w14:paraId="6645B335" w14:textId="77777777" w:rsidR="009401C1" w:rsidRPr="00190DCD" w:rsidRDefault="009401C1" w:rsidP="009401C1">
            <w:pPr>
              <w:contextualSpacing/>
              <w:jc w:val="both"/>
            </w:pPr>
            <w:r w:rsidRPr="00190DCD">
              <w:rPr>
                <w:b/>
              </w:rPr>
              <w:t>Examen de la información:</w:t>
            </w:r>
            <w:r w:rsidRPr="00190DCD">
              <w:t xml:space="preserve"> </w:t>
            </w:r>
          </w:p>
          <w:p w14:paraId="61110DA7" w14:textId="07B4EA25" w:rsidR="009401C1" w:rsidRDefault="009401C1" w:rsidP="009401C1">
            <w:pPr>
              <w:numPr>
                <w:ilvl w:val="0"/>
                <w:numId w:val="21"/>
              </w:numPr>
              <w:ind w:left="357" w:hanging="357"/>
              <w:contextualSpacing/>
              <w:jc w:val="both"/>
              <w:rPr>
                <w:iCs/>
                <w:color w:val="000000" w:themeColor="text1"/>
              </w:rPr>
            </w:pPr>
            <w:r>
              <w:rPr>
                <w:iCs/>
                <w:color w:val="000000" w:themeColor="text1"/>
              </w:rPr>
              <w:t xml:space="preserve">En respuesta del titular con fecha 24 de julio de 2019, </w:t>
            </w:r>
            <w:r w:rsidR="00C148F3">
              <w:rPr>
                <w:iCs/>
                <w:color w:val="000000" w:themeColor="text1"/>
              </w:rPr>
              <w:t xml:space="preserve">se </w:t>
            </w:r>
            <w:r>
              <w:rPr>
                <w:iCs/>
                <w:color w:val="000000" w:themeColor="text1"/>
              </w:rPr>
              <w:t xml:space="preserve">informa que la actual zanja de disposición inicio operaciones el 15 de febrero de 2019 (ver en Anexo </w:t>
            </w:r>
            <w:r w:rsidR="002223B1">
              <w:rPr>
                <w:iCs/>
                <w:color w:val="000000" w:themeColor="text1"/>
              </w:rPr>
              <w:t>4</w:t>
            </w:r>
            <w:r>
              <w:rPr>
                <w:iCs/>
                <w:color w:val="000000" w:themeColor="text1"/>
              </w:rPr>
              <w:t>)</w:t>
            </w:r>
            <w:r w:rsidR="00DB327F">
              <w:rPr>
                <w:iCs/>
                <w:color w:val="000000" w:themeColor="text1"/>
              </w:rPr>
              <w:t>.</w:t>
            </w:r>
          </w:p>
          <w:p w14:paraId="744CE6AF" w14:textId="5AE35CC1" w:rsidR="00195E78" w:rsidRDefault="00195E78" w:rsidP="009401C1">
            <w:pPr>
              <w:numPr>
                <w:ilvl w:val="0"/>
                <w:numId w:val="21"/>
              </w:numPr>
              <w:ind w:left="357" w:hanging="357"/>
              <w:contextualSpacing/>
              <w:jc w:val="both"/>
              <w:rPr>
                <w:iCs/>
                <w:color w:val="000000" w:themeColor="text1"/>
              </w:rPr>
            </w:pPr>
            <w:r>
              <w:rPr>
                <w:iCs/>
                <w:color w:val="000000" w:themeColor="text1"/>
              </w:rPr>
              <w:t xml:space="preserve">En respuesta del titular al requerimiento de información, R.E OAR N° 50/2019 de la SMA, </w:t>
            </w:r>
            <w:r w:rsidR="00C148F3">
              <w:rPr>
                <w:iCs/>
                <w:color w:val="000000" w:themeColor="text1"/>
              </w:rPr>
              <w:t xml:space="preserve">se </w:t>
            </w:r>
            <w:r>
              <w:rPr>
                <w:iCs/>
                <w:color w:val="000000" w:themeColor="text1"/>
              </w:rPr>
              <w:t>informa a la SMA lo siguiente</w:t>
            </w:r>
            <w:r w:rsidR="00584D78">
              <w:rPr>
                <w:iCs/>
                <w:color w:val="000000" w:themeColor="text1"/>
              </w:rPr>
              <w:t xml:space="preserve"> (ver respuesta del titular de fecha 4 de noviembre 2019 en Anexo </w:t>
            </w:r>
            <w:r w:rsidR="002223B1">
              <w:rPr>
                <w:iCs/>
                <w:color w:val="000000" w:themeColor="text1"/>
              </w:rPr>
              <w:t>6</w:t>
            </w:r>
            <w:r w:rsidR="00584D78">
              <w:rPr>
                <w:iCs/>
                <w:color w:val="000000" w:themeColor="text1"/>
              </w:rPr>
              <w:t>)</w:t>
            </w:r>
            <w:r>
              <w:rPr>
                <w:iCs/>
                <w:color w:val="000000" w:themeColor="text1"/>
              </w:rPr>
              <w:t>:</w:t>
            </w:r>
          </w:p>
          <w:p w14:paraId="36917266" w14:textId="2756FA4B" w:rsidR="00195E78" w:rsidRDefault="00195E78" w:rsidP="003860C2">
            <w:pPr>
              <w:pStyle w:val="Prrafodelista"/>
              <w:numPr>
                <w:ilvl w:val="0"/>
                <w:numId w:val="6"/>
              </w:numPr>
              <w:ind w:left="357" w:hanging="357"/>
              <w:rPr>
                <w:iCs/>
                <w:color w:val="000000" w:themeColor="text1"/>
              </w:rPr>
            </w:pPr>
            <w:r w:rsidRPr="003860C2">
              <w:rPr>
                <w:iCs/>
                <w:color w:val="000000" w:themeColor="text1"/>
              </w:rPr>
              <w:t>El relleno Sanitario de Villarrica tiene una vida útil de 23 años y comenzó a operar en el año 2000</w:t>
            </w:r>
            <w:r w:rsidR="003860C2">
              <w:rPr>
                <w:iCs/>
                <w:color w:val="000000" w:themeColor="text1"/>
              </w:rPr>
              <w:t>.</w:t>
            </w:r>
          </w:p>
          <w:p w14:paraId="7D6075EF" w14:textId="77777777" w:rsidR="009401C1" w:rsidRDefault="003860C2" w:rsidP="00DB327F">
            <w:pPr>
              <w:pStyle w:val="Prrafodelista"/>
              <w:numPr>
                <w:ilvl w:val="0"/>
                <w:numId w:val="6"/>
              </w:numPr>
              <w:ind w:left="357" w:hanging="357"/>
              <w:rPr>
                <w:iCs/>
                <w:color w:val="000000" w:themeColor="text1"/>
              </w:rPr>
            </w:pPr>
            <w:r>
              <w:rPr>
                <w:iCs/>
                <w:color w:val="000000" w:themeColor="text1"/>
              </w:rPr>
              <w:t>La actual zanja de disposición estará en operación hasta aproximadamente el 31 de diciembre del 2019</w:t>
            </w:r>
            <w:r w:rsidR="00584D78">
              <w:rPr>
                <w:iCs/>
                <w:color w:val="000000" w:themeColor="text1"/>
              </w:rPr>
              <w:t>, la que posteriormente será sellada con material de cobertura de 40 cm y empastada.</w:t>
            </w:r>
          </w:p>
          <w:p w14:paraId="28228C67" w14:textId="6A255CB8" w:rsidR="00214062" w:rsidRPr="00DB327F" w:rsidRDefault="00214062" w:rsidP="00DB327F">
            <w:pPr>
              <w:pStyle w:val="Prrafodelista"/>
              <w:numPr>
                <w:ilvl w:val="0"/>
                <w:numId w:val="6"/>
              </w:numPr>
              <w:ind w:left="357" w:hanging="357"/>
              <w:rPr>
                <w:iCs/>
                <w:color w:val="000000" w:themeColor="text1"/>
              </w:rPr>
            </w:pPr>
            <w:r>
              <w:rPr>
                <w:iCs/>
                <w:color w:val="000000" w:themeColor="text1"/>
              </w:rPr>
              <w:t xml:space="preserve">Por último, cabe informar que el titular </w:t>
            </w:r>
            <w:r w:rsidR="00A15C74">
              <w:rPr>
                <w:iCs/>
                <w:color w:val="000000" w:themeColor="text1"/>
              </w:rPr>
              <w:t>continúa</w:t>
            </w:r>
            <w:r>
              <w:rPr>
                <w:iCs/>
                <w:color w:val="000000" w:themeColor="text1"/>
              </w:rPr>
              <w:t xml:space="preserve"> haciendo uso de ripio y bolones para realizar la cobertura diaria y el cierre de sus zanjas.</w:t>
            </w:r>
          </w:p>
        </w:tc>
      </w:tr>
    </w:tbl>
    <w:p w14:paraId="1EAF5229" w14:textId="77777777" w:rsidR="00300895" w:rsidRDefault="00300895"/>
    <w:p w14:paraId="46EFB76D" w14:textId="77777777" w:rsidR="008C0EE5" w:rsidRDefault="008C0EE5">
      <w:r>
        <w:br w:type="page"/>
      </w: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D8460C" w:rsidRPr="00D42470" w14:paraId="7E0667BD" w14:textId="77777777" w:rsidTr="008324C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CA3D7" w14:textId="77777777" w:rsidR="00D8460C" w:rsidRPr="00D42470" w:rsidRDefault="004E71D7"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8460C" w:rsidRPr="00D42470">
              <w:rPr>
                <w:rFonts w:ascii="Calibri" w:eastAsia="Times New Roman" w:hAnsi="Calibri" w:cs="Times New Roman"/>
                <w:b/>
                <w:bCs/>
                <w:color w:val="000000"/>
                <w:sz w:val="20"/>
                <w:szCs w:val="20"/>
                <w:lang w:eastAsia="es-CL"/>
              </w:rPr>
              <w:t xml:space="preserve">Registros </w:t>
            </w:r>
          </w:p>
        </w:tc>
      </w:tr>
      <w:tr w:rsidR="00D8460C" w:rsidRPr="00D42470" w14:paraId="54D42F51" w14:textId="77777777" w:rsidTr="00DE4D91">
        <w:trPr>
          <w:trHeight w:val="4359"/>
          <w:jc w:val="center"/>
        </w:trPr>
        <w:tc>
          <w:tcPr>
            <w:tcW w:w="2507" w:type="pct"/>
            <w:gridSpan w:val="2"/>
            <w:tcBorders>
              <w:top w:val="nil"/>
              <w:left w:val="single" w:sz="4" w:space="0" w:color="auto"/>
              <w:right w:val="single" w:sz="4" w:space="0" w:color="auto"/>
            </w:tcBorders>
            <w:shd w:val="clear" w:color="auto" w:fill="auto"/>
            <w:noWrap/>
            <w:vAlign w:val="center"/>
            <w:hideMark/>
          </w:tcPr>
          <w:p w14:paraId="56C6A895"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3A1227" wp14:editId="3DCCBD55">
                  <wp:extent cx="3078240" cy="230868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8240" cy="230868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E3E3DC3" w14:textId="77777777" w:rsidR="00D8460C" w:rsidRPr="00D42470" w:rsidRDefault="00D8460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219BCF4" wp14:editId="2085C70E">
                  <wp:extent cx="3091290" cy="2318467"/>
                  <wp:effectExtent l="0" t="0" r="0" b="571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091290" cy="2318467"/>
                          </a:xfrm>
                          <a:prstGeom prst="rect">
                            <a:avLst/>
                          </a:prstGeom>
                        </pic:spPr>
                      </pic:pic>
                    </a:graphicData>
                  </a:graphic>
                </wp:inline>
              </w:drawing>
            </w:r>
          </w:p>
        </w:tc>
      </w:tr>
      <w:tr w:rsidR="00D8460C" w:rsidRPr="00D42470" w14:paraId="5608BD66" w14:textId="77777777" w:rsidTr="007E320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6B280938" w14:textId="324F29C5" w:rsidR="00D8460C" w:rsidRPr="00D42470" w:rsidRDefault="00D8460C" w:rsidP="008324CE">
            <w:pPr>
              <w:spacing w:after="0" w:line="240" w:lineRule="auto"/>
              <w:contextualSpacing/>
              <w:outlineLvl w:val="1"/>
              <w:rPr>
                <w:rFonts w:ascii="Calibri" w:eastAsia="Times New Roman" w:hAnsi="Calibri" w:cs="Calibri"/>
                <w:b/>
                <w:color w:val="000000"/>
                <w:sz w:val="18"/>
                <w:szCs w:val="18"/>
                <w:lang w:eastAsia="es-CL"/>
              </w:rPr>
            </w:pPr>
            <w:bookmarkStart w:id="215" w:name="_Toc523904686"/>
            <w:bookmarkStart w:id="216" w:name="_Toc25066016"/>
            <w:r w:rsidRPr="00D42470">
              <w:rPr>
                <w:rFonts w:ascii="Calibri" w:eastAsia="Calibri" w:hAnsi="Calibri" w:cs="Calibri"/>
                <w:b/>
                <w:sz w:val="18"/>
                <w:szCs w:val="20"/>
              </w:rPr>
              <w:t xml:space="preserve">Fotografía </w:t>
            </w:r>
            <w:r w:rsidR="00412F04">
              <w:rPr>
                <w:rFonts w:ascii="Calibri" w:eastAsia="Calibri" w:hAnsi="Calibri" w:cs="Calibri"/>
                <w:b/>
                <w:sz w:val="18"/>
                <w:szCs w:val="20"/>
              </w:rPr>
              <w:t>5</w:t>
            </w:r>
            <w:r>
              <w:rPr>
                <w:rFonts w:ascii="Calibri" w:eastAsia="Calibri" w:hAnsi="Calibri" w:cs="Calibri"/>
                <w:b/>
                <w:sz w:val="18"/>
                <w:szCs w:val="20"/>
              </w:rPr>
              <w:t>.</w:t>
            </w:r>
            <w:bookmarkEnd w:id="215"/>
            <w:bookmarkEnd w:id="216"/>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69E87" w14:textId="424B26BF"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12F04">
              <w:rPr>
                <w:rFonts w:ascii="Calibri" w:eastAsia="Times New Roman" w:hAnsi="Calibri" w:cs="Times New Roman"/>
                <w:color w:val="000000"/>
                <w:sz w:val="18"/>
                <w:szCs w:val="18"/>
                <w:lang w:eastAsia="es-CL"/>
              </w:rPr>
              <w:t>04</w:t>
            </w:r>
            <w:r w:rsidR="004C6EEB" w:rsidRPr="00A61546">
              <w:rPr>
                <w:rFonts w:ascii="Calibri" w:eastAsia="Times New Roman" w:hAnsi="Calibri" w:cs="Times New Roman"/>
                <w:sz w:val="18"/>
                <w:szCs w:val="18"/>
                <w:lang w:eastAsia="es-CL"/>
              </w:rPr>
              <w:t>-0</w:t>
            </w:r>
            <w:r w:rsidR="00412F04">
              <w:rPr>
                <w:rFonts w:ascii="Calibri" w:eastAsia="Times New Roman" w:hAnsi="Calibri" w:cs="Times New Roman"/>
                <w:sz w:val="18"/>
                <w:szCs w:val="18"/>
                <w:lang w:eastAsia="es-CL"/>
              </w:rPr>
              <w:t>7</w:t>
            </w:r>
            <w:r w:rsidR="004C6EEB" w:rsidRPr="00A61546">
              <w:rPr>
                <w:rFonts w:ascii="Calibri" w:eastAsia="Times New Roman" w:hAnsi="Calibri" w:cs="Times New Roman"/>
                <w:sz w:val="18"/>
                <w:szCs w:val="18"/>
                <w:lang w:eastAsia="es-CL"/>
              </w:rPr>
              <w:t>-201</w:t>
            </w:r>
            <w:r w:rsidR="00412F04">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052CA48C" w14:textId="47B18D5F" w:rsidR="00D8460C" w:rsidRPr="00D42470" w:rsidRDefault="00D8460C" w:rsidP="008324CE">
            <w:pPr>
              <w:spacing w:after="0" w:line="240" w:lineRule="auto"/>
              <w:contextualSpacing/>
              <w:outlineLvl w:val="1"/>
              <w:rPr>
                <w:rFonts w:ascii="Calibri" w:eastAsia="Calibri" w:hAnsi="Calibri" w:cs="Calibri"/>
                <w:b/>
                <w:sz w:val="18"/>
                <w:szCs w:val="18"/>
              </w:rPr>
            </w:pPr>
            <w:bookmarkStart w:id="217" w:name="_Toc523904687"/>
            <w:bookmarkStart w:id="218" w:name="_Toc25066017"/>
            <w:r w:rsidRPr="00D42470">
              <w:rPr>
                <w:rFonts w:ascii="Calibri" w:eastAsia="Calibri" w:hAnsi="Calibri" w:cs="Calibri"/>
                <w:b/>
                <w:sz w:val="18"/>
                <w:szCs w:val="20"/>
              </w:rPr>
              <w:t xml:space="preserve">Fotografía </w:t>
            </w:r>
            <w:r w:rsidR="00412F04">
              <w:rPr>
                <w:rFonts w:ascii="Calibri" w:eastAsia="Calibri" w:hAnsi="Calibri" w:cs="Calibri"/>
                <w:b/>
                <w:sz w:val="18"/>
                <w:szCs w:val="20"/>
              </w:rPr>
              <w:t>6</w:t>
            </w:r>
            <w:r w:rsidRPr="00D42470">
              <w:rPr>
                <w:rFonts w:ascii="Calibri" w:eastAsia="Calibri" w:hAnsi="Calibri" w:cs="Calibri"/>
                <w:b/>
                <w:sz w:val="18"/>
                <w:szCs w:val="18"/>
              </w:rPr>
              <w:t>.</w:t>
            </w:r>
            <w:bookmarkEnd w:id="217"/>
            <w:bookmarkEnd w:id="218"/>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139F2" w14:textId="6DEE6609"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12F04">
              <w:rPr>
                <w:rFonts w:ascii="Calibri" w:eastAsia="Times New Roman" w:hAnsi="Calibri" w:cs="Times New Roman"/>
                <w:color w:val="000000"/>
                <w:sz w:val="18"/>
                <w:szCs w:val="18"/>
                <w:lang w:eastAsia="es-CL"/>
              </w:rPr>
              <w:t>04</w:t>
            </w:r>
            <w:r w:rsidR="00412F04" w:rsidRPr="00A61546">
              <w:rPr>
                <w:rFonts w:ascii="Calibri" w:eastAsia="Times New Roman" w:hAnsi="Calibri" w:cs="Times New Roman"/>
                <w:sz w:val="18"/>
                <w:szCs w:val="18"/>
                <w:lang w:eastAsia="es-CL"/>
              </w:rPr>
              <w:t>-0</w:t>
            </w:r>
            <w:r w:rsidR="00412F04">
              <w:rPr>
                <w:rFonts w:ascii="Calibri" w:eastAsia="Times New Roman" w:hAnsi="Calibri" w:cs="Times New Roman"/>
                <w:sz w:val="18"/>
                <w:szCs w:val="18"/>
                <w:lang w:eastAsia="es-CL"/>
              </w:rPr>
              <w:t>7</w:t>
            </w:r>
            <w:r w:rsidR="00412F04" w:rsidRPr="00A61546">
              <w:rPr>
                <w:rFonts w:ascii="Calibri" w:eastAsia="Times New Roman" w:hAnsi="Calibri" w:cs="Times New Roman"/>
                <w:sz w:val="18"/>
                <w:szCs w:val="18"/>
                <w:lang w:eastAsia="es-CL"/>
              </w:rPr>
              <w:t>-201</w:t>
            </w:r>
            <w:r w:rsidR="00412F04">
              <w:rPr>
                <w:rFonts w:ascii="Calibri" w:eastAsia="Times New Roman" w:hAnsi="Calibri" w:cs="Times New Roman"/>
                <w:sz w:val="18"/>
                <w:szCs w:val="18"/>
                <w:lang w:eastAsia="es-CL"/>
              </w:rPr>
              <w:t>9</w:t>
            </w:r>
          </w:p>
        </w:tc>
      </w:tr>
      <w:tr w:rsidR="00D8460C" w:rsidRPr="00D42470" w14:paraId="24A2517F" w14:textId="77777777" w:rsidTr="007E320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856CCA5"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4F5A092" w14:textId="36706E3D" w:rsidR="00D8460C" w:rsidRPr="00D42470" w:rsidRDefault="00D8460C" w:rsidP="0095267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412F04">
              <w:rPr>
                <w:rFonts w:ascii="Calibri" w:eastAsia="Times New Roman" w:hAnsi="Calibri" w:cs="Times New Roman"/>
                <w:color w:val="000000"/>
                <w:sz w:val="18"/>
                <w:szCs w:val="18"/>
                <w:lang w:eastAsia="es-CL"/>
              </w:rPr>
              <w:t>parte de los residuos sólidos sin cobertura hace días al interior de la zanja de disposición actual.</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1DD794" w14:textId="77777777" w:rsidR="00D8460C" w:rsidRPr="00D42470" w:rsidRDefault="00D8460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9E44119" w14:textId="31AAF18B" w:rsidR="00D8460C" w:rsidRPr="00D42470" w:rsidRDefault="00D8460C" w:rsidP="00F269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412F04">
              <w:rPr>
                <w:rFonts w:ascii="Calibri" w:eastAsia="Times New Roman" w:hAnsi="Calibri" w:cs="Times New Roman"/>
                <w:color w:val="000000"/>
                <w:sz w:val="18"/>
                <w:szCs w:val="18"/>
                <w:lang w:eastAsia="es-CL"/>
              </w:rPr>
              <w:t>un camión realizando la descarga de residuos y una maquina Komatsu realizando trabajos de compactación.</w:t>
            </w:r>
          </w:p>
        </w:tc>
      </w:tr>
      <w:tr w:rsidR="00D8460C" w:rsidRPr="00D42470" w14:paraId="06AFF3D5" w14:textId="77777777" w:rsidTr="007E320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21D40D2"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74C56F0" w14:textId="77777777" w:rsidR="00D8460C" w:rsidRPr="00D42470" w:rsidRDefault="00D8460C" w:rsidP="008324CE">
            <w:pPr>
              <w:spacing w:after="0" w:line="240" w:lineRule="auto"/>
              <w:rPr>
                <w:rFonts w:ascii="Calibri" w:eastAsia="Times New Roman" w:hAnsi="Calibri" w:cs="Times New Roman"/>
                <w:color w:val="000000"/>
                <w:sz w:val="20"/>
                <w:szCs w:val="20"/>
                <w:lang w:eastAsia="es-CL"/>
              </w:rPr>
            </w:pPr>
          </w:p>
        </w:tc>
      </w:tr>
      <w:tr w:rsidR="001F1F7B" w:rsidRPr="00D42470" w14:paraId="0E12F424" w14:textId="77777777" w:rsidTr="00DE4D91">
        <w:trPr>
          <w:trHeight w:val="4217"/>
          <w:jc w:val="center"/>
        </w:trPr>
        <w:tc>
          <w:tcPr>
            <w:tcW w:w="2507" w:type="pct"/>
            <w:gridSpan w:val="2"/>
            <w:tcBorders>
              <w:top w:val="nil"/>
              <w:left w:val="single" w:sz="4" w:space="0" w:color="auto"/>
              <w:right w:val="single" w:sz="4" w:space="0" w:color="auto"/>
            </w:tcBorders>
            <w:shd w:val="clear" w:color="auto" w:fill="auto"/>
            <w:noWrap/>
            <w:vAlign w:val="center"/>
            <w:hideMark/>
          </w:tcPr>
          <w:p w14:paraId="06EF2FB8"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bookmarkStart w:id="219" w:name="_Toc352840403"/>
            <w:bookmarkStart w:id="220" w:name="_Toc352841463"/>
            <w:bookmarkStart w:id="221" w:name="_Toc447875250"/>
            <w:bookmarkStart w:id="222" w:name="_Toc449085428"/>
            <w:r>
              <w:rPr>
                <w:noProof/>
              </w:rPr>
              <w:drawing>
                <wp:inline distT="0" distB="0" distL="0" distR="0" wp14:anchorId="381DA8E8" wp14:editId="16D0B9BF">
                  <wp:extent cx="3076746" cy="23075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76746" cy="230755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10669BB" w14:textId="77777777" w:rsidR="001F1F7B" w:rsidRPr="00D42470" w:rsidRDefault="001F1F7B"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8BB4997" wp14:editId="7BEE0419">
                  <wp:extent cx="3097855" cy="2323391"/>
                  <wp:effectExtent l="0" t="0" r="7620" b="127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097855" cy="2323391"/>
                          </a:xfrm>
                          <a:prstGeom prst="rect">
                            <a:avLst/>
                          </a:prstGeom>
                        </pic:spPr>
                      </pic:pic>
                    </a:graphicData>
                  </a:graphic>
                </wp:inline>
              </w:drawing>
            </w:r>
          </w:p>
        </w:tc>
      </w:tr>
      <w:tr w:rsidR="001F1F7B" w:rsidRPr="00D42470" w14:paraId="185EC315" w14:textId="77777777" w:rsidTr="008324CE">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082CCE51" w14:textId="6FE6DEF9" w:rsidR="001F1F7B" w:rsidRPr="00D42470" w:rsidRDefault="001F1F7B" w:rsidP="008324CE">
            <w:pPr>
              <w:spacing w:after="0" w:line="240" w:lineRule="auto"/>
              <w:contextualSpacing/>
              <w:outlineLvl w:val="1"/>
              <w:rPr>
                <w:rFonts w:ascii="Calibri" w:eastAsia="Times New Roman" w:hAnsi="Calibri" w:cs="Calibri"/>
                <w:b/>
                <w:color w:val="000000"/>
                <w:sz w:val="18"/>
                <w:szCs w:val="18"/>
                <w:lang w:eastAsia="es-CL"/>
              </w:rPr>
            </w:pPr>
            <w:bookmarkStart w:id="223" w:name="_Toc523904688"/>
            <w:bookmarkStart w:id="224" w:name="_Toc25066018"/>
            <w:r w:rsidRPr="00D42470">
              <w:rPr>
                <w:rFonts w:ascii="Calibri" w:eastAsia="Calibri" w:hAnsi="Calibri" w:cs="Calibri"/>
                <w:b/>
                <w:sz w:val="18"/>
                <w:szCs w:val="20"/>
              </w:rPr>
              <w:t xml:space="preserve">Fotografía </w:t>
            </w:r>
            <w:r w:rsidR="00880BD2">
              <w:rPr>
                <w:rFonts w:ascii="Calibri" w:eastAsia="Calibri" w:hAnsi="Calibri" w:cs="Calibri"/>
                <w:b/>
                <w:sz w:val="18"/>
                <w:szCs w:val="20"/>
              </w:rPr>
              <w:t>7</w:t>
            </w:r>
            <w:r>
              <w:rPr>
                <w:rFonts w:ascii="Calibri" w:eastAsia="Calibri" w:hAnsi="Calibri" w:cs="Calibri"/>
                <w:b/>
                <w:sz w:val="18"/>
                <w:szCs w:val="20"/>
              </w:rPr>
              <w:t>.</w:t>
            </w:r>
            <w:bookmarkEnd w:id="223"/>
            <w:bookmarkEnd w:id="224"/>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3A69C" w14:textId="01CD01A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C3864">
              <w:rPr>
                <w:rFonts w:ascii="Calibri" w:eastAsia="Times New Roman" w:hAnsi="Calibri" w:cs="Times New Roman"/>
                <w:color w:val="000000"/>
                <w:sz w:val="18"/>
                <w:szCs w:val="18"/>
                <w:lang w:eastAsia="es-CL"/>
              </w:rPr>
              <w:t>04</w:t>
            </w:r>
            <w:r w:rsidR="00EC3864" w:rsidRPr="00A61546">
              <w:rPr>
                <w:rFonts w:ascii="Calibri" w:eastAsia="Times New Roman" w:hAnsi="Calibri" w:cs="Times New Roman"/>
                <w:sz w:val="18"/>
                <w:szCs w:val="18"/>
                <w:lang w:eastAsia="es-CL"/>
              </w:rPr>
              <w:t>-0</w:t>
            </w:r>
            <w:r w:rsidR="00EC3864">
              <w:rPr>
                <w:rFonts w:ascii="Calibri" w:eastAsia="Times New Roman" w:hAnsi="Calibri" w:cs="Times New Roman"/>
                <w:sz w:val="18"/>
                <w:szCs w:val="18"/>
                <w:lang w:eastAsia="es-CL"/>
              </w:rPr>
              <w:t>7</w:t>
            </w:r>
            <w:r w:rsidR="00EC3864" w:rsidRPr="00A61546">
              <w:rPr>
                <w:rFonts w:ascii="Calibri" w:eastAsia="Times New Roman" w:hAnsi="Calibri" w:cs="Times New Roman"/>
                <w:sz w:val="18"/>
                <w:szCs w:val="18"/>
                <w:lang w:eastAsia="es-CL"/>
              </w:rPr>
              <w:t>-201</w:t>
            </w:r>
            <w:r w:rsidR="00EC3864">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534B7674" w14:textId="6249DC3B" w:rsidR="001F1F7B" w:rsidRPr="00D42470" w:rsidRDefault="001F1F7B" w:rsidP="008324CE">
            <w:pPr>
              <w:spacing w:after="0" w:line="240" w:lineRule="auto"/>
              <w:contextualSpacing/>
              <w:outlineLvl w:val="1"/>
              <w:rPr>
                <w:rFonts w:ascii="Calibri" w:eastAsia="Calibri" w:hAnsi="Calibri" w:cs="Calibri"/>
                <w:b/>
                <w:sz w:val="18"/>
                <w:szCs w:val="18"/>
              </w:rPr>
            </w:pPr>
            <w:bookmarkStart w:id="225" w:name="_Toc523904689"/>
            <w:bookmarkStart w:id="226" w:name="_Toc25066019"/>
            <w:r w:rsidRPr="00D42470">
              <w:rPr>
                <w:rFonts w:ascii="Calibri" w:eastAsia="Calibri" w:hAnsi="Calibri" w:cs="Calibri"/>
                <w:b/>
                <w:sz w:val="18"/>
                <w:szCs w:val="20"/>
              </w:rPr>
              <w:t xml:space="preserve">Fotografía </w:t>
            </w:r>
            <w:r w:rsidR="00880BD2">
              <w:rPr>
                <w:rFonts w:ascii="Calibri" w:eastAsia="Calibri" w:hAnsi="Calibri" w:cs="Calibri"/>
                <w:b/>
                <w:sz w:val="18"/>
                <w:szCs w:val="20"/>
              </w:rPr>
              <w:t>8</w:t>
            </w:r>
            <w:r w:rsidRPr="00D42470">
              <w:rPr>
                <w:rFonts w:ascii="Calibri" w:eastAsia="Calibri" w:hAnsi="Calibri" w:cs="Calibri"/>
                <w:b/>
                <w:sz w:val="18"/>
                <w:szCs w:val="18"/>
              </w:rPr>
              <w:t>.</w:t>
            </w:r>
            <w:bookmarkEnd w:id="225"/>
            <w:bookmarkEnd w:id="226"/>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C1A6F" w14:textId="1149F852"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C3864">
              <w:rPr>
                <w:rFonts w:ascii="Calibri" w:eastAsia="Times New Roman" w:hAnsi="Calibri" w:cs="Times New Roman"/>
                <w:color w:val="000000"/>
                <w:sz w:val="18"/>
                <w:szCs w:val="18"/>
                <w:lang w:eastAsia="es-CL"/>
              </w:rPr>
              <w:t>04</w:t>
            </w:r>
            <w:r w:rsidR="00EC3864" w:rsidRPr="00A61546">
              <w:rPr>
                <w:rFonts w:ascii="Calibri" w:eastAsia="Times New Roman" w:hAnsi="Calibri" w:cs="Times New Roman"/>
                <w:sz w:val="18"/>
                <w:szCs w:val="18"/>
                <w:lang w:eastAsia="es-CL"/>
              </w:rPr>
              <w:t>-0</w:t>
            </w:r>
            <w:r w:rsidR="00EC3864">
              <w:rPr>
                <w:rFonts w:ascii="Calibri" w:eastAsia="Times New Roman" w:hAnsi="Calibri" w:cs="Times New Roman"/>
                <w:sz w:val="18"/>
                <w:szCs w:val="18"/>
                <w:lang w:eastAsia="es-CL"/>
              </w:rPr>
              <w:t>7</w:t>
            </w:r>
            <w:r w:rsidR="00EC3864" w:rsidRPr="00A61546">
              <w:rPr>
                <w:rFonts w:ascii="Calibri" w:eastAsia="Times New Roman" w:hAnsi="Calibri" w:cs="Times New Roman"/>
                <w:sz w:val="18"/>
                <w:szCs w:val="18"/>
                <w:lang w:eastAsia="es-CL"/>
              </w:rPr>
              <w:t>-201</w:t>
            </w:r>
            <w:r w:rsidR="00EC3864">
              <w:rPr>
                <w:rFonts w:ascii="Calibri" w:eastAsia="Times New Roman" w:hAnsi="Calibri" w:cs="Times New Roman"/>
                <w:sz w:val="18"/>
                <w:szCs w:val="18"/>
                <w:lang w:eastAsia="es-CL"/>
              </w:rPr>
              <w:t>9</w:t>
            </w:r>
          </w:p>
        </w:tc>
      </w:tr>
      <w:tr w:rsidR="001F1F7B" w:rsidRPr="00D42470" w14:paraId="110102B0" w14:textId="77777777" w:rsidTr="008324CE">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66EBD4C"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160B6B8" w14:textId="21CFF181"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2C2D1C">
              <w:rPr>
                <w:rFonts w:ascii="Calibri" w:eastAsia="Times New Roman" w:hAnsi="Calibri" w:cs="Times New Roman"/>
                <w:color w:val="000000"/>
                <w:sz w:val="18"/>
                <w:szCs w:val="18"/>
                <w:lang w:eastAsia="es-CL"/>
              </w:rPr>
              <w:t xml:space="preserve"> el área de la anterior zanja de operación del relleno sanitario de Villarrica. Se observa el material pétreo (ripio con bolones), además en este lugar se percibe bastante olor a biogás.</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64E8DD4" w14:textId="77777777" w:rsidR="001F1F7B" w:rsidRPr="00D42470" w:rsidRDefault="001F1F7B"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EA3E7D1" w14:textId="0683FD74" w:rsidR="001F1F7B" w:rsidRPr="00D42470" w:rsidRDefault="001F1F7B" w:rsidP="001F0B4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2C2D1C">
              <w:rPr>
                <w:rFonts w:ascii="Calibri" w:eastAsia="Times New Roman" w:hAnsi="Calibri" w:cs="Times New Roman"/>
                <w:color w:val="000000"/>
                <w:sz w:val="18"/>
                <w:szCs w:val="18"/>
                <w:lang w:eastAsia="es-CL"/>
              </w:rPr>
              <w:t xml:space="preserve"> un área de disposición </w:t>
            </w:r>
            <w:r w:rsidR="00022CC7">
              <w:rPr>
                <w:rFonts w:ascii="Calibri" w:eastAsia="Times New Roman" w:hAnsi="Calibri" w:cs="Times New Roman"/>
                <w:color w:val="000000"/>
                <w:sz w:val="18"/>
                <w:szCs w:val="18"/>
                <w:lang w:eastAsia="es-CL"/>
              </w:rPr>
              <w:t>más</w:t>
            </w:r>
            <w:r w:rsidR="002C2D1C">
              <w:rPr>
                <w:rFonts w:ascii="Calibri" w:eastAsia="Times New Roman" w:hAnsi="Calibri" w:cs="Times New Roman"/>
                <w:color w:val="000000"/>
                <w:sz w:val="18"/>
                <w:szCs w:val="18"/>
                <w:lang w:eastAsia="es-CL"/>
              </w:rPr>
              <w:t xml:space="preserve"> antigua</w:t>
            </w:r>
            <w:r w:rsidR="00022CC7">
              <w:rPr>
                <w:rFonts w:ascii="Calibri" w:eastAsia="Times New Roman" w:hAnsi="Calibri" w:cs="Times New Roman"/>
                <w:color w:val="000000"/>
                <w:sz w:val="18"/>
                <w:szCs w:val="18"/>
                <w:lang w:eastAsia="es-CL"/>
              </w:rPr>
              <w:t xml:space="preserve"> (</w:t>
            </w:r>
            <w:r w:rsidR="002C2D1C">
              <w:rPr>
                <w:rFonts w:ascii="Calibri" w:eastAsia="Times New Roman" w:hAnsi="Calibri" w:cs="Times New Roman"/>
                <w:color w:val="000000"/>
                <w:sz w:val="18"/>
                <w:szCs w:val="18"/>
                <w:lang w:eastAsia="es-CL"/>
              </w:rPr>
              <w:t>anterior a</w:t>
            </w:r>
            <w:r w:rsidR="00022CC7">
              <w:rPr>
                <w:rFonts w:ascii="Calibri" w:eastAsia="Times New Roman" w:hAnsi="Calibri" w:cs="Times New Roman"/>
                <w:color w:val="000000"/>
                <w:sz w:val="18"/>
                <w:szCs w:val="18"/>
                <w:lang w:eastAsia="es-CL"/>
              </w:rPr>
              <w:t>l señalado en</w:t>
            </w:r>
            <w:r w:rsidR="002C2D1C">
              <w:rPr>
                <w:rFonts w:ascii="Calibri" w:eastAsia="Times New Roman" w:hAnsi="Calibri" w:cs="Times New Roman"/>
                <w:color w:val="000000"/>
                <w:sz w:val="18"/>
                <w:szCs w:val="18"/>
                <w:lang w:eastAsia="es-CL"/>
              </w:rPr>
              <w:t xml:space="preserve"> la </w:t>
            </w:r>
            <w:r w:rsidR="00022CC7">
              <w:rPr>
                <w:rFonts w:ascii="Calibri" w:eastAsia="Times New Roman" w:hAnsi="Calibri" w:cs="Times New Roman"/>
                <w:color w:val="000000"/>
                <w:sz w:val="18"/>
                <w:szCs w:val="18"/>
                <w:lang w:eastAsia="es-CL"/>
              </w:rPr>
              <w:t>fotografía</w:t>
            </w:r>
            <w:r w:rsidR="002C2D1C">
              <w:rPr>
                <w:rFonts w:ascii="Calibri" w:eastAsia="Times New Roman" w:hAnsi="Calibri" w:cs="Times New Roman"/>
                <w:color w:val="000000"/>
                <w:sz w:val="18"/>
                <w:szCs w:val="18"/>
                <w:lang w:eastAsia="es-CL"/>
              </w:rPr>
              <w:t xml:space="preserve"> </w:t>
            </w:r>
            <w:r w:rsidR="00022CC7">
              <w:rPr>
                <w:rFonts w:ascii="Calibri" w:eastAsia="Times New Roman" w:hAnsi="Calibri" w:cs="Times New Roman"/>
                <w:color w:val="000000"/>
                <w:sz w:val="18"/>
                <w:szCs w:val="18"/>
                <w:lang w:eastAsia="es-CL"/>
              </w:rPr>
              <w:t>7). Acá también se observa material pétreo de cobertura y bastante olor a biogás que emana desde el</w:t>
            </w:r>
            <w:r w:rsidR="00597E61">
              <w:rPr>
                <w:rFonts w:ascii="Calibri" w:eastAsia="Times New Roman" w:hAnsi="Calibri" w:cs="Times New Roman"/>
                <w:color w:val="000000"/>
                <w:sz w:val="18"/>
                <w:szCs w:val="18"/>
                <w:lang w:eastAsia="es-CL"/>
              </w:rPr>
              <w:t xml:space="preserve"> nivel del</w:t>
            </w:r>
            <w:r w:rsidR="00022CC7">
              <w:rPr>
                <w:rFonts w:ascii="Calibri" w:eastAsia="Times New Roman" w:hAnsi="Calibri" w:cs="Times New Roman"/>
                <w:color w:val="000000"/>
                <w:sz w:val="18"/>
                <w:szCs w:val="18"/>
                <w:lang w:eastAsia="es-CL"/>
              </w:rPr>
              <w:t xml:space="preserve"> suelo.</w:t>
            </w:r>
          </w:p>
        </w:tc>
      </w:tr>
      <w:tr w:rsidR="001F1F7B" w:rsidRPr="00D42470" w14:paraId="04A3D72A" w14:textId="77777777" w:rsidTr="008324CE">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6ED0D188"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C034611" w14:textId="77777777" w:rsidR="001F1F7B" w:rsidRPr="00D42470" w:rsidRDefault="001F1F7B" w:rsidP="008324CE">
            <w:pPr>
              <w:spacing w:after="0" w:line="240" w:lineRule="auto"/>
              <w:rPr>
                <w:rFonts w:ascii="Calibri" w:eastAsia="Times New Roman" w:hAnsi="Calibri" w:cs="Times New Roman"/>
                <w:color w:val="000000"/>
                <w:sz w:val="20"/>
                <w:szCs w:val="20"/>
                <w:lang w:eastAsia="es-CL"/>
              </w:rPr>
            </w:pPr>
          </w:p>
        </w:tc>
      </w:tr>
    </w:tbl>
    <w:p w14:paraId="1C8229B2" w14:textId="2250702C" w:rsidR="00D8460C" w:rsidRDefault="00D8460C">
      <w:pPr>
        <w:rPr>
          <w:rFonts w:ascii="Calibri" w:eastAsia="Calibri" w:hAnsi="Calibri" w:cs="Calibri"/>
          <w:b/>
          <w:sz w:val="24"/>
          <w:szCs w:val="20"/>
        </w:rPr>
      </w:pPr>
    </w:p>
    <w:p w14:paraId="02EBFE3D" w14:textId="77777777" w:rsidR="007C7886" w:rsidRDefault="007C7886">
      <w:pPr>
        <w:rPr>
          <w:rFonts w:ascii="Calibri" w:eastAsia="Calibri" w:hAnsi="Calibri" w:cs="Calibri"/>
          <w:b/>
          <w:sz w:val="24"/>
          <w:szCs w:val="20"/>
        </w:rPr>
      </w:pPr>
    </w:p>
    <w:tbl>
      <w:tblPr>
        <w:tblW w:w="4949" w:type="pct"/>
        <w:jc w:val="center"/>
        <w:tblLayout w:type="fixed"/>
        <w:tblCellMar>
          <w:left w:w="70" w:type="dxa"/>
          <w:right w:w="70" w:type="dxa"/>
        </w:tblCellMar>
        <w:tblLook w:val="04A0" w:firstRow="1" w:lastRow="0" w:firstColumn="1" w:lastColumn="0" w:noHBand="0" w:noVBand="1"/>
      </w:tblPr>
      <w:tblGrid>
        <w:gridCol w:w="3289"/>
        <w:gridCol w:w="1655"/>
        <w:gridCol w:w="2609"/>
        <w:gridCol w:w="2307"/>
      </w:tblGrid>
      <w:tr w:rsidR="00DB528C" w:rsidRPr="00D42470" w14:paraId="64D4A831" w14:textId="77777777" w:rsidTr="007C7886">
        <w:trPr>
          <w:trHeight w:val="29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6576C" w14:textId="77777777" w:rsidR="00DB528C" w:rsidRPr="00D42470" w:rsidRDefault="009A32D5" w:rsidP="008324CE">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DB528C">
              <w:br w:type="page"/>
            </w:r>
            <w:r w:rsidR="00DB528C">
              <w:br w:type="page"/>
            </w:r>
            <w:r w:rsidR="00DB528C" w:rsidRPr="00D42470">
              <w:rPr>
                <w:rFonts w:ascii="Calibri" w:eastAsia="Times New Roman" w:hAnsi="Calibri" w:cs="Times New Roman"/>
                <w:b/>
                <w:bCs/>
                <w:color w:val="000000"/>
                <w:sz w:val="20"/>
                <w:szCs w:val="20"/>
                <w:lang w:eastAsia="es-CL"/>
              </w:rPr>
              <w:t xml:space="preserve">Registros </w:t>
            </w:r>
          </w:p>
        </w:tc>
      </w:tr>
      <w:tr w:rsidR="00DB528C" w:rsidRPr="00D42470" w14:paraId="43918320" w14:textId="77777777" w:rsidTr="007C7886">
        <w:trPr>
          <w:trHeight w:val="4354"/>
          <w:jc w:val="center"/>
        </w:trPr>
        <w:tc>
          <w:tcPr>
            <w:tcW w:w="2507" w:type="pct"/>
            <w:gridSpan w:val="2"/>
            <w:tcBorders>
              <w:top w:val="nil"/>
              <w:left w:val="single" w:sz="4" w:space="0" w:color="auto"/>
              <w:right w:val="single" w:sz="4" w:space="0" w:color="auto"/>
            </w:tcBorders>
            <w:shd w:val="clear" w:color="auto" w:fill="auto"/>
            <w:noWrap/>
            <w:vAlign w:val="center"/>
            <w:hideMark/>
          </w:tcPr>
          <w:p w14:paraId="4D45577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1436AE9" wp14:editId="6EE1D472">
                  <wp:extent cx="3056519" cy="22923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56519" cy="229239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783926C6" w14:textId="77777777" w:rsidR="00DB528C" w:rsidRPr="00D42470" w:rsidRDefault="00DB528C" w:rsidP="008324CE">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5A61B13" wp14:editId="45F1B0B6">
                  <wp:extent cx="3069113" cy="2301834"/>
                  <wp:effectExtent l="0" t="0" r="0"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3069113" cy="2301834"/>
                          </a:xfrm>
                          <a:prstGeom prst="rect">
                            <a:avLst/>
                          </a:prstGeom>
                        </pic:spPr>
                      </pic:pic>
                    </a:graphicData>
                  </a:graphic>
                </wp:inline>
              </w:drawing>
            </w:r>
          </w:p>
        </w:tc>
      </w:tr>
      <w:tr w:rsidR="00DB528C" w:rsidRPr="00D42470" w14:paraId="5C67329F" w14:textId="77777777" w:rsidTr="001C07D3">
        <w:trPr>
          <w:trHeight w:val="290"/>
          <w:jc w:val="center"/>
        </w:trPr>
        <w:tc>
          <w:tcPr>
            <w:tcW w:w="1668" w:type="pct"/>
            <w:tcBorders>
              <w:top w:val="single" w:sz="4" w:space="0" w:color="auto"/>
              <w:left w:val="single" w:sz="4" w:space="0" w:color="auto"/>
              <w:bottom w:val="single" w:sz="4" w:space="0" w:color="auto"/>
              <w:right w:val="nil"/>
            </w:tcBorders>
            <w:shd w:val="clear" w:color="auto" w:fill="auto"/>
            <w:noWrap/>
            <w:vAlign w:val="center"/>
            <w:hideMark/>
          </w:tcPr>
          <w:p w14:paraId="40602C94" w14:textId="01B6B776" w:rsidR="00DB528C" w:rsidRPr="00D42470" w:rsidRDefault="00DB528C" w:rsidP="008324CE">
            <w:pPr>
              <w:spacing w:after="0" w:line="240" w:lineRule="auto"/>
              <w:contextualSpacing/>
              <w:outlineLvl w:val="1"/>
              <w:rPr>
                <w:rFonts w:ascii="Calibri" w:eastAsia="Times New Roman" w:hAnsi="Calibri" w:cs="Calibri"/>
                <w:b/>
                <w:color w:val="000000"/>
                <w:sz w:val="18"/>
                <w:szCs w:val="18"/>
                <w:lang w:eastAsia="es-CL"/>
              </w:rPr>
            </w:pPr>
            <w:bookmarkStart w:id="227" w:name="_Toc523904690"/>
            <w:bookmarkStart w:id="228" w:name="_Toc25066020"/>
            <w:r w:rsidRPr="00D42470">
              <w:rPr>
                <w:rFonts w:ascii="Calibri" w:eastAsia="Calibri" w:hAnsi="Calibri" w:cs="Calibri"/>
                <w:b/>
                <w:sz w:val="18"/>
                <w:szCs w:val="20"/>
              </w:rPr>
              <w:t xml:space="preserve">Fotografía </w:t>
            </w:r>
            <w:r w:rsidR="00880BD2">
              <w:rPr>
                <w:rFonts w:ascii="Calibri" w:eastAsia="Calibri" w:hAnsi="Calibri" w:cs="Calibri"/>
                <w:b/>
                <w:sz w:val="18"/>
                <w:szCs w:val="20"/>
              </w:rPr>
              <w:t>9</w:t>
            </w:r>
            <w:r>
              <w:rPr>
                <w:rFonts w:ascii="Calibri" w:eastAsia="Calibri" w:hAnsi="Calibri" w:cs="Calibri"/>
                <w:b/>
                <w:sz w:val="18"/>
                <w:szCs w:val="20"/>
              </w:rPr>
              <w:t>.</w:t>
            </w:r>
            <w:bookmarkEnd w:id="227"/>
            <w:bookmarkEnd w:id="228"/>
            <w:r>
              <w:rPr>
                <w:rFonts w:ascii="Calibri" w:eastAsia="Calibri" w:hAnsi="Calibri" w:cs="Calibri"/>
                <w:b/>
                <w:sz w:val="18"/>
                <w:szCs w:val="20"/>
              </w:rPr>
              <w:t xml:space="preserve">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9B0E52" w14:textId="12C6F98F"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61C22">
              <w:rPr>
                <w:rFonts w:ascii="Calibri" w:eastAsia="Times New Roman" w:hAnsi="Calibri" w:cs="Times New Roman"/>
                <w:color w:val="000000"/>
                <w:sz w:val="18"/>
                <w:szCs w:val="18"/>
                <w:lang w:eastAsia="es-CL"/>
              </w:rPr>
              <w:t>04</w:t>
            </w:r>
            <w:r w:rsidR="00061C22" w:rsidRPr="00A61546">
              <w:rPr>
                <w:rFonts w:ascii="Calibri" w:eastAsia="Times New Roman" w:hAnsi="Calibri" w:cs="Times New Roman"/>
                <w:sz w:val="18"/>
                <w:szCs w:val="18"/>
                <w:lang w:eastAsia="es-CL"/>
              </w:rPr>
              <w:t>-0</w:t>
            </w:r>
            <w:r w:rsidR="00061C22">
              <w:rPr>
                <w:rFonts w:ascii="Calibri" w:eastAsia="Times New Roman" w:hAnsi="Calibri" w:cs="Times New Roman"/>
                <w:sz w:val="18"/>
                <w:szCs w:val="18"/>
                <w:lang w:eastAsia="es-CL"/>
              </w:rPr>
              <w:t>7</w:t>
            </w:r>
            <w:r w:rsidR="00061C22" w:rsidRPr="00A61546">
              <w:rPr>
                <w:rFonts w:ascii="Calibri" w:eastAsia="Times New Roman" w:hAnsi="Calibri" w:cs="Times New Roman"/>
                <w:sz w:val="18"/>
                <w:szCs w:val="18"/>
                <w:lang w:eastAsia="es-CL"/>
              </w:rPr>
              <w:t>-201</w:t>
            </w:r>
            <w:r w:rsidR="00061C22">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0B81307E" w14:textId="38322AB2" w:rsidR="00DB528C" w:rsidRPr="00D42470" w:rsidRDefault="00DB528C" w:rsidP="008324CE">
            <w:pPr>
              <w:spacing w:after="0" w:line="240" w:lineRule="auto"/>
              <w:contextualSpacing/>
              <w:outlineLvl w:val="1"/>
              <w:rPr>
                <w:rFonts w:ascii="Calibri" w:eastAsia="Calibri" w:hAnsi="Calibri" w:cs="Calibri"/>
                <w:b/>
                <w:sz w:val="18"/>
                <w:szCs w:val="18"/>
              </w:rPr>
            </w:pPr>
            <w:bookmarkStart w:id="229" w:name="_Toc523904691"/>
            <w:bookmarkStart w:id="230" w:name="_Toc25066021"/>
            <w:r w:rsidRPr="00D42470">
              <w:rPr>
                <w:rFonts w:ascii="Calibri" w:eastAsia="Calibri" w:hAnsi="Calibri" w:cs="Calibri"/>
                <w:b/>
                <w:sz w:val="18"/>
                <w:szCs w:val="20"/>
              </w:rPr>
              <w:t xml:space="preserve">Fotografía </w:t>
            </w:r>
            <w:r w:rsidR="00880BD2">
              <w:rPr>
                <w:rFonts w:ascii="Calibri" w:eastAsia="Calibri" w:hAnsi="Calibri" w:cs="Calibri"/>
                <w:b/>
                <w:sz w:val="18"/>
                <w:szCs w:val="20"/>
              </w:rPr>
              <w:t>10</w:t>
            </w:r>
            <w:r w:rsidRPr="00D42470">
              <w:rPr>
                <w:rFonts w:ascii="Calibri" w:eastAsia="Calibri" w:hAnsi="Calibri" w:cs="Calibri"/>
                <w:b/>
                <w:sz w:val="18"/>
                <w:szCs w:val="18"/>
              </w:rPr>
              <w:t>.</w:t>
            </w:r>
            <w:bookmarkEnd w:id="229"/>
            <w:bookmarkEnd w:id="230"/>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DF6EF" w14:textId="73E1D4F9"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61C22">
              <w:rPr>
                <w:rFonts w:ascii="Calibri" w:eastAsia="Times New Roman" w:hAnsi="Calibri" w:cs="Times New Roman"/>
                <w:color w:val="000000"/>
                <w:sz w:val="18"/>
                <w:szCs w:val="18"/>
                <w:lang w:eastAsia="es-CL"/>
              </w:rPr>
              <w:t>04</w:t>
            </w:r>
            <w:r w:rsidR="00061C22" w:rsidRPr="00A61546">
              <w:rPr>
                <w:rFonts w:ascii="Calibri" w:eastAsia="Times New Roman" w:hAnsi="Calibri" w:cs="Times New Roman"/>
                <w:sz w:val="18"/>
                <w:szCs w:val="18"/>
                <w:lang w:eastAsia="es-CL"/>
              </w:rPr>
              <w:t>-0</w:t>
            </w:r>
            <w:r w:rsidR="00061C22">
              <w:rPr>
                <w:rFonts w:ascii="Calibri" w:eastAsia="Times New Roman" w:hAnsi="Calibri" w:cs="Times New Roman"/>
                <w:sz w:val="18"/>
                <w:szCs w:val="18"/>
                <w:lang w:eastAsia="es-CL"/>
              </w:rPr>
              <w:t>7</w:t>
            </w:r>
            <w:r w:rsidR="00061C22" w:rsidRPr="00A61546">
              <w:rPr>
                <w:rFonts w:ascii="Calibri" w:eastAsia="Times New Roman" w:hAnsi="Calibri" w:cs="Times New Roman"/>
                <w:sz w:val="18"/>
                <w:szCs w:val="18"/>
                <w:lang w:eastAsia="es-CL"/>
              </w:rPr>
              <w:t>-201</w:t>
            </w:r>
            <w:r w:rsidR="00061C22">
              <w:rPr>
                <w:rFonts w:ascii="Calibri" w:eastAsia="Times New Roman" w:hAnsi="Calibri" w:cs="Times New Roman"/>
                <w:sz w:val="18"/>
                <w:szCs w:val="18"/>
                <w:lang w:eastAsia="es-CL"/>
              </w:rPr>
              <w:t>9</w:t>
            </w:r>
          </w:p>
        </w:tc>
      </w:tr>
      <w:tr w:rsidR="00DB528C" w:rsidRPr="00D42470" w14:paraId="638AB903" w14:textId="77777777" w:rsidTr="007C7886">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0DEB14"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7005EFD" w14:textId="39B43FAE" w:rsidR="00DB528C" w:rsidRPr="00D42470" w:rsidRDefault="00DB528C"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w:t>
            </w:r>
            <w:r w:rsidR="009F0864">
              <w:rPr>
                <w:rFonts w:ascii="Calibri" w:eastAsia="Times New Roman" w:hAnsi="Calibri" w:cs="Times New Roman"/>
                <w:color w:val="000000"/>
                <w:sz w:val="18"/>
                <w:szCs w:val="18"/>
                <w:lang w:eastAsia="es-CL"/>
              </w:rPr>
              <w:t xml:space="preserve">observa </w:t>
            </w:r>
            <w:r w:rsidR="00D66C02">
              <w:rPr>
                <w:rFonts w:ascii="Calibri" w:eastAsia="Times New Roman" w:hAnsi="Calibri" w:cs="Times New Roman"/>
                <w:color w:val="000000"/>
                <w:sz w:val="18"/>
                <w:szCs w:val="18"/>
                <w:lang w:eastAsia="es-CL"/>
              </w:rPr>
              <w:t>el borde de la zanja cerrada anteriormente, atrás del cerco de alambres y estacas de madera, la que alcanza una</w:t>
            </w:r>
            <w:r w:rsidR="009F0864">
              <w:rPr>
                <w:rFonts w:ascii="Calibri" w:eastAsia="Times New Roman" w:hAnsi="Calibri" w:cs="Times New Roman"/>
                <w:color w:val="000000"/>
                <w:sz w:val="18"/>
                <w:szCs w:val="18"/>
                <w:lang w:eastAsia="es-CL"/>
              </w:rPr>
              <w:t xml:space="preserve"> altura </w:t>
            </w:r>
            <w:r w:rsidR="00D66C02">
              <w:rPr>
                <w:rFonts w:ascii="Calibri" w:eastAsia="Times New Roman" w:hAnsi="Calibri" w:cs="Times New Roman"/>
                <w:color w:val="000000"/>
                <w:sz w:val="18"/>
                <w:szCs w:val="18"/>
                <w:lang w:eastAsia="es-CL"/>
              </w:rPr>
              <w:t>aproximada de 2 metros.</w:t>
            </w:r>
            <w:r w:rsidR="00061C22">
              <w:rPr>
                <w:rFonts w:ascii="Calibri" w:eastAsia="Times New Roman" w:hAnsi="Calibri" w:cs="Times New Roman"/>
                <w:color w:val="000000"/>
                <w:sz w:val="18"/>
                <w:szCs w:val="18"/>
                <w:lang w:eastAsia="es-CL"/>
              </w:rPr>
              <w:t xml:space="preserve">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4491282" w14:textId="77777777" w:rsidR="00DB528C" w:rsidRPr="00D42470" w:rsidRDefault="00DB528C" w:rsidP="008324C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257F624" w14:textId="4FF219AC" w:rsidR="00DB528C" w:rsidRPr="00D42470" w:rsidRDefault="009A32D5" w:rsidP="00D33AF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fotografía</w:t>
            </w:r>
            <w:r w:rsidR="00927324">
              <w:rPr>
                <w:rFonts w:ascii="Calibri" w:eastAsia="Times New Roman" w:hAnsi="Calibri" w:cs="Times New Roman"/>
                <w:color w:val="000000"/>
                <w:sz w:val="18"/>
                <w:szCs w:val="18"/>
                <w:lang w:eastAsia="es-CL"/>
              </w:rPr>
              <w:t xml:space="preserve"> </w:t>
            </w:r>
            <w:r w:rsidR="006B3B94">
              <w:rPr>
                <w:rFonts w:ascii="Calibri" w:eastAsia="Times New Roman" w:hAnsi="Calibri" w:cs="Times New Roman"/>
                <w:color w:val="000000"/>
                <w:sz w:val="18"/>
                <w:szCs w:val="18"/>
                <w:lang w:eastAsia="es-CL"/>
              </w:rPr>
              <w:t>se observa</w:t>
            </w:r>
            <w:r w:rsidR="00D66C02">
              <w:rPr>
                <w:rFonts w:ascii="Calibri" w:eastAsia="Times New Roman" w:hAnsi="Calibri" w:cs="Times New Roman"/>
                <w:color w:val="000000"/>
                <w:sz w:val="18"/>
                <w:szCs w:val="18"/>
                <w:lang w:eastAsia="es-CL"/>
              </w:rPr>
              <w:t xml:space="preserve"> el material de cobertura final de la zanja cerrada anteriormente a la actual zanja de disposición. Esta zanja tampoco cumplía con las dimensiones establecidas en la RCA 19/1999.</w:t>
            </w:r>
          </w:p>
        </w:tc>
      </w:tr>
      <w:tr w:rsidR="00DB528C" w:rsidRPr="00D42470" w14:paraId="40F4603A" w14:textId="77777777" w:rsidTr="007C7886">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BE8A48B"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06FD5D63" w14:textId="77777777" w:rsidR="00DB528C" w:rsidRPr="00D42470" w:rsidRDefault="00DB528C" w:rsidP="008324CE">
            <w:pPr>
              <w:spacing w:after="0" w:line="240" w:lineRule="auto"/>
              <w:rPr>
                <w:rFonts w:ascii="Calibri" w:eastAsia="Times New Roman" w:hAnsi="Calibri" w:cs="Times New Roman"/>
                <w:color w:val="000000"/>
                <w:sz w:val="20"/>
                <w:szCs w:val="20"/>
                <w:lang w:eastAsia="es-CL"/>
              </w:rPr>
            </w:pPr>
          </w:p>
        </w:tc>
      </w:tr>
    </w:tbl>
    <w:p w14:paraId="34FA687B" w14:textId="77777777" w:rsidR="007C7886" w:rsidRDefault="007C7886" w:rsidP="007C7886">
      <w:pPr>
        <w:pStyle w:val="Ttulo2"/>
        <w:numPr>
          <w:ilvl w:val="0"/>
          <w:numId w:val="0"/>
        </w:numPr>
        <w:ind w:left="576"/>
      </w:pPr>
      <w:bookmarkStart w:id="231" w:name="_Toc523904694"/>
    </w:p>
    <w:tbl>
      <w:tblPr>
        <w:tblW w:w="4949" w:type="pct"/>
        <w:jc w:val="center"/>
        <w:tblLayout w:type="fixed"/>
        <w:tblCellMar>
          <w:left w:w="70" w:type="dxa"/>
          <w:right w:w="70" w:type="dxa"/>
        </w:tblCellMar>
        <w:tblLook w:val="04A0" w:firstRow="1" w:lastRow="0" w:firstColumn="1" w:lastColumn="0" w:noHBand="0" w:noVBand="1"/>
      </w:tblPr>
      <w:tblGrid>
        <w:gridCol w:w="3289"/>
        <w:gridCol w:w="1655"/>
        <w:gridCol w:w="2609"/>
        <w:gridCol w:w="2307"/>
      </w:tblGrid>
      <w:tr w:rsidR="00A15C74" w:rsidRPr="00D42470" w14:paraId="4AA84A68" w14:textId="77777777" w:rsidTr="00E12685">
        <w:trPr>
          <w:trHeight w:val="29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4D7C5A" w14:textId="77777777" w:rsidR="00A15C74" w:rsidRPr="00D42470" w:rsidRDefault="00A15C74" w:rsidP="00E12685">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A15C74" w:rsidRPr="00D42470" w14:paraId="55604EFC" w14:textId="77777777" w:rsidTr="00E12685">
        <w:trPr>
          <w:trHeight w:val="4354"/>
          <w:jc w:val="center"/>
        </w:trPr>
        <w:tc>
          <w:tcPr>
            <w:tcW w:w="2507" w:type="pct"/>
            <w:gridSpan w:val="2"/>
            <w:tcBorders>
              <w:top w:val="nil"/>
              <w:left w:val="single" w:sz="4" w:space="0" w:color="auto"/>
              <w:right w:val="single" w:sz="4" w:space="0" w:color="auto"/>
            </w:tcBorders>
            <w:shd w:val="clear" w:color="auto" w:fill="auto"/>
            <w:noWrap/>
            <w:vAlign w:val="center"/>
            <w:hideMark/>
          </w:tcPr>
          <w:p w14:paraId="353B5D16" w14:textId="77777777" w:rsidR="00A15C74" w:rsidRPr="00D42470" w:rsidRDefault="00A15C74" w:rsidP="00E1268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1831B2E" wp14:editId="67BF70A9">
                  <wp:extent cx="3056519" cy="22923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56519"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416EDEA6" w14:textId="77777777" w:rsidR="00A15C74" w:rsidRPr="00D42470" w:rsidRDefault="00A15C74" w:rsidP="00E12685">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F21EEBD" wp14:editId="03389812">
                  <wp:extent cx="3069111" cy="2301834"/>
                  <wp:effectExtent l="0" t="0" r="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3069111" cy="2301834"/>
                          </a:xfrm>
                          <a:prstGeom prst="rect">
                            <a:avLst/>
                          </a:prstGeom>
                        </pic:spPr>
                      </pic:pic>
                    </a:graphicData>
                  </a:graphic>
                </wp:inline>
              </w:drawing>
            </w:r>
          </w:p>
        </w:tc>
      </w:tr>
      <w:tr w:rsidR="00A15C74" w:rsidRPr="00D42470" w14:paraId="28DC49AF" w14:textId="77777777" w:rsidTr="00E12685">
        <w:trPr>
          <w:trHeight w:val="290"/>
          <w:jc w:val="center"/>
        </w:trPr>
        <w:tc>
          <w:tcPr>
            <w:tcW w:w="1668" w:type="pct"/>
            <w:tcBorders>
              <w:top w:val="single" w:sz="4" w:space="0" w:color="auto"/>
              <w:left w:val="single" w:sz="4" w:space="0" w:color="auto"/>
              <w:bottom w:val="single" w:sz="4" w:space="0" w:color="auto"/>
              <w:right w:val="nil"/>
            </w:tcBorders>
            <w:shd w:val="clear" w:color="auto" w:fill="auto"/>
            <w:noWrap/>
            <w:vAlign w:val="center"/>
            <w:hideMark/>
          </w:tcPr>
          <w:p w14:paraId="6AC2FABA" w14:textId="77777777" w:rsidR="00A15C74" w:rsidRPr="00D42470" w:rsidRDefault="00A15C74" w:rsidP="00E12685">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 xml:space="preserve">9.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9A1F6" w14:textId="77777777" w:rsidR="00A15C74" w:rsidRPr="00D42470" w:rsidRDefault="00A15C74" w:rsidP="00E1268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04</w:t>
            </w:r>
            <w:r w:rsidRPr="00A61546">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7</w:t>
            </w:r>
            <w:r w:rsidRPr="00A61546">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536745E3" w14:textId="77777777" w:rsidR="00A15C74" w:rsidRPr="00D42470" w:rsidRDefault="00A15C74" w:rsidP="00E12685">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10</w:t>
            </w:r>
            <w:r w:rsidRPr="00D42470">
              <w:rPr>
                <w:rFonts w:ascii="Calibri" w:eastAsia="Calibri" w:hAnsi="Calibri" w:cs="Calibri"/>
                <w:b/>
                <w:sz w:val="18"/>
                <w:szCs w:val="18"/>
              </w:rPr>
              <w:t>.</w:t>
            </w:r>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10868" w14:textId="77777777" w:rsidR="00A15C74" w:rsidRPr="00D42470" w:rsidRDefault="00A15C74" w:rsidP="00E1268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04</w:t>
            </w:r>
            <w:r w:rsidRPr="00A61546">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7</w:t>
            </w:r>
            <w:r w:rsidRPr="00A61546">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9</w:t>
            </w:r>
          </w:p>
        </w:tc>
      </w:tr>
      <w:tr w:rsidR="00A15C74" w:rsidRPr="00D42470" w14:paraId="547CFA59" w14:textId="77777777" w:rsidTr="00E12685">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603987D" w14:textId="77777777" w:rsidR="00A15C74" w:rsidRPr="00D42470" w:rsidRDefault="00A15C74" w:rsidP="00E1268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2FDCC0C" w14:textId="482460F5" w:rsidR="00A15C74" w:rsidRPr="00D42470" w:rsidRDefault="00A15C74" w:rsidP="00E1268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la basura que se encuentra sin cobertura diaria. </w:t>
            </w:r>
            <w:r w:rsidR="00E74CD4">
              <w:rPr>
                <w:rFonts w:ascii="Calibri" w:eastAsia="Times New Roman" w:hAnsi="Calibri" w:cs="Times New Roman"/>
                <w:color w:val="000000"/>
                <w:sz w:val="18"/>
                <w:szCs w:val="18"/>
                <w:lang w:eastAsia="es-CL"/>
              </w:rPr>
              <w:t>Además,</w:t>
            </w:r>
            <w:r>
              <w:rPr>
                <w:rFonts w:ascii="Calibri" w:eastAsia="Times New Roman" w:hAnsi="Calibri" w:cs="Times New Roman"/>
                <w:color w:val="000000"/>
                <w:sz w:val="18"/>
                <w:szCs w:val="18"/>
                <w:lang w:eastAsia="es-CL"/>
              </w:rPr>
              <w:t xml:space="preserve"> se constata que el titular continua utilizando ripio con bolones para este trabajo.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89E3FF" w14:textId="77777777" w:rsidR="00A15C74" w:rsidRPr="00D42470" w:rsidRDefault="00A15C74" w:rsidP="00E1268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DFC5605" w14:textId="325FDF39" w:rsidR="00A15C74" w:rsidRPr="00D42470" w:rsidRDefault="00A15C74" w:rsidP="00E1268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 fotografía se observa el material de cobertura final de una zanja antigua. Esta zanja tampoco cumplía con las dimensiones establecidas en la RCA 19/1999.</w:t>
            </w:r>
          </w:p>
        </w:tc>
      </w:tr>
      <w:tr w:rsidR="00A15C74" w:rsidRPr="00D42470" w14:paraId="7822938A" w14:textId="77777777" w:rsidTr="00E12685">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99CFDF9" w14:textId="77777777" w:rsidR="00A15C74" w:rsidRPr="00D42470" w:rsidRDefault="00A15C74" w:rsidP="00E12685">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6C82AE5" w14:textId="77777777" w:rsidR="00A15C74" w:rsidRPr="00D42470" w:rsidRDefault="00A15C74" w:rsidP="00E12685">
            <w:pPr>
              <w:spacing w:after="0" w:line="240" w:lineRule="auto"/>
              <w:rPr>
                <w:rFonts w:ascii="Calibri" w:eastAsia="Times New Roman" w:hAnsi="Calibri" w:cs="Times New Roman"/>
                <w:color w:val="000000"/>
                <w:sz w:val="20"/>
                <w:szCs w:val="20"/>
                <w:lang w:eastAsia="es-CL"/>
              </w:rPr>
            </w:pPr>
          </w:p>
        </w:tc>
      </w:tr>
    </w:tbl>
    <w:p w14:paraId="78DDEA8A" w14:textId="77777777" w:rsidR="00E74CD4" w:rsidRDefault="00E74CD4" w:rsidP="00E74CD4">
      <w:pPr>
        <w:pStyle w:val="Ttulo2"/>
        <w:numPr>
          <w:ilvl w:val="0"/>
          <w:numId w:val="0"/>
        </w:numPr>
        <w:ind w:left="576" w:hanging="576"/>
      </w:pPr>
      <w:bookmarkStart w:id="232" w:name="_Toc25066022"/>
    </w:p>
    <w:p w14:paraId="12C0127E" w14:textId="747BB235" w:rsidR="00AA3E4C" w:rsidRDefault="004C028D" w:rsidP="00AA3E4C">
      <w:pPr>
        <w:pStyle w:val="Ttulo2"/>
      </w:pPr>
      <w:r>
        <w:lastRenderedPageBreak/>
        <w:t>Control de ingreso y cerco perimetral</w:t>
      </w:r>
      <w:bookmarkEnd w:id="231"/>
      <w:bookmarkEnd w:id="232"/>
    </w:p>
    <w:p w14:paraId="6D922265" w14:textId="77777777" w:rsidR="00AA3E4C" w:rsidRPr="00D14AAD" w:rsidRDefault="00AA3E4C" w:rsidP="00AA3E4C">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2971"/>
        <w:gridCol w:w="6993"/>
      </w:tblGrid>
      <w:tr w:rsidR="00AA3E4C" w:rsidRPr="00D42470" w14:paraId="6EB7005D" w14:textId="77777777" w:rsidTr="00AA3E4C">
        <w:trPr>
          <w:trHeight w:val="142"/>
        </w:trPr>
        <w:tc>
          <w:tcPr>
            <w:tcW w:w="1491" w:type="pct"/>
          </w:tcPr>
          <w:p w14:paraId="1A3E667E" w14:textId="2C9ADC36" w:rsidR="00AA3E4C" w:rsidRPr="00D42470" w:rsidRDefault="00AA3E4C" w:rsidP="00AA3E4C">
            <w:pPr>
              <w:rPr>
                <w:lang w:val="es-CL"/>
              </w:rPr>
            </w:pPr>
            <w:r w:rsidRPr="00D42470">
              <w:rPr>
                <w:rFonts w:eastAsia="Times New Roman"/>
                <w:b/>
                <w:bCs/>
                <w:color w:val="000000"/>
                <w:lang w:eastAsia="es-CL"/>
              </w:rPr>
              <w:t xml:space="preserve">Número de hecho constatado: </w:t>
            </w:r>
            <w:r w:rsidR="00CE4328">
              <w:rPr>
                <w:rFonts w:eastAsia="Times New Roman"/>
                <w:b/>
                <w:bCs/>
                <w:color w:val="000000"/>
                <w:lang w:eastAsia="es-CL"/>
              </w:rPr>
              <w:t>3</w:t>
            </w:r>
          </w:p>
        </w:tc>
        <w:tc>
          <w:tcPr>
            <w:tcW w:w="3509" w:type="pct"/>
          </w:tcPr>
          <w:p w14:paraId="66EEB588" w14:textId="518592EE" w:rsidR="00F4146D" w:rsidRPr="00F4146D" w:rsidRDefault="00AA3E4C" w:rsidP="00AA3E4C">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F4146D">
              <w:rPr>
                <w:rFonts w:eastAsia="Times New Roman"/>
                <w:color w:val="000000"/>
                <w:lang w:eastAsia="es-CL"/>
              </w:rPr>
              <w:t>1, 2</w:t>
            </w:r>
            <w:r w:rsidR="00CE4328">
              <w:rPr>
                <w:rFonts w:eastAsia="Times New Roman"/>
                <w:color w:val="000000"/>
                <w:lang w:eastAsia="es-CL"/>
              </w:rPr>
              <w:t xml:space="preserve"> y 3.</w:t>
            </w:r>
          </w:p>
        </w:tc>
      </w:tr>
      <w:tr w:rsidR="00AA3E4C" w:rsidRPr="00D42470" w14:paraId="06901E8E" w14:textId="77777777" w:rsidTr="00AA3E4C">
        <w:trPr>
          <w:trHeight w:val="627"/>
        </w:trPr>
        <w:tc>
          <w:tcPr>
            <w:tcW w:w="5000" w:type="pct"/>
            <w:gridSpan w:val="2"/>
          </w:tcPr>
          <w:p w14:paraId="06267BEF" w14:textId="77777777" w:rsidR="00AA3E4C" w:rsidRPr="004C028D" w:rsidRDefault="00AA3E4C" w:rsidP="004C028D">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D6D2644" w14:textId="77777777" w:rsidR="008A01CF" w:rsidRPr="005669DB" w:rsidRDefault="008A01CF" w:rsidP="00FC0BC0">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2F61B926" w14:textId="77777777" w:rsidR="008A01CF" w:rsidRPr="005669DB" w:rsidRDefault="008A01CF" w:rsidP="00FC0BC0">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5308B45B" w14:textId="77777777" w:rsidR="008A01CF" w:rsidRDefault="008A01CF" w:rsidP="00FC0BC0">
            <w:pPr>
              <w:jc w:val="both"/>
              <w:rPr>
                <w:rFonts w:eastAsia="Times New Roman"/>
                <w:b/>
                <w:bCs/>
                <w:color w:val="000000"/>
                <w:szCs w:val="22"/>
                <w:lang w:eastAsia="es-CL"/>
              </w:rPr>
            </w:pPr>
          </w:p>
          <w:p w14:paraId="0FFBE0D3" w14:textId="77777777" w:rsidR="008A01CF" w:rsidRDefault="008A01CF" w:rsidP="00FC0BC0">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4CECC95B" w14:textId="77777777" w:rsidR="008A01CF" w:rsidRDefault="008A01CF" w:rsidP="00FC0BC0">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32F58592" w14:textId="77777777" w:rsidR="008A01CF" w:rsidRDefault="008A01CF" w:rsidP="00FC0BC0">
            <w:pPr>
              <w:jc w:val="both"/>
              <w:rPr>
                <w:rFonts w:eastAsia="Times New Roman"/>
                <w:i/>
                <w:color w:val="000000"/>
                <w:szCs w:val="22"/>
                <w:lang w:eastAsia="es-CL"/>
              </w:rPr>
            </w:pPr>
          </w:p>
          <w:p w14:paraId="1011FFE5" w14:textId="77777777" w:rsidR="008A01CF" w:rsidRPr="001851F0" w:rsidRDefault="008A01CF" w:rsidP="00FC0BC0">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1D929D1B" w14:textId="77777777" w:rsidR="00AA3E4C" w:rsidRPr="008A01CF" w:rsidRDefault="008A01CF" w:rsidP="00FC0BC0">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1CA1CF08" w14:textId="77777777" w:rsidR="00AA3E4C" w:rsidRPr="00D42470" w:rsidRDefault="00AA3E4C" w:rsidP="00AA3E4C">
            <w:pPr>
              <w:jc w:val="both"/>
              <w:rPr>
                <w:b/>
              </w:rPr>
            </w:pPr>
          </w:p>
        </w:tc>
      </w:tr>
      <w:tr w:rsidR="00F4146D" w:rsidRPr="00D42470" w14:paraId="7F2AF022" w14:textId="77777777" w:rsidTr="00AA3E4C">
        <w:trPr>
          <w:trHeight w:val="627"/>
        </w:trPr>
        <w:tc>
          <w:tcPr>
            <w:tcW w:w="5000" w:type="pct"/>
            <w:gridSpan w:val="2"/>
          </w:tcPr>
          <w:p w14:paraId="61F0ED59" w14:textId="57A6BCC6" w:rsidR="00F4146D" w:rsidRDefault="00F4146D" w:rsidP="00F4146D">
            <w:r w:rsidRPr="00D42470">
              <w:rPr>
                <w:b/>
              </w:rPr>
              <w:t>Hechos:</w:t>
            </w:r>
            <w:r w:rsidRPr="00D42470">
              <w:t xml:space="preserve"> </w:t>
            </w:r>
          </w:p>
          <w:p w14:paraId="085E1297" w14:textId="68960762" w:rsidR="00E27144" w:rsidRDefault="00E27144" w:rsidP="00DB3BBC">
            <w:pPr>
              <w:pStyle w:val="Prrafodelista"/>
              <w:widowControl w:val="0"/>
              <w:numPr>
                <w:ilvl w:val="0"/>
                <w:numId w:val="8"/>
              </w:numPr>
              <w:overflowPunct w:val="0"/>
              <w:autoSpaceDE w:val="0"/>
              <w:autoSpaceDN w:val="0"/>
              <w:adjustRightInd w:val="0"/>
              <w:ind w:left="357" w:hanging="357"/>
              <w:rPr>
                <w:rFonts w:cs="Calibri"/>
                <w:iCs/>
                <w:szCs w:val="16"/>
              </w:rPr>
            </w:pPr>
            <w:r w:rsidRPr="001A6EB1">
              <w:rPr>
                <w:rFonts w:cs="Calibri"/>
                <w:iCs/>
                <w:szCs w:val="16"/>
              </w:rPr>
              <w:t xml:space="preserve">En el acceso al </w:t>
            </w:r>
            <w:r>
              <w:rPr>
                <w:rFonts w:cs="Calibri"/>
                <w:iCs/>
                <w:szCs w:val="16"/>
              </w:rPr>
              <w:t>r</w:t>
            </w:r>
            <w:r w:rsidRPr="001A6EB1">
              <w:rPr>
                <w:rFonts w:cs="Calibri"/>
                <w:iCs/>
                <w:szCs w:val="16"/>
              </w:rPr>
              <w:t xml:space="preserve">elleno </w:t>
            </w:r>
            <w:r>
              <w:rPr>
                <w:rFonts w:cs="Calibri"/>
                <w:iCs/>
                <w:szCs w:val="16"/>
              </w:rPr>
              <w:t>s</w:t>
            </w:r>
            <w:r w:rsidRPr="001A6EB1">
              <w:rPr>
                <w:rFonts w:cs="Calibri"/>
                <w:iCs/>
                <w:szCs w:val="16"/>
              </w:rPr>
              <w:t xml:space="preserve">anitario se constata el control de ingreso en </w:t>
            </w:r>
            <w:r w:rsidR="00377C41">
              <w:rPr>
                <w:rFonts w:cs="Calibri"/>
                <w:iCs/>
                <w:szCs w:val="16"/>
              </w:rPr>
              <w:t xml:space="preserve">una </w:t>
            </w:r>
            <w:r w:rsidRPr="001A6EB1">
              <w:rPr>
                <w:rFonts w:cs="Calibri"/>
                <w:iCs/>
                <w:szCs w:val="16"/>
              </w:rPr>
              <w:t xml:space="preserve">oficina administrativa. </w:t>
            </w:r>
            <w:r w:rsidR="00377C41">
              <w:rPr>
                <w:rFonts w:cs="Calibri"/>
                <w:iCs/>
                <w:szCs w:val="16"/>
              </w:rPr>
              <w:t xml:space="preserve">Acá </w:t>
            </w:r>
            <w:r w:rsidRPr="001A6EB1">
              <w:rPr>
                <w:rFonts w:cs="Calibri"/>
                <w:iCs/>
                <w:szCs w:val="16"/>
              </w:rPr>
              <w:t xml:space="preserve">se controla el ingreso de los camiones que traen la basura al </w:t>
            </w:r>
            <w:r>
              <w:rPr>
                <w:rFonts w:cs="Calibri"/>
                <w:iCs/>
                <w:szCs w:val="16"/>
              </w:rPr>
              <w:t>r</w:t>
            </w:r>
            <w:r w:rsidRPr="001A6EB1">
              <w:rPr>
                <w:rFonts w:cs="Calibri"/>
                <w:iCs/>
                <w:szCs w:val="16"/>
              </w:rPr>
              <w:t>elleno</w:t>
            </w:r>
            <w:r w:rsidR="00F73C3D">
              <w:rPr>
                <w:rFonts w:cs="Calibri"/>
                <w:iCs/>
                <w:szCs w:val="16"/>
              </w:rPr>
              <w:t xml:space="preserve"> (ver fotografías 11 y 12)</w:t>
            </w:r>
            <w:r w:rsidRPr="001A6EB1">
              <w:rPr>
                <w:rFonts w:cs="Calibri"/>
                <w:iCs/>
                <w:szCs w:val="16"/>
              </w:rPr>
              <w:t xml:space="preserve">. </w:t>
            </w:r>
            <w:r w:rsidR="00377C41">
              <w:rPr>
                <w:rFonts w:cs="Calibri"/>
                <w:iCs/>
                <w:szCs w:val="16"/>
              </w:rPr>
              <w:t xml:space="preserve">En esta oficina </w:t>
            </w:r>
            <w:r>
              <w:rPr>
                <w:rFonts w:cs="Calibri"/>
                <w:iCs/>
                <w:szCs w:val="16"/>
              </w:rPr>
              <w:t>se encuentra</w:t>
            </w:r>
            <w:r w:rsidRPr="001A6EB1">
              <w:rPr>
                <w:rFonts w:cs="Calibri"/>
                <w:iCs/>
                <w:szCs w:val="16"/>
              </w:rPr>
              <w:t xml:space="preserve"> el Sr. Luis Diaz Cárcamo, encargado administrativo del control de acceso y otras gestiones </w:t>
            </w:r>
            <w:r>
              <w:rPr>
                <w:rFonts w:cs="Calibri"/>
                <w:iCs/>
                <w:szCs w:val="16"/>
              </w:rPr>
              <w:t>en el</w:t>
            </w:r>
            <w:r w:rsidRPr="001A6EB1">
              <w:rPr>
                <w:rFonts w:cs="Calibri"/>
                <w:iCs/>
                <w:szCs w:val="16"/>
              </w:rPr>
              <w:t xml:space="preserve"> relleno. </w:t>
            </w:r>
          </w:p>
          <w:p w14:paraId="796FF3D8" w14:textId="43EBE3BE" w:rsidR="00E27144" w:rsidRPr="00E27144" w:rsidRDefault="00E27144" w:rsidP="00DB3BBC">
            <w:pPr>
              <w:pStyle w:val="Prrafodelista"/>
              <w:widowControl w:val="0"/>
              <w:numPr>
                <w:ilvl w:val="0"/>
                <w:numId w:val="8"/>
              </w:numPr>
              <w:overflowPunct w:val="0"/>
              <w:autoSpaceDE w:val="0"/>
              <w:autoSpaceDN w:val="0"/>
              <w:adjustRightInd w:val="0"/>
              <w:ind w:left="357" w:hanging="357"/>
              <w:rPr>
                <w:rFonts w:cs="Calibri"/>
                <w:iCs/>
                <w:szCs w:val="16"/>
              </w:rPr>
            </w:pPr>
            <w:r w:rsidRPr="00E27144">
              <w:rPr>
                <w:rFonts w:cs="Calibri"/>
                <w:iCs/>
                <w:szCs w:val="16"/>
              </w:rPr>
              <w:t>El Sr. D</w:t>
            </w:r>
            <w:r w:rsidR="00A209CE">
              <w:rPr>
                <w:rFonts w:cs="Calibri"/>
                <w:iCs/>
                <w:szCs w:val="16"/>
              </w:rPr>
              <w:t>í</w:t>
            </w:r>
            <w:r w:rsidRPr="00E27144">
              <w:rPr>
                <w:rFonts w:cs="Calibri"/>
                <w:iCs/>
                <w:szCs w:val="16"/>
              </w:rPr>
              <w:t xml:space="preserve">az informa que ingresan aproximadamente 12 camiones en promedio al día en esta época (invierno) y que en época de verano el número de camiones es el doble y que incluso se triplica, los cuales son registrados en libro de control y pesados en báscula (romana), entre camiones propios que prestan el servicio y camiones o vehículos de terceros. </w:t>
            </w:r>
          </w:p>
          <w:p w14:paraId="2515A2E8" w14:textId="60E9E75F" w:rsidR="00F45BB6" w:rsidRPr="000E3DAC" w:rsidRDefault="00F45BB6" w:rsidP="00DB3BBC">
            <w:pPr>
              <w:pStyle w:val="Prrafodelista"/>
              <w:widowControl w:val="0"/>
              <w:numPr>
                <w:ilvl w:val="0"/>
                <w:numId w:val="22"/>
              </w:numPr>
              <w:overflowPunct w:val="0"/>
              <w:autoSpaceDE w:val="0"/>
              <w:autoSpaceDN w:val="0"/>
              <w:adjustRightInd w:val="0"/>
              <w:ind w:left="357" w:hanging="357"/>
              <w:rPr>
                <w:iCs/>
                <w:color w:val="000000" w:themeColor="text1"/>
              </w:rPr>
            </w:pPr>
            <w:r w:rsidRPr="000E3DAC">
              <w:rPr>
                <w:iCs/>
                <w:color w:val="000000" w:themeColor="text1"/>
              </w:rPr>
              <w:t>Respecto al cierre perimetral, por el lado Sur, cercano al estero Putúe, se observa que no hay parte del cerco de vibrados (pandereta), aproximadamente unos 70 m</w:t>
            </w:r>
            <w:r>
              <w:rPr>
                <w:iCs/>
                <w:color w:val="000000" w:themeColor="text1"/>
              </w:rPr>
              <w:t>etros</w:t>
            </w:r>
            <w:r w:rsidRPr="000E3DAC">
              <w:rPr>
                <w:iCs/>
                <w:color w:val="000000" w:themeColor="text1"/>
              </w:rPr>
              <w:t xml:space="preserve"> lineales. </w:t>
            </w:r>
          </w:p>
          <w:p w14:paraId="4A1773B3" w14:textId="6A2BB797" w:rsidR="00F45BB6" w:rsidRPr="000E3DAC" w:rsidRDefault="00F45BB6" w:rsidP="00DB3BBC">
            <w:pPr>
              <w:pStyle w:val="Prrafodelista"/>
              <w:widowControl w:val="0"/>
              <w:numPr>
                <w:ilvl w:val="0"/>
                <w:numId w:val="22"/>
              </w:numPr>
              <w:overflowPunct w:val="0"/>
              <w:autoSpaceDE w:val="0"/>
              <w:autoSpaceDN w:val="0"/>
              <w:adjustRightInd w:val="0"/>
              <w:ind w:left="357" w:hanging="357"/>
              <w:rPr>
                <w:iCs/>
                <w:color w:val="000000" w:themeColor="text1"/>
              </w:rPr>
            </w:pPr>
            <w:r>
              <w:rPr>
                <w:iCs/>
                <w:color w:val="000000" w:themeColor="text1"/>
              </w:rPr>
              <w:t>D</w:t>
            </w:r>
            <w:r w:rsidRPr="000E3DAC">
              <w:rPr>
                <w:iCs/>
                <w:color w:val="000000" w:themeColor="text1"/>
              </w:rPr>
              <w:t>esde el ingreso</w:t>
            </w:r>
            <w:r>
              <w:rPr>
                <w:iCs/>
                <w:color w:val="000000" w:themeColor="text1"/>
              </w:rPr>
              <w:t xml:space="preserve"> al relleno sanitario de Villarrica, bordeando el lado </w:t>
            </w:r>
            <w:r w:rsidR="00377C41">
              <w:rPr>
                <w:iCs/>
                <w:color w:val="000000" w:themeColor="text1"/>
              </w:rPr>
              <w:t>O</w:t>
            </w:r>
            <w:r>
              <w:rPr>
                <w:iCs/>
                <w:color w:val="000000" w:themeColor="text1"/>
              </w:rPr>
              <w:t xml:space="preserve">este del mismo, se puede constatar que existe un cerco de alambres de púas con estacas de madera hasta el final del relleno, con algunos tramos sin cerco perimetral como por ejemplo todo el largo de la zanja de disposición actual hasta llegar al límite sur con el estero Putúe (en total unos 500 metros lineales aproximadamente de cerco de alambre de púas y estacas por </w:t>
            </w:r>
            <w:r w:rsidR="001A448F">
              <w:rPr>
                <w:iCs/>
                <w:color w:val="000000" w:themeColor="text1"/>
              </w:rPr>
              <w:t xml:space="preserve">todo </w:t>
            </w:r>
            <w:r>
              <w:rPr>
                <w:iCs/>
                <w:color w:val="000000" w:themeColor="text1"/>
              </w:rPr>
              <w:t>el lado oeste</w:t>
            </w:r>
            <w:r w:rsidR="002D3915">
              <w:rPr>
                <w:iCs/>
                <w:color w:val="000000" w:themeColor="text1"/>
              </w:rPr>
              <w:t>, ver fotografías 13</w:t>
            </w:r>
            <w:r w:rsidR="001A448F">
              <w:rPr>
                <w:iCs/>
                <w:color w:val="000000" w:themeColor="text1"/>
              </w:rPr>
              <w:t>).</w:t>
            </w:r>
            <w:r w:rsidR="00377C41">
              <w:rPr>
                <w:iCs/>
                <w:color w:val="000000" w:themeColor="text1"/>
              </w:rPr>
              <w:t xml:space="preserve"> Cabe mencionar que el cerco comprometido en su RCA 19/1999 corresponde a cerco de placas de vibrados con 3 hebras de alambres de púas en la parte superior, lo cual no ha sido constatado desde hace años que se </w:t>
            </w:r>
            <w:r w:rsidR="00363091">
              <w:rPr>
                <w:iCs/>
                <w:color w:val="000000" w:themeColor="text1"/>
              </w:rPr>
              <w:t xml:space="preserve">ha venido fiscalizando </w:t>
            </w:r>
            <w:r w:rsidR="00377C41">
              <w:rPr>
                <w:iCs/>
                <w:color w:val="000000" w:themeColor="text1"/>
              </w:rPr>
              <w:t>el proyecto.</w:t>
            </w:r>
          </w:p>
          <w:p w14:paraId="101D541D" w14:textId="6970C12B" w:rsidR="00F4146D" w:rsidRDefault="00F45BB6" w:rsidP="00DB3BBC">
            <w:pPr>
              <w:pStyle w:val="Prrafodelista"/>
              <w:widowControl w:val="0"/>
              <w:numPr>
                <w:ilvl w:val="0"/>
                <w:numId w:val="22"/>
              </w:numPr>
              <w:overflowPunct w:val="0"/>
              <w:autoSpaceDE w:val="0"/>
              <w:autoSpaceDN w:val="0"/>
              <w:adjustRightInd w:val="0"/>
              <w:ind w:left="357" w:hanging="357"/>
              <w:rPr>
                <w:iCs/>
                <w:color w:val="000000" w:themeColor="text1"/>
              </w:rPr>
            </w:pPr>
            <w:r w:rsidRPr="00EE406F">
              <w:rPr>
                <w:iCs/>
                <w:color w:val="000000" w:themeColor="text1"/>
              </w:rPr>
              <w:t xml:space="preserve">Por el lado </w:t>
            </w:r>
            <w:r w:rsidR="00C57C7F">
              <w:rPr>
                <w:iCs/>
                <w:color w:val="000000" w:themeColor="text1"/>
              </w:rPr>
              <w:t>E</w:t>
            </w:r>
            <w:r w:rsidRPr="00EE406F">
              <w:rPr>
                <w:iCs/>
                <w:color w:val="000000" w:themeColor="text1"/>
              </w:rPr>
              <w:t>ste</w:t>
            </w:r>
            <w:r w:rsidR="001A448F">
              <w:rPr>
                <w:iCs/>
                <w:color w:val="000000" w:themeColor="text1"/>
              </w:rPr>
              <w:t xml:space="preserve"> del relleno sanitario</w:t>
            </w:r>
            <w:r w:rsidRPr="00EE406F">
              <w:rPr>
                <w:iCs/>
                <w:color w:val="000000" w:themeColor="text1"/>
              </w:rPr>
              <w:t xml:space="preserve"> se constata </w:t>
            </w:r>
            <w:r>
              <w:rPr>
                <w:iCs/>
                <w:color w:val="000000" w:themeColor="text1"/>
              </w:rPr>
              <w:t xml:space="preserve">dentro del recorrido </w:t>
            </w:r>
            <w:r w:rsidRPr="00EE406F">
              <w:rPr>
                <w:iCs/>
                <w:color w:val="000000" w:themeColor="text1"/>
              </w:rPr>
              <w:t>que falta un tramo de</w:t>
            </w:r>
            <w:r>
              <w:rPr>
                <w:iCs/>
                <w:color w:val="000000" w:themeColor="text1"/>
              </w:rPr>
              <w:t>l cerco de</w:t>
            </w:r>
            <w:r w:rsidRPr="00EE406F">
              <w:rPr>
                <w:iCs/>
                <w:color w:val="000000" w:themeColor="text1"/>
              </w:rPr>
              <w:t xml:space="preserve"> pandereta, unos 6 metros aproximadamente, con un paso abierto directo al predio vecino, que corresponde a una empresa de áridos de nombre “Donimo</w:t>
            </w:r>
            <w:r>
              <w:rPr>
                <w:iCs/>
                <w:color w:val="000000" w:themeColor="text1"/>
              </w:rPr>
              <w:t>” de propiedad el Sr. Rubén Rosas Alarcon,</w:t>
            </w:r>
            <w:r w:rsidRPr="00EE406F">
              <w:rPr>
                <w:iCs/>
                <w:color w:val="000000" w:themeColor="text1"/>
              </w:rPr>
              <w:t xml:space="preserve"> </w:t>
            </w:r>
            <w:r w:rsidR="00D10D5A">
              <w:rPr>
                <w:iCs/>
                <w:color w:val="000000" w:themeColor="text1"/>
              </w:rPr>
              <w:t xml:space="preserve">esto </w:t>
            </w:r>
            <w:r w:rsidRPr="00EE406F">
              <w:rPr>
                <w:iCs/>
                <w:color w:val="000000" w:themeColor="text1"/>
              </w:rPr>
              <w:t xml:space="preserve">según lo informado por el Sr. Diaz. Cabe informar, que por </w:t>
            </w:r>
            <w:r>
              <w:rPr>
                <w:iCs/>
                <w:color w:val="000000" w:themeColor="text1"/>
              </w:rPr>
              <w:t>esta abertura</w:t>
            </w:r>
            <w:r w:rsidRPr="00EE406F">
              <w:rPr>
                <w:iCs/>
                <w:color w:val="000000" w:themeColor="text1"/>
              </w:rPr>
              <w:t xml:space="preserve"> </w:t>
            </w:r>
            <w:r>
              <w:rPr>
                <w:iCs/>
                <w:color w:val="000000" w:themeColor="text1"/>
              </w:rPr>
              <w:t>puede ingresar un vehículo sin inconvenientes</w:t>
            </w:r>
            <w:r w:rsidR="00A05E31">
              <w:rPr>
                <w:iCs/>
                <w:color w:val="000000" w:themeColor="text1"/>
              </w:rPr>
              <w:t xml:space="preserve"> y también se observan residuos dispersos en el piso en este sector</w:t>
            </w:r>
            <w:r w:rsidR="002D3915">
              <w:rPr>
                <w:iCs/>
                <w:color w:val="000000" w:themeColor="text1"/>
              </w:rPr>
              <w:t xml:space="preserve"> (ver fotografía 14)</w:t>
            </w:r>
            <w:r w:rsidRPr="00EE406F">
              <w:rPr>
                <w:iCs/>
                <w:color w:val="000000" w:themeColor="text1"/>
              </w:rPr>
              <w:t>.</w:t>
            </w:r>
          </w:p>
          <w:p w14:paraId="1E43BAE7" w14:textId="77777777" w:rsidR="00487E4D" w:rsidRDefault="00297908" w:rsidP="00DB3BBC">
            <w:pPr>
              <w:pStyle w:val="Prrafodelista"/>
              <w:widowControl w:val="0"/>
              <w:numPr>
                <w:ilvl w:val="0"/>
                <w:numId w:val="22"/>
              </w:numPr>
              <w:overflowPunct w:val="0"/>
              <w:autoSpaceDE w:val="0"/>
              <w:autoSpaceDN w:val="0"/>
              <w:adjustRightInd w:val="0"/>
              <w:ind w:left="357" w:hanging="357"/>
              <w:rPr>
                <w:iCs/>
                <w:color w:val="000000" w:themeColor="text1"/>
              </w:rPr>
            </w:pPr>
            <w:r>
              <w:rPr>
                <w:iCs/>
                <w:color w:val="000000" w:themeColor="text1"/>
              </w:rPr>
              <w:t>Anteriormente, e</w:t>
            </w:r>
            <w:r w:rsidR="00487E4D">
              <w:rPr>
                <w:iCs/>
                <w:color w:val="000000" w:themeColor="text1"/>
              </w:rPr>
              <w:t xml:space="preserve">n inspección ambiental de fecha 26 de junio del 2018, el titular informa que el cerco de panderetas del lado Sur, adyacente al estero Putúe, se iba a construir una vez que se terminara de construir la actual zanja de disposición de residuos, hecho </w:t>
            </w:r>
            <w:r>
              <w:rPr>
                <w:iCs/>
                <w:color w:val="000000" w:themeColor="text1"/>
              </w:rPr>
              <w:t xml:space="preserve">tampoco </w:t>
            </w:r>
            <w:r w:rsidR="00487E4D">
              <w:rPr>
                <w:iCs/>
                <w:color w:val="000000" w:themeColor="text1"/>
              </w:rPr>
              <w:t>se ha llevado a cabo aún</w:t>
            </w:r>
            <w:r w:rsidR="00974961">
              <w:rPr>
                <w:iCs/>
                <w:color w:val="000000" w:themeColor="text1"/>
              </w:rPr>
              <w:t xml:space="preserve"> por el titular</w:t>
            </w:r>
            <w:r w:rsidR="00487E4D">
              <w:rPr>
                <w:iCs/>
                <w:color w:val="000000" w:themeColor="text1"/>
              </w:rPr>
              <w:t>.</w:t>
            </w:r>
          </w:p>
          <w:p w14:paraId="4A5D7A55" w14:textId="0524C765" w:rsidR="00595640" w:rsidRPr="00956570" w:rsidRDefault="00595640" w:rsidP="00DB3BBC">
            <w:pPr>
              <w:pStyle w:val="Prrafodelista"/>
              <w:widowControl w:val="0"/>
              <w:numPr>
                <w:ilvl w:val="0"/>
                <w:numId w:val="22"/>
              </w:numPr>
              <w:overflowPunct w:val="0"/>
              <w:autoSpaceDE w:val="0"/>
              <w:autoSpaceDN w:val="0"/>
              <w:adjustRightInd w:val="0"/>
              <w:ind w:left="357" w:hanging="357"/>
              <w:rPr>
                <w:iCs/>
                <w:color w:val="000000" w:themeColor="text1"/>
              </w:rPr>
            </w:pPr>
            <w:r>
              <w:rPr>
                <w:iCs/>
                <w:color w:val="000000" w:themeColor="text1"/>
              </w:rPr>
              <w:t>Por último, se puede verificar</w:t>
            </w:r>
            <w:r w:rsidR="00583111">
              <w:rPr>
                <w:iCs/>
                <w:color w:val="000000" w:themeColor="text1"/>
              </w:rPr>
              <w:t xml:space="preserve"> que</w:t>
            </w:r>
            <w:r>
              <w:rPr>
                <w:iCs/>
                <w:color w:val="000000" w:themeColor="text1"/>
              </w:rPr>
              <w:t xml:space="preserve"> tanto en la inspección ambiental del </w:t>
            </w:r>
            <w:r w:rsidR="00583111">
              <w:rPr>
                <w:iCs/>
                <w:color w:val="000000" w:themeColor="text1"/>
              </w:rPr>
              <w:t xml:space="preserve">día </w:t>
            </w:r>
            <w:r>
              <w:rPr>
                <w:iCs/>
                <w:color w:val="000000" w:themeColor="text1"/>
              </w:rPr>
              <w:t xml:space="preserve">4 de julio de 2019 y </w:t>
            </w:r>
            <w:r w:rsidR="00583111">
              <w:rPr>
                <w:iCs/>
                <w:color w:val="000000" w:themeColor="text1"/>
              </w:rPr>
              <w:t>el día</w:t>
            </w:r>
            <w:r>
              <w:rPr>
                <w:iCs/>
                <w:color w:val="000000" w:themeColor="text1"/>
              </w:rPr>
              <w:t xml:space="preserve"> 8 de octubre de 2019, el titular no ha realizado el </w:t>
            </w:r>
            <w:r w:rsidR="00583111">
              <w:rPr>
                <w:iCs/>
                <w:color w:val="000000" w:themeColor="text1"/>
              </w:rPr>
              <w:t>apropiado</w:t>
            </w:r>
            <w:r>
              <w:rPr>
                <w:iCs/>
                <w:color w:val="000000" w:themeColor="text1"/>
              </w:rPr>
              <w:t xml:space="preserve"> cierre perimetral del relleno sanitario,</w:t>
            </w:r>
            <w:r w:rsidR="00583111">
              <w:rPr>
                <w:iCs/>
                <w:color w:val="000000" w:themeColor="text1"/>
              </w:rPr>
              <w:t xml:space="preserve"> de acuerdo a lo establecido en su RCA 19/1999,</w:t>
            </w:r>
            <w:r>
              <w:rPr>
                <w:iCs/>
                <w:color w:val="000000" w:themeColor="text1"/>
              </w:rPr>
              <w:t xml:space="preserve"> propiciando el paso de animales o </w:t>
            </w:r>
            <w:r w:rsidR="00583111">
              <w:rPr>
                <w:iCs/>
                <w:color w:val="000000" w:themeColor="text1"/>
              </w:rPr>
              <w:t xml:space="preserve">incluso </w:t>
            </w:r>
            <w:r>
              <w:rPr>
                <w:iCs/>
                <w:color w:val="000000" w:themeColor="text1"/>
              </w:rPr>
              <w:t>personas ajenas al proyecto. Cabe informar que, en inspección ambiental del año 2018</w:t>
            </w:r>
            <w:r w:rsidR="00583111">
              <w:rPr>
                <w:iCs/>
                <w:color w:val="000000" w:themeColor="text1"/>
              </w:rPr>
              <w:t xml:space="preserve"> (ver informe derivado a DSC del año 2018)</w:t>
            </w:r>
            <w:r>
              <w:rPr>
                <w:iCs/>
                <w:color w:val="000000" w:themeColor="text1"/>
              </w:rPr>
              <w:t xml:space="preserve">, las comunidades indígenas señalaron </w:t>
            </w:r>
            <w:r w:rsidR="00583111">
              <w:rPr>
                <w:iCs/>
                <w:color w:val="000000" w:themeColor="text1"/>
              </w:rPr>
              <w:t xml:space="preserve">a la SMA </w:t>
            </w:r>
            <w:r>
              <w:rPr>
                <w:iCs/>
                <w:color w:val="000000" w:themeColor="text1"/>
              </w:rPr>
              <w:t xml:space="preserve">que en algún momento se han llegado a formar jaurías de perros </w:t>
            </w:r>
            <w:r w:rsidR="00583111">
              <w:rPr>
                <w:iCs/>
                <w:color w:val="000000" w:themeColor="text1"/>
              </w:rPr>
              <w:t>por</w:t>
            </w:r>
            <w:r>
              <w:rPr>
                <w:iCs/>
                <w:color w:val="000000" w:themeColor="text1"/>
              </w:rPr>
              <w:t xml:space="preserve"> causa del </w:t>
            </w:r>
            <w:r w:rsidR="00583111">
              <w:rPr>
                <w:iCs/>
                <w:color w:val="000000" w:themeColor="text1"/>
              </w:rPr>
              <w:t xml:space="preserve">ingreso de estos al </w:t>
            </w:r>
            <w:r>
              <w:rPr>
                <w:iCs/>
                <w:color w:val="000000" w:themeColor="text1"/>
              </w:rPr>
              <w:t xml:space="preserve">relleno sanitario, </w:t>
            </w:r>
            <w:r w:rsidR="00583111">
              <w:rPr>
                <w:iCs/>
                <w:color w:val="000000" w:themeColor="text1"/>
              </w:rPr>
              <w:t>viéndose afectados por ataques en algún momento</w:t>
            </w:r>
            <w:r>
              <w:rPr>
                <w:iCs/>
                <w:color w:val="000000" w:themeColor="text1"/>
              </w:rPr>
              <w:t xml:space="preserve"> sus animales domésticos tales como ovejas y vacunos (ataques de jaurías de perros en el sector Putúe).</w:t>
            </w:r>
          </w:p>
        </w:tc>
      </w:tr>
    </w:tbl>
    <w:p w14:paraId="2D4B3FB7" w14:textId="77777777" w:rsidR="00AA3E4C" w:rsidRDefault="00AA3E4C" w:rsidP="00AA3E4C">
      <w:pPr>
        <w:pStyle w:val="Ttulo1"/>
        <w:numPr>
          <w:ilvl w:val="0"/>
          <w:numId w:val="0"/>
        </w:numPr>
      </w:pPr>
    </w:p>
    <w:tbl>
      <w:tblPr>
        <w:tblW w:w="5000" w:type="pct"/>
        <w:jc w:val="center"/>
        <w:tblLayout w:type="fixed"/>
        <w:tblCellMar>
          <w:left w:w="70" w:type="dxa"/>
          <w:right w:w="70" w:type="dxa"/>
        </w:tblCellMar>
        <w:tblLook w:val="04A0" w:firstRow="1" w:lastRow="0" w:firstColumn="1" w:lastColumn="0" w:noHBand="0" w:noVBand="1"/>
      </w:tblPr>
      <w:tblGrid>
        <w:gridCol w:w="3327"/>
        <w:gridCol w:w="1668"/>
        <w:gridCol w:w="2636"/>
        <w:gridCol w:w="2331"/>
      </w:tblGrid>
      <w:tr w:rsidR="00FE10BF" w:rsidRPr="00D42470" w14:paraId="67780856" w14:textId="77777777" w:rsidTr="0086313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16B24" w14:textId="77777777" w:rsidR="00FE10BF" w:rsidRPr="00D42470" w:rsidRDefault="00FE10BF" w:rsidP="00863133">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FE10BF" w:rsidRPr="00D42470" w14:paraId="29BC2ECC"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2E4B74B"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4A2D4E" wp14:editId="01261004">
                  <wp:extent cx="3056518" cy="229238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56518"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B5868E1"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141B3F9" wp14:editId="308402E4">
                  <wp:extent cx="3084944" cy="2313709"/>
                  <wp:effectExtent l="0" t="0" r="127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bwMode="auto">
                          <a:xfrm>
                            <a:off x="0" y="0"/>
                            <a:ext cx="3097644" cy="2323234"/>
                          </a:xfrm>
                          <a:prstGeom prst="rect">
                            <a:avLst/>
                          </a:prstGeom>
                          <a:ln>
                            <a:noFill/>
                          </a:ln>
                          <a:extLst>
                            <a:ext uri="{53640926-AAD7-44D8-BBD7-CCE9431645EC}">
                              <a14:shadowObscured xmlns:a14="http://schemas.microsoft.com/office/drawing/2010/main"/>
                            </a:ext>
                          </a:extLst>
                        </pic:spPr>
                      </pic:pic>
                    </a:graphicData>
                  </a:graphic>
                </wp:inline>
              </w:drawing>
            </w:r>
          </w:p>
        </w:tc>
      </w:tr>
      <w:tr w:rsidR="00FE10BF" w:rsidRPr="00D42470" w14:paraId="3FE69DC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335C1549"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233" w:name="_Toc523904695"/>
            <w:bookmarkStart w:id="234" w:name="_Toc25066023"/>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11</w:t>
            </w:r>
            <w:r>
              <w:rPr>
                <w:rFonts w:ascii="Calibri" w:eastAsia="Calibri" w:hAnsi="Calibri" w:cs="Calibri"/>
                <w:b/>
                <w:sz w:val="18"/>
                <w:szCs w:val="20"/>
              </w:rPr>
              <w:t>.</w:t>
            </w:r>
            <w:bookmarkEnd w:id="233"/>
            <w:bookmarkEnd w:id="234"/>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96ECD" w14:textId="11B69560"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E1698">
              <w:rPr>
                <w:rFonts w:ascii="Calibri" w:eastAsia="Times New Roman" w:hAnsi="Calibri" w:cs="Times New Roman"/>
                <w:color w:val="000000"/>
                <w:sz w:val="18"/>
                <w:szCs w:val="18"/>
                <w:lang w:eastAsia="es-CL"/>
              </w:rPr>
              <w:t>04</w:t>
            </w:r>
            <w:r w:rsidR="007E1698" w:rsidRPr="00A61546">
              <w:rPr>
                <w:rFonts w:ascii="Calibri" w:eastAsia="Times New Roman" w:hAnsi="Calibri" w:cs="Times New Roman"/>
                <w:sz w:val="18"/>
                <w:szCs w:val="18"/>
                <w:lang w:eastAsia="es-CL"/>
              </w:rPr>
              <w:t>-0</w:t>
            </w:r>
            <w:r w:rsidR="007E1698">
              <w:rPr>
                <w:rFonts w:ascii="Calibri" w:eastAsia="Times New Roman" w:hAnsi="Calibri" w:cs="Times New Roman"/>
                <w:sz w:val="18"/>
                <w:szCs w:val="18"/>
                <w:lang w:eastAsia="es-CL"/>
              </w:rPr>
              <w:t>7</w:t>
            </w:r>
            <w:r w:rsidR="007E1698" w:rsidRPr="00A61546">
              <w:rPr>
                <w:rFonts w:ascii="Calibri" w:eastAsia="Times New Roman" w:hAnsi="Calibri" w:cs="Times New Roman"/>
                <w:sz w:val="18"/>
                <w:szCs w:val="18"/>
                <w:lang w:eastAsia="es-CL"/>
              </w:rPr>
              <w:t>-201</w:t>
            </w:r>
            <w:r w:rsidR="007E1698">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750CB424"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235" w:name="_Toc523904696"/>
            <w:bookmarkStart w:id="236" w:name="_Toc25066024"/>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12</w:t>
            </w:r>
            <w:r w:rsidRPr="00D42470">
              <w:rPr>
                <w:rFonts w:ascii="Calibri" w:eastAsia="Calibri" w:hAnsi="Calibri" w:cs="Calibri"/>
                <w:b/>
                <w:sz w:val="18"/>
                <w:szCs w:val="18"/>
              </w:rPr>
              <w:t>.</w:t>
            </w:r>
            <w:bookmarkEnd w:id="235"/>
            <w:bookmarkEnd w:id="236"/>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67CB15" w14:textId="57B3F353"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E1698">
              <w:rPr>
                <w:rFonts w:ascii="Calibri" w:eastAsia="Times New Roman" w:hAnsi="Calibri" w:cs="Times New Roman"/>
                <w:color w:val="000000"/>
                <w:sz w:val="18"/>
                <w:szCs w:val="18"/>
                <w:lang w:eastAsia="es-CL"/>
              </w:rPr>
              <w:t>04</w:t>
            </w:r>
            <w:r w:rsidR="007E1698" w:rsidRPr="00A61546">
              <w:rPr>
                <w:rFonts w:ascii="Calibri" w:eastAsia="Times New Roman" w:hAnsi="Calibri" w:cs="Times New Roman"/>
                <w:sz w:val="18"/>
                <w:szCs w:val="18"/>
                <w:lang w:eastAsia="es-CL"/>
              </w:rPr>
              <w:t>-0</w:t>
            </w:r>
            <w:r w:rsidR="007E1698">
              <w:rPr>
                <w:rFonts w:ascii="Calibri" w:eastAsia="Times New Roman" w:hAnsi="Calibri" w:cs="Times New Roman"/>
                <w:sz w:val="18"/>
                <w:szCs w:val="18"/>
                <w:lang w:eastAsia="es-CL"/>
              </w:rPr>
              <w:t>7</w:t>
            </w:r>
            <w:r w:rsidR="007E1698" w:rsidRPr="00A61546">
              <w:rPr>
                <w:rFonts w:ascii="Calibri" w:eastAsia="Times New Roman" w:hAnsi="Calibri" w:cs="Times New Roman"/>
                <w:sz w:val="18"/>
                <w:szCs w:val="18"/>
                <w:lang w:eastAsia="es-CL"/>
              </w:rPr>
              <w:t>-201</w:t>
            </w:r>
            <w:r w:rsidR="007E1698">
              <w:rPr>
                <w:rFonts w:ascii="Calibri" w:eastAsia="Times New Roman" w:hAnsi="Calibri" w:cs="Times New Roman"/>
                <w:sz w:val="18"/>
                <w:szCs w:val="18"/>
                <w:lang w:eastAsia="es-CL"/>
              </w:rPr>
              <w:t>9</w:t>
            </w:r>
          </w:p>
        </w:tc>
      </w:tr>
      <w:tr w:rsidR="00FE10BF" w:rsidRPr="00D42470" w14:paraId="19408547"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D408BA8"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3A58C5" w14:textId="2E50C06D"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E261E6">
              <w:rPr>
                <w:rFonts w:ascii="Calibri" w:eastAsia="Times New Roman" w:hAnsi="Calibri" w:cs="Times New Roman"/>
                <w:color w:val="000000"/>
                <w:sz w:val="18"/>
                <w:szCs w:val="18"/>
                <w:lang w:eastAsia="es-CL"/>
              </w:rPr>
              <w:t>se observa</w:t>
            </w:r>
            <w:r w:rsidR="008176BB">
              <w:rPr>
                <w:rFonts w:ascii="Calibri" w:eastAsia="Times New Roman" w:hAnsi="Calibri" w:cs="Times New Roman"/>
                <w:color w:val="000000"/>
                <w:sz w:val="18"/>
                <w:szCs w:val="18"/>
                <w:lang w:eastAsia="es-CL"/>
              </w:rPr>
              <w:t>n</w:t>
            </w:r>
            <w:r w:rsidR="00E261E6">
              <w:rPr>
                <w:rFonts w:ascii="Calibri" w:eastAsia="Times New Roman" w:hAnsi="Calibri" w:cs="Times New Roman"/>
                <w:color w:val="000000"/>
                <w:sz w:val="18"/>
                <w:szCs w:val="18"/>
                <w:lang w:eastAsia="es-CL"/>
              </w:rPr>
              <w:t xml:space="preserve"> </w:t>
            </w:r>
            <w:r w:rsidR="008176BB">
              <w:rPr>
                <w:rFonts w:ascii="Calibri" w:eastAsia="Times New Roman" w:hAnsi="Calibri" w:cs="Times New Roman"/>
                <w:color w:val="000000"/>
                <w:sz w:val="18"/>
                <w:szCs w:val="18"/>
                <w:lang w:eastAsia="es-CL"/>
              </w:rPr>
              <w:t>camiones</w:t>
            </w:r>
            <w:r w:rsidR="00E261E6">
              <w:rPr>
                <w:rFonts w:ascii="Calibri" w:eastAsia="Times New Roman" w:hAnsi="Calibri" w:cs="Times New Roman"/>
                <w:color w:val="000000"/>
                <w:sz w:val="18"/>
                <w:szCs w:val="18"/>
                <w:lang w:eastAsia="es-CL"/>
              </w:rPr>
              <w:t xml:space="preserve"> </w:t>
            </w:r>
            <w:r w:rsidR="008176BB">
              <w:rPr>
                <w:rFonts w:ascii="Calibri" w:eastAsia="Times New Roman" w:hAnsi="Calibri" w:cs="Times New Roman"/>
                <w:color w:val="000000"/>
                <w:sz w:val="18"/>
                <w:szCs w:val="18"/>
                <w:lang w:eastAsia="es-CL"/>
              </w:rPr>
              <w:t>ingresando</w:t>
            </w:r>
            <w:r w:rsidR="00E261E6">
              <w:rPr>
                <w:rFonts w:ascii="Calibri" w:eastAsia="Times New Roman" w:hAnsi="Calibri" w:cs="Times New Roman"/>
                <w:color w:val="000000"/>
                <w:sz w:val="18"/>
                <w:szCs w:val="18"/>
                <w:lang w:eastAsia="es-CL"/>
              </w:rPr>
              <w:t xml:space="preserve"> al relleno sanitario</w:t>
            </w:r>
            <w:r w:rsidR="008176BB">
              <w:rPr>
                <w:rFonts w:ascii="Calibri" w:eastAsia="Times New Roman" w:hAnsi="Calibri" w:cs="Times New Roman"/>
                <w:color w:val="000000"/>
                <w:sz w:val="18"/>
                <w:szCs w:val="18"/>
                <w:lang w:eastAsia="es-CL"/>
              </w:rPr>
              <w:t xml:space="preserve"> de Villarrica</w:t>
            </w:r>
            <w:r w:rsidR="00E261E6">
              <w:rPr>
                <w:rFonts w:ascii="Calibri" w:eastAsia="Times New Roman" w:hAnsi="Calibri" w:cs="Times New Roman"/>
                <w:color w:val="000000"/>
                <w:sz w:val="18"/>
                <w:szCs w:val="18"/>
                <w:lang w:eastAsia="es-CL"/>
              </w:rPr>
              <w:t xml:space="preserve">. En este sector de ingreso es donde se lleva el control de los vehículos que ingresan la basura.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6C1B89"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6949CA" w14:textId="0C03EF81" w:rsidR="00FE10BF" w:rsidRPr="00D42470" w:rsidRDefault="00FF1CA9"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a fotografía se observa</w:t>
            </w:r>
            <w:r w:rsidR="00E261E6">
              <w:rPr>
                <w:rFonts w:ascii="Calibri" w:eastAsia="Times New Roman" w:hAnsi="Calibri" w:cs="Times New Roman"/>
                <w:color w:val="000000"/>
                <w:sz w:val="18"/>
                <w:szCs w:val="18"/>
                <w:lang w:eastAsia="es-CL"/>
              </w:rPr>
              <w:t xml:space="preserve"> la báscula a nivel del piso (horizontal), que corresponde al sistema de pesaje de los vehículos que ingresan con la basura al Relleno Sanitario de Villarrica </w:t>
            </w:r>
          </w:p>
        </w:tc>
      </w:tr>
      <w:tr w:rsidR="00FE10BF" w:rsidRPr="00D42470" w14:paraId="099A94F9"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B45C5CA"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EC1BDC9"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r w:rsidR="00FE10BF" w:rsidRPr="00D42470" w14:paraId="76824860" w14:textId="77777777" w:rsidTr="00863133">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042143D8"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5255201" wp14:editId="5E0AFF9F">
                  <wp:extent cx="3056519" cy="22923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56519" cy="2292389"/>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0B34753C" w14:textId="77777777" w:rsidR="00FE10BF" w:rsidRPr="00D42470" w:rsidRDefault="00FE10BF" w:rsidP="0086313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082D723" wp14:editId="4C24E62E">
                  <wp:extent cx="3069111" cy="2301833"/>
                  <wp:effectExtent l="0" t="0" r="0" b="381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3069111" cy="2301833"/>
                          </a:xfrm>
                          <a:prstGeom prst="rect">
                            <a:avLst/>
                          </a:prstGeom>
                        </pic:spPr>
                      </pic:pic>
                    </a:graphicData>
                  </a:graphic>
                </wp:inline>
              </w:drawing>
            </w:r>
          </w:p>
        </w:tc>
      </w:tr>
      <w:tr w:rsidR="00FE10BF" w:rsidRPr="00D42470" w14:paraId="01D09B2D" w14:textId="77777777" w:rsidTr="00863133">
        <w:trPr>
          <w:trHeight w:val="300"/>
          <w:jc w:val="center"/>
        </w:trPr>
        <w:tc>
          <w:tcPr>
            <w:tcW w:w="1670" w:type="pct"/>
            <w:tcBorders>
              <w:top w:val="single" w:sz="4" w:space="0" w:color="auto"/>
              <w:left w:val="single" w:sz="4" w:space="0" w:color="auto"/>
              <w:bottom w:val="single" w:sz="4" w:space="0" w:color="auto"/>
              <w:right w:val="nil"/>
            </w:tcBorders>
            <w:shd w:val="clear" w:color="auto" w:fill="auto"/>
            <w:noWrap/>
            <w:vAlign w:val="center"/>
            <w:hideMark/>
          </w:tcPr>
          <w:p w14:paraId="7F1F72F2" w14:textId="77777777" w:rsidR="00FE10BF" w:rsidRPr="00D42470" w:rsidRDefault="00FE10BF" w:rsidP="00863133">
            <w:pPr>
              <w:spacing w:after="0" w:line="240" w:lineRule="auto"/>
              <w:contextualSpacing/>
              <w:outlineLvl w:val="1"/>
              <w:rPr>
                <w:rFonts w:ascii="Calibri" w:eastAsia="Times New Roman" w:hAnsi="Calibri" w:cs="Calibri"/>
                <w:b/>
                <w:color w:val="000000"/>
                <w:sz w:val="18"/>
                <w:szCs w:val="18"/>
                <w:lang w:eastAsia="es-CL"/>
              </w:rPr>
            </w:pPr>
            <w:bookmarkStart w:id="237" w:name="_Toc523904697"/>
            <w:bookmarkStart w:id="238" w:name="_Toc25066025"/>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13</w:t>
            </w:r>
            <w:r>
              <w:rPr>
                <w:rFonts w:ascii="Calibri" w:eastAsia="Calibri" w:hAnsi="Calibri" w:cs="Calibri"/>
                <w:b/>
                <w:sz w:val="18"/>
                <w:szCs w:val="20"/>
              </w:rPr>
              <w:t>.</w:t>
            </w:r>
            <w:bookmarkEnd w:id="237"/>
            <w:bookmarkEnd w:id="238"/>
            <w:r>
              <w:rPr>
                <w:rFonts w:ascii="Calibri" w:eastAsia="Calibri" w:hAnsi="Calibri" w:cs="Calibri"/>
                <w:b/>
                <w:sz w:val="18"/>
                <w:szCs w:val="20"/>
              </w:rPr>
              <w:t xml:space="preserve"> </w:t>
            </w:r>
          </w:p>
        </w:tc>
        <w:tc>
          <w:tcPr>
            <w:tcW w:w="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9B9A7" w14:textId="706AB6CA"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5220B">
              <w:rPr>
                <w:rFonts w:ascii="Calibri" w:eastAsia="Times New Roman" w:hAnsi="Calibri" w:cs="Times New Roman"/>
                <w:color w:val="000000"/>
                <w:sz w:val="18"/>
                <w:szCs w:val="18"/>
                <w:lang w:eastAsia="es-CL"/>
              </w:rPr>
              <w:t>04</w:t>
            </w:r>
            <w:r w:rsidR="0005220B" w:rsidRPr="00A61546">
              <w:rPr>
                <w:rFonts w:ascii="Calibri" w:eastAsia="Times New Roman" w:hAnsi="Calibri" w:cs="Times New Roman"/>
                <w:sz w:val="18"/>
                <w:szCs w:val="18"/>
                <w:lang w:eastAsia="es-CL"/>
              </w:rPr>
              <w:t>-0</w:t>
            </w:r>
            <w:r w:rsidR="0005220B">
              <w:rPr>
                <w:rFonts w:ascii="Calibri" w:eastAsia="Times New Roman" w:hAnsi="Calibri" w:cs="Times New Roman"/>
                <w:sz w:val="18"/>
                <w:szCs w:val="18"/>
                <w:lang w:eastAsia="es-CL"/>
              </w:rPr>
              <w:t>7</w:t>
            </w:r>
            <w:r w:rsidR="0005220B" w:rsidRPr="00A61546">
              <w:rPr>
                <w:rFonts w:ascii="Calibri" w:eastAsia="Times New Roman" w:hAnsi="Calibri" w:cs="Times New Roman"/>
                <w:sz w:val="18"/>
                <w:szCs w:val="18"/>
                <w:lang w:eastAsia="es-CL"/>
              </w:rPr>
              <w:t>-201</w:t>
            </w:r>
            <w:r w:rsidR="0005220B">
              <w:rPr>
                <w:rFonts w:ascii="Calibri" w:eastAsia="Times New Roman" w:hAnsi="Calibri" w:cs="Times New Roman"/>
                <w:sz w:val="18"/>
                <w:szCs w:val="18"/>
                <w:lang w:eastAsia="es-CL"/>
              </w:rPr>
              <w:t>9</w:t>
            </w:r>
          </w:p>
        </w:tc>
        <w:tc>
          <w:tcPr>
            <w:tcW w:w="1323" w:type="pct"/>
            <w:tcBorders>
              <w:top w:val="single" w:sz="4" w:space="0" w:color="auto"/>
              <w:left w:val="nil"/>
              <w:bottom w:val="single" w:sz="4" w:space="0" w:color="auto"/>
              <w:right w:val="nil"/>
            </w:tcBorders>
            <w:shd w:val="clear" w:color="auto" w:fill="auto"/>
            <w:noWrap/>
            <w:vAlign w:val="center"/>
            <w:hideMark/>
          </w:tcPr>
          <w:p w14:paraId="62A432BA" w14:textId="77777777" w:rsidR="00FE10BF" w:rsidRPr="00D42470" w:rsidRDefault="00FE10BF" w:rsidP="00863133">
            <w:pPr>
              <w:spacing w:after="0" w:line="240" w:lineRule="auto"/>
              <w:contextualSpacing/>
              <w:outlineLvl w:val="1"/>
              <w:rPr>
                <w:rFonts w:ascii="Calibri" w:eastAsia="Calibri" w:hAnsi="Calibri" w:cs="Calibri"/>
                <w:b/>
                <w:sz w:val="18"/>
                <w:szCs w:val="18"/>
              </w:rPr>
            </w:pPr>
            <w:bookmarkStart w:id="239" w:name="_Toc523904698"/>
            <w:bookmarkStart w:id="240" w:name="_Toc25066026"/>
            <w:r w:rsidRPr="00D42470">
              <w:rPr>
                <w:rFonts w:ascii="Calibri" w:eastAsia="Calibri" w:hAnsi="Calibri" w:cs="Calibri"/>
                <w:b/>
                <w:sz w:val="18"/>
                <w:szCs w:val="20"/>
              </w:rPr>
              <w:t xml:space="preserve">Fotografía </w:t>
            </w:r>
            <w:r w:rsidR="001B26CA">
              <w:rPr>
                <w:rFonts w:ascii="Calibri" w:eastAsia="Calibri" w:hAnsi="Calibri" w:cs="Calibri"/>
                <w:b/>
                <w:sz w:val="18"/>
                <w:szCs w:val="20"/>
              </w:rPr>
              <w:t>14</w:t>
            </w:r>
            <w:r w:rsidRPr="00D42470">
              <w:rPr>
                <w:rFonts w:ascii="Calibri" w:eastAsia="Calibri" w:hAnsi="Calibri" w:cs="Calibri"/>
                <w:b/>
                <w:sz w:val="18"/>
                <w:szCs w:val="18"/>
              </w:rPr>
              <w:t>.</w:t>
            </w:r>
            <w:bookmarkEnd w:id="239"/>
            <w:bookmarkEnd w:id="240"/>
            <w:r w:rsidRPr="00A61546">
              <w:rPr>
                <w:rFonts w:ascii="Calibri" w:eastAsia="Calibri" w:hAnsi="Calibri" w:cs="Calibri"/>
                <w:sz w:val="18"/>
                <w:szCs w:val="20"/>
              </w:rPr>
              <w:t xml:space="preserve"> </w:t>
            </w:r>
          </w:p>
        </w:tc>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3AFB89" w14:textId="3A68D873"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05220B">
              <w:rPr>
                <w:rFonts w:ascii="Calibri" w:eastAsia="Times New Roman" w:hAnsi="Calibri" w:cs="Times New Roman"/>
                <w:color w:val="000000"/>
                <w:sz w:val="18"/>
                <w:szCs w:val="18"/>
                <w:lang w:eastAsia="es-CL"/>
              </w:rPr>
              <w:t>04</w:t>
            </w:r>
            <w:r w:rsidR="0005220B" w:rsidRPr="00A61546">
              <w:rPr>
                <w:rFonts w:ascii="Calibri" w:eastAsia="Times New Roman" w:hAnsi="Calibri" w:cs="Times New Roman"/>
                <w:sz w:val="18"/>
                <w:szCs w:val="18"/>
                <w:lang w:eastAsia="es-CL"/>
              </w:rPr>
              <w:t>-0</w:t>
            </w:r>
            <w:r w:rsidR="0005220B">
              <w:rPr>
                <w:rFonts w:ascii="Calibri" w:eastAsia="Times New Roman" w:hAnsi="Calibri" w:cs="Times New Roman"/>
                <w:sz w:val="18"/>
                <w:szCs w:val="18"/>
                <w:lang w:eastAsia="es-CL"/>
              </w:rPr>
              <w:t>7</w:t>
            </w:r>
            <w:r w:rsidR="0005220B" w:rsidRPr="00A61546">
              <w:rPr>
                <w:rFonts w:ascii="Calibri" w:eastAsia="Times New Roman" w:hAnsi="Calibri" w:cs="Times New Roman"/>
                <w:sz w:val="18"/>
                <w:szCs w:val="18"/>
                <w:lang w:eastAsia="es-CL"/>
              </w:rPr>
              <w:t>-201</w:t>
            </w:r>
            <w:r w:rsidR="0005220B">
              <w:rPr>
                <w:rFonts w:ascii="Calibri" w:eastAsia="Times New Roman" w:hAnsi="Calibri" w:cs="Times New Roman"/>
                <w:sz w:val="18"/>
                <w:szCs w:val="18"/>
                <w:lang w:eastAsia="es-CL"/>
              </w:rPr>
              <w:t>9</w:t>
            </w:r>
          </w:p>
        </w:tc>
      </w:tr>
      <w:tr w:rsidR="00FE10BF" w:rsidRPr="00D42470" w14:paraId="3A703BAB" w14:textId="77777777" w:rsidTr="00863133">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ADDD01C" w14:textId="77777777" w:rsidR="00FE10BF" w:rsidRPr="00D42470" w:rsidRDefault="00FE10BF" w:rsidP="0086313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A8595F1" w14:textId="5D6B3504" w:rsidR="00FE10BF" w:rsidRPr="00D42470" w:rsidRDefault="00FE10BF" w:rsidP="0086313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05220B">
              <w:rPr>
                <w:rFonts w:ascii="Calibri" w:eastAsia="Times New Roman" w:hAnsi="Calibri" w:cs="Times New Roman"/>
                <w:color w:val="000000"/>
                <w:sz w:val="18"/>
                <w:szCs w:val="18"/>
                <w:lang w:eastAsia="es-CL"/>
              </w:rPr>
              <w:t xml:space="preserve"> el acceso principal por el lado Oeste del relleno sanitario de Villarrica. Este lado no posee cerco de pandereta</w:t>
            </w:r>
            <w:r w:rsidR="00F33EBF">
              <w:rPr>
                <w:rFonts w:ascii="Calibri" w:eastAsia="Times New Roman" w:hAnsi="Calibri" w:cs="Times New Roman"/>
                <w:color w:val="000000"/>
                <w:sz w:val="18"/>
                <w:szCs w:val="18"/>
                <w:lang w:eastAsia="es-CL"/>
              </w:rPr>
              <w:t xml:space="preserve"> (placas de vibrados)</w:t>
            </w:r>
            <w:r w:rsidR="0005220B">
              <w:rPr>
                <w:rFonts w:ascii="Calibri" w:eastAsia="Times New Roman" w:hAnsi="Calibri" w:cs="Times New Roman"/>
                <w:color w:val="000000"/>
                <w:sz w:val="18"/>
                <w:szCs w:val="18"/>
                <w:lang w:eastAsia="es-CL"/>
              </w:rPr>
              <w:t xml:space="preserve"> en toda su longitud</w:t>
            </w:r>
            <w:r w:rsidR="00F33EBF">
              <w:rPr>
                <w:rFonts w:ascii="Calibri" w:eastAsia="Times New Roman" w:hAnsi="Calibri" w:cs="Times New Roman"/>
                <w:color w:val="000000"/>
                <w:sz w:val="18"/>
                <w:szCs w:val="18"/>
                <w:lang w:eastAsia="es-CL"/>
              </w:rPr>
              <w:t xml:space="preserve"> (</w:t>
            </w:r>
            <w:r w:rsidR="009F1E3E">
              <w:rPr>
                <w:rFonts w:ascii="Calibri" w:eastAsia="Times New Roman" w:hAnsi="Calibri" w:cs="Times New Roman"/>
                <w:color w:val="000000"/>
                <w:sz w:val="18"/>
                <w:szCs w:val="18"/>
                <w:lang w:eastAsia="es-CL"/>
              </w:rPr>
              <w:t>más</w:t>
            </w:r>
            <w:r w:rsidR="00F33EBF">
              <w:rPr>
                <w:rFonts w:ascii="Calibri" w:eastAsia="Times New Roman" w:hAnsi="Calibri" w:cs="Times New Roman"/>
                <w:color w:val="000000"/>
                <w:sz w:val="18"/>
                <w:szCs w:val="18"/>
                <w:lang w:eastAsia="es-CL"/>
              </w:rPr>
              <w:t xml:space="preserve"> de 700 metros lineales).</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1D6323E" w14:textId="77777777" w:rsidR="003E50AD" w:rsidRDefault="00FE10BF" w:rsidP="003E50A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1523962" w14:textId="4A408E32" w:rsidR="00FE10BF" w:rsidRPr="003E50AD" w:rsidRDefault="003E50AD" w:rsidP="007A405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w:t>
            </w:r>
            <w:r w:rsidR="00FE10BF">
              <w:rPr>
                <w:rFonts w:ascii="Calibri" w:eastAsia="Times New Roman" w:hAnsi="Calibri" w:cs="Times New Roman"/>
                <w:color w:val="000000"/>
                <w:sz w:val="18"/>
                <w:szCs w:val="18"/>
                <w:lang w:eastAsia="es-CL"/>
              </w:rPr>
              <w:t xml:space="preserve">a fotografía se </w:t>
            </w:r>
            <w:r>
              <w:rPr>
                <w:rFonts w:ascii="Calibri" w:eastAsia="Times New Roman" w:hAnsi="Calibri" w:cs="Times New Roman"/>
                <w:color w:val="000000"/>
                <w:sz w:val="18"/>
                <w:szCs w:val="18"/>
                <w:lang w:eastAsia="es-CL"/>
              </w:rPr>
              <w:t xml:space="preserve">observa </w:t>
            </w:r>
            <w:r w:rsidR="008D3544">
              <w:rPr>
                <w:rFonts w:ascii="Calibri" w:eastAsia="Times New Roman" w:hAnsi="Calibri" w:cs="Times New Roman"/>
                <w:color w:val="000000"/>
                <w:sz w:val="18"/>
                <w:szCs w:val="18"/>
                <w:lang w:eastAsia="es-CL"/>
              </w:rPr>
              <w:t>el paso abierto hacia el terreno vecino, por el lado Este del relleno sanitario.</w:t>
            </w:r>
            <w:r w:rsidR="00287C79">
              <w:rPr>
                <w:rFonts w:ascii="Calibri" w:eastAsia="Times New Roman" w:hAnsi="Calibri" w:cs="Times New Roman"/>
                <w:color w:val="000000"/>
                <w:sz w:val="18"/>
                <w:szCs w:val="18"/>
                <w:lang w:eastAsia="es-CL"/>
              </w:rPr>
              <w:t xml:space="preserve"> Por este paso puede hacer ingreso un vehículo sin problemas</w:t>
            </w:r>
            <w:r w:rsidR="009F1E3E">
              <w:rPr>
                <w:rFonts w:ascii="Calibri" w:eastAsia="Times New Roman" w:hAnsi="Calibri" w:cs="Times New Roman"/>
                <w:color w:val="000000"/>
                <w:sz w:val="18"/>
                <w:szCs w:val="18"/>
                <w:lang w:eastAsia="es-CL"/>
              </w:rPr>
              <w:t>, además de personas y animales</w:t>
            </w:r>
            <w:r w:rsidR="00287C79">
              <w:rPr>
                <w:rFonts w:ascii="Calibri" w:eastAsia="Times New Roman" w:hAnsi="Calibri" w:cs="Times New Roman"/>
                <w:color w:val="000000"/>
                <w:sz w:val="18"/>
                <w:szCs w:val="18"/>
                <w:lang w:eastAsia="es-CL"/>
              </w:rPr>
              <w:t>.</w:t>
            </w:r>
          </w:p>
        </w:tc>
      </w:tr>
      <w:tr w:rsidR="00FE10BF" w:rsidRPr="00D42470" w14:paraId="7442244D" w14:textId="77777777" w:rsidTr="00863133">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EADEB81"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130B2A4" w14:textId="77777777" w:rsidR="00FE10BF" w:rsidRPr="00D42470" w:rsidRDefault="00FE10BF" w:rsidP="00863133">
            <w:pPr>
              <w:spacing w:after="0" w:line="240" w:lineRule="auto"/>
              <w:rPr>
                <w:rFonts w:ascii="Calibri" w:eastAsia="Times New Roman" w:hAnsi="Calibri" w:cs="Times New Roman"/>
                <w:color w:val="000000"/>
                <w:sz w:val="20"/>
                <w:szCs w:val="20"/>
                <w:lang w:eastAsia="es-CL"/>
              </w:rPr>
            </w:pPr>
          </w:p>
        </w:tc>
      </w:tr>
    </w:tbl>
    <w:p w14:paraId="28779F60" w14:textId="77777777" w:rsidR="00FE10BF" w:rsidRDefault="00FE10BF">
      <w:pPr>
        <w:rPr>
          <w:rFonts w:ascii="Calibri" w:eastAsia="Calibri" w:hAnsi="Calibri" w:cs="Calibri"/>
          <w:b/>
          <w:sz w:val="24"/>
          <w:szCs w:val="20"/>
        </w:rPr>
      </w:pPr>
      <w:r>
        <w:br w:type="page"/>
      </w:r>
    </w:p>
    <w:p w14:paraId="077AABA1" w14:textId="77777777" w:rsidR="00FA00DD" w:rsidRDefault="00FA00DD" w:rsidP="00FA00DD">
      <w:pPr>
        <w:pStyle w:val="Ttulo2"/>
      </w:pPr>
      <w:bookmarkStart w:id="241" w:name="_Toc25066027"/>
      <w:bookmarkStart w:id="242" w:name="_Toc523904701"/>
      <w:r>
        <w:lastRenderedPageBreak/>
        <w:t>Estado de Ejecución del Proyecto</w:t>
      </w:r>
      <w:bookmarkEnd w:id="241"/>
    </w:p>
    <w:p w14:paraId="0816EC39" w14:textId="77777777" w:rsidR="00FA00DD" w:rsidRPr="00D14AAD" w:rsidRDefault="00FA00DD" w:rsidP="00FA00DD">
      <w:pPr>
        <w:spacing w:after="0" w:line="240" w:lineRule="auto"/>
        <w:ind w:left="576"/>
        <w:contextualSpacing/>
        <w:outlineLvl w:val="0"/>
        <w:rPr>
          <w:rFonts w:ascii="Calibri" w:eastAsia="Calibri" w:hAnsi="Calibri" w:cs="Calibri"/>
          <w:b/>
          <w:color w:val="FF0000"/>
          <w:sz w:val="24"/>
          <w:szCs w:val="20"/>
        </w:rPr>
      </w:pPr>
    </w:p>
    <w:tbl>
      <w:tblPr>
        <w:tblStyle w:val="Tablaconcuadrcula"/>
        <w:tblW w:w="5043" w:type="pct"/>
        <w:tblLook w:val="04A0" w:firstRow="1" w:lastRow="0" w:firstColumn="1" w:lastColumn="0" w:noHBand="0" w:noVBand="1"/>
      </w:tblPr>
      <w:tblGrid>
        <w:gridCol w:w="2996"/>
        <w:gridCol w:w="7052"/>
      </w:tblGrid>
      <w:tr w:rsidR="00FA00DD" w:rsidRPr="00D42470" w14:paraId="1931C041" w14:textId="77777777" w:rsidTr="00AF7531">
        <w:trPr>
          <w:trHeight w:val="142"/>
        </w:trPr>
        <w:tc>
          <w:tcPr>
            <w:tcW w:w="1491" w:type="pct"/>
          </w:tcPr>
          <w:p w14:paraId="72710B0A" w14:textId="227BC3E6" w:rsidR="00FA00DD" w:rsidRPr="00D42470" w:rsidRDefault="00FA00DD" w:rsidP="00856CA2">
            <w:pPr>
              <w:rPr>
                <w:lang w:val="es-CL"/>
              </w:rPr>
            </w:pPr>
            <w:r w:rsidRPr="00D42470">
              <w:rPr>
                <w:rFonts w:eastAsia="Times New Roman"/>
                <w:b/>
                <w:bCs/>
                <w:color w:val="000000"/>
                <w:lang w:eastAsia="es-CL"/>
              </w:rPr>
              <w:t xml:space="preserve">Número de hecho constatado: </w:t>
            </w:r>
            <w:r w:rsidR="00066001" w:rsidRPr="00066001">
              <w:rPr>
                <w:rFonts w:eastAsia="Times New Roman"/>
                <w:color w:val="000000"/>
                <w:lang w:eastAsia="es-CL"/>
              </w:rPr>
              <w:t>4</w:t>
            </w:r>
          </w:p>
        </w:tc>
        <w:tc>
          <w:tcPr>
            <w:tcW w:w="3509" w:type="pct"/>
          </w:tcPr>
          <w:p w14:paraId="75C171A5" w14:textId="77777777" w:rsidR="00FA00DD" w:rsidRPr="00F4146D" w:rsidRDefault="00FA00DD" w:rsidP="00856CA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8F076B">
              <w:rPr>
                <w:rFonts w:eastAsia="Times New Roman"/>
                <w:color w:val="000000"/>
                <w:lang w:eastAsia="es-CL"/>
              </w:rPr>
              <w:t>2 y 3</w:t>
            </w:r>
          </w:p>
        </w:tc>
      </w:tr>
      <w:tr w:rsidR="00FA00DD" w:rsidRPr="00F14D23" w14:paraId="0A400BDC" w14:textId="77777777" w:rsidTr="00AF7531">
        <w:trPr>
          <w:trHeight w:val="319"/>
        </w:trPr>
        <w:tc>
          <w:tcPr>
            <w:tcW w:w="5000" w:type="pct"/>
            <w:gridSpan w:val="2"/>
            <w:tcBorders>
              <w:bottom w:val="single" w:sz="4" w:space="0" w:color="auto"/>
            </w:tcBorders>
          </w:tcPr>
          <w:p w14:paraId="6B0EDA91" w14:textId="77777777" w:rsidR="00FA00DD" w:rsidRDefault="00FA00DD" w:rsidP="00856CA2">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E7E8B3A" w14:textId="0C8BDB75" w:rsidR="00066001" w:rsidRDefault="00066001" w:rsidP="00066001">
            <w:pPr>
              <w:pStyle w:val="Prrafodelista"/>
              <w:numPr>
                <w:ilvl w:val="0"/>
                <w:numId w:val="6"/>
              </w:numPr>
              <w:ind w:left="357" w:hanging="357"/>
            </w:pPr>
            <w:r w:rsidRPr="00066001">
              <w:t xml:space="preserve">Respuesta del Titular con fecha 24.07.2019 (ver en Anexo </w:t>
            </w:r>
            <w:r w:rsidR="002223B1">
              <w:t>4</w:t>
            </w:r>
            <w:r w:rsidRPr="00066001">
              <w:t>).</w:t>
            </w:r>
          </w:p>
          <w:p w14:paraId="37B01FB7" w14:textId="70EC76AC" w:rsidR="00066001" w:rsidRDefault="00066001" w:rsidP="00066001">
            <w:pPr>
              <w:pStyle w:val="Prrafodelista"/>
              <w:numPr>
                <w:ilvl w:val="0"/>
                <w:numId w:val="6"/>
              </w:numPr>
              <w:ind w:left="357" w:hanging="357"/>
            </w:pPr>
            <w:r w:rsidRPr="00066001">
              <w:rPr>
                <w:lang w:eastAsia="es-CL"/>
              </w:rPr>
              <w:t xml:space="preserve">Requerimiento de Información, R.E. N° 50 del 18.10.2019 de la SMA (Anexo </w:t>
            </w:r>
            <w:r w:rsidR="002223B1">
              <w:rPr>
                <w:lang w:eastAsia="es-CL"/>
              </w:rPr>
              <w:t>5</w:t>
            </w:r>
            <w:r w:rsidRPr="00066001">
              <w:rPr>
                <w:lang w:eastAsia="es-CL"/>
              </w:rPr>
              <w:t>).</w:t>
            </w:r>
          </w:p>
          <w:p w14:paraId="24A93417" w14:textId="7F651152" w:rsidR="00066001" w:rsidRPr="00066001" w:rsidRDefault="00066001" w:rsidP="00066001">
            <w:pPr>
              <w:pStyle w:val="Prrafodelista"/>
              <w:numPr>
                <w:ilvl w:val="0"/>
                <w:numId w:val="6"/>
              </w:numPr>
              <w:ind w:left="357" w:hanging="357"/>
            </w:pPr>
            <w:r w:rsidRPr="00066001">
              <w:t xml:space="preserve">Respuesta del titular con fecha 4 de noviembre de 2019 (ver en Anexo </w:t>
            </w:r>
            <w:r w:rsidR="002223B1">
              <w:t>6</w:t>
            </w:r>
            <w:r w:rsidRPr="00066001">
              <w:t>).</w:t>
            </w:r>
          </w:p>
        </w:tc>
      </w:tr>
      <w:tr w:rsidR="00FA00DD" w:rsidRPr="00D42470" w14:paraId="7C49CD72" w14:textId="77777777" w:rsidTr="00AF7531">
        <w:trPr>
          <w:trHeight w:val="627"/>
        </w:trPr>
        <w:tc>
          <w:tcPr>
            <w:tcW w:w="5000" w:type="pct"/>
            <w:gridSpan w:val="2"/>
          </w:tcPr>
          <w:p w14:paraId="56139E8F" w14:textId="77777777" w:rsidR="00FA00DD" w:rsidRPr="004C028D" w:rsidRDefault="00FA00DD" w:rsidP="00856CA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49B6B129" w14:textId="77777777" w:rsidR="00A12DCF" w:rsidRPr="00A4244A" w:rsidRDefault="00A12DCF"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510D8D" w:rsidRPr="00A4244A">
              <w:rPr>
                <w:rFonts w:eastAsia="Times New Roman"/>
                <w:b/>
                <w:i/>
                <w:color w:val="000000"/>
                <w:szCs w:val="22"/>
                <w:lang w:eastAsia="es-CL"/>
              </w:rPr>
              <w:t>3:</w:t>
            </w:r>
          </w:p>
          <w:p w14:paraId="00B74A3D" w14:textId="77777777" w:rsidR="00A12DCF" w:rsidRDefault="00A12DCF" w:rsidP="00E873CE">
            <w:pPr>
              <w:jc w:val="both"/>
              <w:rPr>
                <w:i/>
                <w:szCs w:val="22"/>
              </w:rPr>
            </w:pPr>
            <w:r w:rsidRPr="005669DB">
              <w:rPr>
                <w:i/>
                <w:szCs w:val="22"/>
              </w:rPr>
              <w:t>“</w:t>
            </w:r>
            <w:r>
              <w:rPr>
                <w:i/>
                <w:szCs w:val="22"/>
              </w:rPr>
              <w:t xml:space="preserve">[…] el relleno propuesto corresponde al de zanja excavada (zanja y celda), con 21 zanjas en total de 130 metros de largo por 5 metros de ancho </w:t>
            </w:r>
            <w:r w:rsidR="00510D8D">
              <w:rPr>
                <w:i/>
                <w:szCs w:val="22"/>
              </w:rPr>
              <w:t>y 4 metros de profundidad</w:t>
            </w:r>
            <w:r w:rsidRPr="005669DB">
              <w:rPr>
                <w:i/>
                <w:szCs w:val="22"/>
              </w:rPr>
              <w:t>”</w:t>
            </w:r>
            <w:r>
              <w:rPr>
                <w:i/>
                <w:szCs w:val="22"/>
              </w:rPr>
              <w:t>.</w:t>
            </w:r>
          </w:p>
          <w:p w14:paraId="12A7BF8F" w14:textId="3D8D5FAA" w:rsidR="00510D8D" w:rsidRPr="005669DB" w:rsidRDefault="00510D8D" w:rsidP="00E873CE">
            <w:pPr>
              <w:jc w:val="both"/>
              <w:rPr>
                <w:i/>
                <w:szCs w:val="22"/>
              </w:rPr>
            </w:pPr>
            <w:r w:rsidRPr="005669DB">
              <w:rPr>
                <w:i/>
                <w:szCs w:val="22"/>
              </w:rPr>
              <w:t>“</w:t>
            </w:r>
            <w:r>
              <w:rPr>
                <w:i/>
                <w:szCs w:val="22"/>
              </w:rPr>
              <w:t xml:space="preserve">[…] la inversión estimada </w:t>
            </w:r>
            <w:r w:rsidR="009514EA">
              <w:rPr>
                <w:i/>
                <w:szCs w:val="22"/>
              </w:rPr>
              <w:t>sería</w:t>
            </w:r>
            <w:r>
              <w:rPr>
                <w:i/>
                <w:szCs w:val="22"/>
              </w:rPr>
              <w:t xml:space="preserve"> de $241.584.000, para los primeros 8 años y tendrá una vida útil de 23 años”</w:t>
            </w:r>
          </w:p>
          <w:p w14:paraId="486C89AC" w14:textId="77777777" w:rsidR="00510D8D" w:rsidRPr="005669DB" w:rsidRDefault="00510D8D" w:rsidP="00A12DCF">
            <w:pPr>
              <w:jc w:val="both"/>
              <w:rPr>
                <w:i/>
                <w:szCs w:val="22"/>
              </w:rPr>
            </w:pPr>
          </w:p>
          <w:p w14:paraId="06EA5DB9" w14:textId="77777777" w:rsidR="00A4244A" w:rsidRDefault="00A4244A" w:rsidP="00A4244A">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sidR="003662F8">
              <w:rPr>
                <w:rFonts w:eastAsia="Times New Roman"/>
                <w:b/>
                <w:i/>
                <w:color w:val="000000"/>
                <w:szCs w:val="22"/>
                <w:lang w:eastAsia="es-CL"/>
              </w:rPr>
              <w:t>4.1.2.</w:t>
            </w:r>
            <w:r w:rsidRPr="00A4244A">
              <w:rPr>
                <w:rFonts w:eastAsia="Times New Roman"/>
                <w:b/>
                <w:i/>
                <w:color w:val="000000"/>
                <w:szCs w:val="22"/>
                <w:lang w:eastAsia="es-CL"/>
              </w:rPr>
              <w:t>:</w:t>
            </w:r>
          </w:p>
          <w:p w14:paraId="681A2FE9" w14:textId="77777777" w:rsidR="0074289F" w:rsidRDefault="003662F8" w:rsidP="00E873CE">
            <w:pPr>
              <w:jc w:val="both"/>
              <w:rPr>
                <w:i/>
                <w:szCs w:val="22"/>
              </w:rPr>
            </w:pPr>
            <w:r w:rsidRPr="005669DB">
              <w:rPr>
                <w:i/>
                <w:szCs w:val="22"/>
              </w:rPr>
              <w:t>“</w:t>
            </w:r>
            <w:r>
              <w:rPr>
                <w:i/>
                <w:szCs w:val="22"/>
              </w:rPr>
              <w:t xml:space="preserve">[…] Respecto de las napas subterráneas se solicita </w:t>
            </w:r>
            <w:r w:rsidR="007C14C8">
              <w:rPr>
                <w:i/>
                <w:szCs w:val="22"/>
              </w:rPr>
              <w:t xml:space="preserve">aclarar su </w:t>
            </w:r>
            <w:r w:rsidR="0074289F">
              <w:rPr>
                <w:i/>
                <w:szCs w:val="22"/>
              </w:rPr>
              <w:t>profundidad exacta, por cuanto el estudio considera datos de verano, en consecuencia, que en periodos lluviosos (4 mese aprox.) el agua brota profusamente y alcanza hasta 3 o 4 metros, suficiente para invadir las zanjas. Además, hay inexactitud en el propio estudio se habla de 3 metros de profundidad a veces, y luego de 7 metros.</w:t>
            </w:r>
          </w:p>
          <w:p w14:paraId="4FACF634" w14:textId="750BEA0B" w:rsidR="0074289F" w:rsidRDefault="0074289F" w:rsidP="00E873CE">
            <w:pPr>
              <w:jc w:val="both"/>
              <w:rPr>
                <w:i/>
                <w:szCs w:val="22"/>
              </w:rPr>
            </w:pPr>
            <w:r>
              <w:rPr>
                <w:i/>
                <w:szCs w:val="22"/>
              </w:rPr>
              <w:t xml:space="preserve">La respuesta de dicha observación </w:t>
            </w:r>
            <w:r w:rsidR="00547C59">
              <w:rPr>
                <w:i/>
                <w:szCs w:val="22"/>
              </w:rPr>
              <w:t>está</w:t>
            </w:r>
            <w:r>
              <w:rPr>
                <w:i/>
                <w:szCs w:val="22"/>
              </w:rPr>
              <w:t xml:space="preserve"> contenida en el Addendum, pregunta N°20. </w:t>
            </w:r>
          </w:p>
          <w:p w14:paraId="396E0CB2" w14:textId="77777777" w:rsidR="003662F8" w:rsidRDefault="0074289F" w:rsidP="00E873CE">
            <w:pPr>
              <w:jc w:val="both"/>
              <w:rPr>
                <w:i/>
                <w:szCs w:val="22"/>
              </w:rPr>
            </w:pPr>
            <w:r>
              <w:rPr>
                <w:i/>
                <w:szCs w:val="22"/>
              </w:rPr>
              <w:t>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w:t>
            </w:r>
            <w:r w:rsidR="00C305F6">
              <w:rPr>
                <w:i/>
                <w:szCs w:val="22"/>
              </w:rPr>
              <w:t xml:space="preserve">. Por otra parte, es necesario señalar que en efecto se </w:t>
            </w:r>
            <w:r w:rsidR="00677944">
              <w:rPr>
                <w:i/>
                <w:szCs w:val="22"/>
              </w:rPr>
              <w:t>prevé</w:t>
            </w:r>
            <w:r w:rsidR="00C305F6">
              <w:rPr>
                <w:i/>
                <w:szCs w:val="22"/>
              </w:rPr>
              <w:t xml:space="preserve"> que la napa de agua en </w:t>
            </w:r>
            <w:r w:rsidR="00677944">
              <w:rPr>
                <w:i/>
                <w:szCs w:val="22"/>
              </w:rPr>
              <w:t>los</w:t>
            </w:r>
            <w:r w:rsidR="00C305F6">
              <w:rPr>
                <w:i/>
                <w:szCs w:val="22"/>
              </w:rPr>
              <w:t xml:space="preserve"> mes</w:t>
            </w:r>
            <w:r w:rsidR="00677944">
              <w:rPr>
                <w:i/>
                <w:szCs w:val="22"/>
              </w:rPr>
              <w:t>es</w:t>
            </w:r>
            <w:r w:rsidR="00C305F6">
              <w:rPr>
                <w:i/>
                <w:szCs w:val="22"/>
              </w:rPr>
              <w:t xml:space="preserve"> de invierno superara la línea del fondo de la za</w:t>
            </w:r>
            <w:r w:rsidR="00677944">
              <w:rPr>
                <w:i/>
                <w:szCs w:val="22"/>
              </w:rPr>
              <w:t>nja. El proponente para asegurar que la zanja no sea invadida por el agua, señala en el adendum anexo V que dentro de otras capas se instalara una geomembrana de 1 mm de espesor y otra de 1,5 mm de espesor, ambos materiales de gran resistencia</w:t>
            </w:r>
            <w:r w:rsidR="00E873CE">
              <w:rPr>
                <w:i/>
                <w:szCs w:val="22"/>
              </w:rPr>
              <w:t>,</w:t>
            </w:r>
            <w:r w:rsidR="00677944">
              <w:rPr>
                <w:i/>
                <w:szCs w:val="22"/>
              </w:rPr>
              <w:t xml:space="preserve"> que</w:t>
            </w:r>
            <w:r w:rsidR="00E873CE">
              <w:rPr>
                <w:i/>
                <w:szCs w:val="22"/>
              </w:rPr>
              <w:t xml:space="preserve"> impedirán que el agua invada la zanja.</w:t>
            </w:r>
          </w:p>
          <w:p w14:paraId="4DE9E068" w14:textId="77777777" w:rsidR="000E5639" w:rsidRDefault="000E5639" w:rsidP="00E873CE">
            <w:pPr>
              <w:jc w:val="both"/>
              <w:rPr>
                <w:rFonts w:eastAsia="Times New Roman"/>
                <w:b/>
                <w:i/>
                <w:color w:val="000000"/>
                <w:szCs w:val="22"/>
                <w:lang w:eastAsia="es-CL"/>
              </w:rPr>
            </w:pPr>
          </w:p>
          <w:p w14:paraId="0AB81121" w14:textId="77777777" w:rsidR="000E5639" w:rsidRPr="00ED5244" w:rsidRDefault="000E5639" w:rsidP="000E5639">
            <w:pPr>
              <w:jc w:val="both"/>
              <w:rPr>
                <w:rFonts w:eastAsia="Times New Roman"/>
                <w:b/>
                <w:i/>
                <w:color w:val="000000"/>
                <w:szCs w:val="22"/>
                <w:lang w:eastAsia="es-CL"/>
              </w:rPr>
            </w:pPr>
            <w:r w:rsidRPr="00ED5244">
              <w:rPr>
                <w:rFonts w:eastAsia="Times New Roman"/>
                <w:b/>
                <w:i/>
                <w:color w:val="000000"/>
                <w:szCs w:val="22"/>
                <w:lang w:eastAsia="es-CL"/>
              </w:rPr>
              <w:t>RCA N° 19/1999, Considerando 4.1.4:</w:t>
            </w:r>
          </w:p>
          <w:p w14:paraId="5275D263" w14:textId="77777777" w:rsidR="000E5639" w:rsidRPr="00ED5244" w:rsidRDefault="000E5639" w:rsidP="000E5639">
            <w:pPr>
              <w:jc w:val="both"/>
              <w:rPr>
                <w:i/>
                <w:szCs w:val="22"/>
              </w:rPr>
            </w:pPr>
            <w:r w:rsidRPr="00ED5244">
              <w:rPr>
                <w:i/>
                <w:szCs w:val="22"/>
              </w:rPr>
              <w:t>“[…] el volumen de cobertura diaria necesario será de aprox. el 20% del volumen dispuesto en la zanja. El material de cobertura será de 9 m³, el que será obtenido del material generado de la apertura de la zanja. Agrega que si lléguese a falta material será traído de un predio particular ubicado a 5 km. Sucesión Fernández”.</w:t>
            </w:r>
          </w:p>
          <w:p w14:paraId="0D151109" w14:textId="77777777" w:rsidR="00ED5244" w:rsidRDefault="00ED5244" w:rsidP="000E5639">
            <w:pPr>
              <w:jc w:val="both"/>
              <w:rPr>
                <w:i/>
                <w:szCs w:val="22"/>
              </w:rPr>
            </w:pPr>
          </w:p>
          <w:p w14:paraId="7C3B3D6A" w14:textId="77777777" w:rsidR="00ED5244" w:rsidRDefault="00ED5244" w:rsidP="00B93949">
            <w:pPr>
              <w:jc w:val="both"/>
              <w:rPr>
                <w:rFonts w:eastAsia="Times New Roman"/>
                <w:b/>
                <w:i/>
                <w:color w:val="000000"/>
                <w:szCs w:val="22"/>
                <w:lang w:eastAsia="es-CL"/>
              </w:rPr>
            </w:pPr>
            <w:r w:rsidRPr="00ED5244">
              <w:rPr>
                <w:rFonts w:eastAsia="Times New Roman"/>
                <w:b/>
                <w:i/>
                <w:color w:val="000000"/>
                <w:szCs w:val="22"/>
                <w:lang w:eastAsia="es-CL"/>
              </w:rPr>
              <w:t xml:space="preserve">RCA N° 19/1999, Considerando </w:t>
            </w:r>
            <w:r>
              <w:rPr>
                <w:rFonts w:eastAsia="Times New Roman"/>
                <w:b/>
                <w:i/>
                <w:color w:val="000000"/>
                <w:szCs w:val="22"/>
                <w:lang w:eastAsia="es-CL"/>
              </w:rPr>
              <w:t>5</w:t>
            </w:r>
            <w:r w:rsidR="00BB01B0">
              <w:rPr>
                <w:rFonts w:eastAsia="Times New Roman"/>
                <w:b/>
                <w:i/>
                <w:color w:val="000000"/>
                <w:szCs w:val="22"/>
                <w:lang w:eastAsia="es-CL"/>
              </w:rPr>
              <w:t>.5</w:t>
            </w:r>
            <w:r>
              <w:rPr>
                <w:rFonts w:eastAsia="Times New Roman"/>
                <w:b/>
                <w:i/>
                <w:color w:val="000000"/>
                <w:szCs w:val="22"/>
                <w:lang w:eastAsia="es-CL"/>
              </w:rPr>
              <w:t>:</w:t>
            </w:r>
          </w:p>
          <w:p w14:paraId="07AFFFBA" w14:textId="77777777" w:rsidR="00ED5244" w:rsidRPr="00ED5244" w:rsidRDefault="00BB01B0" w:rsidP="00B93949">
            <w:pPr>
              <w:jc w:val="both"/>
              <w:rPr>
                <w:i/>
                <w:szCs w:val="22"/>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p w14:paraId="1359EF9B" w14:textId="77777777" w:rsidR="00FA00DD" w:rsidRPr="00D42470" w:rsidRDefault="00FA00DD" w:rsidP="00BD437B">
            <w:pPr>
              <w:jc w:val="both"/>
              <w:rPr>
                <w:b/>
              </w:rPr>
            </w:pPr>
          </w:p>
        </w:tc>
      </w:tr>
      <w:tr w:rsidR="00FA00DD" w:rsidRPr="00D42470" w14:paraId="6713D602" w14:textId="77777777" w:rsidTr="00AF7531">
        <w:trPr>
          <w:trHeight w:val="627"/>
        </w:trPr>
        <w:tc>
          <w:tcPr>
            <w:tcW w:w="5000" w:type="pct"/>
            <w:gridSpan w:val="2"/>
            <w:vAlign w:val="center"/>
          </w:tcPr>
          <w:p w14:paraId="365B7AD6" w14:textId="77777777" w:rsidR="00FA00DD" w:rsidRPr="00D42470" w:rsidRDefault="00FA00DD" w:rsidP="006215FE">
            <w:pPr>
              <w:jc w:val="both"/>
            </w:pPr>
            <w:r w:rsidRPr="00D42470">
              <w:rPr>
                <w:b/>
              </w:rPr>
              <w:t>Hechos:</w:t>
            </w:r>
            <w:r w:rsidRPr="00D42470">
              <w:t xml:space="preserve"> </w:t>
            </w:r>
          </w:p>
          <w:p w14:paraId="6E77263E" w14:textId="7BE91659" w:rsidR="008F691C" w:rsidRPr="008F691C" w:rsidRDefault="00170746" w:rsidP="006215FE">
            <w:pPr>
              <w:numPr>
                <w:ilvl w:val="0"/>
                <w:numId w:val="9"/>
              </w:numPr>
              <w:ind w:left="357" w:hanging="357"/>
              <w:contextualSpacing/>
              <w:jc w:val="both"/>
              <w:rPr>
                <w:iCs/>
                <w:color w:val="000000" w:themeColor="text1"/>
              </w:rPr>
            </w:pPr>
            <w:r w:rsidRPr="00487E4D">
              <w:t>El Sr. Luis Diaz informa que ingresan aproximadamente 12 camiones en promedio al día en esta época (invierno) y que en época de verano el número de camiones es el doble</w:t>
            </w:r>
            <w:r w:rsidR="008E561F">
              <w:t xml:space="preserve">, </w:t>
            </w:r>
            <w:r w:rsidRPr="00487E4D">
              <w:t>incluso se</w:t>
            </w:r>
            <w:r w:rsidR="008E561F">
              <w:t xml:space="preserve"> llega a</w:t>
            </w:r>
            <w:r w:rsidRPr="00487E4D">
              <w:t xml:space="preserve"> triplica</w:t>
            </w:r>
            <w:r w:rsidR="008E561F">
              <w:t>r</w:t>
            </w:r>
            <w:r w:rsidRPr="00487E4D">
              <w:t>, los cuales son registrados en libro de control y pesados en báscula (romana), entre camiones propios que prestan el servicio y camiones o vehículos de terceros.</w:t>
            </w:r>
            <w:r w:rsidR="009F0B0C">
              <w:t xml:space="preserve"> Es importante mencionar que el relleno sanitario recibe residuos provenientes tanto de la comuna de Villarrica como de otros sectores como Lican Ray y Loncoche.</w:t>
            </w:r>
          </w:p>
          <w:p w14:paraId="52D08379" w14:textId="71793E39" w:rsidR="00F75164" w:rsidRPr="008F691C" w:rsidRDefault="00F75164" w:rsidP="006215FE">
            <w:pPr>
              <w:numPr>
                <w:ilvl w:val="0"/>
                <w:numId w:val="9"/>
              </w:numPr>
              <w:ind w:left="357" w:hanging="357"/>
              <w:contextualSpacing/>
              <w:jc w:val="both"/>
              <w:rPr>
                <w:iCs/>
                <w:color w:val="000000" w:themeColor="text1"/>
              </w:rPr>
            </w:pPr>
            <w:r w:rsidRPr="008F691C">
              <w:rPr>
                <w:iCs/>
                <w:color w:val="000000" w:themeColor="text1"/>
              </w:rPr>
              <w:t>Dentro del recorrido por las áreas del relleno sanitario que se encuentran cerrados, se constata a unos 170 metros de la zanja de disposición actual, unas bolsas negras en el suelo con pescados en descomposición, alejado de la actual zanja de disposición, a la intemperie y emanando un olor muy fuerte en toda esta área (se georreferencia este punto). Estos desechos de pescado se encuentran dispersos por el suelo sin ningún tipo de manejo y con una gran presencia de jotes alimentándose en este lugar (</w:t>
            </w:r>
            <w:r w:rsidR="008E561F">
              <w:rPr>
                <w:iCs/>
                <w:color w:val="000000" w:themeColor="text1"/>
              </w:rPr>
              <w:t>ver fot</w:t>
            </w:r>
            <w:r w:rsidR="008E561F" w:rsidRPr="00CE7443">
              <w:rPr>
                <w:iCs/>
                <w:color w:val="000000" w:themeColor="text1"/>
              </w:rPr>
              <w:t>ografía</w:t>
            </w:r>
            <w:r w:rsidR="008E561F">
              <w:rPr>
                <w:iCs/>
                <w:color w:val="000000" w:themeColor="text1"/>
              </w:rPr>
              <w:t xml:space="preserve"> 15</w:t>
            </w:r>
            <w:r w:rsidRPr="008F691C">
              <w:rPr>
                <w:iCs/>
                <w:color w:val="000000" w:themeColor="text1"/>
              </w:rPr>
              <w:t>). De acuerdo a lo informado por Sr. Diaz, estas bolsas con salmones de desecho provienen de la empresa “Salmones Ahumados Von Fach”, ubicados en el Km. 10</w:t>
            </w:r>
            <w:r w:rsidR="00CE7443">
              <w:rPr>
                <w:iCs/>
                <w:color w:val="000000" w:themeColor="text1"/>
              </w:rPr>
              <w:t>, r</w:t>
            </w:r>
            <w:r w:rsidRPr="008F691C">
              <w:rPr>
                <w:iCs/>
                <w:color w:val="000000" w:themeColor="text1"/>
              </w:rPr>
              <w:t xml:space="preserve">uta Villarrica a Freire, comuna de Villarrica. Cabe informar, que </w:t>
            </w:r>
            <w:r w:rsidR="003761F6">
              <w:rPr>
                <w:iCs/>
                <w:color w:val="000000" w:themeColor="text1"/>
              </w:rPr>
              <w:t xml:space="preserve">estos </w:t>
            </w:r>
            <w:r w:rsidRPr="008F691C">
              <w:rPr>
                <w:iCs/>
                <w:color w:val="000000" w:themeColor="text1"/>
              </w:rPr>
              <w:t xml:space="preserve">residuos </w:t>
            </w:r>
            <w:r w:rsidR="00CE7443">
              <w:rPr>
                <w:iCs/>
                <w:color w:val="000000" w:themeColor="text1"/>
              </w:rPr>
              <w:t>a</w:t>
            </w:r>
            <w:r w:rsidRPr="008F691C">
              <w:rPr>
                <w:iCs/>
                <w:color w:val="000000" w:themeColor="text1"/>
              </w:rPr>
              <w:t xml:space="preserve"> la intemperie fuera de la zanja de disposición, </w:t>
            </w:r>
            <w:r w:rsidRPr="008F691C">
              <w:rPr>
                <w:iCs/>
                <w:color w:val="000000" w:themeColor="text1"/>
              </w:rPr>
              <w:lastRenderedPageBreak/>
              <w:t>representa un foco insalubre con atracción de vectores de interés sanitario y generación de olores</w:t>
            </w:r>
            <w:r w:rsidR="003761F6">
              <w:rPr>
                <w:iCs/>
                <w:color w:val="000000" w:themeColor="text1"/>
              </w:rPr>
              <w:t>.</w:t>
            </w:r>
            <w:r w:rsidR="00D42852">
              <w:rPr>
                <w:iCs/>
                <w:color w:val="000000" w:themeColor="text1"/>
              </w:rPr>
              <w:t xml:space="preserve"> Posteriormente, con fecha 8 de octubre de 2019, personal de la SMA constata que estos residuos con pescados en descomposición ya no están en este sector, y según informa el Sr. Diaz, estos residuos </w:t>
            </w:r>
            <w:r w:rsidR="008176BB">
              <w:rPr>
                <w:iCs/>
                <w:color w:val="000000" w:themeColor="text1"/>
              </w:rPr>
              <w:t>están siendo descargados</w:t>
            </w:r>
            <w:r w:rsidR="00D42852">
              <w:rPr>
                <w:iCs/>
                <w:color w:val="000000" w:themeColor="text1"/>
              </w:rPr>
              <w:t xml:space="preserve"> en la actual zanja de disposición de residuos (ver fotografías 15 y 16).</w:t>
            </w:r>
          </w:p>
          <w:p w14:paraId="452A7C49" w14:textId="121A5236" w:rsidR="008F691C" w:rsidRDefault="008F691C" w:rsidP="006215FE">
            <w:pPr>
              <w:numPr>
                <w:ilvl w:val="0"/>
                <w:numId w:val="9"/>
              </w:numPr>
              <w:ind w:left="357" w:hanging="357"/>
              <w:contextualSpacing/>
              <w:jc w:val="both"/>
            </w:pPr>
            <w:r>
              <w:t>L</w:t>
            </w:r>
            <w:r w:rsidRPr="00EC3353">
              <w:t xml:space="preserve">a zanja </w:t>
            </w:r>
            <w:r>
              <w:t>de disposición actual</w:t>
            </w:r>
            <w:r w:rsidRPr="00EC3353">
              <w:t xml:space="preserve"> </w:t>
            </w:r>
            <w:r w:rsidR="000430DB">
              <w:t>posee</w:t>
            </w:r>
            <w:r w:rsidRPr="00EC3353">
              <w:t xml:space="preserve"> con una geomembrana de color negro en toda su base </w:t>
            </w:r>
            <w:r>
              <w:t>y</w:t>
            </w:r>
            <w:r w:rsidRPr="00EC3353">
              <w:t xml:space="preserve"> posee las siguientes dimensiones aproximadas: 110 m de largo x 40 metros de ancho x 6 metros de profundidad (profundidad promedio). Esta zanja se encuentra con residuos desde la base </w:t>
            </w:r>
            <w:r>
              <w:t xml:space="preserve">y </w:t>
            </w:r>
            <w:r w:rsidRPr="00EC3353">
              <w:t>hasta un 75% aproximadamente de su capacidad.</w:t>
            </w:r>
            <w:r>
              <w:t xml:space="preserve"> </w:t>
            </w:r>
          </w:p>
          <w:p w14:paraId="022449A9" w14:textId="1A99007E" w:rsidR="008F691C" w:rsidRPr="00A32E32" w:rsidRDefault="008F691C" w:rsidP="006215FE">
            <w:pPr>
              <w:numPr>
                <w:ilvl w:val="0"/>
                <w:numId w:val="9"/>
              </w:numPr>
              <w:ind w:left="357" w:hanging="357"/>
              <w:contextualSpacing/>
              <w:jc w:val="both"/>
            </w:pPr>
            <w:r>
              <w:t xml:space="preserve">De acuerdo a </w:t>
            </w:r>
            <w:r w:rsidR="000430DB">
              <w:t>lo mencionado</w:t>
            </w:r>
            <w:r>
              <w:t xml:space="preserve"> anteriormente, podemos inferir que las dimensiones de la actual zanja de disposición supera </w:t>
            </w:r>
            <w:r w:rsidR="000430DB">
              <w:t xml:space="preserve">en </w:t>
            </w:r>
            <w:r>
              <w:t>más de 10 veces el volumen total de la zanja que se evaluó en el proyecto aprobado ambientalmente a través de su RCA 19/1999, esto es 2.600 m</w:t>
            </w:r>
            <w:r w:rsidRPr="006A7190">
              <w:rPr>
                <w:vertAlign w:val="superscript"/>
              </w:rPr>
              <w:t>3</w:t>
            </w:r>
            <w:r w:rsidR="005518A4">
              <w:t xml:space="preserve"> (130 m x 5 m x 4 m)</w:t>
            </w:r>
            <w:r>
              <w:t>, lo cual afecta directamente la operación del relleno y el apropiado manejo de lixiviados, manejo de cobertura diaria, entre otras variables ambientales.</w:t>
            </w:r>
          </w:p>
          <w:p w14:paraId="570B7C99" w14:textId="77777777" w:rsidR="007C7886" w:rsidRDefault="007C7886" w:rsidP="006215FE">
            <w:pPr>
              <w:contextualSpacing/>
              <w:jc w:val="both"/>
              <w:rPr>
                <w:b/>
              </w:rPr>
            </w:pPr>
          </w:p>
          <w:p w14:paraId="77A94637" w14:textId="3D82C636" w:rsidR="00FA00DD" w:rsidRPr="00190DCD" w:rsidRDefault="00FA00DD" w:rsidP="006215FE">
            <w:pPr>
              <w:contextualSpacing/>
              <w:jc w:val="both"/>
            </w:pPr>
            <w:r w:rsidRPr="00190DCD">
              <w:rPr>
                <w:b/>
              </w:rPr>
              <w:t>Examen de la información:</w:t>
            </w:r>
            <w:r w:rsidRPr="00190DCD">
              <w:t xml:space="preserve"> </w:t>
            </w:r>
          </w:p>
          <w:p w14:paraId="33F7B121" w14:textId="06312AAF" w:rsidR="00880C88" w:rsidRDefault="000430DB" w:rsidP="006215FE">
            <w:pPr>
              <w:pStyle w:val="Prrafodelista"/>
              <w:numPr>
                <w:ilvl w:val="0"/>
                <w:numId w:val="9"/>
              </w:numPr>
              <w:ind w:left="357" w:hanging="357"/>
              <w:rPr>
                <w:iCs/>
                <w:color w:val="000000" w:themeColor="text1"/>
              </w:rPr>
            </w:pPr>
            <w:r>
              <w:rPr>
                <w:iCs/>
                <w:color w:val="000000" w:themeColor="text1"/>
              </w:rPr>
              <w:t>Anteriormente, e</w:t>
            </w:r>
            <w:r w:rsidR="00C92CBE">
              <w:rPr>
                <w:iCs/>
                <w:color w:val="000000" w:themeColor="text1"/>
              </w:rPr>
              <w:t>l titular en documentación presentada a la SMA</w:t>
            </w:r>
            <w:r w:rsidR="0085325F">
              <w:rPr>
                <w:iCs/>
                <w:color w:val="000000" w:themeColor="text1"/>
              </w:rPr>
              <w:t xml:space="preserve"> en el año 2018</w:t>
            </w:r>
            <w:r w:rsidR="00C92CBE">
              <w:rPr>
                <w:iCs/>
                <w:color w:val="000000" w:themeColor="text1"/>
              </w:rPr>
              <w:t xml:space="preserve">, </w:t>
            </w:r>
            <w:r w:rsidR="00673FDA">
              <w:rPr>
                <w:iCs/>
                <w:color w:val="000000" w:themeColor="text1"/>
              </w:rPr>
              <w:t>informa</w:t>
            </w:r>
            <w:r w:rsidR="00C92CBE">
              <w:rPr>
                <w:iCs/>
                <w:color w:val="000000" w:themeColor="text1"/>
              </w:rPr>
              <w:t xml:space="preserve"> que la zanja en construcción</w:t>
            </w:r>
            <w:r w:rsidR="0085325F">
              <w:rPr>
                <w:iCs/>
                <w:color w:val="000000" w:themeColor="text1"/>
              </w:rPr>
              <w:t xml:space="preserve"> y ahora actual zanja de operación</w:t>
            </w:r>
            <w:r w:rsidR="00C92CBE">
              <w:rPr>
                <w:iCs/>
                <w:color w:val="000000" w:themeColor="text1"/>
              </w:rPr>
              <w:t xml:space="preserve"> corresponde a la </w:t>
            </w:r>
            <w:r w:rsidR="006143D1">
              <w:rPr>
                <w:iCs/>
                <w:color w:val="000000" w:themeColor="text1"/>
              </w:rPr>
              <w:t xml:space="preserve">zanja </w:t>
            </w:r>
            <w:r w:rsidR="00C92CBE">
              <w:rPr>
                <w:iCs/>
                <w:color w:val="000000" w:themeColor="text1"/>
              </w:rPr>
              <w:t>N°14</w:t>
            </w:r>
            <w:r w:rsidR="00851EDE">
              <w:rPr>
                <w:iCs/>
                <w:color w:val="000000" w:themeColor="text1"/>
              </w:rPr>
              <w:t xml:space="preserve"> </w:t>
            </w:r>
            <w:r w:rsidR="00C36D28">
              <w:rPr>
                <w:iCs/>
                <w:color w:val="000000" w:themeColor="text1"/>
              </w:rPr>
              <w:t>d</w:t>
            </w:r>
            <w:r w:rsidR="00851EDE">
              <w:rPr>
                <w:iCs/>
                <w:color w:val="000000" w:themeColor="text1"/>
              </w:rPr>
              <w:t>el Relleno Sanitario</w:t>
            </w:r>
            <w:r w:rsidR="0085325F">
              <w:rPr>
                <w:iCs/>
                <w:color w:val="000000" w:themeColor="text1"/>
              </w:rPr>
              <w:t xml:space="preserve">, sin </w:t>
            </w:r>
            <w:r w:rsidR="00D972A7">
              <w:rPr>
                <w:iCs/>
                <w:color w:val="000000" w:themeColor="text1"/>
              </w:rPr>
              <w:t>embargo,</w:t>
            </w:r>
            <w:r w:rsidR="0085325F">
              <w:rPr>
                <w:iCs/>
                <w:color w:val="000000" w:themeColor="text1"/>
              </w:rPr>
              <w:t xml:space="preserve"> en respuesta </w:t>
            </w:r>
            <w:r w:rsidR="00D972A7">
              <w:rPr>
                <w:iCs/>
                <w:color w:val="000000" w:themeColor="text1"/>
              </w:rPr>
              <w:t xml:space="preserve">del titular de fecha 24 de julio de 2019 (ver Anexo </w:t>
            </w:r>
            <w:r w:rsidR="002223B1">
              <w:rPr>
                <w:iCs/>
                <w:color w:val="000000" w:themeColor="text1"/>
              </w:rPr>
              <w:t>4</w:t>
            </w:r>
            <w:r w:rsidR="00D972A7">
              <w:rPr>
                <w:iCs/>
                <w:color w:val="000000" w:themeColor="text1"/>
              </w:rPr>
              <w:t>) se informa que la actual zanja de disposición de residuos corresponde a la zanja N° 15, contradiciéndose con la información antes enviada.</w:t>
            </w:r>
            <w:r w:rsidR="00C92CBE">
              <w:rPr>
                <w:iCs/>
                <w:color w:val="000000" w:themeColor="text1"/>
              </w:rPr>
              <w:t xml:space="preserve">  </w:t>
            </w:r>
          </w:p>
          <w:p w14:paraId="7C297F5E" w14:textId="3D6FFDBB" w:rsidR="008B6E8B" w:rsidRPr="008B6E8B" w:rsidRDefault="008B6E8B" w:rsidP="006215FE">
            <w:pPr>
              <w:pStyle w:val="Prrafodelista"/>
              <w:numPr>
                <w:ilvl w:val="0"/>
                <w:numId w:val="9"/>
              </w:numPr>
              <w:ind w:left="357" w:hanging="357"/>
              <w:rPr>
                <w:iCs/>
                <w:color w:val="000000" w:themeColor="text1"/>
              </w:rPr>
            </w:pPr>
            <w:r w:rsidRPr="008B6E8B">
              <w:rPr>
                <w:iCs/>
                <w:color w:val="000000" w:themeColor="text1"/>
              </w:rPr>
              <w:t xml:space="preserve">En respuesta del titular al requerimiento de información, R.E OAR N° 50/2019 de la SMA, se informa a la SMA lo siguiente (ver respuesta del titular de fecha 4 de noviembre 2019 en Anexo </w:t>
            </w:r>
            <w:r w:rsidR="002223B1">
              <w:rPr>
                <w:iCs/>
                <w:color w:val="000000" w:themeColor="text1"/>
              </w:rPr>
              <w:t>6</w:t>
            </w:r>
            <w:r w:rsidRPr="008B6E8B">
              <w:rPr>
                <w:iCs/>
                <w:color w:val="000000" w:themeColor="text1"/>
              </w:rPr>
              <w:t>):</w:t>
            </w:r>
          </w:p>
          <w:p w14:paraId="117B8630" w14:textId="48115875" w:rsidR="008B6E8B" w:rsidRDefault="008B6E8B" w:rsidP="006215FE">
            <w:pPr>
              <w:pStyle w:val="Prrafodelista"/>
              <w:numPr>
                <w:ilvl w:val="0"/>
                <w:numId w:val="6"/>
              </w:numPr>
              <w:ind w:left="357" w:hanging="357"/>
              <w:rPr>
                <w:iCs/>
                <w:color w:val="000000" w:themeColor="text1"/>
              </w:rPr>
            </w:pPr>
            <w:r w:rsidRPr="00DB327F">
              <w:rPr>
                <w:iCs/>
                <w:color w:val="000000" w:themeColor="text1"/>
              </w:rPr>
              <w:t>El plan de acción que informa el titular contempla continuar con la zanja N° 16 para el año 2020 y la zanja N° 17 para los años 2021 y 2022, sin embargo, no informa sobre las características de esas futuras zanjas, tales como sus dimensiones, el manejo de los lixiviados, manejo de biogás u otra variable ambiental</w:t>
            </w:r>
            <w:r w:rsidR="000430DB">
              <w:rPr>
                <w:iCs/>
                <w:color w:val="000000" w:themeColor="text1"/>
              </w:rPr>
              <w:t>, y tampoco informa respecto a permisos sectoriales asociados a estas nuevas zanjas</w:t>
            </w:r>
            <w:r w:rsidRPr="00DB327F">
              <w:rPr>
                <w:iCs/>
                <w:color w:val="000000" w:themeColor="text1"/>
              </w:rPr>
              <w:t>. Cabe informar que la zanja recién cerrada (zanja N° 14) no cumpl</w:t>
            </w:r>
            <w:r w:rsidR="00C36D28">
              <w:rPr>
                <w:iCs/>
                <w:color w:val="000000" w:themeColor="text1"/>
              </w:rPr>
              <w:t>e</w:t>
            </w:r>
            <w:r w:rsidRPr="00DB327F">
              <w:rPr>
                <w:iCs/>
                <w:color w:val="000000" w:themeColor="text1"/>
              </w:rPr>
              <w:t xml:space="preserve"> con las dimensiones establecidas en su RCA 19/1999 (ver informe 2018 derivado a DSC) y la actual zanja de disposición (N°15) claramente tampoco da cumplimiento con las dimensiones (110 m x 40 m x 6 m), superando más de 10 veces el volumen total de la zanja que se evaluó</w:t>
            </w:r>
            <w:r w:rsidR="00147870">
              <w:rPr>
                <w:iCs/>
                <w:color w:val="000000" w:themeColor="text1"/>
              </w:rPr>
              <w:t xml:space="preserve"> </w:t>
            </w:r>
            <w:r w:rsidRPr="00DB327F">
              <w:rPr>
                <w:iCs/>
                <w:color w:val="000000" w:themeColor="text1"/>
              </w:rPr>
              <w:t>en el proyecto aprobado ambientalmente a través de su RCA 19/1999, esto es 2.600 m3 (130 m x 5 m x 4 m).</w:t>
            </w:r>
          </w:p>
          <w:p w14:paraId="49676D5F" w14:textId="1DC438B4" w:rsidR="00DB327F" w:rsidRDefault="008B6E8B" w:rsidP="006215FE">
            <w:pPr>
              <w:pStyle w:val="Prrafodelista"/>
              <w:numPr>
                <w:ilvl w:val="0"/>
                <w:numId w:val="6"/>
              </w:numPr>
              <w:ind w:left="357" w:hanging="357"/>
              <w:rPr>
                <w:iCs/>
                <w:color w:val="000000" w:themeColor="text1"/>
              </w:rPr>
            </w:pPr>
            <w:r>
              <w:rPr>
                <w:iCs/>
                <w:color w:val="000000" w:themeColor="text1"/>
              </w:rPr>
              <w:t xml:space="preserve">Respecto a la operación de la </w:t>
            </w:r>
            <w:r w:rsidR="00C36D28">
              <w:rPr>
                <w:iCs/>
                <w:color w:val="000000" w:themeColor="text1"/>
              </w:rPr>
              <w:t>zanja</w:t>
            </w:r>
            <w:r>
              <w:rPr>
                <w:iCs/>
                <w:color w:val="000000" w:themeColor="text1"/>
              </w:rPr>
              <w:t xml:space="preserve"> actual</w:t>
            </w:r>
            <w:r w:rsidR="00C36D28">
              <w:rPr>
                <w:iCs/>
                <w:color w:val="000000" w:themeColor="text1"/>
              </w:rPr>
              <w:t xml:space="preserve"> de disposición</w:t>
            </w:r>
            <w:r>
              <w:rPr>
                <w:iCs/>
                <w:color w:val="000000" w:themeColor="text1"/>
              </w:rPr>
              <w:t xml:space="preserve">, el titular informa sobre los antecedentes solicitados por la SMA respecto a las autorizaciones sectoriales, </w:t>
            </w:r>
            <w:r w:rsidR="000430DB">
              <w:rPr>
                <w:iCs/>
                <w:color w:val="000000" w:themeColor="text1"/>
              </w:rPr>
              <w:t>lo siguiente</w:t>
            </w:r>
            <w:r>
              <w:rPr>
                <w:iCs/>
                <w:color w:val="000000" w:themeColor="text1"/>
              </w:rPr>
              <w:t>: a) la RCA N° 19/1999, b) la resolución de N° 331 del 1 de septiembre de 2005 de la SEREMI de Agricultura</w:t>
            </w:r>
            <w:r w:rsidR="002275CC">
              <w:rPr>
                <w:iCs/>
                <w:color w:val="000000" w:themeColor="text1"/>
              </w:rPr>
              <w:t>, la cual no viene adjunta con los antecedentes</w:t>
            </w:r>
            <w:r w:rsidR="00683D13">
              <w:rPr>
                <w:iCs/>
                <w:color w:val="000000" w:themeColor="text1"/>
              </w:rPr>
              <w:t>,</w:t>
            </w:r>
            <w:r>
              <w:rPr>
                <w:iCs/>
                <w:color w:val="000000" w:themeColor="text1"/>
              </w:rPr>
              <w:t xml:space="preserve"> c)</w:t>
            </w:r>
            <w:r w:rsidR="002275CC">
              <w:rPr>
                <w:iCs/>
                <w:color w:val="000000" w:themeColor="text1"/>
              </w:rPr>
              <w:t xml:space="preserve"> Resolución de autorización de funcionamiento N° 2218 del S.S.A.S. de fecha 23.11.2000</w:t>
            </w:r>
            <w:r w:rsidR="00683D13">
              <w:rPr>
                <w:iCs/>
                <w:color w:val="000000" w:themeColor="text1"/>
              </w:rPr>
              <w:t>, d) RCA N°58 del 22 de marzo de 2006, la cual no tiene relación con la actual celda de disposición, e) Resolución N° 322 de la SEREMI de Agricultura, Cambio de Uso de Suelo, de fecha 1 de septiembre del 2005 y f) R.E. N° 26013</w:t>
            </w:r>
            <w:r w:rsidR="00611ABB">
              <w:rPr>
                <w:iCs/>
                <w:color w:val="000000" w:themeColor="text1"/>
              </w:rPr>
              <w:t xml:space="preserve"> </w:t>
            </w:r>
            <w:r w:rsidR="00683D13">
              <w:rPr>
                <w:iCs/>
                <w:color w:val="000000" w:themeColor="text1"/>
              </w:rPr>
              <w:t>de fecha 18 de diciembre de 2009 de la SEREMI de Salud, que aprueba el programa de adecuación del relleno sanitario</w:t>
            </w:r>
            <w:r w:rsidR="00250BD5">
              <w:rPr>
                <w:iCs/>
                <w:color w:val="000000" w:themeColor="text1"/>
              </w:rPr>
              <w:t>.</w:t>
            </w:r>
          </w:p>
          <w:p w14:paraId="1B11B629" w14:textId="6A337494" w:rsidR="00250BD5" w:rsidRPr="00250BD5" w:rsidRDefault="00250BD5" w:rsidP="006215FE">
            <w:pPr>
              <w:pStyle w:val="Prrafodelista"/>
              <w:numPr>
                <w:ilvl w:val="0"/>
                <w:numId w:val="6"/>
              </w:numPr>
              <w:ind w:left="357" w:hanging="357"/>
              <w:rPr>
                <w:iCs/>
                <w:color w:val="000000" w:themeColor="text1"/>
              </w:rPr>
            </w:pPr>
            <w:r>
              <w:rPr>
                <w:iCs/>
                <w:color w:val="000000" w:themeColor="text1"/>
              </w:rPr>
              <w:t xml:space="preserve">Respecto a </w:t>
            </w:r>
            <w:r w:rsidR="00C36D28">
              <w:rPr>
                <w:iCs/>
                <w:color w:val="000000" w:themeColor="text1"/>
              </w:rPr>
              <w:t xml:space="preserve">los antecedentes antes mencionados, el titular hace entrega de información que no corresponde a la operación </w:t>
            </w:r>
            <w:r w:rsidR="000430DB">
              <w:rPr>
                <w:iCs/>
                <w:color w:val="000000" w:themeColor="text1"/>
              </w:rPr>
              <w:t xml:space="preserve">de la actual zanja de </w:t>
            </w:r>
            <w:r w:rsidR="00537A1B">
              <w:rPr>
                <w:iCs/>
                <w:color w:val="000000" w:themeColor="text1"/>
              </w:rPr>
              <w:t>disposición</w:t>
            </w:r>
            <w:r w:rsidR="00C36D28">
              <w:rPr>
                <w:iCs/>
                <w:color w:val="000000" w:themeColor="text1"/>
              </w:rPr>
              <w:t xml:space="preserve">, aprobado a través de su RCA 19/1999, sino que </w:t>
            </w:r>
            <w:r w:rsidR="006215FE">
              <w:rPr>
                <w:iCs/>
                <w:color w:val="000000" w:themeColor="text1"/>
              </w:rPr>
              <w:t>también</w:t>
            </w:r>
            <w:r w:rsidR="00C36D28">
              <w:rPr>
                <w:iCs/>
                <w:color w:val="000000" w:themeColor="text1"/>
              </w:rPr>
              <w:t xml:space="preserve"> entrega otra información como lo es la RCA N° 58</w:t>
            </w:r>
            <w:r w:rsidR="007D3878">
              <w:rPr>
                <w:iCs/>
                <w:color w:val="000000" w:themeColor="text1"/>
              </w:rPr>
              <w:t xml:space="preserve">/2006 correspondiente a otro proyecto </w:t>
            </w:r>
            <w:r w:rsidR="000430DB">
              <w:rPr>
                <w:iCs/>
                <w:color w:val="000000" w:themeColor="text1"/>
              </w:rPr>
              <w:t>que a la fecha no se encuentra operando</w:t>
            </w:r>
            <w:r w:rsidR="00C31966">
              <w:rPr>
                <w:iCs/>
                <w:color w:val="000000" w:themeColor="text1"/>
              </w:rPr>
              <w:t xml:space="preserve"> (RCA N° 58/2006, que trata sobre la elaboración de Calibase o Drux para obtener productos a partir de los residuos sólidos asimilables a domiciliarios)</w:t>
            </w:r>
            <w:r w:rsidR="00537A1B">
              <w:rPr>
                <w:iCs/>
                <w:color w:val="000000" w:themeColor="text1"/>
              </w:rPr>
              <w:t>, no siendo por lo tanto materia de análisis de este informe</w:t>
            </w:r>
          </w:p>
          <w:p w14:paraId="49D4B226" w14:textId="7062FEDF" w:rsidR="00AE7E98" w:rsidRDefault="009C1FC9" w:rsidP="006215FE">
            <w:pPr>
              <w:pStyle w:val="Prrafodelista"/>
              <w:numPr>
                <w:ilvl w:val="0"/>
                <w:numId w:val="9"/>
              </w:numPr>
              <w:ind w:left="357" w:hanging="357"/>
              <w:rPr>
                <w:iCs/>
                <w:color w:val="000000" w:themeColor="text1"/>
              </w:rPr>
            </w:pPr>
            <w:r>
              <w:rPr>
                <w:iCs/>
                <w:color w:val="000000" w:themeColor="text1"/>
              </w:rPr>
              <w:t xml:space="preserve">De acuerdo a los antecedentes presentados por el titular, solicitados en acta de inspección </w:t>
            </w:r>
            <w:r w:rsidR="007D3878">
              <w:rPr>
                <w:iCs/>
                <w:color w:val="000000" w:themeColor="text1"/>
              </w:rPr>
              <w:t xml:space="preserve">de fecha </w:t>
            </w:r>
            <w:r w:rsidR="00533493">
              <w:rPr>
                <w:iCs/>
                <w:color w:val="000000" w:themeColor="text1"/>
              </w:rPr>
              <w:t>4</w:t>
            </w:r>
            <w:r w:rsidR="007D3878">
              <w:rPr>
                <w:iCs/>
                <w:color w:val="000000" w:themeColor="text1"/>
              </w:rPr>
              <w:t xml:space="preserve"> de </w:t>
            </w:r>
            <w:r w:rsidR="00533493">
              <w:rPr>
                <w:iCs/>
                <w:color w:val="000000" w:themeColor="text1"/>
              </w:rPr>
              <w:t>julio de</w:t>
            </w:r>
            <w:r w:rsidR="007D3878">
              <w:rPr>
                <w:iCs/>
                <w:color w:val="000000" w:themeColor="text1"/>
              </w:rPr>
              <w:t xml:space="preserve"> </w:t>
            </w:r>
            <w:r>
              <w:rPr>
                <w:iCs/>
                <w:color w:val="000000" w:themeColor="text1"/>
              </w:rPr>
              <w:t>201</w:t>
            </w:r>
            <w:r w:rsidR="007D3878">
              <w:rPr>
                <w:iCs/>
                <w:color w:val="000000" w:themeColor="text1"/>
              </w:rPr>
              <w:t>9</w:t>
            </w:r>
            <w:r>
              <w:rPr>
                <w:iCs/>
                <w:color w:val="000000" w:themeColor="text1"/>
              </w:rPr>
              <w:t>, el titular</w:t>
            </w:r>
            <w:r w:rsidR="00B400A5">
              <w:rPr>
                <w:iCs/>
                <w:color w:val="000000" w:themeColor="text1"/>
              </w:rPr>
              <w:t xml:space="preserve"> informa</w:t>
            </w:r>
            <w:r>
              <w:rPr>
                <w:iCs/>
                <w:color w:val="000000" w:themeColor="text1"/>
              </w:rPr>
              <w:t xml:space="preserve"> los volúmenes </w:t>
            </w:r>
            <w:r w:rsidR="007D3878">
              <w:rPr>
                <w:iCs/>
                <w:color w:val="000000" w:themeColor="text1"/>
              </w:rPr>
              <w:t xml:space="preserve">diarios desde junio </w:t>
            </w:r>
            <w:r w:rsidR="00B400A5">
              <w:rPr>
                <w:iCs/>
                <w:color w:val="000000" w:themeColor="text1"/>
              </w:rPr>
              <w:t xml:space="preserve">del </w:t>
            </w:r>
            <w:r w:rsidR="007D3878">
              <w:rPr>
                <w:iCs/>
                <w:color w:val="000000" w:themeColor="text1"/>
              </w:rPr>
              <w:t xml:space="preserve">2018 a junio </w:t>
            </w:r>
            <w:r w:rsidR="00B400A5">
              <w:rPr>
                <w:iCs/>
                <w:color w:val="000000" w:themeColor="text1"/>
              </w:rPr>
              <w:t xml:space="preserve">del </w:t>
            </w:r>
            <w:r w:rsidR="007D3878">
              <w:rPr>
                <w:iCs/>
                <w:color w:val="000000" w:themeColor="text1"/>
              </w:rPr>
              <w:t xml:space="preserve">2019. </w:t>
            </w:r>
            <w:r w:rsidR="00AF515F">
              <w:rPr>
                <w:iCs/>
                <w:color w:val="000000" w:themeColor="text1"/>
              </w:rPr>
              <w:t xml:space="preserve">A continuación, se presenta </w:t>
            </w:r>
            <w:r w:rsidR="00B400A5">
              <w:rPr>
                <w:iCs/>
                <w:color w:val="000000" w:themeColor="text1"/>
              </w:rPr>
              <w:t>una</w:t>
            </w:r>
            <w:r w:rsidR="00AF515F">
              <w:rPr>
                <w:iCs/>
                <w:color w:val="000000" w:themeColor="text1"/>
              </w:rPr>
              <w:t xml:space="preserve"> tabla con el resumen mensual </w:t>
            </w:r>
            <w:r w:rsidR="007D3878">
              <w:rPr>
                <w:iCs/>
                <w:color w:val="000000" w:themeColor="text1"/>
              </w:rPr>
              <w:t>mencionado</w:t>
            </w:r>
            <w:r w:rsidR="00AF515F">
              <w:rPr>
                <w:iCs/>
                <w:color w:val="000000" w:themeColor="text1"/>
              </w:rPr>
              <w:t>:</w:t>
            </w:r>
          </w:p>
          <w:p w14:paraId="123931BC" w14:textId="77777777" w:rsidR="00AF515F" w:rsidRDefault="00AF515F" w:rsidP="006215FE">
            <w:pPr>
              <w:ind w:left="284"/>
              <w:contextualSpacing/>
              <w:jc w:val="both"/>
              <w:rPr>
                <w:b/>
              </w:rPr>
            </w:pPr>
          </w:p>
          <w:p w14:paraId="23DAE92C" w14:textId="45F6861D" w:rsidR="00AF515F" w:rsidRDefault="00AF515F" w:rsidP="00C55438">
            <w:pPr>
              <w:ind w:left="284"/>
              <w:contextualSpacing/>
              <w:jc w:val="both"/>
              <w:rPr>
                <w:iCs/>
                <w:color w:val="000000" w:themeColor="text1"/>
              </w:rPr>
            </w:pPr>
            <w:r w:rsidRPr="007E498F">
              <w:rPr>
                <w:b/>
              </w:rPr>
              <w:t xml:space="preserve">Tabla </w:t>
            </w:r>
            <w:r>
              <w:rPr>
                <w:b/>
              </w:rPr>
              <w:t>3</w:t>
            </w:r>
            <w:r w:rsidRPr="007E498F">
              <w:rPr>
                <w:b/>
              </w:rPr>
              <w:t>.</w:t>
            </w:r>
            <w:r>
              <w:t xml:space="preserve"> Registros </w:t>
            </w:r>
            <w:r w:rsidR="00B400A5">
              <w:t>de volumen</w:t>
            </w:r>
            <w:r>
              <w:t xml:space="preserve"> </w:t>
            </w:r>
            <w:r w:rsidR="00C55438">
              <w:t>de residuos</w:t>
            </w:r>
            <w:r>
              <w:t xml:space="preserve"> que ingresan al Relleno Sanitario Villarrica, desde </w:t>
            </w:r>
            <w:r w:rsidR="00C55438">
              <w:t>junio 2018</w:t>
            </w:r>
            <w:r>
              <w:t xml:space="preserve"> a junio del 201</w:t>
            </w:r>
            <w:r w:rsidR="00C55438">
              <w:t>9</w:t>
            </w:r>
            <w:r>
              <w:t>.</w:t>
            </w:r>
          </w:p>
          <w:tbl>
            <w:tblPr>
              <w:tblW w:w="3850" w:type="pct"/>
              <w:jc w:val="center"/>
              <w:tblCellMar>
                <w:left w:w="70" w:type="dxa"/>
                <w:right w:w="70" w:type="dxa"/>
              </w:tblCellMar>
              <w:tblLook w:val="04A0" w:firstRow="1" w:lastRow="0" w:firstColumn="1" w:lastColumn="0" w:noHBand="0" w:noVBand="1"/>
            </w:tblPr>
            <w:tblGrid>
              <w:gridCol w:w="3235"/>
              <w:gridCol w:w="4328"/>
            </w:tblGrid>
            <w:tr w:rsidR="00585516" w:rsidRPr="00585516" w14:paraId="404696B1" w14:textId="77777777" w:rsidTr="00533493">
              <w:trPr>
                <w:trHeight w:val="288"/>
                <w:jc w:val="center"/>
              </w:trPr>
              <w:tc>
                <w:tcPr>
                  <w:tcW w:w="2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25C20" w14:textId="77777777" w:rsidR="00585516" w:rsidRPr="00585516" w:rsidRDefault="00585516" w:rsidP="006215FE">
                  <w:pPr>
                    <w:spacing w:after="0" w:line="240" w:lineRule="auto"/>
                    <w:jc w:val="center"/>
                    <w:rPr>
                      <w:rFonts w:ascii="Calibri" w:eastAsia="Times New Roman" w:hAnsi="Calibri" w:cs="Calibri"/>
                      <w:b/>
                      <w:bCs/>
                      <w:color w:val="000000"/>
                      <w:sz w:val="18"/>
                      <w:szCs w:val="18"/>
                      <w:lang w:eastAsia="es-CL"/>
                    </w:rPr>
                  </w:pPr>
                  <w:r w:rsidRPr="00585516">
                    <w:rPr>
                      <w:rFonts w:ascii="Calibri" w:eastAsia="Times New Roman" w:hAnsi="Calibri" w:cs="Calibri"/>
                      <w:b/>
                      <w:bCs/>
                      <w:color w:val="000000"/>
                      <w:sz w:val="18"/>
                      <w:szCs w:val="18"/>
                      <w:lang w:eastAsia="es-CL"/>
                    </w:rPr>
                    <w:t>Fecha</w:t>
                  </w:r>
                </w:p>
              </w:tc>
              <w:tc>
                <w:tcPr>
                  <w:tcW w:w="2861" w:type="pct"/>
                  <w:tcBorders>
                    <w:top w:val="single" w:sz="4" w:space="0" w:color="auto"/>
                    <w:left w:val="nil"/>
                    <w:bottom w:val="single" w:sz="4" w:space="0" w:color="auto"/>
                    <w:right w:val="single" w:sz="4" w:space="0" w:color="auto"/>
                  </w:tcBorders>
                  <w:shd w:val="clear" w:color="auto" w:fill="auto"/>
                  <w:noWrap/>
                  <w:vAlign w:val="center"/>
                  <w:hideMark/>
                </w:tcPr>
                <w:p w14:paraId="0014FD50" w14:textId="77777777" w:rsidR="00585516" w:rsidRPr="00585516" w:rsidRDefault="00585516" w:rsidP="006215FE">
                  <w:pPr>
                    <w:spacing w:after="0" w:line="240" w:lineRule="auto"/>
                    <w:jc w:val="center"/>
                    <w:rPr>
                      <w:rFonts w:ascii="Calibri" w:eastAsia="Times New Roman" w:hAnsi="Calibri" w:cs="Calibri"/>
                      <w:b/>
                      <w:bCs/>
                      <w:color w:val="000000"/>
                      <w:sz w:val="18"/>
                      <w:szCs w:val="18"/>
                      <w:lang w:eastAsia="es-CL"/>
                    </w:rPr>
                  </w:pPr>
                  <w:r w:rsidRPr="00585516">
                    <w:rPr>
                      <w:rFonts w:ascii="Calibri" w:eastAsia="Times New Roman" w:hAnsi="Calibri" w:cs="Calibri"/>
                      <w:b/>
                      <w:bCs/>
                      <w:color w:val="000000"/>
                      <w:sz w:val="18"/>
                      <w:szCs w:val="18"/>
                      <w:lang w:eastAsia="es-CL"/>
                    </w:rPr>
                    <w:t>m3 recibidos</w:t>
                  </w:r>
                </w:p>
              </w:tc>
            </w:tr>
            <w:tr w:rsidR="00585516" w:rsidRPr="00585516" w14:paraId="48F74C21"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6F0FD9B8"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jun-18</w:t>
                  </w:r>
                </w:p>
              </w:tc>
              <w:tc>
                <w:tcPr>
                  <w:tcW w:w="2861" w:type="pct"/>
                  <w:tcBorders>
                    <w:top w:val="nil"/>
                    <w:left w:val="nil"/>
                    <w:bottom w:val="single" w:sz="4" w:space="0" w:color="auto"/>
                    <w:right w:val="single" w:sz="4" w:space="0" w:color="auto"/>
                  </w:tcBorders>
                  <w:shd w:val="clear" w:color="auto" w:fill="auto"/>
                  <w:noWrap/>
                  <w:vAlign w:val="bottom"/>
                  <w:hideMark/>
                </w:tcPr>
                <w:p w14:paraId="4E205204"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2.427</w:t>
                  </w:r>
                </w:p>
              </w:tc>
            </w:tr>
            <w:tr w:rsidR="00585516" w:rsidRPr="00585516" w14:paraId="00BB0E38"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52305E50"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jul-18</w:t>
                  </w:r>
                </w:p>
              </w:tc>
              <w:tc>
                <w:tcPr>
                  <w:tcW w:w="2861" w:type="pct"/>
                  <w:tcBorders>
                    <w:top w:val="nil"/>
                    <w:left w:val="nil"/>
                    <w:bottom w:val="single" w:sz="4" w:space="0" w:color="auto"/>
                    <w:right w:val="single" w:sz="4" w:space="0" w:color="auto"/>
                  </w:tcBorders>
                  <w:shd w:val="clear" w:color="auto" w:fill="auto"/>
                  <w:noWrap/>
                  <w:vAlign w:val="bottom"/>
                  <w:hideMark/>
                </w:tcPr>
                <w:p w14:paraId="249EF21D"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2.659</w:t>
                  </w:r>
                </w:p>
              </w:tc>
            </w:tr>
            <w:tr w:rsidR="00585516" w:rsidRPr="00585516" w14:paraId="7BC89EA7"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231D18FE"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ago-18</w:t>
                  </w:r>
                </w:p>
              </w:tc>
              <w:tc>
                <w:tcPr>
                  <w:tcW w:w="2861" w:type="pct"/>
                  <w:tcBorders>
                    <w:top w:val="nil"/>
                    <w:left w:val="nil"/>
                    <w:bottom w:val="single" w:sz="4" w:space="0" w:color="auto"/>
                    <w:right w:val="single" w:sz="4" w:space="0" w:color="auto"/>
                  </w:tcBorders>
                  <w:shd w:val="clear" w:color="auto" w:fill="auto"/>
                  <w:noWrap/>
                  <w:vAlign w:val="bottom"/>
                  <w:hideMark/>
                </w:tcPr>
                <w:p w14:paraId="2E5486EB"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2.532</w:t>
                  </w:r>
                </w:p>
              </w:tc>
            </w:tr>
            <w:tr w:rsidR="00585516" w:rsidRPr="00585516" w14:paraId="5EF8777D"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5A7B547B"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sept-18</w:t>
                  </w:r>
                </w:p>
              </w:tc>
              <w:tc>
                <w:tcPr>
                  <w:tcW w:w="2861" w:type="pct"/>
                  <w:tcBorders>
                    <w:top w:val="nil"/>
                    <w:left w:val="nil"/>
                    <w:bottom w:val="single" w:sz="4" w:space="0" w:color="auto"/>
                    <w:right w:val="single" w:sz="4" w:space="0" w:color="auto"/>
                  </w:tcBorders>
                  <w:shd w:val="clear" w:color="auto" w:fill="auto"/>
                  <w:noWrap/>
                  <w:vAlign w:val="bottom"/>
                  <w:hideMark/>
                </w:tcPr>
                <w:p w14:paraId="4864D2D1"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2.380</w:t>
                  </w:r>
                </w:p>
              </w:tc>
            </w:tr>
            <w:tr w:rsidR="00585516" w:rsidRPr="00585516" w14:paraId="596FDD17"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7D0CCEE6"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lastRenderedPageBreak/>
                    <w:t>oct-18</w:t>
                  </w:r>
                </w:p>
              </w:tc>
              <w:tc>
                <w:tcPr>
                  <w:tcW w:w="2861" w:type="pct"/>
                  <w:tcBorders>
                    <w:top w:val="nil"/>
                    <w:left w:val="nil"/>
                    <w:bottom w:val="single" w:sz="4" w:space="0" w:color="auto"/>
                    <w:right w:val="single" w:sz="4" w:space="0" w:color="auto"/>
                  </w:tcBorders>
                  <w:shd w:val="clear" w:color="auto" w:fill="auto"/>
                  <w:noWrap/>
                  <w:vAlign w:val="bottom"/>
                  <w:hideMark/>
                </w:tcPr>
                <w:p w14:paraId="6F6A3B3F"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2.638</w:t>
                  </w:r>
                </w:p>
              </w:tc>
            </w:tr>
            <w:tr w:rsidR="00585516" w:rsidRPr="00585516" w14:paraId="2DBD75D5"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3381A947"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nov-18</w:t>
                  </w:r>
                </w:p>
              </w:tc>
              <w:tc>
                <w:tcPr>
                  <w:tcW w:w="2861" w:type="pct"/>
                  <w:tcBorders>
                    <w:top w:val="nil"/>
                    <w:left w:val="nil"/>
                    <w:bottom w:val="single" w:sz="4" w:space="0" w:color="auto"/>
                    <w:right w:val="single" w:sz="4" w:space="0" w:color="auto"/>
                  </w:tcBorders>
                  <w:shd w:val="clear" w:color="auto" w:fill="auto"/>
                  <w:noWrap/>
                  <w:vAlign w:val="bottom"/>
                  <w:hideMark/>
                </w:tcPr>
                <w:p w14:paraId="1047CE2E"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2.535</w:t>
                  </w:r>
                </w:p>
              </w:tc>
            </w:tr>
            <w:tr w:rsidR="00585516" w:rsidRPr="00585516" w14:paraId="1AEDD739"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585E2BEB"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dic-18</w:t>
                  </w:r>
                </w:p>
              </w:tc>
              <w:tc>
                <w:tcPr>
                  <w:tcW w:w="2861" w:type="pct"/>
                  <w:tcBorders>
                    <w:top w:val="nil"/>
                    <w:left w:val="nil"/>
                    <w:bottom w:val="single" w:sz="4" w:space="0" w:color="auto"/>
                    <w:right w:val="single" w:sz="4" w:space="0" w:color="auto"/>
                  </w:tcBorders>
                  <w:shd w:val="clear" w:color="auto" w:fill="auto"/>
                  <w:noWrap/>
                  <w:vAlign w:val="bottom"/>
                  <w:hideMark/>
                </w:tcPr>
                <w:p w14:paraId="2FC7B169"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3.059</w:t>
                  </w:r>
                </w:p>
              </w:tc>
            </w:tr>
            <w:tr w:rsidR="00585516" w:rsidRPr="00585516" w14:paraId="160E5AB1"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31666386"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ene-19</w:t>
                  </w:r>
                </w:p>
              </w:tc>
              <w:tc>
                <w:tcPr>
                  <w:tcW w:w="2861" w:type="pct"/>
                  <w:tcBorders>
                    <w:top w:val="nil"/>
                    <w:left w:val="nil"/>
                    <w:bottom w:val="single" w:sz="4" w:space="0" w:color="auto"/>
                    <w:right w:val="single" w:sz="4" w:space="0" w:color="auto"/>
                  </w:tcBorders>
                  <w:shd w:val="clear" w:color="auto" w:fill="auto"/>
                  <w:noWrap/>
                  <w:vAlign w:val="bottom"/>
                  <w:hideMark/>
                </w:tcPr>
                <w:p w14:paraId="4004DFE6"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1.047</w:t>
                  </w:r>
                </w:p>
              </w:tc>
            </w:tr>
            <w:tr w:rsidR="00585516" w:rsidRPr="00585516" w14:paraId="56AD1A9B"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3FB9ED80"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feb-19</w:t>
                  </w:r>
                </w:p>
              </w:tc>
              <w:tc>
                <w:tcPr>
                  <w:tcW w:w="2861" w:type="pct"/>
                  <w:tcBorders>
                    <w:top w:val="nil"/>
                    <w:left w:val="nil"/>
                    <w:bottom w:val="single" w:sz="4" w:space="0" w:color="auto"/>
                    <w:right w:val="single" w:sz="4" w:space="0" w:color="auto"/>
                  </w:tcBorders>
                  <w:shd w:val="clear" w:color="auto" w:fill="auto"/>
                  <w:noWrap/>
                  <w:vAlign w:val="bottom"/>
                  <w:hideMark/>
                </w:tcPr>
                <w:p w14:paraId="5AD91FFD"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979</w:t>
                  </w:r>
                </w:p>
              </w:tc>
            </w:tr>
            <w:tr w:rsidR="00585516" w:rsidRPr="00585516" w14:paraId="2F136316"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49E28326"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mar-19</w:t>
                  </w:r>
                </w:p>
              </w:tc>
              <w:tc>
                <w:tcPr>
                  <w:tcW w:w="2861" w:type="pct"/>
                  <w:tcBorders>
                    <w:top w:val="nil"/>
                    <w:left w:val="nil"/>
                    <w:bottom w:val="single" w:sz="4" w:space="0" w:color="auto"/>
                    <w:right w:val="single" w:sz="4" w:space="0" w:color="auto"/>
                  </w:tcBorders>
                  <w:shd w:val="clear" w:color="auto" w:fill="auto"/>
                  <w:noWrap/>
                  <w:vAlign w:val="bottom"/>
                  <w:hideMark/>
                </w:tcPr>
                <w:p w14:paraId="11CE36A7"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972</w:t>
                  </w:r>
                </w:p>
              </w:tc>
            </w:tr>
            <w:tr w:rsidR="00585516" w:rsidRPr="00585516" w14:paraId="226F99EE"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15CD023C"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abr-19</w:t>
                  </w:r>
                </w:p>
              </w:tc>
              <w:tc>
                <w:tcPr>
                  <w:tcW w:w="2861" w:type="pct"/>
                  <w:tcBorders>
                    <w:top w:val="nil"/>
                    <w:left w:val="nil"/>
                    <w:bottom w:val="single" w:sz="4" w:space="0" w:color="auto"/>
                    <w:right w:val="single" w:sz="4" w:space="0" w:color="auto"/>
                  </w:tcBorders>
                  <w:shd w:val="clear" w:color="auto" w:fill="auto"/>
                  <w:noWrap/>
                  <w:vAlign w:val="bottom"/>
                  <w:hideMark/>
                </w:tcPr>
                <w:p w14:paraId="74DB76F5"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922</w:t>
                  </w:r>
                </w:p>
              </w:tc>
            </w:tr>
            <w:tr w:rsidR="00585516" w:rsidRPr="00585516" w14:paraId="51F01E31"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2E70FBEE"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may-19</w:t>
                  </w:r>
                </w:p>
              </w:tc>
              <w:tc>
                <w:tcPr>
                  <w:tcW w:w="2861" w:type="pct"/>
                  <w:tcBorders>
                    <w:top w:val="nil"/>
                    <w:left w:val="nil"/>
                    <w:bottom w:val="single" w:sz="4" w:space="0" w:color="auto"/>
                    <w:right w:val="single" w:sz="4" w:space="0" w:color="auto"/>
                  </w:tcBorders>
                  <w:shd w:val="clear" w:color="auto" w:fill="auto"/>
                  <w:noWrap/>
                  <w:vAlign w:val="bottom"/>
                  <w:hideMark/>
                </w:tcPr>
                <w:p w14:paraId="3F7DA357"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815</w:t>
                  </w:r>
                </w:p>
              </w:tc>
            </w:tr>
            <w:tr w:rsidR="00585516" w:rsidRPr="00585516" w14:paraId="4D6479F7"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03C312A0"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jun-19</w:t>
                  </w:r>
                </w:p>
              </w:tc>
              <w:tc>
                <w:tcPr>
                  <w:tcW w:w="2861" w:type="pct"/>
                  <w:tcBorders>
                    <w:top w:val="nil"/>
                    <w:left w:val="nil"/>
                    <w:bottom w:val="single" w:sz="4" w:space="0" w:color="auto"/>
                    <w:right w:val="single" w:sz="4" w:space="0" w:color="auto"/>
                  </w:tcBorders>
                  <w:shd w:val="clear" w:color="auto" w:fill="auto"/>
                  <w:noWrap/>
                  <w:vAlign w:val="bottom"/>
                  <w:hideMark/>
                </w:tcPr>
                <w:p w14:paraId="6DAE28EA" w14:textId="77777777" w:rsidR="00585516" w:rsidRPr="00585516" w:rsidRDefault="00585516" w:rsidP="006215FE">
                  <w:pPr>
                    <w:spacing w:after="0" w:line="240" w:lineRule="auto"/>
                    <w:jc w:val="center"/>
                    <w:rPr>
                      <w:rFonts w:ascii="Calibri" w:eastAsia="Times New Roman" w:hAnsi="Calibri" w:cs="Calibri"/>
                      <w:color w:val="000000"/>
                      <w:sz w:val="18"/>
                      <w:szCs w:val="18"/>
                      <w:lang w:eastAsia="es-CL"/>
                    </w:rPr>
                  </w:pPr>
                  <w:r w:rsidRPr="00585516">
                    <w:rPr>
                      <w:rFonts w:ascii="Calibri" w:eastAsia="Times New Roman" w:hAnsi="Calibri" w:cs="Calibri"/>
                      <w:color w:val="000000"/>
                      <w:sz w:val="18"/>
                      <w:szCs w:val="18"/>
                      <w:lang w:eastAsia="es-CL"/>
                    </w:rPr>
                    <w:t>661</w:t>
                  </w:r>
                </w:p>
              </w:tc>
            </w:tr>
            <w:tr w:rsidR="00585516" w:rsidRPr="00585516" w14:paraId="3D9698E2" w14:textId="77777777" w:rsidTr="00533493">
              <w:trPr>
                <w:trHeight w:val="288"/>
                <w:jc w:val="center"/>
              </w:trPr>
              <w:tc>
                <w:tcPr>
                  <w:tcW w:w="2139" w:type="pct"/>
                  <w:tcBorders>
                    <w:top w:val="nil"/>
                    <w:left w:val="single" w:sz="4" w:space="0" w:color="auto"/>
                    <w:bottom w:val="single" w:sz="4" w:space="0" w:color="auto"/>
                    <w:right w:val="single" w:sz="4" w:space="0" w:color="auto"/>
                  </w:tcBorders>
                  <w:shd w:val="clear" w:color="auto" w:fill="auto"/>
                  <w:noWrap/>
                  <w:vAlign w:val="bottom"/>
                  <w:hideMark/>
                </w:tcPr>
                <w:p w14:paraId="22A7D45F" w14:textId="77777777" w:rsidR="00585516" w:rsidRPr="00585516" w:rsidRDefault="00585516" w:rsidP="006215FE">
                  <w:pPr>
                    <w:spacing w:after="0" w:line="240" w:lineRule="auto"/>
                    <w:jc w:val="center"/>
                    <w:rPr>
                      <w:rFonts w:ascii="Calibri" w:eastAsia="Times New Roman" w:hAnsi="Calibri" w:cs="Calibri"/>
                      <w:b/>
                      <w:bCs/>
                      <w:color w:val="000000"/>
                      <w:sz w:val="18"/>
                      <w:szCs w:val="18"/>
                      <w:lang w:eastAsia="es-CL"/>
                    </w:rPr>
                  </w:pPr>
                  <w:r w:rsidRPr="00585516">
                    <w:rPr>
                      <w:rFonts w:ascii="Calibri" w:eastAsia="Times New Roman" w:hAnsi="Calibri" w:cs="Calibri"/>
                      <w:b/>
                      <w:bCs/>
                      <w:color w:val="000000"/>
                      <w:sz w:val="18"/>
                      <w:szCs w:val="18"/>
                      <w:lang w:eastAsia="es-CL"/>
                    </w:rPr>
                    <w:t>Total (m3)</w:t>
                  </w:r>
                </w:p>
              </w:tc>
              <w:tc>
                <w:tcPr>
                  <w:tcW w:w="2861" w:type="pct"/>
                  <w:tcBorders>
                    <w:top w:val="nil"/>
                    <w:left w:val="nil"/>
                    <w:bottom w:val="single" w:sz="4" w:space="0" w:color="auto"/>
                    <w:right w:val="single" w:sz="4" w:space="0" w:color="auto"/>
                  </w:tcBorders>
                  <w:shd w:val="clear" w:color="auto" w:fill="auto"/>
                  <w:noWrap/>
                  <w:vAlign w:val="bottom"/>
                  <w:hideMark/>
                </w:tcPr>
                <w:p w14:paraId="1B8AF99C" w14:textId="77777777" w:rsidR="00585516" w:rsidRPr="00585516" w:rsidRDefault="00585516" w:rsidP="006215FE">
                  <w:pPr>
                    <w:spacing w:after="0" w:line="240" w:lineRule="auto"/>
                    <w:jc w:val="center"/>
                    <w:rPr>
                      <w:rFonts w:ascii="Calibri" w:eastAsia="Times New Roman" w:hAnsi="Calibri" w:cs="Calibri"/>
                      <w:b/>
                      <w:bCs/>
                      <w:color w:val="000000"/>
                      <w:sz w:val="18"/>
                      <w:szCs w:val="18"/>
                      <w:lang w:eastAsia="es-CL"/>
                    </w:rPr>
                  </w:pPr>
                  <w:r w:rsidRPr="00585516">
                    <w:rPr>
                      <w:rFonts w:ascii="Calibri" w:eastAsia="Times New Roman" w:hAnsi="Calibri" w:cs="Calibri"/>
                      <w:b/>
                      <w:bCs/>
                      <w:color w:val="000000"/>
                      <w:sz w:val="18"/>
                      <w:szCs w:val="18"/>
                      <w:lang w:eastAsia="es-CL"/>
                    </w:rPr>
                    <w:t>23.626</w:t>
                  </w:r>
                </w:p>
              </w:tc>
            </w:tr>
          </w:tbl>
          <w:p w14:paraId="2DDC93FA" w14:textId="77777777" w:rsidR="00585516" w:rsidRDefault="00585516" w:rsidP="006215FE">
            <w:pPr>
              <w:contextualSpacing/>
              <w:jc w:val="both"/>
              <w:rPr>
                <w:iCs/>
                <w:color w:val="000000" w:themeColor="text1"/>
              </w:rPr>
            </w:pPr>
          </w:p>
          <w:p w14:paraId="55A566D7" w14:textId="12D8AF84" w:rsidR="004536AD" w:rsidRDefault="00C536D7" w:rsidP="006215FE">
            <w:pPr>
              <w:pStyle w:val="Prrafodelista"/>
              <w:numPr>
                <w:ilvl w:val="0"/>
                <w:numId w:val="9"/>
              </w:numPr>
              <w:ind w:left="357" w:hanging="357"/>
              <w:rPr>
                <w:iCs/>
                <w:color w:val="000000" w:themeColor="text1"/>
              </w:rPr>
            </w:pPr>
            <w:r>
              <w:rPr>
                <w:iCs/>
                <w:color w:val="000000" w:themeColor="text1"/>
              </w:rPr>
              <w:t xml:space="preserve">De los </w:t>
            </w:r>
            <w:r w:rsidR="006215FE">
              <w:rPr>
                <w:iCs/>
                <w:color w:val="000000" w:themeColor="text1"/>
              </w:rPr>
              <w:t>resultados de la tabla 3</w:t>
            </w:r>
            <w:r w:rsidR="00DF3BD2">
              <w:rPr>
                <w:iCs/>
                <w:color w:val="000000" w:themeColor="text1"/>
              </w:rPr>
              <w:t>,</w:t>
            </w:r>
            <w:r w:rsidR="004536AD">
              <w:rPr>
                <w:iCs/>
                <w:color w:val="000000" w:themeColor="text1"/>
              </w:rPr>
              <w:t xml:space="preserve"> presentados por el titular</w:t>
            </w:r>
            <w:r w:rsidR="00DF3BD2">
              <w:rPr>
                <w:iCs/>
                <w:color w:val="000000" w:themeColor="text1"/>
              </w:rPr>
              <w:t xml:space="preserve">, </w:t>
            </w:r>
            <w:r w:rsidR="004536AD">
              <w:rPr>
                <w:iCs/>
                <w:color w:val="000000" w:themeColor="text1"/>
              </w:rPr>
              <w:t xml:space="preserve">podemos concluir </w:t>
            </w:r>
            <w:r w:rsidR="00B400A5">
              <w:rPr>
                <w:iCs/>
                <w:color w:val="000000" w:themeColor="text1"/>
              </w:rPr>
              <w:t>lo siguiente</w:t>
            </w:r>
            <w:r w:rsidR="004536AD">
              <w:rPr>
                <w:iCs/>
                <w:color w:val="000000" w:themeColor="text1"/>
              </w:rPr>
              <w:t>:</w:t>
            </w:r>
          </w:p>
          <w:p w14:paraId="1AC4433B" w14:textId="6B975571" w:rsidR="004536AD" w:rsidRPr="00496D49" w:rsidRDefault="004536AD" w:rsidP="00B400A5">
            <w:pPr>
              <w:pStyle w:val="Prrafodelista"/>
              <w:ind w:left="357"/>
              <w:rPr>
                <w:iCs/>
                <w:color w:val="000000" w:themeColor="text1"/>
              </w:rPr>
            </w:pPr>
            <w:r w:rsidRPr="00496D49">
              <w:rPr>
                <w:iCs/>
                <w:color w:val="000000" w:themeColor="text1"/>
              </w:rPr>
              <w:t xml:space="preserve">Si consideramos que cada zanja por diseño </w:t>
            </w:r>
            <w:r w:rsidR="00007284">
              <w:rPr>
                <w:iCs/>
                <w:color w:val="000000" w:themeColor="text1"/>
              </w:rPr>
              <w:t xml:space="preserve">puede contener un </w:t>
            </w:r>
            <w:r w:rsidRPr="00496D49">
              <w:rPr>
                <w:iCs/>
                <w:color w:val="000000" w:themeColor="text1"/>
              </w:rPr>
              <w:t xml:space="preserve">volumen </w:t>
            </w:r>
            <w:r w:rsidR="00007284">
              <w:rPr>
                <w:iCs/>
                <w:color w:val="000000" w:themeColor="text1"/>
              </w:rPr>
              <w:t xml:space="preserve">máximo </w:t>
            </w:r>
            <w:r w:rsidRPr="00496D49">
              <w:rPr>
                <w:iCs/>
                <w:color w:val="000000" w:themeColor="text1"/>
              </w:rPr>
              <w:t>de (130 x 5 x 4) m = 2.600 m</w:t>
            </w:r>
            <w:r w:rsidRPr="00496D49">
              <w:rPr>
                <w:iCs/>
                <w:color w:val="000000" w:themeColor="text1"/>
                <w:vertAlign w:val="superscript"/>
              </w:rPr>
              <w:t>3</w:t>
            </w:r>
            <w:r w:rsidRPr="00496D49">
              <w:rPr>
                <w:iCs/>
                <w:color w:val="000000" w:themeColor="text1"/>
              </w:rPr>
              <w:t xml:space="preserve">, y que el proyecto completo se </w:t>
            </w:r>
            <w:r w:rsidR="00DF3BD2" w:rsidRPr="00496D49">
              <w:rPr>
                <w:iCs/>
                <w:color w:val="000000" w:themeColor="text1"/>
              </w:rPr>
              <w:t>evaluó para</w:t>
            </w:r>
            <w:r w:rsidRPr="00496D49">
              <w:rPr>
                <w:iCs/>
                <w:color w:val="000000" w:themeColor="text1"/>
              </w:rPr>
              <w:t xml:space="preserve"> un total de 2</w:t>
            </w:r>
            <w:r w:rsidR="00DC2297" w:rsidRPr="00496D49">
              <w:rPr>
                <w:iCs/>
                <w:color w:val="000000" w:themeColor="text1"/>
              </w:rPr>
              <w:t>1</w:t>
            </w:r>
            <w:r w:rsidRPr="00496D49">
              <w:rPr>
                <w:iCs/>
                <w:color w:val="000000" w:themeColor="text1"/>
              </w:rPr>
              <w:t xml:space="preserve"> zanjas de disposición, tenemos que el volumen total disponible en el Relleno Sanitario de Villarrica </w:t>
            </w:r>
            <w:r w:rsidR="00DF3BD2" w:rsidRPr="00496D49">
              <w:rPr>
                <w:iCs/>
                <w:color w:val="000000" w:themeColor="text1"/>
              </w:rPr>
              <w:t xml:space="preserve">es igual a: </w:t>
            </w:r>
          </w:p>
          <w:p w14:paraId="28C3E12D" w14:textId="77777777" w:rsidR="00047DCC" w:rsidRDefault="00047DCC" w:rsidP="006215FE">
            <w:pPr>
              <w:pStyle w:val="Prrafodelista"/>
              <w:ind w:left="924"/>
              <w:rPr>
                <w:iCs/>
                <w:color w:val="000000" w:themeColor="text1"/>
              </w:rPr>
            </w:pPr>
          </w:p>
          <w:tbl>
            <w:tblPr>
              <w:tblStyle w:val="Tablaconcuadrcula"/>
              <w:tblW w:w="0" w:type="auto"/>
              <w:jc w:val="center"/>
              <w:tblLook w:val="04A0" w:firstRow="1" w:lastRow="0" w:firstColumn="1" w:lastColumn="0" w:noHBand="0" w:noVBand="1"/>
            </w:tblPr>
            <w:tblGrid>
              <w:gridCol w:w="3207"/>
            </w:tblGrid>
            <w:tr w:rsidR="00047DCC" w:rsidRPr="00047DCC" w14:paraId="6961126E" w14:textId="77777777" w:rsidTr="00047DCC">
              <w:trPr>
                <w:jc w:val="center"/>
              </w:trPr>
              <w:tc>
                <w:tcPr>
                  <w:tcW w:w="0" w:type="auto"/>
                </w:tcPr>
                <w:p w14:paraId="09BB16A9" w14:textId="302C20FD" w:rsidR="00047DCC" w:rsidRPr="00F712BF" w:rsidRDefault="00F712BF" w:rsidP="00F712BF">
                  <w:pPr>
                    <w:pStyle w:val="Ttulo2"/>
                    <w:numPr>
                      <w:ilvl w:val="0"/>
                      <w:numId w:val="28"/>
                    </w:numPr>
                    <w:outlineLvl w:val="1"/>
                    <w:rPr>
                      <w:iCs/>
                      <w:color w:val="000000" w:themeColor="text1"/>
                    </w:rPr>
                  </w:pPr>
                  <w:bookmarkStart w:id="243" w:name="_Toc25066028"/>
                  <w:r w:rsidRPr="00F712BF">
                    <w:rPr>
                      <w:iCs/>
                      <w:color w:val="000000" w:themeColor="text1"/>
                    </w:rPr>
                    <w:t>m</w:t>
                  </w:r>
                  <w:r w:rsidR="00047DCC" w:rsidRPr="00F712BF">
                    <w:rPr>
                      <w:iCs/>
                      <w:color w:val="000000" w:themeColor="text1"/>
                      <w:vertAlign w:val="superscript"/>
                    </w:rPr>
                    <w:t>3</w:t>
                  </w:r>
                  <w:r w:rsidR="00047DCC" w:rsidRPr="00F712BF">
                    <w:rPr>
                      <w:iCs/>
                      <w:color w:val="000000" w:themeColor="text1"/>
                    </w:rPr>
                    <w:t xml:space="preserve"> x 23 zanjas = 59.800 m</w:t>
                  </w:r>
                  <w:r w:rsidR="00047DCC" w:rsidRPr="00F712BF">
                    <w:rPr>
                      <w:iCs/>
                      <w:color w:val="000000" w:themeColor="text1"/>
                      <w:vertAlign w:val="superscript"/>
                    </w:rPr>
                    <w:t>3</w:t>
                  </w:r>
                  <w:bookmarkEnd w:id="243"/>
                </w:p>
              </w:tc>
            </w:tr>
          </w:tbl>
          <w:p w14:paraId="35D7A6B7" w14:textId="77777777" w:rsidR="00047DCC" w:rsidRDefault="00047DCC" w:rsidP="006215FE">
            <w:pPr>
              <w:pStyle w:val="Prrafodelista"/>
              <w:ind w:left="924"/>
              <w:rPr>
                <w:iCs/>
                <w:color w:val="000000" w:themeColor="text1"/>
              </w:rPr>
            </w:pPr>
          </w:p>
          <w:p w14:paraId="4AD5815D" w14:textId="2C8CE728" w:rsidR="00261A9F" w:rsidRPr="006215FE" w:rsidRDefault="00047DCC" w:rsidP="00F712BF">
            <w:pPr>
              <w:pStyle w:val="Prrafodelista"/>
              <w:numPr>
                <w:ilvl w:val="0"/>
                <w:numId w:val="9"/>
              </w:numPr>
              <w:ind w:left="357" w:hanging="357"/>
              <w:rPr>
                <w:iCs/>
              </w:rPr>
            </w:pPr>
            <w:r>
              <w:rPr>
                <w:iCs/>
                <w:color w:val="000000" w:themeColor="text1"/>
              </w:rPr>
              <w:t xml:space="preserve">Ahora, </w:t>
            </w:r>
            <w:r w:rsidR="006215FE">
              <w:rPr>
                <w:iCs/>
                <w:color w:val="000000" w:themeColor="text1"/>
              </w:rPr>
              <w:t>de</w:t>
            </w:r>
            <w:r>
              <w:rPr>
                <w:iCs/>
                <w:color w:val="000000" w:themeColor="text1"/>
              </w:rPr>
              <w:t xml:space="preserve"> la tabla 3 tenemos </w:t>
            </w:r>
            <w:r w:rsidR="006215FE">
              <w:rPr>
                <w:iCs/>
                <w:color w:val="000000" w:themeColor="text1"/>
              </w:rPr>
              <w:t xml:space="preserve">que desde junio 2018 </w:t>
            </w:r>
            <w:r w:rsidR="00F712BF">
              <w:rPr>
                <w:iCs/>
                <w:color w:val="000000" w:themeColor="text1"/>
              </w:rPr>
              <w:t>hasta</w:t>
            </w:r>
            <w:r w:rsidR="006215FE">
              <w:rPr>
                <w:iCs/>
                <w:color w:val="000000" w:themeColor="text1"/>
              </w:rPr>
              <w:t xml:space="preserve"> junio 2019</w:t>
            </w:r>
            <w:r>
              <w:rPr>
                <w:iCs/>
                <w:color w:val="000000" w:themeColor="text1"/>
              </w:rPr>
              <w:t xml:space="preserve"> </w:t>
            </w:r>
            <w:r w:rsidR="00F712BF">
              <w:rPr>
                <w:iCs/>
                <w:color w:val="000000" w:themeColor="text1"/>
              </w:rPr>
              <w:t xml:space="preserve">el titular informa que </w:t>
            </w:r>
            <w:r>
              <w:rPr>
                <w:iCs/>
                <w:color w:val="000000" w:themeColor="text1"/>
              </w:rPr>
              <w:t xml:space="preserve">se recibió </w:t>
            </w:r>
            <w:r w:rsidR="006215FE">
              <w:rPr>
                <w:iCs/>
                <w:color w:val="000000" w:themeColor="text1"/>
              </w:rPr>
              <w:t>un volumen igual</w:t>
            </w:r>
            <w:r w:rsidR="00B400A5">
              <w:rPr>
                <w:iCs/>
                <w:color w:val="000000" w:themeColor="text1"/>
              </w:rPr>
              <w:t xml:space="preserve"> </w:t>
            </w:r>
            <w:r w:rsidR="006215FE">
              <w:rPr>
                <w:iCs/>
                <w:color w:val="000000" w:themeColor="text1"/>
              </w:rPr>
              <w:t xml:space="preserve">a 23.626 </w:t>
            </w:r>
            <w:r w:rsidR="006215FE" w:rsidRPr="006215FE">
              <w:rPr>
                <w:iCs/>
                <w:color w:val="000000" w:themeColor="text1"/>
              </w:rPr>
              <w:t>m</w:t>
            </w:r>
            <w:r w:rsidR="006215FE" w:rsidRPr="00F712BF">
              <w:rPr>
                <w:iCs/>
                <w:color w:val="000000" w:themeColor="text1"/>
                <w:vertAlign w:val="superscript"/>
              </w:rPr>
              <w:t>3</w:t>
            </w:r>
            <w:r w:rsidR="006215FE">
              <w:rPr>
                <w:iCs/>
                <w:color w:val="000000" w:themeColor="text1"/>
              </w:rPr>
              <w:t xml:space="preserve">, </w:t>
            </w:r>
            <w:r w:rsidR="00F712BF">
              <w:rPr>
                <w:iCs/>
              </w:rPr>
              <w:t>dividido</w:t>
            </w:r>
            <w:r w:rsidR="00261A9F" w:rsidRPr="006215FE">
              <w:rPr>
                <w:iCs/>
              </w:rPr>
              <w:t xml:space="preserve"> por el volumen de diseño de cada zanja nos </w:t>
            </w:r>
            <w:r w:rsidR="006215FE">
              <w:rPr>
                <w:iCs/>
              </w:rPr>
              <w:t>resulta</w:t>
            </w:r>
            <w:r w:rsidR="00261A9F" w:rsidRPr="006215FE">
              <w:rPr>
                <w:iCs/>
              </w:rPr>
              <w:t xml:space="preserve"> el número de zanjas </w:t>
            </w:r>
            <w:r w:rsidR="006215FE">
              <w:rPr>
                <w:iCs/>
              </w:rPr>
              <w:t>por diseño</w:t>
            </w:r>
            <w:r w:rsidR="00261A9F" w:rsidRPr="006215FE">
              <w:rPr>
                <w:iCs/>
              </w:rPr>
              <w:t xml:space="preserve"> </w:t>
            </w:r>
            <w:r w:rsidR="00F712BF">
              <w:rPr>
                <w:iCs/>
              </w:rPr>
              <w:t>que podemos completar,</w:t>
            </w:r>
            <w:r w:rsidR="00261A9F" w:rsidRPr="006215FE">
              <w:rPr>
                <w:iCs/>
              </w:rPr>
              <w:t xml:space="preserve"> esto es:</w:t>
            </w:r>
          </w:p>
          <w:p w14:paraId="37774640" w14:textId="77777777" w:rsidR="00261A9F" w:rsidRDefault="00261A9F" w:rsidP="006215FE">
            <w:pPr>
              <w:pStyle w:val="Prrafodelista"/>
              <w:ind w:left="924"/>
              <w:rPr>
                <w:iCs/>
              </w:rPr>
            </w:pPr>
          </w:p>
          <w:p w14:paraId="2DA3ADBF" w14:textId="1E0B8B87" w:rsidR="00261A9F" w:rsidRPr="007655C0" w:rsidRDefault="007655C0" w:rsidP="006215FE">
            <w:pPr>
              <w:pStyle w:val="Prrafodelista"/>
              <w:ind w:left="924"/>
              <w:rPr>
                <w:b/>
                <w:iCs/>
                <w:color w:val="1F4E79" w:themeColor="accent1" w:themeShade="80"/>
              </w:rPr>
            </w:pPr>
            <w:r w:rsidRPr="007655C0">
              <w:rPr>
                <w:iCs/>
              </w:rPr>
              <w:t xml:space="preserve">Volumen </w:t>
            </w:r>
            <w:r w:rsidR="006215FE" w:rsidRPr="006215FE">
              <w:rPr>
                <w:iCs/>
                <w:vertAlign w:val="subscript"/>
              </w:rPr>
              <w:t>jun 18-jun 19</w:t>
            </w:r>
            <w:r w:rsidRPr="007655C0">
              <w:rPr>
                <w:iCs/>
                <w:vertAlign w:val="subscript"/>
              </w:rPr>
              <w:t xml:space="preserve"> </w:t>
            </w:r>
            <w:r w:rsidRPr="007655C0">
              <w:rPr>
                <w:iCs/>
              </w:rPr>
              <w:t xml:space="preserve">/ Volumen </w:t>
            </w:r>
            <w:r w:rsidRPr="007655C0">
              <w:rPr>
                <w:iCs/>
                <w:vertAlign w:val="subscript"/>
              </w:rPr>
              <w:t>1 zanja</w:t>
            </w:r>
            <w:r w:rsidR="006215FE">
              <w:rPr>
                <w:iCs/>
                <w:vertAlign w:val="subscript"/>
              </w:rPr>
              <w:t xml:space="preserve"> RCA 19/1999</w:t>
            </w:r>
            <w:r w:rsidRPr="007655C0">
              <w:rPr>
                <w:iCs/>
              </w:rPr>
              <w:t xml:space="preserve"> = </w:t>
            </w:r>
            <w:r w:rsidR="00BC36C8">
              <w:rPr>
                <w:iCs/>
              </w:rPr>
              <w:t>2</w:t>
            </w:r>
            <w:r w:rsidR="006215FE">
              <w:rPr>
                <w:iCs/>
              </w:rPr>
              <w:t>3</w:t>
            </w:r>
            <w:r w:rsidR="00BC36C8">
              <w:rPr>
                <w:iCs/>
              </w:rPr>
              <w:t>.</w:t>
            </w:r>
            <w:r w:rsidR="006215FE">
              <w:rPr>
                <w:iCs/>
              </w:rPr>
              <w:t>626</w:t>
            </w:r>
            <w:r w:rsidR="00BC36C8">
              <w:rPr>
                <w:iCs/>
              </w:rPr>
              <w:t xml:space="preserve"> m</w:t>
            </w:r>
            <w:r w:rsidR="00BC36C8" w:rsidRPr="00BC36C8">
              <w:rPr>
                <w:iCs/>
                <w:vertAlign w:val="superscript"/>
              </w:rPr>
              <w:t>3</w:t>
            </w:r>
            <w:r w:rsidR="00BC36C8">
              <w:rPr>
                <w:iCs/>
              </w:rPr>
              <w:t xml:space="preserve"> /2.600 m</w:t>
            </w:r>
            <w:r w:rsidR="00BC36C8" w:rsidRPr="00BC36C8">
              <w:rPr>
                <w:iCs/>
                <w:vertAlign w:val="superscript"/>
              </w:rPr>
              <w:t>3</w:t>
            </w:r>
            <w:r w:rsidR="00BC36C8">
              <w:rPr>
                <w:iCs/>
              </w:rPr>
              <w:t xml:space="preserve"> = </w:t>
            </w:r>
            <w:r w:rsidR="006215FE" w:rsidRPr="006215FE">
              <w:rPr>
                <w:b/>
                <w:bCs/>
                <w:iCs/>
              </w:rPr>
              <w:t>9</w:t>
            </w:r>
            <w:r w:rsidRPr="006215FE">
              <w:rPr>
                <w:b/>
                <w:bCs/>
                <w:iCs/>
              </w:rPr>
              <w:t xml:space="preserve"> zanjas</w:t>
            </w:r>
            <w:r w:rsidRPr="00D36D82">
              <w:rPr>
                <w:b/>
                <w:iCs/>
              </w:rPr>
              <w:t xml:space="preserve"> (por diseño</w:t>
            </w:r>
            <w:r w:rsidR="006215FE">
              <w:rPr>
                <w:b/>
                <w:iCs/>
              </w:rPr>
              <w:t>, RCA 19/1999</w:t>
            </w:r>
            <w:r w:rsidRPr="00D36D82">
              <w:rPr>
                <w:b/>
                <w:iCs/>
              </w:rPr>
              <w:t>)</w:t>
            </w:r>
          </w:p>
          <w:p w14:paraId="485936FE" w14:textId="46643237" w:rsidR="007655C0" w:rsidRDefault="007655C0" w:rsidP="006215FE">
            <w:pPr>
              <w:pStyle w:val="Prrafodelista"/>
              <w:ind w:left="924"/>
              <w:rPr>
                <w:iCs/>
              </w:rPr>
            </w:pPr>
          </w:p>
          <w:p w14:paraId="3F771B2B" w14:textId="0D22D5E5" w:rsidR="007C39EE" w:rsidRPr="00F712BF" w:rsidRDefault="007655C0" w:rsidP="00F712BF">
            <w:pPr>
              <w:pStyle w:val="Prrafodelista"/>
              <w:numPr>
                <w:ilvl w:val="0"/>
                <w:numId w:val="9"/>
              </w:numPr>
              <w:ind w:left="357" w:hanging="357"/>
              <w:rPr>
                <w:bCs/>
                <w:iCs/>
              </w:rPr>
            </w:pPr>
            <w:r>
              <w:rPr>
                <w:iCs/>
              </w:rPr>
              <w:t xml:space="preserve">En resumen, </w:t>
            </w:r>
            <w:r w:rsidR="006215FE">
              <w:rPr>
                <w:iCs/>
              </w:rPr>
              <w:t>podemos concluir</w:t>
            </w:r>
            <w:r>
              <w:rPr>
                <w:iCs/>
              </w:rPr>
              <w:t xml:space="preserve"> </w:t>
            </w:r>
            <w:r w:rsidR="001E627E">
              <w:rPr>
                <w:iCs/>
              </w:rPr>
              <w:t xml:space="preserve">que, </w:t>
            </w:r>
            <w:r>
              <w:rPr>
                <w:iCs/>
              </w:rPr>
              <w:t xml:space="preserve">en relación a los </w:t>
            </w:r>
            <w:r w:rsidR="001E627E">
              <w:rPr>
                <w:iCs/>
              </w:rPr>
              <w:t xml:space="preserve">datos de </w:t>
            </w:r>
            <w:r w:rsidR="006215FE">
              <w:rPr>
                <w:iCs/>
              </w:rPr>
              <w:t>volumen</w:t>
            </w:r>
            <w:r w:rsidR="001E627E">
              <w:rPr>
                <w:iCs/>
              </w:rPr>
              <w:t xml:space="preserve"> ingresados</w:t>
            </w:r>
            <w:r>
              <w:rPr>
                <w:iCs/>
              </w:rPr>
              <w:t xml:space="preserve"> al RS Villarrica, desde </w:t>
            </w:r>
            <w:r w:rsidR="006215FE">
              <w:rPr>
                <w:iCs/>
              </w:rPr>
              <w:t xml:space="preserve">junio 2018 a </w:t>
            </w:r>
            <w:r w:rsidR="006215FE" w:rsidRPr="00F712BF">
              <w:rPr>
                <w:iCs/>
                <w:color w:val="000000" w:themeColor="text1"/>
              </w:rPr>
              <w:t>junio</w:t>
            </w:r>
            <w:r w:rsidR="006215FE">
              <w:rPr>
                <w:iCs/>
              </w:rPr>
              <w:t xml:space="preserve"> 2019</w:t>
            </w:r>
            <w:r>
              <w:rPr>
                <w:iCs/>
              </w:rPr>
              <w:t xml:space="preserve">, el titular ha ingresado una cantidad de basura suficiente para </w:t>
            </w:r>
            <w:r w:rsidR="006215FE">
              <w:rPr>
                <w:iCs/>
              </w:rPr>
              <w:t>completar</w:t>
            </w:r>
            <w:r>
              <w:rPr>
                <w:iCs/>
              </w:rPr>
              <w:t xml:space="preserve"> </w:t>
            </w:r>
            <w:r w:rsidR="007C39EE">
              <w:rPr>
                <w:iCs/>
              </w:rPr>
              <w:t xml:space="preserve">teóricamente </w:t>
            </w:r>
            <w:r w:rsidR="006215FE" w:rsidRPr="006215FE">
              <w:rPr>
                <w:b/>
                <w:bCs/>
                <w:iCs/>
              </w:rPr>
              <w:t>9</w:t>
            </w:r>
            <w:r w:rsidRPr="006215FE">
              <w:rPr>
                <w:b/>
                <w:bCs/>
                <w:iCs/>
              </w:rPr>
              <w:t xml:space="preserve"> za</w:t>
            </w:r>
            <w:r w:rsidRPr="00D36D82">
              <w:rPr>
                <w:b/>
                <w:iCs/>
              </w:rPr>
              <w:t>njas</w:t>
            </w:r>
            <w:r w:rsidR="001E627E" w:rsidRPr="00D36D82">
              <w:rPr>
                <w:b/>
                <w:iCs/>
              </w:rPr>
              <w:t xml:space="preserve"> </w:t>
            </w:r>
            <w:r w:rsidR="001E627E" w:rsidRPr="00B400A5">
              <w:rPr>
                <w:bCs/>
                <w:iCs/>
              </w:rPr>
              <w:t>(por</w:t>
            </w:r>
            <w:r w:rsidR="001E627E" w:rsidRPr="00D36D82">
              <w:rPr>
                <w:b/>
                <w:iCs/>
              </w:rPr>
              <w:t xml:space="preserve"> </w:t>
            </w:r>
            <w:r w:rsidR="001E627E" w:rsidRPr="00F712BF">
              <w:rPr>
                <w:bCs/>
                <w:iCs/>
              </w:rPr>
              <w:t>diseño)</w:t>
            </w:r>
            <w:r w:rsidR="00F712BF" w:rsidRPr="00F712BF">
              <w:rPr>
                <w:bCs/>
                <w:iCs/>
              </w:rPr>
              <w:t xml:space="preserve">, </w:t>
            </w:r>
            <w:r w:rsidR="00537A1B">
              <w:rPr>
                <w:bCs/>
                <w:iCs/>
              </w:rPr>
              <w:t>lo cual discrepa de lo indicado por</w:t>
            </w:r>
            <w:r w:rsidR="00537A1B" w:rsidRPr="00F712BF">
              <w:rPr>
                <w:bCs/>
                <w:iCs/>
              </w:rPr>
              <w:t xml:space="preserve"> </w:t>
            </w:r>
            <w:r w:rsidR="00F712BF" w:rsidRPr="00F712BF">
              <w:rPr>
                <w:bCs/>
                <w:iCs/>
              </w:rPr>
              <w:t xml:space="preserve">el titular </w:t>
            </w:r>
            <w:r w:rsidR="00537A1B">
              <w:rPr>
                <w:bCs/>
                <w:iCs/>
              </w:rPr>
              <w:t xml:space="preserve">quien ha </w:t>
            </w:r>
            <w:r w:rsidR="00F712BF" w:rsidRPr="00F712BF">
              <w:rPr>
                <w:bCs/>
                <w:iCs/>
              </w:rPr>
              <w:t>construido solo 2 zanjas desde el año 2017 a la fecha</w:t>
            </w:r>
            <w:r w:rsidR="00B400A5">
              <w:rPr>
                <w:bCs/>
                <w:iCs/>
              </w:rPr>
              <w:t>.</w:t>
            </w:r>
          </w:p>
          <w:p w14:paraId="0408F7B7" w14:textId="4AAB12F4" w:rsidR="00FA00DD" w:rsidRPr="00007284" w:rsidRDefault="007C39EE" w:rsidP="00F712BF">
            <w:pPr>
              <w:pStyle w:val="Prrafodelista"/>
              <w:numPr>
                <w:ilvl w:val="0"/>
                <w:numId w:val="9"/>
              </w:numPr>
              <w:ind w:left="357" w:hanging="357"/>
              <w:rPr>
                <w:iCs/>
              </w:rPr>
            </w:pPr>
            <w:r>
              <w:rPr>
                <w:iCs/>
              </w:rPr>
              <w:t>Por último, cabe señalar que el titular hace entrega de la información en unidades de volumen (m</w:t>
            </w:r>
            <w:r w:rsidRPr="00F712BF">
              <w:rPr>
                <w:iCs/>
                <w:vertAlign w:val="superscript"/>
              </w:rPr>
              <w:t>3</w:t>
            </w:r>
            <w:r>
              <w:rPr>
                <w:iCs/>
              </w:rPr>
              <w:t xml:space="preserve">) y no en toneladas (o Kg) como fue solicitado en </w:t>
            </w:r>
            <w:r w:rsidR="00007284">
              <w:rPr>
                <w:iCs/>
              </w:rPr>
              <w:t>el punto 9 d</w:t>
            </w:r>
            <w:r>
              <w:rPr>
                <w:iCs/>
              </w:rPr>
              <w:t>el acta de inspección ambiental</w:t>
            </w:r>
            <w:r w:rsidR="00007284">
              <w:rPr>
                <w:iCs/>
              </w:rPr>
              <w:t xml:space="preserve"> </w:t>
            </w:r>
            <w:r>
              <w:rPr>
                <w:iCs/>
              </w:rPr>
              <w:t xml:space="preserve">de fecha </w:t>
            </w:r>
            <w:r w:rsidR="00533493">
              <w:rPr>
                <w:iCs/>
              </w:rPr>
              <w:t>4</w:t>
            </w:r>
            <w:r>
              <w:rPr>
                <w:iCs/>
              </w:rPr>
              <w:t xml:space="preserve"> de </w:t>
            </w:r>
            <w:r w:rsidR="00533493">
              <w:rPr>
                <w:iCs/>
              </w:rPr>
              <w:t>julio</w:t>
            </w:r>
            <w:r>
              <w:rPr>
                <w:iCs/>
              </w:rPr>
              <w:t xml:space="preserve"> de 2019</w:t>
            </w:r>
            <w:r w:rsidR="00505F0B">
              <w:rPr>
                <w:iCs/>
              </w:rPr>
              <w:t xml:space="preserve">. Cabe recordar que el proyecto posee una </w:t>
            </w:r>
            <w:r w:rsidR="00B400A5">
              <w:rPr>
                <w:iCs/>
              </w:rPr>
              <w:t>báscula</w:t>
            </w:r>
            <w:r w:rsidR="00505F0B">
              <w:rPr>
                <w:iCs/>
              </w:rPr>
              <w:t xml:space="preserve"> para pesar los camiones y obtener el </w:t>
            </w:r>
            <w:r w:rsidR="00B400A5">
              <w:rPr>
                <w:iCs/>
              </w:rPr>
              <w:t xml:space="preserve">pesaje exacto </w:t>
            </w:r>
            <w:r w:rsidR="00505F0B">
              <w:rPr>
                <w:iCs/>
              </w:rPr>
              <w:t>de basura diaria que se descarga</w:t>
            </w:r>
            <w:r w:rsidR="00007284">
              <w:rPr>
                <w:iCs/>
              </w:rPr>
              <w:t xml:space="preserve"> en el relleno sanitario</w:t>
            </w:r>
            <w:r w:rsidR="00505F0B">
              <w:rPr>
                <w:iCs/>
              </w:rPr>
              <w:t xml:space="preserve">, información que es registrada </w:t>
            </w:r>
            <w:r w:rsidR="00B400A5">
              <w:rPr>
                <w:iCs/>
              </w:rPr>
              <w:t>para</w:t>
            </w:r>
            <w:r w:rsidR="00336A09">
              <w:rPr>
                <w:iCs/>
              </w:rPr>
              <w:t xml:space="preserve"> todos los camiones que ingresan sus residuos</w:t>
            </w:r>
            <w:r w:rsidR="00007284">
              <w:rPr>
                <w:iCs/>
              </w:rPr>
              <w:t>.</w:t>
            </w:r>
          </w:p>
        </w:tc>
      </w:tr>
    </w:tbl>
    <w:p w14:paraId="2EAEDA14" w14:textId="04F10736" w:rsidR="00AF7531" w:rsidRDefault="00AF7531"/>
    <w:p w14:paraId="2DAE6335" w14:textId="1620B1C3" w:rsidR="00AF7531" w:rsidRDefault="00AF7531"/>
    <w:p w14:paraId="7F504095" w14:textId="44CA7D8E" w:rsidR="00AF7531" w:rsidRDefault="00AF7531"/>
    <w:p w14:paraId="273F79F1" w14:textId="4935E5B9" w:rsidR="00AF7531" w:rsidRDefault="00AF7531"/>
    <w:p w14:paraId="33BAB583" w14:textId="1CD22B1F" w:rsidR="00AF7531" w:rsidRDefault="00AF7531"/>
    <w:p w14:paraId="45CD1782" w14:textId="680BA87F" w:rsidR="00AF7531" w:rsidRDefault="00AF7531"/>
    <w:p w14:paraId="224BFAE9" w14:textId="57E59043" w:rsidR="00AF7531" w:rsidRDefault="00AF7531"/>
    <w:p w14:paraId="1CDC4F75" w14:textId="4AE0EB4F" w:rsidR="00AF7531" w:rsidRDefault="00AF7531"/>
    <w:p w14:paraId="31B00B32" w14:textId="49AA3A4E" w:rsidR="00AF7531" w:rsidRDefault="00AF7531"/>
    <w:p w14:paraId="228BA492" w14:textId="62352D89" w:rsidR="00AF7531" w:rsidRDefault="00AF7531"/>
    <w:tbl>
      <w:tblPr>
        <w:tblW w:w="5000" w:type="pct"/>
        <w:jc w:val="center"/>
        <w:tblLayout w:type="fixed"/>
        <w:tblCellMar>
          <w:left w:w="70" w:type="dxa"/>
          <w:right w:w="70" w:type="dxa"/>
        </w:tblCellMar>
        <w:tblLook w:val="04A0" w:firstRow="1" w:lastRow="0" w:firstColumn="1" w:lastColumn="0" w:noHBand="0" w:noVBand="1"/>
      </w:tblPr>
      <w:tblGrid>
        <w:gridCol w:w="3325"/>
        <w:gridCol w:w="1670"/>
        <w:gridCol w:w="3224"/>
        <w:gridCol w:w="1743"/>
      </w:tblGrid>
      <w:tr w:rsidR="006143D1" w:rsidRPr="00D42470" w14:paraId="76E23D13" w14:textId="77777777" w:rsidTr="00856CA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60B75" w14:textId="77777777" w:rsidR="006143D1" w:rsidRPr="00D42470" w:rsidRDefault="006143D1" w:rsidP="00856CA2">
            <w:pPr>
              <w:spacing w:after="0" w:line="240" w:lineRule="auto"/>
              <w:jc w:val="center"/>
              <w:rPr>
                <w:rFonts w:ascii="Calibri" w:eastAsia="Times New Roman" w:hAnsi="Calibri" w:cs="Times New Roman"/>
                <w:b/>
                <w:bCs/>
                <w:color w:val="000000"/>
                <w:sz w:val="20"/>
                <w:szCs w:val="20"/>
                <w:lang w:eastAsia="es-CL"/>
              </w:rPr>
            </w:pPr>
            <w:r>
              <w:lastRenderedPageBreak/>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6143D1" w:rsidRPr="00D42470" w14:paraId="23EBFFEC" w14:textId="77777777" w:rsidTr="00856CA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4DFD3C"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177849" wp14:editId="127302A1">
                  <wp:extent cx="3056517" cy="22923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056517" cy="2292388"/>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2AF8C00A" w14:textId="77777777" w:rsidR="006143D1" w:rsidRPr="00D42470" w:rsidRDefault="006143D1" w:rsidP="00856CA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4D52DBE" wp14:editId="1AFCD7B9">
                  <wp:extent cx="3058483" cy="2293863"/>
                  <wp:effectExtent l="0" t="0" r="889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3058483" cy="2293863"/>
                          </a:xfrm>
                          <a:prstGeom prst="rect">
                            <a:avLst/>
                          </a:prstGeom>
                        </pic:spPr>
                      </pic:pic>
                    </a:graphicData>
                  </a:graphic>
                </wp:inline>
              </w:drawing>
            </w:r>
          </w:p>
        </w:tc>
      </w:tr>
      <w:tr w:rsidR="00563877" w:rsidRPr="00D42470" w14:paraId="1AAB46EE" w14:textId="77777777" w:rsidTr="00C3063E">
        <w:trPr>
          <w:trHeight w:val="300"/>
          <w:jc w:val="center"/>
        </w:trPr>
        <w:tc>
          <w:tcPr>
            <w:tcW w:w="1669" w:type="pct"/>
            <w:tcBorders>
              <w:top w:val="single" w:sz="4" w:space="0" w:color="auto"/>
              <w:left w:val="single" w:sz="4" w:space="0" w:color="auto"/>
              <w:bottom w:val="single" w:sz="4" w:space="0" w:color="auto"/>
              <w:right w:val="nil"/>
            </w:tcBorders>
            <w:shd w:val="clear" w:color="auto" w:fill="auto"/>
            <w:noWrap/>
            <w:vAlign w:val="center"/>
            <w:hideMark/>
          </w:tcPr>
          <w:p w14:paraId="2FC5D4BB" w14:textId="0628990B" w:rsidR="00563877" w:rsidRPr="00D42470" w:rsidRDefault="00563877" w:rsidP="00856CA2">
            <w:pPr>
              <w:spacing w:after="0" w:line="240" w:lineRule="auto"/>
              <w:contextualSpacing/>
              <w:outlineLvl w:val="1"/>
              <w:rPr>
                <w:rFonts w:ascii="Calibri" w:eastAsia="Times New Roman" w:hAnsi="Calibri" w:cs="Calibri"/>
                <w:b/>
                <w:color w:val="000000"/>
                <w:sz w:val="18"/>
                <w:szCs w:val="18"/>
                <w:lang w:eastAsia="es-CL"/>
              </w:rPr>
            </w:pPr>
            <w:bookmarkStart w:id="244" w:name="_Toc25066029"/>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132EFB">
              <w:rPr>
                <w:rFonts w:ascii="Calibri" w:eastAsia="Calibri" w:hAnsi="Calibri" w:cs="Calibri"/>
                <w:b/>
                <w:sz w:val="18"/>
                <w:szCs w:val="20"/>
              </w:rPr>
              <w:t>5</w:t>
            </w:r>
            <w:r>
              <w:rPr>
                <w:rFonts w:ascii="Calibri" w:eastAsia="Calibri" w:hAnsi="Calibri" w:cs="Calibri"/>
                <w:b/>
                <w:sz w:val="18"/>
                <w:szCs w:val="20"/>
              </w:rPr>
              <w:t>.</w:t>
            </w:r>
            <w:bookmarkEnd w:id="244"/>
            <w:r>
              <w:rPr>
                <w:rFonts w:ascii="Calibri" w:eastAsia="Calibri" w:hAnsi="Calibri" w:cs="Calibri"/>
                <w:b/>
                <w:sz w:val="18"/>
                <w:szCs w:val="20"/>
              </w:rPr>
              <w:t xml:space="preserve"> </w:t>
            </w:r>
          </w:p>
        </w:tc>
        <w:tc>
          <w:tcPr>
            <w:tcW w:w="8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7ED529" w14:textId="327847A7" w:rsidR="00563877" w:rsidRPr="00D42470" w:rsidRDefault="00563877"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32EFB">
              <w:rPr>
                <w:rFonts w:ascii="Calibri" w:eastAsia="Times New Roman" w:hAnsi="Calibri" w:cs="Times New Roman"/>
                <w:color w:val="000000"/>
                <w:sz w:val="18"/>
                <w:szCs w:val="18"/>
                <w:lang w:eastAsia="es-CL"/>
              </w:rPr>
              <w:t>04</w:t>
            </w:r>
            <w:r w:rsidR="00132EFB" w:rsidRPr="00A61546">
              <w:rPr>
                <w:rFonts w:ascii="Calibri" w:eastAsia="Times New Roman" w:hAnsi="Calibri" w:cs="Times New Roman"/>
                <w:sz w:val="18"/>
                <w:szCs w:val="18"/>
                <w:lang w:eastAsia="es-CL"/>
              </w:rPr>
              <w:t>-0</w:t>
            </w:r>
            <w:r w:rsidR="00132EFB">
              <w:rPr>
                <w:rFonts w:ascii="Calibri" w:eastAsia="Times New Roman" w:hAnsi="Calibri" w:cs="Times New Roman"/>
                <w:sz w:val="18"/>
                <w:szCs w:val="18"/>
                <w:lang w:eastAsia="es-CL"/>
              </w:rPr>
              <w:t>7</w:t>
            </w:r>
            <w:r w:rsidR="00132EFB" w:rsidRPr="00A61546">
              <w:rPr>
                <w:rFonts w:ascii="Calibri" w:eastAsia="Times New Roman" w:hAnsi="Calibri" w:cs="Times New Roman"/>
                <w:sz w:val="18"/>
                <w:szCs w:val="18"/>
                <w:lang w:eastAsia="es-CL"/>
              </w:rPr>
              <w:t>-201</w:t>
            </w:r>
            <w:r w:rsidR="00132EFB">
              <w:rPr>
                <w:rFonts w:ascii="Calibri" w:eastAsia="Times New Roman" w:hAnsi="Calibri" w:cs="Times New Roman"/>
                <w:sz w:val="18"/>
                <w:szCs w:val="18"/>
                <w:lang w:eastAsia="es-CL"/>
              </w:rPr>
              <w:t>9</w:t>
            </w:r>
          </w:p>
        </w:tc>
        <w:tc>
          <w:tcPr>
            <w:tcW w:w="1618" w:type="pct"/>
            <w:tcBorders>
              <w:top w:val="single" w:sz="4" w:space="0" w:color="auto"/>
              <w:left w:val="nil"/>
              <w:bottom w:val="single" w:sz="4" w:space="0" w:color="auto"/>
              <w:right w:val="single" w:sz="4" w:space="0" w:color="000000"/>
            </w:tcBorders>
            <w:shd w:val="clear" w:color="auto" w:fill="auto"/>
            <w:noWrap/>
            <w:vAlign w:val="center"/>
            <w:hideMark/>
          </w:tcPr>
          <w:p w14:paraId="43C46DD2" w14:textId="0474DFBF" w:rsidR="00563877" w:rsidRPr="006143D1" w:rsidRDefault="004A7EE9" w:rsidP="006143D1">
            <w:pPr>
              <w:spacing w:after="0" w:line="240" w:lineRule="auto"/>
              <w:contextualSpacing/>
              <w:outlineLvl w:val="1"/>
              <w:rPr>
                <w:rFonts w:ascii="Calibri" w:eastAsia="Calibri" w:hAnsi="Calibri" w:cs="Calibri"/>
                <w:b/>
                <w:sz w:val="18"/>
                <w:szCs w:val="18"/>
              </w:rPr>
            </w:pPr>
            <w:bookmarkStart w:id="245" w:name="_Toc25066030"/>
            <w:r>
              <w:rPr>
                <w:rFonts w:ascii="Calibri" w:eastAsia="Calibri" w:hAnsi="Calibri" w:cs="Calibri"/>
                <w:b/>
                <w:sz w:val="18"/>
                <w:szCs w:val="20"/>
              </w:rPr>
              <w:t>Fotografía 1</w:t>
            </w:r>
            <w:r w:rsidR="00132EFB">
              <w:rPr>
                <w:rFonts w:ascii="Calibri" w:eastAsia="Calibri" w:hAnsi="Calibri" w:cs="Calibri"/>
                <w:b/>
                <w:sz w:val="18"/>
                <w:szCs w:val="20"/>
              </w:rPr>
              <w:t>6</w:t>
            </w:r>
            <w:r w:rsidR="00563877" w:rsidRPr="00D42470">
              <w:rPr>
                <w:rFonts w:ascii="Calibri" w:eastAsia="Calibri" w:hAnsi="Calibri" w:cs="Calibri"/>
                <w:b/>
                <w:sz w:val="18"/>
                <w:szCs w:val="18"/>
              </w:rPr>
              <w:t>.</w:t>
            </w:r>
            <w:bookmarkEnd w:id="245"/>
            <w:r w:rsidR="00563877" w:rsidRPr="00A61546">
              <w:rPr>
                <w:rFonts w:ascii="Calibri" w:eastAsia="Calibri" w:hAnsi="Calibri" w:cs="Calibri"/>
                <w:sz w:val="18"/>
                <w:szCs w:val="20"/>
              </w:rPr>
              <w:t xml:space="preserve"> </w:t>
            </w:r>
          </w:p>
        </w:tc>
        <w:tc>
          <w:tcPr>
            <w:tcW w:w="875" w:type="pct"/>
            <w:tcBorders>
              <w:top w:val="single" w:sz="4" w:space="0" w:color="auto"/>
              <w:left w:val="nil"/>
              <w:bottom w:val="single" w:sz="4" w:space="0" w:color="auto"/>
              <w:right w:val="single" w:sz="4" w:space="0" w:color="000000"/>
            </w:tcBorders>
            <w:shd w:val="clear" w:color="auto" w:fill="auto"/>
            <w:vAlign w:val="center"/>
          </w:tcPr>
          <w:p w14:paraId="61B5E8A7" w14:textId="3900EBB3" w:rsidR="00563877" w:rsidRPr="006143D1" w:rsidRDefault="00563877" w:rsidP="006143D1">
            <w:pPr>
              <w:spacing w:after="0" w:line="240" w:lineRule="auto"/>
              <w:contextualSpacing/>
              <w:outlineLvl w:val="1"/>
              <w:rPr>
                <w:rFonts w:ascii="Calibri" w:eastAsia="Calibri" w:hAnsi="Calibri" w:cs="Calibri"/>
                <w:b/>
                <w:sz w:val="18"/>
                <w:szCs w:val="18"/>
              </w:rPr>
            </w:pPr>
            <w:bookmarkStart w:id="246" w:name="_Toc25066031"/>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132EFB">
              <w:rPr>
                <w:rFonts w:ascii="Calibri" w:eastAsia="Times New Roman" w:hAnsi="Calibri" w:cs="Times New Roman"/>
                <w:color w:val="000000"/>
                <w:sz w:val="18"/>
                <w:szCs w:val="18"/>
                <w:lang w:eastAsia="es-CL"/>
              </w:rPr>
              <w:t>08-10</w:t>
            </w:r>
            <w:r w:rsidRPr="00A61546">
              <w:rPr>
                <w:rFonts w:ascii="Calibri" w:eastAsia="Times New Roman" w:hAnsi="Calibri" w:cs="Times New Roman"/>
                <w:sz w:val="18"/>
                <w:szCs w:val="18"/>
                <w:lang w:eastAsia="es-CL"/>
              </w:rPr>
              <w:t>-201</w:t>
            </w:r>
            <w:r w:rsidR="00132EFB">
              <w:rPr>
                <w:rFonts w:ascii="Calibri" w:eastAsia="Times New Roman" w:hAnsi="Calibri" w:cs="Times New Roman"/>
                <w:sz w:val="18"/>
                <w:szCs w:val="18"/>
                <w:lang w:eastAsia="es-CL"/>
              </w:rPr>
              <w:t>9</w:t>
            </w:r>
            <w:bookmarkEnd w:id="246"/>
          </w:p>
        </w:tc>
      </w:tr>
      <w:tr w:rsidR="006143D1" w:rsidRPr="00D42470" w14:paraId="1C1A0960" w14:textId="77777777" w:rsidTr="00856CA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CCE065" w14:textId="77777777" w:rsidR="006143D1" w:rsidRPr="00D42470" w:rsidRDefault="006143D1" w:rsidP="00856CA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C9448E" w14:textId="65EB99CE" w:rsidR="006143D1" w:rsidRPr="00D42470" w:rsidRDefault="006143D1" w:rsidP="00856CA2">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2371AF">
              <w:rPr>
                <w:rFonts w:ascii="Calibri" w:eastAsia="Times New Roman" w:hAnsi="Calibri" w:cs="Times New Roman"/>
                <w:color w:val="000000"/>
                <w:sz w:val="18"/>
                <w:szCs w:val="18"/>
                <w:lang w:eastAsia="es-CL"/>
              </w:rPr>
              <w:t>se observa</w:t>
            </w:r>
            <w:r w:rsidR="00132EFB">
              <w:rPr>
                <w:rFonts w:ascii="Calibri" w:eastAsia="Times New Roman" w:hAnsi="Calibri" w:cs="Times New Roman"/>
                <w:color w:val="000000"/>
                <w:sz w:val="18"/>
                <w:szCs w:val="18"/>
                <w:lang w:eastAsia="es-CL"/>
              </w:rPr>
              <w:t xml:space="preserve">n los residuos en bolsas, con pescados en su interior, emanando fuertes olores y atrayendo la presencia de jotes a alimentarse con los residuos orgánicos en </w:t>
            </w:r>
            <w:r w:rsidR="002C7AD0">
              <w:rPr>
                <w:rFonts w:ascii="Calibri" w:eastAsia="Times New Roman" w:hAnsi="Calibri" w:cs="Times New Roman"/>
                <w:color w:val="000000"/>
                <w:sz w:val="18"/>
                <w:szCs w:val="18"/>
                <w:lang w:eastAsia="es-CL"/>
              </w:rPr>
              <w:t>descomposición</w:t>
            </w:r>
            <w:r w:rsidR="00132EFB">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957C876" w14:textId="77777777" w:rsidR="006143D1" w:rsidRDefault="006143D1" w:rsidP="00856CA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7B23EA5" w14:textId="14AE11AC" w:rsidR="006143D1" w:rsidRPr="003E50AD" w:rsidRDefault="00B84FA9" w:rsidP="00856C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132EFB">
              <w:rPr>
                <w:rFonts w:ascii="Calibri" w:eastAsia="Times New Roman" w:hAnsi="Calibri" w:cs="Times New Roman"/>
                <w:color w:val="000000"/>
                <w:sz w:val="18"/>
                <w:szCs w:val="18"/>
                <w:lang w:eastAsia="es-CL"/>
              </w:rPr>
              <w:t xml:space="preserve">el </w:t>
            </w:r>
            <w:r w:rsidR="00C04202">
              <w:rPr>
                <w:rFonts w:ascii="Calibri" w:eastAsia="Times New Roman" w:hAnsi="Calibri" w:cs="Times New Roman"/>
                <w:color w:val="000000"/>
                <w:sz w:val="18"/>
                <w:szCs w:val="18"/>
                <w:lang w:eastAsia="es-CL"/>
              </w:rPr>
              <w:t>mismo sector, pero ya no se observan las bolsas de pescados en descomposición.</w:t>
            </w:r>
            <w:r w:rsidR="004878DE">
              <w:rPr>
                <w:rFonts w:ascii="Calibri" w:eastAsia="Times New Roman" w:hAnsi="Calibri" w:cs="Times New Roman"/>
                <w:color w:val="000000"/>
                <w:sz w:val="18"/>
                <w:szCs w:val="18"/>
                <w:lang w:eastAsia="es-CL"/>
              </w:rPr>
              <w:t xml:space="preserve"> E</w:t>
            </w:r>
            <w:r w:rsidR="00C04202">
              <w:rPr>
                <w:rFonts w:ascii="Calibri" w:eastAsia="Times New Roman" w:hAnsi="Calibri" w:cs="Times New Roman"/>
                <w:color w:val="000000"/>
                <w:sz w:val="18"/>
                <w:szCs w:val="18"/>
                <w:lang w:eastAsia="es-CL"/>
              </w:rPr>
              <w:t xml:space="preserve">sas bolsas </w:t>
            </w:r>
            <w:r w:rsidR="004878DE">
              <w:rPr>
                <w:rFonts w:ascii="Calibri" w:eastAsia="Times New Roman" w:hAnsi="Calibri" w:cs="Times New Roman"/>
                <w:color w:val="000000"/>
                <w:sz w:val="18"/>
                <w:szCs w:val="18"/>
                <w:lang w:eastAsia="es-CL"/>
              </w:rPr>
              <w:t xml:space="preserve">de basura </w:t>
            </w:r>
            <w:r w:rsidR="00C04202">
              <w:rPr>
                <w:rFonts w:ascii="Calibri" w:eastAsia="Times New Roman" w:hAnsi="Calibri" w:cs="Times New Roman"/>
                <w:color w:val="000000"/>
                <w:sz w:val="18"/>
                <w:szCs w:val="18"/>
                <w:lang w:eastAsia="es-CL"/>
              </w:rPr>
              <w:t>ahora van a la zanja de disposición actual.</w:t>
            </w:r>
          </w:p>
        </w:tc>
      </w:tr>
      <w:tr w:rsidR="006143D1" w:rsidRPr="00D42470" w14:paraId="1463601B"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DE65BA7"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956DCD9" w14:textId="77777777" w:rsidR="006143D1" w:rsidRPr="00D42470" w:rsidRDefault="006143D1" w:rsidP="00856CA2">
            <w:pPr>
              <w:spacing w:after="0" w:line="240" w:lineRule="auto"/>
              <w:rPr>
                <w:rFonts w:ascii="Calibri" w:eastAsia="Times New Roman" w:hAnsi="Calibri" w:cs="Times New Roman"/>
                <w:color w:val="000000"/>
                <w:sz w:val="20"/>
                <w:szCs w:val="20"/>
                <w:lang w:eastAsia="es-CL"/>
              </w:rPr>
            </w:pPr>
          </w:p>
        </w:tc>
      </w:tr>
      <w:tr w:rsidR="00C73CB0" w:rsidRPr="00D42470" w14:paraId="6AE26A04" w14:textId="77777777" w:rsidTr="00856CA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5082A124"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E6CB181" w14:textId="77777777" w:rsidR="00C73CB0" w:rsidRPr="00D42470" w:rsidRDefault="00C73CB0" w:rsidP="00856CA2">
            <w:pPr>
              <w:spacing w:after="0" w:line="240" w:lineRule="auto"/>
              <w:rPr>
                <w:rFonts w:ascii="Calibri" w:eastAsia="Times New Roman" w:hAnsi="Calibri" w:cs="Times New Roman"/>
                <w:color w:val="000000"/>
                <w:sz w:val="20"/>
                <w:szCs w:val="20"/>
                <w:lang w:eastAsia="es-CL"/>
              </w:rPr>
            </w:pPr>
          </w:p>
        </w:tc>
      </w:tr>
    </w:tbl>
    <w:p w14:paraId="75E07ACC" w14:textId="40C04E01" w:rsidR="005B76BA" w:rsidRPr="00C148F3" w:rsidRDefault="00FA00DD">
      <w:pPr>
        <w:rPr>
          <w:rFonts w:ascii="Calibri" w:eastAsia="Calibri" w:hAnsi="Calibri" w:cs="Calibri"/>
          <w:b/>
          <w:sz w:val="24"/>
          <w:szCs w:val="20"/>
        </w:rPr>
      </w:pPr>
      <w:r>
        <w:br w:type="page"/>
      </w:r>
    </w:p>
    <w:p w14:paraId="66F90162" w14:textId="77777777" w:rsidR="001964EE" w:rsidRDefault="00946AD7" w:rsidP="001964EE">
      <w:pPr>
        <w:pStyle w:val="Ttulo2"/>
      </w:pPr>
      <w:bookmarkStart w:id="247" w:name="_Toc25066032"/>
      <w:r>
        <w:lastRenderedPageBreak/>
        <w:t xml:space="preserve">Manejo de </w:t>
      </w:r>
      <w:r w:rsidR="00C641F2">
        <w:t>Biogás</w:t>
      </w:r>
      <w:bookmarkEnd w:id="247"/>
    </w:p>
    <w:p w14:paraId="79B70AA1" w14:textId="77777777" w:rsidR="001964EE" w:rsidRPr="00D14AAD" w:rsidRDefault="001964EE" w:rsidP="001964EE">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ayout w:type="fixed"/>
        <w:tblLook w:val="04A0" w:firstRow="1" w:lastRow="0" w:firstColumn="1" w:lastColumn="0" w:noHBand="0" w:noVBand="1"/>
      </w:tblPr>
      <w:tblGrid>
        <w:gridCol w:w="3115"/>
        <w:gridCol w:w="6849"/>
      </w:tblGrid>
      <w:tr w:rsidR="001964EE" w:rsidRPr="00D42470" w14:paraId="0EE935B1" w14:textId="77777777" w:rsidTr="00335462">
        <w:trPr>
          <w:trHeight w:val="142"/>
        </w:trPr>
        <w:tc>
          <w:tcPr>
            <w:tcW w:w="1563" w:type="pct"/>
          </w:tcPr>
          <w:p w14:paraId="7E1FB041" w14:textId="41B02F56" w:rsidR="001964EE" w:rsidRPr="00D42470" w:rsidRDefault="001964EE" w:rsidP="00335462">
            <w:pPr>
              <w:rPr>
                <w:lang w:val="es-CL"/>
              </w:rPr>
            </w:pPr>
            <w:r w:rsidRPr="00D42470">
              <w:rPr>
                <w:rFonts w:eastAsia="Times New Roman"/>
                <w:b/>
                <w:bCs/>
                <w:color w:val="000000"/>
                <w:lang w:eastAsia="es-CL"/>
              </w:rPr>
              <w:t>Número de hecho constatado:</w:t>
            </w:r>
            <w:r w:rsidRPr="00066001">
              <w:rPr>
                <w:rFonts w:eastAsia="Times New Roman"/>
                <w:color w:val="000000"/>
                <w:lang w:eastAsia="es-CL"/>
              </w:rPr>
              <w:t xml:space="preserve"> </w:t>
            </w:r>
            <w:r w:rsidR="00066001" w:rsidRPr="00066001">
              <w:rPr>
                <w:rFonts w:eastAsia="Times New Roman"/>
                <w:color w:val="000000"/>
                <w:lang w:eastAsia="es-CL"/>
              </w:rPr>
              <w:t>5</w:t>
            </w:r>
          </w:p>
        </w:tc>
        <w:tc>
          <w:tcPr>
            <w:tcW w:w="3437" w:type="pct"/>
          </w:tcPr>
          <w:p w14:paraId="20B9B1DD" w14:textId="77777777" w:rsidR="001964EE" w:rsidRPr="00F4146D" w:rsidRDefault="001964EE" w:rsidP="00335462">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1964EE" w:rsidRPr="00D42470" w14:paraId="0C918B5F" w14:textId="77777777" w:rsidTr="00335462">
        <w:trPr>
          <w:trHeight w:val="627"/>
        </w:trPr>
        <w:tc>
          <w:tcPr>
            <w:tcW w:w="5000" w:type="pct"/>
            <w:gridSpan w:val="2"/>
          </w:tcPr>
          <w:p w14:paraId="30B40B75" w14:textId="77777777" w:rsidR="001964EE" w:rsidRPr="004C028D" w:rsidRDefault="001964EE" w:rsidP="00335462">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06284FD0" w14:textId="77777777" w:rsidR="00830518" w:rsidRPr="00830518" w:rsidRDefault="00830518" w:rsidP="00830518">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538A9CE7" w14:textId="77777777" w:rsidR="00830518" w:rsidRPr="00830518" w:rsidRDefault="00830518" w:rsidP="00830518">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07B2288E" w14:textId="77777777" w:rsidR="001964EE" w:rsidRDefault="001964EE" w:rsidP="00335462">
            <w:pPr>
              <w:jc w:val="both"/>
              <w:rPr>
                <w:rFonts w:eastAsia="Times New Roman"/>
                <w:b/>
                <w:i/>
                <w:color w:val="000000"/>
                <w:szCs w:val="22"/>
                <w:lang w:eastAsia="es-CL"/>
              </w:rPr>
            </w:pPr>
          </w:p>
          <w:p w14:paraId="58CA92DF" w14:textId="77777777" w:rsidR="001964EE" w:rsidRDefault="004A55B7" w:rsidP="004A55B7">
            <w:pPr>
              <w:jc w:val="center"/>
              <w:rPr>
                <w:rFonts w:eastAsia="Times New Roman"/>
                <w:b/>
                <w:i/>
                <w:color w:val="000000"/>
                <w:szCs w:val="22"/>
                <w:lang w:eastAsia="es-CL"/>
              </w:rPr>
            </w:pPr>
            <w:r>
              <w:rPr>
                <w:rFonts w:eastAsia="Times New Roman"/>
                <w:b/>
                <w:i/>
                <w:noProof/>
                <w:color w:val="000000"/>
                <w:lang w:eastAsia="es-CL"/>
              </w:rPr>
              <w:drawing>
                <wp:inline distT="0" distB="0" distL="0" distR="0" wp14:anchorId="1134BF18" wp14:editId="2F93A561">
                  <wp:extent cx="4785502" cy="6057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imenea EIA.jpg"/>
                          <pic:cNvPicPr/>
                        </pic:nvPicPr>
                        <pic:blipFill>
                          <a:blip r:embed="rId34">
                            <a:extLst>
                              <a:ext uri="{28A0092B-C50C-407E-A947-70E740481C1C}">
                                <a14:useLocalDpi xmlns:a14="http://schemas.microsoft.com/office/drawing/2010/main" val="0"/>
                              </a:ext>
                            </a:extLst>
                          </a:blip>
                          <a:stretch>
                            <a:fillRect/>
                          </a:stretch>
                        </pic:blipFill>
                        <pic:spPr>
                          <a:xfrm>
                            <a:off x="0" y="0"/>
                            <a:ext cx="4819498" cy="6100935"/>
                          </a:xfrm>
                          <a:prstGeom prst="rect">
                            <a:avLst/>
                          </a:prstGeom>
                        </pic:spPr>
                      </pic:pic>
                    </a:graphicData>
                  </a:graphic>
                </wp:inline>
              </w:drawing>
            </w:r>
          </w:p>
          <w:p w14:paraId="6E715332" w14:textId="77777777" w:rsidR="001964EE" w:rsidRPr="0010291A" w:rsidRDefault="001964EE" w:rsidP="00335462">
            <w:pPr>
              <w:jc w:val="both"/>
              <w:rPr>
                <w:i/>
              </w:rPr>
            </w:pPr>
          </w:p>
        </w:tc>
      </w:tr>
      <w:tr w:rsidR="001964EE" w:rsidRPr="00D42470" w14:paraId="7EA37369" w14:textId="77777777" w:rsidTr="00335462">
        <w:trPr>
          <w:trHeight w:val="627"/>
        </w:trPr>
        <w:tc>
          <w:tcPr>
            <w:tcW w:w="5000" w:type="pct"/>
            <w:gridSpan w:val="2"/>
          </w:tcPr>
          <w:p w14:paraId="78F6419E" w14:textId="3A70F22D" w:rsidR="001964EE" w:rsidRDefault="001964EE" w:rsidP="00335462">
            <w:r w:rsidRPr="00D42470">
              <w:rPr>
                <w:b/>
              </w:rPr>
              <w:lastRenderedPageBreak/>
              <w:t>Hechos:</w:t>
            </w:r>
            <w:r w:rsidRPr="00D42470">
              <w:t xml:space="preserve"> </w:t>
            </w:r>
          </w:p>
          <w:p w14:paraId="29B6242B" w14:textId="22FBAEA0" w:rsidR="00DD7B68" w:rsidRPr="005A58D4" w:rsidRDefault="005A58D4" w:rsidP="00DD7B68">
            <w:pPr>
              <w:pStyle w:val="Prrafodelista"/>
              <w:numPr>
                <w:ilvl w:val="0"/>
                <w:numId w:val="3"/>
              </w:numPr>
              <w:ind w:left="357" w:hanging="357"/>
              <w:rPr>
                <w:iCs/>
                <w:color w:val="000000" w:themeColor="text1"/>
              </w:rPr>
            </w:pPr>
            <w:r w:rsidRPr="005A58D4">
              <w:rPr>
                <w:iCs/>
                <w:color w:val="000000" w:themeColor="text1"/>
              </w:rPr>
              <w:t xml:space="preserve">Con fecha 4 abril de 2019 se constata en </w:t>
            </w:r>
            <w:r w:rsidR="00DD7B68" w:rsidRPr="005A58D4">
              <w:rPr>
                <w:iCs/>
                <w:color w:val="000000" w:themeColor="text1"/>
              </w:rPr>
              <w:t>la zanja de disposición actual una sola tubería o chimenea para la ventilación de los gases que se generan al interior</w:t>
            </w:r>
            <w:r w:rsidRPr="005A58D4">
              <w:rPr>
                <w:iCs/>
                <w:color w:val="000000" w:themeColor="text1"/>
              </w:rPr>
              <w:t xml:space="preserve"> del relleno sanitario. Posteriormente, con fecha 8 de octubre de 2019 se constata una segunda chimenea para la ventilación del biogás que se genera </w:t>
            </w:r>
            <w:r w:rsidR="00DD7B68" w:rsidRPr="005A58D4">
              <w:rPr>
                <w:iCs/>
                <w:color w:val="000000" w:themeColor="text1"/>
              </w:rPr>
              <w:t>por la descomposición anaeróbica de la materia orgánica</w:t>
            </w:r>
            <w:r w:rsidR="007E5FDA">
              <w:rPr>
                <w:iCs/>
                <w:color w:val="000000" w:themeColor="text1"/>
              </w:rPr>
              <w:t xml:space="preserve"> (ver fotografías 17 y 18)</w:t>
            </w:r>
            <w:r w:rsidR="00DD7B68" w:rsidRPr="005A58D4">
              <w:rPr>
                <w:iCs/>
                <w:color w:val="000000" w:themeColor="text1"/>
              </w:rPr>
              <w:t>.</w:t>
            </w:r>
          </w:p>
          <w:p w14:paraId="14DE63CC" w14:textId="5E313C07" w:rsidR="00DF581F" w:rsidRPr="00DF581F" w:rsidRDefault="005A58D4" w:rsidP="00DF581F">
            <w:pPr>
              <w:pStyle w:val="Prrafodelista"/>
              <w:numPr>
                <w:ilvl w:val="0"/>
                <w:numId w:val="12"/>
              </w:numPr>
              <w:ind w:left="357" w:hanging="357"/>
              <w:rPr>
                <w:b/>
              </w:rPr>
            </w:pPr>
            <w:r>
              <w:t xml:space="preserve">Además, en recorrido realizado en </w:t>
            </w:r>
            <w:r w:rsidR="00D7061D">
              <w:t>l</w:t>
            </w:r>
            <w:r>
              <w:t>as dos inspecciones ambientales (abril y octubre de 2019) se perciben o</w:t>
            </w:r>
            <w:r w:rsidR="00DF581F">
              <w:t>l</w:t>
            </w:r>
            <w:r>
              <w:t xml:space="preserve">ores fuertes a biogás en la zona </w:t>
            </w:r>
            <w:r w:rsidR="00D7061D">
              <w:t xml:space="preserve">donde se ubican </w:t>
            </w:r>
            <w:r w:rsidR="00DF581F">
              <w:t xml:space="preserve">las zanjas cerradas con anterioridad (N°14 y N° 13), </w:t>
            </w:r>
            <w:r w:rsidR="00D7061D">
              <w:t xml:space="preserve">fuertes olores a biogás que </w:t>
            </w:r>
            <w:r w:rsidR="00DF581F">
              <w:t>también se constataron en el año 2017 y 2018.</w:t>
            </w:r>
          </w:p>
          <w:p w14:paraId="086DFD84" w14:textId="4ADB9198" w:rsidR="004F38F9" w:rsidRPr="00DF581F" w:rsidRDefault="00D7061D" w:rsidP="00DF581F">
            <w:pPr>
              <w:pStyle w:val="Prrafodelista"/>
              <w:numPr>
                <w:ilvl w:val="0"/>
                <w:numId w:val="12"/>
              </w:numPr>
              <w:ind w:left="357" w:hanging="357"/>
              <w:rPr>
                <w:b/>
              </w:rPr>
            </w:pPr>
            <w:r>
              <w:t>E</w:t>
            </w:r>
            <w:r w:rsidR="00DF581F">
              <w:t xml:space="preserve">n inspección </w:t>
            </w:r>
            <w:r>
              <w:t xml:space="preserve">ambiental </w:t>
            </w:r>
            <w:r w:rsidRPr="00DF581F">
              <w:t>de</w:t>
            </w:r>
            <w:r w:rsidR="00DF581F">
              <w:t xml:space="preserve"> fecha 8 octubre de 201</w:t>
            </w:r>
            <w:r>
              <w:t xml:space="preserve">9 el Sr. Diaz informa a los fiscalizadores que los líquidos de la laguna de lixiviados son recirculados e inyectados en la zanja de disposición actual a través de las tuberías de biogás (chimeneas), lo cual obstruye la salida de estos gases que se generan al interior del relleno sanitario, aumentando la concentración de </w:t>
            </w:r>
            <w:r w:rsidR="00D1267A">
              <w:t>biogás</w:t>
            </w:r>
            <w:r>
              <w:t xml:space="preserve"> al interior del relleno </w:t>
            </w:r>
            <w:r w:rsidR="00D1267A">
              <w:t xml:space="preserve">produciendo el </w:t>
            </w:r>
            <w:r>
              <w:t xml:space="preserve">riesgos de incendio y </w:t>
            </w:r>
            <w:r w:rsidR="00126366">
              <w:t>generando</w:t>
            </w:r>
            <w:r>
              <w:t xml:space="preserve"> olores hacia las comunidades </w:t>
            </w:r>
            <w:r w:rsidR="00D1267A">
              <w:t>cercanas al proyecto.</w:t>
            </w:r>
          </w:p>
        </w:tc>
      </w:tr>
    </w:tbl>
    <w:p w14:paraId="6FAD0A97" w14:textId="66F1877C" w:rsidR="00943752" w:rsidRDefault="00943752"/>
    <w:tbl>
      <w:tblPr>
        <w:tblW w:w="5000" w:type="pct"/>
        <w:jc w:val="center"/>
        <w:tblLayout w:type="fixed"/>
        <w:tblCellMar>
          <w:left w:w="70" w:type="dxa"/>
          <w:right w:w="70" w:type="dxa"/>
        </w:tblCellMar>
        <w:tblLook w:val="04A0" w:firstRow="1" w:lastRow="0" w:firstColumn="1" w:lastColumn="0" w:noHBand="0" w:noVBand="1"/>
      </w:tblPr>
      <w:tblGrid>
        <w:gridCol w:w="3114"/>
        <w:gridCol w:w="1881"/>
        <w:gridCol w:w="3080"/>
        <w:gridCol w:w="1887"/>
      </w:tblGrid>
      <w:tr w:rsidR="00766145" w:rsidRPr="00D42470" w14:paraId="78228A0A" w14:textId="77777777" w:rsidTr="0033546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85787" w14:textId="36EAFB07" w:rsidR="00766145" w:rsidRPr="00D42470" w:rsidRDefault="00766145" w:rsidP="00335462">
            <w:pPr>
              <w:spacing w:after="0" w:line="240" w:lineRule="auto"/>
              <w:jc w:val="center"/>
              <w:rPr>
                <w:rFonts w:ascii="Calibri" w:eastAsia="Times New Roman" w:hAnsi="Calibri" w:cs="Times New Roman"/>
                <w:b/>
                <w:bCs/>
                <w:color w:val="000000"/>
                <w:sz w:val="20"/>
                <w:szCs w:val="20"/>
                <w:lang w:eastAsia="es-CL"/>
              </w:rPr>
            </w:pPr>
            <w:r>
              <w:br w:type="page"/>
            </w:r>
            <w:r>
              <w:br w:type="page"/>
            </w:r>
            <w:r>
              <w:br w:type="page"/>
            </w:r>
            <w:r w:rsidRPr="00D42470">
              <w:rPr>
                <w:rFonts w:ascii="Calibri" w:eastAsia="Times New Roman" w:hAnsi="Calibri" w:cs="Times New Roman"/>
                <w:b/>
                <w:bCs/>
                <w:color w:val="000000"/>
                <w:sz w:val="20"/>
                <w:szCs w:val="20"/>
                <w:lang w:eastAsia="es-CL"/>
              </w:rPr>
              <w:t xml:space="preserve">Registros </w:t>
            </w:r>
          </w:p>
        </w:tc>
      </w:tr>
      <w:tr w:rsidR="00766145" w:rsidRPr="00D42470" w14:paraId="5601E47D" w14:textId="77777777" w:rsidTr="00335462">
        <w:trPr>
          <w:trHeight w:val="4501"/>
          <w:jc w:val="center"/>
        </w:trPr>
        <w:tc>
          <w:tcPr>
            <w:tcW w:w="2507" w:type="pct"/>
            <w:gridSpan w:val="2"/>
            <w:tcBorders>
              <w:top w:val="nil"/>
              <w:left w:val="single" w:sz="4" w:space="0" w:color="auto"/>
              <w:right w:val="single" w:sz="4" w:space="0" w:color="auto"/>
            </w:tcBorders>
            <w:shd w:val="clear" w:color="auto" w:fill="auto"/>
            <w:noWrap/>
            <w:vAlign w:val="center"/>
            <w:hideMark/>
          </w:tcPr>
          <w:p w14:paraId="6016A415"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E3C53C7" wp14:editId="65006404">
                  <wp:extent cx="3056517" cy="229238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056517" cy="2292387"/>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FA19C9C" w14:textId="77777777" w:rsidR="00766145" w:rsidRPr="00D42470" w:rsidRDefault="00766145" w:rsidP="00335462">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317AD04" wp14:editId="39B40EAD">
                  <wp:extent cx="3027501" cy="2270626"/>
                  <wp:effectExtent l="0" t="0" r="1905"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3027501" cy="2270626"/>
                          </a:xfrm>
                          <a:prstGeom prst="rect">
                            <a:avLst/>
                          </a:prstGeom>
                        </pic:spPr>
                      </pic:pic>
                    </a:graphicData>
                  </a:graphic>
                </wp:inline>
              </w:drawing>
            </w:r>
          </w:p>
        </w:tc>
      </w:tr>
      <w:tr w:rsidR="00766145" w:rsidRPr="00D42470" w14:paraId="2FA781CF" w14:textId="77777777" w:rsidTr="00335462">
        <w:trPr>
          <w:trHeight w:val="300"/>
          <w:jc w:val="center"/>
        </w:trPr>
        <w:tc>
          <w:tcPr>
            <w:tcW w:w="1563" w:type="pct"/>
            <w:tcBorders>
              <w:top w:val="single" w:sz="4" w:space="0" w:color="auto"/>
              <w:left w:val="single" w:sz="4" w:space="0" w:color="auto"/>
              <w:bottom w:val="single" w:sz="4" w:space="0" w:color="auto"/>
              <w:right w:val="nil"/>
            </w:tcBorders>
            <w:shd w:val="clear" w:color="auto" w:fill="auto"/>
            <w:noWrap/>
            <w:vAlign w:val="center"/>
            <w:hideMark/>
          </w:tcPr>
          <w:p w14:paraId="21A764C1" w14:textId="033851F6" w:rsidR="00766145" w:rsidRPr="00D42470" w:rsidRDefault="00766145" w:rsidP="00335462">
            <w:pPr>
              <w:spacing w:after="0" w:line="240" w:lineRule="auto"/>
              <w:contextualSpacing/>
              <w:outlineLvl w:val="1"/>
              <w:rPr>
                <w:rFonts w:ascii="Calibri" w:eastAsia="Times New Roman" w:hAnsi="Calibri" w:cs="Calibri"/>
                <w:b/>
                <w:color w:val="000000"/>
                <w:sz w:val="18"/>
                <w:szCs w:val="18"/>
                <w:lang w:eastAsia="es-CL"/>
              </w:rPr>
            </w:pPr>
            <w:bookmarkStart w:id="248" w:name="_Toc25066033"/>
            <w:r w:rsidRPr="00D42470">
              <w:rPr>
                <w:rFonts w:ascii="Calibri" w:eastAsia="Calibri" w:hAnsi="Calibri" w:cs="Calibri"/>
                <w:b/>
                <w:sz w:val="18"/>
                <w:szCs w:val="20"/>
              </w:rPr>
              <w:t xml:space="preserve">Fotografía </w:t>
            </w:r>
            <w:r w:rsidR="00E26CEA">
              <w:rPr>
                <w:rFonts w:ascii="Calibri" w:eastAsia="Calibri" w:hAnsi="Calibri" w:cs="Calibri"/>
                <w:b/>
                <w:sz w:val="18"/>
                <w:szCs w:val="20"/>
              </w:rPr>
              <w:t>17</w:t>
            </w:r>
            <w:r>
              <w:rPr>
                <w:rFonts w:ascii="Calibri" w:eastAsia="Calibri" w:hAnsi="Calibri" w:cs="Calibri"/>
                <w:b/>
                <w:sz w:val="18"/>
                <w:szCs w:val="20"/>
              </w:rPr>
              <w:t>.</w:t>
            </w:r>
            <w:bookmarkEnd w:id="248"/>
            <w:r>
              <w:rPr>
                <w:rFonts w:ascii="Calibri" w:eastAsia="Calibri" w:hAnsi="Calibri" w:cs="Calibri"/>
                <w:b/>
                <w:sz w:val="18"/>
                <w:szCs w:val="20"/>
              </w:rPr>
              <w:t xml:space="preserve"> </w:t>
            </w:r>
          </w:p>
        </w:tc>
        <w:tc>
          <w:tcPr>
            <w:tcW w:w="9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115AF" w14:textId="24457ADE"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26CEA">
              <w:rPr>
                <w:rFonts w:ascii="Calibri" w:eastAsia="Times New Roman" w:hAnsi="Calibri" w:cs="Times New Roman"/>
                <w:color w:val="000000"/>
                <w:sz w:val="18"/>
                <w:szCs w:val="18"/>
                <w:lang w:eastAsia="es-CL"/>
              </w:rPr>
              <w:t>08</w:t>
            </w:r>
            <w:r w:rsidRPr="00A61546">
              <w:rPr>
                <w:rFonts w:ascii="Calibri" w:eastAsia="Times New Roman" w:hAnsi="Calibri" w:cs="Times New Roman"/>
                <w:sz w:val="18"/>
                <w:szCs w:val="18"/>
                <w:lang w:eastAsia="es-CL"/>
              </w:rPr>
              <w:t>-</w:t>
            </w:r>
            <w:r w:rsidR="00E26CEA">
              <w:rPr>
                <w:rFonts w:ascii="Calibri" w:eastAsia="Times New Roman" w:hAnsi="Calibri" w:cs="Times New Roman"/>
                <w:sz w:val="18"/>
                <w:szCs w:val="18"/>
                <w:lang w:eastAsia="es-CL"/>
              </w:rPr>
              <w:t>10</w:t>
            </w:r>
            <w:r w:rsidRPr="00A61546">
              <w:rPr>
                <w:rFonts w:ascii="Calibri" w:eastAsia="Times New Roman" w:hAnsi="Calibri" w:cs="Times New Roman"/>
                <w:sz w:val="18"/>
                <w:szCs w:val="18"/>
                <w:lang w:eastAsia="es-CL"/>
              </w:rPr>
              <w:t>-201</w:t>
            </w:r>
            <w:r w:rsidR="00E26CEA">
              <w:rPr>
                <w:rFonts w:ascii="Calibri" w:eastAsia="Times New Roman" w:hAnsi="Calibri" w:cs="Times New Roman"/>
                <w:sz w:val="18"/>
                <w:szCs w:val="18"/>
                <w:lang w:eastAsia="es-CL"/>
              </w:rPr>
              <w:t>9</w:t>
            </w:r>
          </w:p>
        </w:tc>
        <w:tc>
          <w:tcPr>
            <w:tcW w:w="1546" w:type="pct"/>
            <w:tcBorders>
              <w:top w:val="single" w:sz="4" w:space="0" w:color="auto"/>
              <w:left w:val="nil"/>
              <w:bottom w:val="single" w:sz="4" w:space="0" w:color="auto"/>
              <w:right w:val="single" w:sz="4" w:space="0" w:color="000000"/>
            </w:tcBorders>
            <w:shd w:val="clear" w:color="auto" w:fill="auto"/>
            <w:noWrap/>
            <w:vAlign w:val="center"/>
            <w:hideMark/>
          </w:tcPr>
          <w:p w14:paraId="49399EAF" w14:textId="03D8897D" w:rsidR="00766145" w:rsidRPr="006143D1" w:rsidRDefault="00766145" w:rsidP="00335462">
            <w:pPr>
              <w:spacing w:after="0" w:line="240" w:lineRule="auto"/>
              <w:contextualSpacing/>
              <w:outlineLvl w:val="1"/>
              <w:rPr>
                <w:rFonts w:ascii="Calibri" w:eastAsia="Calibri" w:hAnsi="Calibri" w:cs="Calibri"/>
                <w:b/>
                <w:sz w:val="18"/>
                <w:szCs w:val="18"/>
              </w:rPr>
            </w:pPr>
            <w:bookmarkStart w:id="249" w:name="_Toc25066034"/>
            <w:r w:rsidRPr="00D42470">
              <w:rPr>
                <w:rFonts w:ascii="Calibri" w:eastAsia="Calibri" w:hAnsi="Calibri" w:cs="Calibri"/>
                <w:b/>
                <w:sz w:val="18"/>
                <w:szCs w:val="20"/>
              </w:rPr>
              <w:t xml:space="preserve">Fotografía </w:t>
            </w:r>
            <w:r w:rsidR="00E26CEA">
              <w:rPr>
                <w:rFonts w:ascii="Calibri" w:eastAsia="Calibri" w:hAnsi="Calibri" w:cs="Calibri"/>
                <w:b/>
                <w:sz w:val="18"/>
                <w:szCs w:val="20"/>
              </w:rPr>
              <w:t>18</w:t>
            </w:r>
            <w:r>
              <w:rPr>
                <w:rFonts w:ascii="Calibri" w:eastAsia="Calibri" w:hAnsi="Calibri" w:cs="Calibri"/>
                <w:b/>
                <w:sz w:val="18"/>
                <w:szCs w:val="20"/>
              </w:rPr>
              <w:t>.</w:t>
            </w:r>
            <w:bookmarkEnd w:id="249"/>
          </w:p>
        </w:tc>
        <w:tc>
          <w:tcPr>
            <w:tcW w:w="947" w:type="pct"/>
            <w:tcBorders>
              <w:top w:val="single" w:sz="4" w:space="0" w:color="auto"/>
              <w:left w:val="nil"/>
              <w:bottom w:val="single" w:sz="4" w:space="0" w:color="auto"/>
              <w:right w:val="single" w:sz="4" w:space="0" w:color="000000"/>
            </w:tcBorders>
            <w:shd w:val="clear" w:color="auto" w:fill="auto"/>
            <w:vAlign w:val="center"/>
          </w:tcPr>
          <w:p w14:paraId="42897DAF" w14:textId="502787A7" w:rsidR="00766145" w:rsidRPr="006143D1" w:rsidRDefault="00766145" w:rsidP="00335462">
            <w:pPr>
              <w:spacing w:after="0" w:line="240" w:lineRule="auto"/>
              <w:contextualSpacing/>
              <w:outlineLvl w:val="1"/>
              <w:rPr>
                <w:rFonts w:ascii="Calibri" w:eastAsia="Calibri" w:hAnsi="Calibri" w:cs="Calibri"/>
                <w:b/>
                <w:sz w:val="18"/>
                <w:szCs w:val="18"/>
              </w:rPr>
            </w:pPr>
            <w:bookmarkStart w:id="250" w:name="_Toc25066035"/>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26CEA">
              <w:rPr>
                <w:rFonts w:ascii="Calibri" w:eastAsia="Times New Roman" w:hAnsi="Calibri" w:cs="Times New Roman"/>
                <w:color w:val="000000"/>
                <w:sz w:val="18"/>
                <w:szCs w:val="18"/>
                <w:lang w:eastAsia="es-CL"/>
              </w:rPr>
              <w:t>08</w:t>
            </w:r>
            <w:r w:rsidR="00E26CEA" w:rsidRPr="00A61546">
              <w:rPr>
                <w:rFonts w:ascii="Calibri" w:eastAsia="Times New Roman" w:hAnsi="Calibri" w:cs="Times New Roman"/>
                <w:sz w:val="18"/>
                <w:szCs w:val="18"/>
                <w:lang w:eastAsia="es-CL"/>
              </w:rPr>
              <w:t>-</w:t>
            </w:r>
            <w:r w:rsidR="00E26CEA">
              <w:rPr>
                <w:rFonts w:ascii="Calibri" w:eastAsia="Times New Roman" w:hAnsi="Calibri" w:cs="Times New Roman"/>
                <w:sz w:val="18"/>
                <w:szCs w:val="18"/>
                <w:lang w:eastAsia="es-CL"/>
              </w:rPr>
              <w:t>10</w:t>
            </w:r>
            <w:r w:rsidR="00E26CEA" w:rsidRPr="00A61546">
              <w:rPr>
                <w:rFonts w:ascii="Calibri" w:eastAsia="Times New Roman" w:hAnsi="Calibri" w:cs="Times New Roman"/>
                <w:sz w:val="18"/>
                <w:szCs w:val="18"/>
                <w:lang w:eastAsia="es-CL"/>
              </w:rPr>
              <w:t>-201</w:t>
            </w:r>
            <w:r w:rsidR="00E26CEA">
              <w:rPr>
                <w:rFonts w:ascii="Calibri" w:eastAsia="Times New Roman" w:hAnsi="Calibri" w:cs="Times New Roman"/>
                <w:sz w:val="18"/>
                <w:szCs w:val="18"/>
                <w:lang w:eastAsia="es-CL"/>
              </w:rPr>
              <w:t>9</w:t>
            </w:r>
            <w:bookmarkEnd w:id="250"/>
          </w:p>
        </w:tc>
      </w:tr>
      <w:tr w:rsidR="00766145" w:rsidRPr="00D42470" w14:paraId="5196CC67" w14:textId="77777777" w:rsidTr="00335462">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2BB6DE" w14:textId="77777777" w:rsidR="00766145" w:rsidRPr="00D42470" w:rsidRDefault="00766145" w:rsidP="0033546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13463A" w14:textId="7F194EAB" w:rsidR="00766145" w:rsidRPr="00D42470" w:rsidRDefault="00D85287" w:rsidP="00335462">
            <w:pPr>
              <w:spacing w:after="0" w:line="240" w:lineRule="auto"/>
              <w:jc w:val="both"/>
              <w:rPr>
                <w:rFonts w:ascii="Calibri" w:eastAsia="Times New Roman" w:hAnsi="Calibri" w:cs="Times New Roman"/>
                <w:color w:val="000000"/>
                <w:sz w:val="18"/>
                <w:szCs w:val="18"/>
                <w:lang w:eastAsia="es-CL"/>
              </w:rPr>
            </w:pPr>
            <w:r w:rsidRPr="00D85287">
              <w:rPr>
                <w:rFonts w:ascii="Calibri" w:eastAsia="Times New Roman" w:hAnsi="Calibri" w:cs="Times New Roman"/>
                <w:color w:val="000000"/>
                <w:sz w:val="18"/>
                <w:szCs w:val="18"/>
                <w:lang w:eastAsia="es-CL"/>
              </w:rPr>
              <w:t xml:space="preserve">En la fotografía se </w:t>
            </w:r>
            <w:r w:rsidR="00CE5EEB">
              <w:rPr>
                <w:rFonts w:ascii="Calibri" w:eastAsia="Times New Roman" w:hAnsi="Calibri" w:cs="Times New Roman"/>
                <w:color w:val="000000"/>
                <w:sz w:val="18"/>
                <w:szCs w:val="18"/>
                <w:lang w:eastAsia="es-CL"/>
              </w:rPr>
              <w:t xml:space="preserve">observa una tubería para la ventilación de gases que se generan al interior de la zanja de disposición actual.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7A0846" w14:textId="77777777" w:rsidR="00766145" w:rsidRDefault="00766145" w:rsidP="0033546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9C19CD" w14:textId="2AA41C95" w:rsidR="00766145" w:rsidRPr="003E50AD" w:rsidRDefault="00766145" w:rsidP="0033546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3E68BB">
              <w:rPr>
                <w:rFonts w:ascii="Calibri" w:eastAsia="Times New Roman" w:hAnsi="Calibri" w:cs="Times New Roman"/>
                <w:color w:val="000000"/>
                <w:sz w:val="18"/>
                <w:szCs w:val="18"/>
                <w:lang w:eastAsia="es-CL"/>
              </w:rPr>
              <w:t>u</w:t>
            </w:r>
            <w:r w:rsidR="00796C0B">
              <w:rPr>
                <w:rFonts w:ascii="Calibri" w:eastAsia="Times New Roman" w:hAnsi="Calibri" w:cs="Times New Roman"/>
                <w:color w:val="000000"/>
                <w:sz w:val="18"/>
                <w:szCs w:val="18"/>
                <w:lang w:eastAsia="es-CL"/>
              </w:rPr>
              <w:t>na segunda</w:t>
            </w:r>
            <w:r w:rsidR="003E68BB">
              <w:rPr>
                <w:rFonts w:ascii="Calibri" w:eastAsia="Times New Roman" w:hAnsi="Calibri" w:cs="Times New Roman"/>
                <w:color w:val="000000"/>
                <w:sz w:val="18"/>
                <w:szCs w:val="18"/>
                <w:lang w:eastAsia="es-CL"/>
              </w:rPr>
              <w:t xml:space="preserve"> </w:t>
            </w:r>
            <w:r w:rsidR="00796C0B">
              <w:rPr>
                <w:rFonts w:ascii="Calibri" w:eastAsia="Times New Roman" w:hAnsi="Calibri" w:cs="Times New Roman"/>
                <w:color w:val="000000"/>
                <w:sz w:val="18"/>
                <w:szCs w:val="18"/>
                <w:lang w:eastAsia="es-CL"/>
              </w:rPr>
              <w:t>tubería para ventilación de biogás</w:t>
            </w:r>
            <w:r w:rsidR="005579A3">
              <w:rPr>
                <w:rFonts w:ascii="Calibri" w:eastAsia="Times New Roman" w:hAnsi="Calibri" w:cs="Times New Roman"/>
                <w:color w:val="000000"/>
                <w:sz w:val="18"/>
                <w:szCs w:val="18"/>
                <w:lang w:eastAsia="es-CL"/>
              </w:rPr>
              <w:t xml:space="preserve"> en la actual zanja de disposición</w:t>
            </w:r>
            <w:r w:rsidR="00796C0B">
              <w:rPr>
                <w:rFonts w:ascii="Calibri" w:eastAsia="Times New Roman" w:hAnsi="Calibri" w:cs="Times New Roman"/>
                <w:color w:val="000000"/>
                <w:sz w:val="18"/>
                <w:szCs w:val="18"/>
                <w:lang w:eastAsia="es-CL"/>
              </w:rPr>
              <w:t xml:space="preserve">, </w:t>
            </w:r>
            <w:r w:rsidR="00811BD1">
              <w:rPr>
                <w:rFonts w:ascii="Calibri" w:eastAsia="Times New Roman" w:hAnsi="Calibri" w:cs="Times New Roman"/>
                <w:color w:val="000000"/>
                <w:sz w:val="18"/>
                <w:szCs w:val="18"/>
                <w:lang w:eastAsia="es-CL"/>
              </w:rPr>
              <w:t>en un lugar que</w:t>
            </w:r>
            <w:r w:rsidR="00796C0B">
              <w:rPr>
                <w:rFonts w:ascii="Calibri" w:eastAsia="Times New Roman" w:hAnsi="Calibri" w:cs="Times New Roman"/>
                <w:color w:val="000000"/>
                <w:sz w:val="18"/>
                <w:szCs w:val="18"/>
                <w:lang w:eastAsia="es-CL"/>
              </w:rPr>
              <w:t xml:space="preserve"> todavía no se encuentra </w:t>
            </w:r>
            <w:r w:rsidR="00811BD1">
              <w:rPr>
                <w:rFonts w:ascii="Calibri" w:eastAsia="Times New Roman" w:hAnsi="Calibri" w:cs="Times New Roman"/>
                <w:color w:val="000000"/>
                <w:sz w:val="18"/>
                <w:szCs w:val="18"/>
                <w:lang w:eastAsia="es-CL"/>
              </w:rPr>
              <w:t>llena</w:t>
            </w:r>
            <w:r w:rsidR="00796C0B">
              <w:rPr>
                <w:rFonts w:ascii="Calibri" w:eastAsia="Times New Roman" w:hAnsi="Calibri" w:cs="Times New Roman"/>
                <w:color w:val="000000"/>
                <w:sz w:val="18"/>
                <w:szCs w:val="18"/>
                <w:lang w:eastAsia="es-CL"/>
              </w:rPr>
              <w:t xml:space="preserve"> con residuos sólidos. </w:t>
            </w:r>
          </w:p>
        </w:tc>
      </w:tr>
      <w:tr w:rsidR="00766145" w:rsidRPr="00D42470" w14:paraId="04E0E851" w14:textId="77777777" w:rsidTr="00335462">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12C59DF"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3D807A4E" w14:textId="77777777" w:rsidR="00766145" w:rsidRPr="00D42470" w:rsidRDefault="00766145" w:rsidP="00335462">
            <w:pPr>
              <w:spacing w:after="0" w:line="240" w:lineRule="auto"/>
              <w:rPr>
                <w:rFonts w:ascii="Calibri" w:eastAsia="Times New Roman" w:hAnsi="Calibri" w:cs="Times New Roman"/>
                <w:color w:val="000000"/>
                <w:sz w:val="20"/>
                <w:szCs w:val="20"/>
                <w:lang w:eastAsia="es-CL"/>
              </w:rPr>
            </w:pPr>
          </w:p>
        </w:tc>
      </w:tr>
    </w:tbl>
    <w:p w14:paraId="433D2712" w14:textId="454FD8A5" w:rsidR="00972B60" w:rsidRDefault="001964EE">
      <w:r>
        <w:br w:type="page"/>
      </w:r>
    </w:p>
    <w:p w14:paraId="355B2C93" w14:textId="51F6DD40" w:rsidR="00972B60" w:rsidRDefault="00972B60" w:rsidP="00972B60">
      <w:pPr>
        <w:pStyle w:val="Ttulo2"/>
      </w:pPr>
      <w:r>
        <w:lastRenderedPageBreak/>
        <w:t>Manejo de Lixiviados</w:t>
      </w:r>
    </w:p>
    <w:p w14:paraId="05C9CA10" w14:textId="77777777" w:rsidR="00972B60" w:rsidRPr="00D14AAD" w:rsidRDefault="00972B60" w:rsidP="00972B60">
      <w:pPr>
        <w:spacing w:after="0" w:line="240" w:lineRule="auto"/>
        <w:ind w:left="576"/>
        <w:contextualSpacing/>
        <w:outlineLvl w:val="0"/>
        <w:rPr>
          <w:rFonts w:ascii="Calibri" w:eastAsia="Calibri" w:hAnsi="Calibri" w:cs="Calibri"/>
          <w:b/>
          <w:color w:val="FF0000"/>
          <w:sz w:val="24"/>
          <w:szCs w:val="20"/>
        </w:rPr>
      </w:pPr>
    </w:p>
    <w:tbl>
      <w:tblPr>
        <w:tblStyle w:val="Tablaconcuadrcula"/>
        <w:tblW w:w="5043" w:type="pct"/>
        <w:tblLook w:val="04A0" w:firstRow="1" w:lastRow="0" w:firstColumn="1" w:lastColumn="0" w:noHBand="0" w:noVBand="1"/>
      </w:tblPr>
      <w:tblGrid>
        <w:gridCol w:w="2996"/>
        <w:gridCol w:w="7052"/>
      </w:tblGrid>
      <w:tr w:rsidR="00972B60" w:rsidRPr="00D42470" w14:paraId="1DC0C9E8" w14:textId="77777777" w:rsidTr="00E12685">
        <w:trPr>
          <w:trHeight w:val="142"/>
        </w:trPr>
        <w:tc>
          <w:tcPr>
            <w:tcW w:w="1491" w:type="pct"/>
          </w:tcPr>
          <w:p w14:paraId="2959864E" w14:textId="107B3636" w:rsidR="00972B60" w:rsidRPr="00D42470" w:rsidRDefault="00972B60" w:rsidP="00E12685">
            <w:pPr>
              <w:rPr>
                <w:lang w:val="es-CL"/>
              </w:rPr>
            </w:pPr>
            <w:r w:rsidRPr="00D42470">
              <w:rPr>
                <w:rFonts w:eastAsia="Times New Roman"/>
                <w:b/>
                <w:bCs/>
                <w:color w:val="000000"/>
                <w:lang w:eastAsia="es-CL"/>
              </w:rPr>
              <w:t xml:space="preserve">Número de hecho constatado: </w:t>
            </w:r>
            <w:r w:rsidR="004B3199">
              <w:rPr>
                <w:rFonts w:eastAsia="Times New Roman"/>
                <w:color w:val="000000"/>
                <w:lang w:eastAsia="es-CL"/>
              </w:rPr>
              <w:t>6</w:t>
            </w:r>
          </w:p>
        </w:tc>
        <w:tc>
          <w:tcPr>
            <w:tcW w:w="3509" w:type="pct"/>
          </w:tcPr>
          <w:p w14:paraId="6A82248B" w14:textId="77777777" w:rsidR="00972B60" w:rsidRPr="00F4146D" w:rsidRDefault="00972B60" w:rsidP="00E12685">
            <w:pPr>
              <w:rPr>
                <w:rFonts w:eastAsia="Times New Roman"/>
                <w:color w:val="000000"/>
                <w:lang w:eastAsia="es-CL"/>
              </w:rPr>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 y 3</w:t>
            </w:r>
          </w:p>
        </w:tc>
      </w:tr>
      <w:tr w:rsidR="00972B60" w:rsidRPr="00F14D23" w14:paraId="74536C2B" w14:textId="77777777" w:rsidTr="00E12685">
        <w:trPr>
          <w:trHeight w:val="319"/>
        </w:trPr>
        <w:tc>
          <w:tcPr>
            <w:tcW w:w="5000" w:type="pct"/>
            <w:gridSpan w:val="2"/>
            <w:tcBorders>
              <w:bottom w:val="single" w:sz="4" w:space="0" w:color="auto"/>
            </w:tcBorders>
          </w:tcPr>
          <w:p w14:paraId="080E81DB" w14:textId="77777777" w:rsidR="00972B60" w:rsidRDefault="00972B60" w:rsidP="00E12685">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1C18892E" w14:textId="6D05ECB6" w:rsidR="00972B60" w:rsidRPr="003A0838" w:rsidRDefault="00972B60" w:rsidP="003A0838">
            <w:pPr>
              <w:pStyle w:val="Prrafodelista"/>
              <w:numPr>
                <w:ilvl w:val="0"/>
                <w:numId w:val="6"/>
              </w:numPr>
              <w:ind w:left="357" w:hanging="357"/>
            </w:pPr>
            <w:r w:rsidRPr="00066001">
              <w:t xml:space="preserve">Respuesta del Titular con fecha 24.07.2019 (ver en Anexo </w:t>
            </w:r>
            <w:r>
              <w:t>4</w:t>
            </w:r>
            <w:r w:rsidRPr="00066001">
              <w:t>).</w:t>
            </w:r>
          </w:p>
        </w:tc>
      </w:tr>
      <w:tr w:rsidR="00972B60" w:rsidRPr="00D42470" w14:paraId="32714BCE" w14:textId="77777777" w:rsidTr="00E12685">
        <w:trPr>
          <w:trHeight w:val="627"/>
        </w:trPr>
        <w:tc>
          <w:tcPr>
            <w:tcW w:w="5000" w:type="pct"/>
            <w:gridSpan w:val="2"/>
          </w:tcPr>
          <w:p w14:paraId="3F69B23F" w14:textId="77777777" w:rsidR="00972B60" w:rsidRPr="004C028D" w:rsidRDefault="00972B60" w:rsidP="00E12685">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74EA97DF" w14:textId="77777777" w:rsidR="003A0838" w:rsidRPr="000C0CFF" w:rsidRDefault="003A0838" w:rsidP="003A0838">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66D12B50" w14:textId="77777777" w:rsidR="003A0838" w:rsidRPr="000C0CFF" w:rsidRDefault="003A0838" w:rsidP="003A0838">
            <w:pPr>
              <w:jc w:val="both"/>
              <w:rPr>
                <w:rFonts w:eastAsia="Times New Roman"/>
                <w:i/>
                <w:color w:val="000000"/>
                <w:szCs w:val="22"/>
                <w:lang w:eastAsia="es-CL"/>
              </w:rPr>
            </w:pPr>
            <w:r w:rsidRPr="000C0CFF">
              <w:rPr>
                <w:rFonts w:eastAsia="Times New Roman"/>
                <w:i/>
                <w:color w:val="000000"/>
                <w:szCs w:val="22"/>
                <w:lang w:eastAsia="es-CL"/>
              </w:rPr>
              <w:t xml:space="preserve"> “[…] a objeto de tratar los percolados, se establece que se instalará un sistema de tubería perforada de 250, colocada a lo largo de la zanja y de ahí se lleva a una pileta de estabilización de 300 m³ de capacidad. Posteriormente una vez tratados serán reinyectados a la zanja hasta cumplir los valores de la Norma Chilena 1.333”.</w:t>
            </w:r>
          </w:p>
          <w:p w14:paraId="01778C16" w14:textId="77777777" w:rsidR="003A0838" w:rsidRPr="000C0CFF" w:rsidRDefault="003A0838" w:rsidP="003A0838">
            <w:pPr>
              <w:jc w:val="both"/>
              <w:rPr>
                <w:rFonts w:eastAsia="Times New Roman"/>
                <w:i/>
                <w:color w:val="000000"/>
                <w:szCs w:val="22"/>
                <w:lang w:eastAsia="es-CL"/>
              </w:rPr>
            </w:pPr>
          </w:p>
          <w:p w14:paraId="6245CA4F" w14:textId="77777777" w:rsidR="003A0838" w:rsidRPr="00514832" w:rsidRDefault="003A0838" w:rsidP="003A0838">
            <w:pPr>
              <w:jc w:val="both"/>
              <w:rPr>
                <w:rFonts w:eastAsia="Times New Roman"/>
                <w:b/>
                <w:i/>
                <w:color w:val="000000"/>
                <w:szCs w:val="22"/>
                <w:lang w:eastAsia="es-CL"/>
              </w:rPr>
            </w:pPr>
            <w:r w:rsidRPr="00514832">
              <w:rPr>
                <w:rFonts w:eastAsia="Times New Roman"/>
                <w:b/>
                <w:i/>
                <w:color w:val="000000"/>
                <w:szCs w:val="22"/>
                <w:lang w:eastAsia="es-CL"/>
              </w:rPr>
              <w:t>EIA, Introducción, páginas 4 y 5:</w:t>
            </w:r>
          </w:p>
          <w:p w14:paraId="2A6F19E2" w14:textId="77777777" w:rsidR="003A0838" w:rsidRPr="000C0CFF" w:rsidRDefault="003A0838" w:rsidP="003A0838">
            <w:pPr>
              <w:jc w:val="both"/>
              <w:rPr>
                <w:rFonts w:eastAsia="Times New Roman"/>
                <w:i/>
                <w:color w:val="000000"/>
                <w:szCs w:val="22"/>
                <w:lang w:eastAsia="es-CL"/>
              </w:rPr>
            </w:pPr>
            <w:r w:rsidRPr="000C0CFF">
              <w:rPr>
                <w:rFonts w:eastAsia="Times New Roman"/>
                <w:i/>
                <w:color w:val="000000"/>
                <w:szCs w:val="22"/>
                <w:lang w:eastAsia="es-CL"/>
              </w:rPr>
              <w:t>“[…] Para el tratamiento de los percolados, se propone construir un sistema de drenaje en el fondo a fin de recibir en un solo lugar estos líquidos. Desde ahí se drenarán hasta un pozo absorbente que será utilizado para cada zanja”.</w:t>
            </w:r>
          </w:p>
          <w:p w14:paraId="51D34E57" w14:textId="4752C682" w:rsidR="00972B60" w:rsidRPr="00D42470" w:rsidRDefault="00972B60" w:rsidP="00972B60">
            <w:pPr>
              <w:jc w:val="both"/>
              <w:rPr>
                <w:b/>
              </w:rPr>
            </w:pPr>
          </w:p>
        </w:tc>
      </w:tr>
      <w:tr w:rsidR="00972B60" w:rsidRPr="00D42470" w14:paraId="27655A62" w14:textId="77777777" w:rsidTr="00E12685">
        <w:trPr>
          <w:trHeight w:val="627"/>
        </w:trPr>
        <w:tc>
          <w:tcPr>
            <w:tcW w:w="5000" w:type="pct"/>
            <w:gridSpan w:val="2"/>
            <w:vAlign w:val="center"/>
          </w:tcPr>
          <w:p w14:paraId="3F75DC67" w14:textId="7D536BBC" w:rsidR="00972B60" w:rsidRDefault="00972B60" w:rsidP="00E12685">
            <w:pPr>
              <w:jc w:val="both"/>
            </w:pPr>
            <w:r w:rsidRPr="00D42470">
              <w:rPr>
                <w:b/>
              </w:rPr>
              <w:t>Hechos:</w:t>
            </w:r>
            <w:r w:rsidRPr="00D42470">
              <w:t xml:space="preserve"> </w:t>
            </w:r>
          </w:p>
          <w:p w14:paraId="67DE7673" w14:textId="4FC4F609" w:rsidR="00EC6175" w:rsidRPr="009D7A93" w:rsidRDefault="00EC6175" w:rsidP="00EC6175">
            <w:pPr>
              <w:rPr>
                <w:u w:val="single"/>
              </w:rPr>
            </w:pPr>
            <w:r w:rsidRPr="009D7A93">
              <w:rPr>
                <w:u w:val="single"/>
              </w:rPr>
              <w:t>Inspección ambiental</w:t>
            </w:r>
            <w:r>
              <w:rPr>
                <w:u w:val="single"/>
              </w:rPr>
              <w:t xml:space="preserve"> de fecha 4 de julio de 2019</w:t>
            </w:r>
          </w:p>
          <w:p w14:paraId="1A38A69C" w14:textId="77777777" w:rsidR="00692C97" w:rsidRPr="00692C97" w:rsidRDefault="00692C97" w:rsidP="00692C97">
            <w:pPr>
              <w:pStyle w:val="Prrafodelista"/>
              <w:numPr>
                <w:ilvl w:val="0"/>
                <w:numId w:val="30"/>
              </w:numPr>
              <w:ind w:left="357" w:hanging="357"/>
            </w:pPr>
            <w:r w:rsidRPr="00692C97">
              <w:t>Por el lado norte de la zanja de disposición y a un costado del taller mecánico, se observan unas mangueras que vienen del interior de la zanja, específicamente en la esquina noroeste de la zanja, y que corresponden a mangueras instaladas para el retiro de los líquidos que percolan en el interior de la misma (lixiviados), información que es corroborada más tarde por el Sr. Luis Diaz. Al respecto, se procede a verificar el destino de la manguera que lleva los lixiviados, donde finalmente se constata que son conducidos por la tubería a un pozo abierto (o excavación abierta) sin impermeabilización, efectuándose una descarga directa al suelo (ver fotografía 4). Este pozo irregular de infiltración de líquidos se ubica fuera del predio del relleno sanitario (fuera del perímetro), a unos 15 metros al oeste del taller mecánico (georreferenciado), terreno que también pertenece al representante legal de la empresa Constructora Villarrica Ltda., el Sr. Juan Carlos Fuica Gaete, esto de acuerdo a lo informado por el Sr. Diaz (ver fotografías 1, 2, 3 y 4). Cabe informar, que en informe ambiental del año 2018 derivado a DSC, el titular informa que todos los lixiviados son conducidos a través de motobombas a la laguna de lixiviados que posee el proyecto y después recirculados nuevamente a la zanja en operación, por lo cual se constata que este procedimiento no se está llevando a cabo y corresponde a una afectación directa al suelo y napas subterráneas (ver fotografía 4).</w:t>
            </w:r>
          </w:p>
          <w:p w14:paraId="6DDDDD1F" w14:textId="77777777" w:rsidR="00EC6175" w:rsidRDefault="00EC6175" w:rsidP="00EC6175">
            <w:pPr>
              <w:rPr>
                <w:u w:val="single"/>
              </w:rPr>
            </w:pPr>
          </w:p>
          <w:p w14:paraId="4109409D" w14:textId="77777777" w:rsidR="00EC6175" w:rsidRPr="009D7A93" w:rsidRDefault="00EC6175" w:rsidP="00EC6175">
            <w:pPr>
              <w:rPr>
                <w:u w:val="single"/>
              </w:rPr>
            </w:pPr>
            <w:r w:rsidRPr="009D7A93">
              <w:rPr>
                <w:u w:val="single"/>
              </w:rPr>
              <w:t>Inspección ambiental</w:t>
            </w:r>
            <w:r>
              <w:rPr>
                <w:u w:val="single"/>
              </w:rPr>
              <w:t xml:space="preserve"> de fecha 8 octubre de 2019</w:t>
            </w:r>
          </w:p>
          <w:p w14:paraId="1B009C75" w14:textId="77777777" w:rsidR="00EC6175" w:rsidRPr="00EC6175" w:rsidRDefault="00EC6175" w:rsidP="00EC6175">
            <w:pPr>
              <w:pStyle w:val="Prrafodelista"/>
              <w:numPr>
                <w:ilvl w:val="0"/>
                <w:numId w:val="30"/>
              </w:numPr>
              <w:ind w:left="357" w:hanging="357"/>
            </w:pPr>
            <w:r w:rsidRPr="00EC6175">
              <w:t>Se inspecciona laguna de acumulación de lixiviados la cual se encuentra con un tubo que descarga líquidos en su interior, este tubo proviene de la actual zanja de disposición de residuos sólidos. Se observa al interior de la laguna distintos residuos flotando.</w:t>
            </w:r>
          </w:p>
          <w:p w14:paraId="017EEAAE" w14:textId="77777777" w:rsidR="00EC6175" w:rsidRPr="00EC6175" w:rsidRDefault="00EC6175" w:rsidP="00EC6175">
            <w:pPr>
              <w:pStyle w:val="Prrafodelista"/>
              <w:numPr>
                <w:ilvl w:val="0"/>
                <w:numId w:val="30"/>
              </w:numPr>
              <w:ind w:left="357" w:hanging="357"/>
            </w:pPr>
            <w:r w:rsidRPr="00EC6175">
              <w:t xml:space="preserve">De acuerdo a lo señalado por el Sr. Diaz, desde la laguna de lixiviados y por medio de una motobomba, se recirculan los líquidos hacia la actual zanja de disposición, los cuales se ingresan a través de las tuberías de biogás de acuerdo a lo informado. </w:t>
            </w:r>
          </w:p>
          <w:p w14:paraId="7CFDD532" w14:textId="77777777" w:rsidR="00EC6175" w:rsidRPr="00EC6175" w:rsidRDefault="00EC6175" w:rsidP="00EC6175">
            <w:pPr>
              <w:pStyle w:val="Prrafodelista"/>
              <w:numPr>
                <w:ilvl w:val="0"/>
                <w:numId w:val="30"/>
              </w:numPr>
              <w:ind w:left="357" w:hanging="357"/>
            </w:pPr>
            <w:r w:rsidRPr="00EC6175">
              <w:t xml:space="preserve">Se procede a inspeccionar la zona posterior al sector de lavado de camiones, donde se constató el pozo y la descarga de percolados directo al suelo y a la napa subterránea. En esta zona se constata que el pozo ya fue tapado con material y no se observa la descarga constatada el día 4 julio de 2019. </w:t>
            </w:r>
          </w:p>
          <w:p w14:paraId="7DB7E39E" w14:textId="2380C510" w:rsidR="00972B60" w:rsidRPr="00A32E32" w:rsidRDefault="00972B60" w:rsidP="00EC6175">
            <w:pPr>
              <w:contextualSpacing/>
              <w:jc w:val="both"/>
            </w:pPr>
          </w:p>
          <w:p w14:paraId="12A42A39" w14:textId="77777777" w:rsidR="00972B60" w:rsidRDefault="00972B60" w:rsidP="00E12685">
            <w:pPr>
              <w:contextualSpacing/>
              <w:jc w:val="both"/>
              <w:rPr>
                <w:b/>
              </w:rPr>
            </w:pPr>
          </w:p>
          <w:p w14:paraId="3EF49011" w14:textId="77777777" w:rsidR="00972B60" w:rsidRPr="00190DCD" w:rsidRDefault="00972B60" w:rsidP="00E12685">
            <w:pPr>
              <w:contextualSpacing/>
              <w:jc w:val="both"/>
            </w:pPr>
            <w:r w:rsidRPr="00190DCD">
              <w:rPr>
                <w:b/>
              </w:rPr>
              <w:t>Examen de la información:</w:t>
            </w:r>
            <w:r w:rsidRPr="00190DCD">
              <w:t xml:space="preserve"> </w:t>
            </w:r>
          </w:p>
          <w:p w14:paraId="3A6DF539" w14:textId="02B87D66" w:rsidR="00972B60" w:rsidRPr="00007284" w:rsidRDefault="008B294D" w:rsidP="00946A27">
            <w:pPr>
              <w:pStyle w:val="Prrafodelista"/>
              <w:numPr>
                <w:ilvl w:val="0"/>
                <w:numId w:val="32"/>
              </w:numPr>
              <w:ind w:left="357" w:hanging="357"/>
              <w:rPr>
                <w:iCs/>
              </w:rPr>
            </w:pPr>
            <w:r>
              <w:t>Como se mencionó anteriormente, en inspección ambiental de fecha 4 de julio de 2019, se constató una descarga de percolados o lixiviados completamente fuera de la laguna de lixiviados que se construyó para este fin, constatándose una descarga irregular directa al suelo, en un pozo abierto y excavado para este fin, en el terreno colindante por el lado oeste al del relleno sanitario de Villarrica, existiendo un alto riesgo de contaminación de las aguas subterráneas.</w:t>
            </w:r>
          </w:p>
        </w:tc>
      </w:tr>
    </w:tbl>
    <w:p w14:paraId="11003AFF" w14:textId="77777777" w:rsidR="001964EE" w:rsidRDefault="001964EE">
      <w:pPr>
        <w:rPr>
          <w:rFonts w:ascii="Calibri" w:eastAsia="Calibri" w:hAnsi="Calibri" w:cs="Calibri"/>
          <w:b/>
          <w:sz w:val="24"/>
          <w:szCs w:val="20"/>
        </w:rPr>
      </w:pPr>
    </w:p>
    <w:p w14:paraId="5E7A17A3" w14:textId="77777777" w:rsidR="000E67FC" w:rsidRDefault="000E67FC" w:rsidP="005863D4">
      <w:pPr>
        <w:pStyle w:val="Ttulo1"/>
        <w:sectPr w:rsidR="000E67FC" w:rsidSect="00A77234">
          <w:footerReference w:type="default" r:id="rId37"/>
          <w:type w:val="nextColumn"/>
          <w:pgSz w:w="12240" w:h="15840" w:code="1"/>
          <w:pgMar w:top="1134" w:right="1134" w:bottom="1134" w:left="1134" w:header="708" w:footer="708" w:gutter="0"/>
          <w:cols w:space="708"/>
          <w:docGrid w:linePitch="360"/>
        </w:sectPr>
      </w:pPr>
      <w:bookmarkStart w:id="251" w:name="_Toc352840404"/>
      <w:bookmarkStart w:id="252" w:name="_Toc352841464"/>
      <w:bookmarkStart w:id="253" w:name="_Toc447875253"/>
      <w:bookmarkStart w:id="254" w:name="_Toc449085431"/>
      <w:bookmarkEnd w:id="219"/>
      <w:bookmarkEnd w:id="220"/>
      <w:bookmarkEnd w:id="221"/>
      <w:bookmarkEnd w:id="222"/>
      <w:bookmarkEnd w:id="242"/>
    </w:p>
    <w:p w14:paraId="73CA568D" w14:textId="6495B628" w:rsidR="00D42470" w:rsidRPr="00D42470" w:rsidRDefault="00D42470" w:rsidP="005863D4">
      <w:pPr>
        <w:pStyle w:val="Ttulo1"/>
      </w:pPr>
      <w:bookmarkStart w:id="255" w:name="_Toc25066036"/>
      <w:r w:rsidRPr="00D42470">
        <w:lastRenderedPageBreak/>
        <w:t>CONCLUSIONES</w:t>
      </w:r>
      <w:bookmarkEnd w:id="251"/>
      <w:bookmarkEnd w:id="252"/>
      <w:bookmarkEnd w:id="253"/>
      <w:bookmarkEnd w:id="254"/>
      <w:bookmarkEnd w:id="255"/>
    </w:p>
    <w:p w14:paraId="346767F8" w14:textId="77777777" w:rsidR="00D42470" w:rsidRPr="00F7456A" w:rsidRDefault="00D42470" w:rsidP="00D42470">
      <w:pPr>
        <w:spacing w:after="0" w:line="240" w:lineRule="auto"/>
        <w:contextualSpacing/>
        <w:jc w:val="both"/>
        <w:rPr>
          <w:rFonts w:eastAsia="Calibri" w:cs="Calibri"/>
          <w:b/>
          <w:sz w:val="20"/>
          <w:szCs w:val="20"/>
        </w:rPr>
      </w:pPr>
    </w:p>
    <w:p w14:paraId="7E0C5B99" w14:textId="53199EB9" w:rsidR="00D42470" w:rsidRPr="00F46062" w:rsidRDefault="00D42470" w:rsidP="00D42470">
      <w:pPr>
        <w:spacing w:after="0" w:line="240" w:lineRule="auto"/>
        <w:jc w:val="both"/>
        <w:rPr>
          <w:rFonts w:eastAsia="Calibri" w:cs="Calibri"/>
          <w:sz w:val="20"/>
          <w:szCs w:val="20"/>
        </w:rPr>
      </w:pPr>
      <w:r w:rsidRPr="00F46062">
        <w:rPr>
          <w:rFonts w:eastAsia="Calibri" w:cs="Calibri"/>
          <w:sz w:val="20"/>
          <w:szCs w:val="20"/>
        </w:rPr>
        <w:t xml:space="preserve">Los resultados de las actividades de fiscalización, asociados los Instrumentos de </w:t>
      </w:r>
      <w:r w:rsidR="00E65EF9" w:rsidRPr="00F46062">
        <w:rPr>
          <w:rFonts w:eastAsia="Calibri" w:cs="Calibri"/>
          <w:sz w:val="20"/>
          <w:szCs w:val="20"/>
        </w:rPr>
        <w:t>Carácter</w:t>
      </w:r>
      <w:r w:rsidRPr="00F46062">
        <w:rPr>
          <w:rFonts w:eastAsia="Calibri" w:cs="Calibri"/>
          <w:sz w:val="20"/>
          <w:szCs w:val="20"/>
        </w:rPr>
        <w:t xml:space="preserve"> Ambiental indicados en el punto 3, permitieron identificar </w:t>
      </w:r>
      <w:r w:rsidR="00F417F7">
        <w:rPr>
          <w:rFonts w:eastAsia="Calibri" w:cs="Calibri"/>
          <w:sz w:val="20"/>
          <w:szCs w:val="20"/>
        </w:rPr>
        <w:t xml:space="preserve">los siguientes </w:t>
      </w:r>
      <w:r w:rsidR="00F417F7" w:rsidRPr="00F46062">
        <w:rPr>
          <w:rFonts w:eastAsia="Calibri" w:cs="Calibri"/>
          <w:sz w:val="20"/>
          <w:szCs w:val="20"/>
        </w:rPr>
        <w:t>hallazgos</w:t>
      </w:r>
      <w:r w:rsidRPr="00F46062">
        <w:rPr>
          <w:rFonts w:eastAsia="Calibri" w:cs="Calibri"/>
          <w:sz w:val="20"/>
          <w:szCs w:val="20"/>
        </w:rPr>
        <w:t xml:space="preserve"> que se describen a continuación:</w:t>
      </w:r>
    </w:p>
    <w:p w14:paraId="3B22F9DD"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42470" w:rsidRPr="00F7456A" w14:paraId="206D65BD" w14:textId="77777777" w:rsidTr="0031512B">
        <w:trPr>
          <w:trHeight w:val="395"/>
          <w:tblHeader/>
          <w:jc w:val="center"/>
        </w:trPr>
        <w:tc>
          <w:tcPr>
            <w:tcW w:w="423" w:type="pct"/>
            <w:shd w:val="clear" w:color="auto" w:fill="D9D9D9"/>
            <w:vAlign w:val="center"/>
          </w:tcPr>
          <w:p w14:paraId="47D861B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14:paraId="532A49F4"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1863FB9F"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4EB8BE67"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71CBC0A6" w14:textId="77777777" w:rsidTr="0031512B">
        <w:trPr>
          <w:jc w:val="center"/>
        </w:trPr>
        <w:tc>
          <w:tcPr>
            <w:tcW w:w="423" w:type="pct"/>
            <w:vAlign w:val="center"/>
          </w:tcPr>
          <w:p w14:paraId="1FE4C1DA" w14:textId="77777777" w:rsidR="00D42470" w:rsidRPr="00F7456A" w:rsidRDefault="00F46062"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14:paraId="25ED98E5" w14:textId="77777777" w:rsidR="00D42470" w:rsidRPr="00F7456A" w:rsidRDefault="00DE6526"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a las Calidad de las Aguas</w:t>
            </w:r>
          </w:p>
        </w:tc>
        <w:tc>
          <w:tcPr>
            <w:tcW w:w="1591" w:type="pct"/>
            <w:vAlign w:val="center"/>
          </w:tcPr>
          <w:p w14:paraId="270F54B9" w14:textId="77777777" w:rsidR="00743EED" w:rsidRPr="00256C90" w:rsidRDefault="00743EED" w:rsidP="00DE6526">
            <w:pPr>
              <w:jc w:val="both"/>
              <w:rPr>
                <w:rFonts w:eastAsia="Times New Roman"/>
                <w:b/>
                <w:i/>
                <w:color w:val="000000"/>
                <w:szCs w:val="22"/>
                <w:lang w:eastAsia="es-CL"/>
              </w:rPr>
            </w:pPr>
            <w:r w:rsidRPr="00256C90">
              <w:rPr>
                <w:rFonts w:eastAsia="Times New Roman"/>
                <w:b/>
                <w:i/>
                <w:color w:val="000000"/>
                <w:szCs w:val="22"/>
                <w:lang w:eastAsia="es-CL"/>
              </w:rPr>
              <w:t>RCA N° 19/1999, Considerando 8:</w:t>
            </w:r>
          </w:p>
          <w:p w14:paraId="1231F448" w14:textId="77777777" w:rsidR="00743EED" w:rsidRPr="00256C90" w:rsidRDefault="00743EED" w:rsidP="00DE6526">
            <w:pPr>
              <w:jc w:val="both"/>
              <w:rPr>
                <w:rFonts w:eastAsia="Times New Roman"/>
                <w:i/>
                <w:color w:val="000000"/>
                <w:szCs w:val="22"/>
                <w:lang w:eastAsia="es-CL"/>
              </w:rPr>
            </w:pPr>
            <w:r w:rsidRPr="00256C90">
              <w:rPr>
                <w:rFonts w:eastAsia="Times New Roman"/>
                <w:i/>
                <w:color w:val="000000"/>
                <w:szCs w:val="22"/>
                <w:lang w:eastAsia="es-CL"/>
              </w:rPr>
              <w:t>“Que el Plan de Seguimiento Ambiental contempla:</w:t>
            </w:r>
          </w:p>
          <w:p w14:paraId="26789848" w14:textId="634C7276" w:rsidR="00DE6526" w:rsidRPr="00F7456A" w:rsidRDefault="00743EED" w:rsidP="000E67FC">
            <w:pPr>
              <w:widowControl w:val="0"/>
              <w:overflowPunct w:val="0"/>
              <w:autoSpaceDE w:val="0"/>
              <w:autoSpaceDN w:val="0"/>
              <w:adjustRightInd w:val="0"/>
              <w:spacing w:after="120"/>
              <w:jc w:val="both"/>
              <w:rPr>
                <w:rFonts w:asciiTheme="minorHAnsi" w:hAnsiTheme="minorHAnsi" w:cs="Calibri"/>
                <w:lang w:val="es-CL" w:eastAsia="en-US"/>
              </w:rPr>
            </w:pPr>
            <w:r w:rsidRPr="00256C90">
              <w:rPr>
                <w:rFonts w:eastAsia="Times New Roman"/>
                <w:bCs/>
                <w:i/>
                <w:color w:val="000000"/>
                <w:szCs w:val="22"/>
                <w:lang w:eastAsia="es-CL"/>
              </w:rPr>
              <w:t>Se realizará un monitoreo semestral en 8 puntos en donde serán medidos: temperatura, oxigeno, nutrientes (nitrito, nitrato, fosfato, amonio), Coliformes fecales y totales, conductividad, solidos, particulados, solidos sedimentables y solidos disueltos”.</w:t>
            </w:r>
          </w:p>
        </w:tc>
        <w:tc>
          <w:tcPr>
            <w:tcW w:w="1771" w:type="pct"/>
            <w:vAlign w:val="center"/>
          </w:tcPr>
          <w:p w14:paraId="32BF5925" w14:textId="21F73C80" w:rsidR="00D42470" w:rsidRPr="000E67FC" w:rsidRDefault="006A52E8" w:rsidP="000E67FC">
            <w:pPr>
              <w:pStyle w:val="Prrafodelista"/>
              <w:numPr>
                <w:ilvl w:val="0"/>
                <w:numId w:val="17"/>
              </w:numPr>
              <w:ind w:left="357" w:hanging="357"/>
            </w:pPr>
            <w:r w:rsidRPr="00732E48">
              <w:t xml:space="preserve">El titular no ha </w:t>
            </w:r>
            <w:r w:rsidR="000C179C" w:rsidRPr="00732E48">
              <w:t>ejecutado</w:t>
            </w:r>
            <w:r w:rsidR="00607C35" w:rsidRPr="00732E48">
              <w:t xml:space="preserve"> </w:t>
            </w:r>
            <w:r w:rsidR="000C179C" w:rsidRPr="00732E48">
              <w:t xml:space="preserve">el </w:t>
            </w:r>
            <w:r w:rsidRPr="00732E48">
              <w:t>monitoreo semestral en los 8 puntos comprometidos en su RCA</w:t>
            </w:r>
            <w:r w:rsidR="000C179C" w:rsidRPr="00732E48">
              <w:t xml:space="preserve">. </w:t>
            </w:r>
            <w:r w:rsidR="006924AB">
              <w:t xml:space="preserve">No ajustándose </w:t>
            </w:r>
            <w:r w:rsidR="000C0FDB">
              <w:t>en la frecuencia</w:t>
            </w:r>
            <w:r w:rsidR="00A1746B">
              <w:t xml:space="preserve"> (semestral)</w:t>
            </w:r>
            <w:r w:rsidR="000C0FDB">
              <w:t xml:space="preserve">, en el número de muestras </w:t>
            </w:r>
            <w:r w:rsidR="00A1746B">
              <w:t>efectuadas (puntos de muestreos)</w:t>
            </w:r>
            <w:r w:rsidR="000C0FDB">
              <w:t xml:space="preserve"> y en el límite de concentración en </w:t>
            </w:r>
            <w:r w:rsidR="00A1746B">
              <w:t>los</w:t>
            </w:r>
            <w:r w:rsidR="000C0FDB">
              <w:t xml:space="preserve"> pozos informados, </w:t>
            </w:r>
            <w:r w:rsidR="00A8360D">
              <w:t>confirmándose</w:t>
            </w:r>
            <w:r w:rsidR="000C0FDB">
              <w:t xml:space="preserve"> </w:t>
            </w:r>
            <w:r w:rsidR="006924AB">
              <w:t xml:space="preserve">la superación en los niveles de las muestras presentadas asociadas a los </w:t>
            </w:r>
            <w:r w:rsidR="00FA33F1">
              <w:t>pozos</w:t>
            </w:r>
            <w:r w:rsidR="00835CD3">
              <w:t xml:space="preserve"> (ver </w:t>
            </w:r>
            <w:r w:rsidR="000C0FDB">
              <w:t>resultados presentados en la tabla N° 2</w:t>
            </w:r>
            <w:r w:rsidR="00A1746B">
              <w:t xml:space="preserve"> del presente informe</w:t>
            </w:r>
            <w:r w:rsidR="00835CD3">
              <w:t>)</w:t>
            </w:r>
            <w:r w:rsidR="000C0FDB">
              <w:t>.</w:t>
            </w:r>
            <w:r w:rsidRPr="00732E48">
              <w:t xml:space="preserve"> </w:t>
            </w:r>
          </w:p>
        </w:tc>
      </w:tr>
      <w:tr w:rsidR="00F527F1" w:rsidRPr="00F7456A" w14:paraId="007665A7" w14:textId="77777777" w:rsidTr="0031512B">
        <w:trPr>
          <w:jc w:val="center"/>
        </w:trPr>
        <w:tc>
          <w:tcPr>
            <w:tcW w:w="423" w:type="pct"/>
            <w:vAlign w:val="center"/>
          </w:tcPr>
          <w:p w14:paraId="5F25D31F" w14:textId="5665EB99" w:rsidR="00F527F1" w:rsidRDefault="00673E34" w:rsidP="00F527F1">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2</w:t>
            </w:r>
          </w:p>
        </w:tc>
        <w:tc>
          <w:tcPr>
            <w:tcW w:w="1215" w:type="pct"/>
            <w:vAlign w:val="center"/>
          </w:tcPr>
          <w:p w14:paraId="49212474" w14:textId="7FD2FAF6" w:rsidR="00F527F1" w:rsidRDefault="00F527F1" w:rsidP="00F527F1">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Cobertura diaria de residuos</w:t>
            </w:r>
          </w:p>
        </w:tc>
        <w:tc>
          <w:tcPr>
            <w:tcW w:w="1591" w:type="pct"/>
            <w:vAlign w:val="center"/>
          </w:tcPr>
          <w:p w14:paraId="5BF2B317" w14:textId="77777777" w:rsidR="00F527F1" w:rsidRPr="00380FB9" w:rsidRDefault="00F527F1" w:rsidP="00F527F1">
            <w:pPr>
              <w:jc w:val="both"/>
              <w:rPr>
                <w:rFonts w:eastAsia="Times New Roman"/>
                <w:b/>
                <w:i/>
                <w:color w:val="000000"/>
                <w:szCs w:val="22"/>
                <w:lang w:eastAsia="es-CL"/>
              </w:rPr>
            </w:pPr>
            <w:r w:rsidRPr="00380FB9">
              <w:rPr>
                <w:rFonts w:eastAsia="Times New Roman"/>
                <w:b/>
                <w:i/>
                <w:color w:val="000000"/>
                <w:szCs w:val="22"/>
                <w:lang w:eastAsia="es-CL"/>
              </w:rPr>
              <w:t>RCA N° 19/1999, Considerando 4.1.3:</w:t>
            </w:r>
          </w:p>
          <w:p w14:paraId="08CD5FC9" w14:textId="77777777" w:rsidR="00F527F1" w:rsidRPr="00380FB9" w:rsidRDefault="00F527F1" w:rsidP="00F527F1">
            <w:pPr>
              <w:jc w:val="both"/>
              <w:rPr>
                <w:rFonts w:eastAsia="Times New Roman"/>
                <w:i/>
                <w:color w:val="000000"/>
                <w:szCs w:val="22"/>
                <w:lang w:eastAsia="es-CL"/>
              </w:rPr>
            </w:pPr>
            <w:r w:rsidRPr="00380FB9">
              <w:rPr>
                <w:rFonts w:eastAsia="Times New Roman"/>
                <w:i/>
                <w:color w:val="000000"/>
                <w:szCs w:val="22"/>
                <w:lang w:eastAsia="es-CL"/>
              </w:rPr>
              <w:t>“4.1.3</w:t>
            </w:r>
            <w:r w:rsidRPr="001D7C7F">
              <w:rPr>
                <w:rFonts w:eastAsia="Times New Roman"/>
                <w:i/>
                <w:color w:val="000000"/>
                <w:szCs w:val="22"/>
                <w:u w:val="single"/>
                <w:lang w:eastAsia="es-CL"/>
              </w:rPr>
              <w:t>. Se considera que el terreno de ripio</w:t>
            </w:r>
            <w:r w:rsidRPr="00380FB9">
              <w:rPr>
                <w:rFonts w:eastAsia="Times New Roman"/>
                <w:i/>
                <w:color w:val="000000"/>
                <w:szCs w:val="22"/>
                <w:lang w:eastAsia="es-CL"/>
              </w:rPr>
              <w:t xml:space="preserve"> no es apto para la instalación de relleno sanitario por su permeabilidad lo que facilitaría la contaminación de las aguas subterráneas.</w:t>
            </w:r>
          </w:p>
          <w:p w14:paraId="49E0611C" w14:textId="77777777" w:rsidR="00F527F1" w:rsidRPr="00380FB9" w:rsidRDefault="00F527F1" w:rsidP="00F527F1">
            <w:pPr>
              <w:jc w:val="both"/>
              <w:rPr>
                <w:rFonts w:eastAsia="Times New Roman"/>
                <w:i/>
                <w:color w:val="000000"/>
                <w:szCs w:val="22"/>
                <w:lang w:eastAsia="es-CL"/>
              </w:rPr>
            </w:pPr>
            <w:r w:rsidRPr="00380FB9">
              <w:rPr>
                <w:rFonts w:eastAsia="Times New Roman"/>
                <w:i/>
                <w:color w:val="000000"/>
                <w:szCs w:val="22"/>
                <w:lang w:eastAsia="es-CL"/>
              </w:rPr>
              <w:t xml:space="preserve">La respuesta a esta observación está contenida en el Addendum Anexo V. Se señala que cada zanja tendrá desde arriba hacia abajo una capa de grava protectora de 50 cm de espesor, una geomembrana de 1.5 mm de espesor, posteriormente un sistema de detección de filtración en base a una geomalla, luego una geomembrana de 1 mm de espesor y finalmente una capa de arcilla de 20 cm de espesor”. </w:t>
            </w:r>
          </w:p>
          <w:p w14:paraId="3FFA46C3" w14:textId="77777777" w:rsidR="00F527F1" w:rsidRPr="00380FB9" w:rsidRDefault="00F527F1" w:rsidP="00F527F1">
            <w:pPr>
              <w:jc w:val="both"/>
              <w:rPr>
                <w:rFonts w:eastAsia="Times New Roman"/>
                <w:b/>
                <w:i/>
                <w:color w:val="000000"/>
                <w:szCs w:val="22"/>
                <w:lang w:eastAsia="es-CL"/>
              </w:rPr>
            </w:pPr>
          </w:p>
          <w:p w14:paraId="7F798DA3" w14:textId="77777777" w:rsidR="00F527F1" w:rsidRPr="00380FB9" w:rsidRDefault="00F527F1" w:rsidP="00F527F1">
            <w:pPr>
              <w:jc w:val="both"/>
              <w:rPr>
                <w:rFonts w:eastAsia="Times New Roman"/>
                <w:b/>
                <w:i/>
                <w:color w:val="000000"/>
                <w:szCs w:val="22"/>
                <w:lang w:eastAsia="es-CL"/>
              </w:rPr>
            </w:pPr>
            <w:r w:rsidRPr="00380FB9">
              <w:rPr>
                <w:rFonts w:eastAsia="Times New Roman"/>
                <w:b/>
                <w:i/>
                <w:color w:val="000000"/>
                <w:szCs w:val="22"/>
                <w:lang w:eastAsia="es-CL"/>
              </w:rPr>
              <w:t>RCA N° 19/1999, Considerando 4.1.4:</w:t>
            </w:r>
          </w:p>
          <w:p w14:paraId="753BAE82" w14:textId="77777777" w:rsidR="00F527F1" w:rsidRPr="00380FB9" w:rsidRDefault="00F527F1" w:rsidP="00F527F1">
            <w:pPr>
              <w:jc w:val="both"/>
              <w:rPr>
                <w:i/>
                <w:szCs w:val="22"/>
              </w:rPr>
            </w:pPr>
            <w:r w:rsidRPr="00380FB9">
              <w:rPr>
                <w:i/>
                <w:szCs w:val="22"/>
              </w:rPr>
              <w:t xml:space="preserve">“[…] el volumen de cobertura diaria necesario será de aprox. el 20% del volumen dispuesto en la zanja. El material de cobertura será de 9 m³, el que será obtenido del material generado de la apertura de </w:t>
            </w:r>
            <w:r w:rsidRPr="00380FB9">
              <w:rPr>
                <w:i/>
                <w:szCs w:val="22"/>
              </w:rPr>
              <w:lastRenderedPageBreak/>
              <w:t>la zanja. Agrega que si lléguese a falta material será traído de un predio particular ubicado a 5 km Sucesión Fernández”.</w:t>
            </w:r>
          </w:p>
          <w:p w14:paraId="0DA29AA7" w14:textId="77777777" w:rsidR="00F527F1" w:rsidRDefault="00F527F1" w:rsidP="00F527F1">
            <w:pPr>
              <w:jc w:val="both"/>
              <w:rPr>
                <w:i/>
                <w:szCs w:val="22"/>
              </w:rPr>
            </w:pPr>
          </w:p>
          <w:p w14:paraId="3213C206" w14:textId="77777777" w:rsidR="00F527F1" w:rsidRDefault="00F527F1" w:rsidP="00F527F1">
            <w:pPr>
              <w:jc w:val="both"/>
              <w:rPr>
                <w:rFonts w:eastAsia="Times New Roman"/>
                <w:b/>
                <w:bCs/>
                <w:i/>
                <w:color w:val="000000"/>
                <w:szCs w:val="22"/>
                <w:lang w:eastAsia="es-CL"/>
              </w:rPr>
            </w:pPr>
            <w:r w:rsidRPr="00380FB9">
              <w:rPr>
                <w:rFonts w:eastAsia="Times New Roman"/>
                <w:b/>
                <w:bCs/>
                <w:i/>
                <w:color w:val="000000"/>
                <w:szCs w:val="22"/>
                <w:lang w:eastAsia="es-CL"/>
              </w:rPr>
              <w:t>EIA, Introducción, Plan de Cumplimiento, pagina 8:</w:t>
            </w:r>
          </w:p>
          <w:p w14:paraId="178047F7" w14:textId="3B07335A" w:rsidR="00F527F1" w:rsidRPr="000C0CFF" w:rsidRDefault="00F527F1" w:rsidP="00F527F1">
            <w:pPr>
              <w:jc w:val="both"/>
              <w:rPr>
                <w:rFonts w:eastAsia="Times New Roman"/>
                <w:b/>
                <w:i/>
                <w:color w:val="000000"/>
                <w:lang w:eastAsia="es-CL"/>
              </w:rPr>
            </w:pPr>
            <w:r>
              <w:rPr>
                <w:rFonts w:eastAsia="Times New Roman"/>
                <w:bCs/>
                <w:i/>
                <w:color w:val="000000"/>
                <w:szCs w:val="22"/>
                <w:lang w:eastAsia="es-CL"/>
              </w:rPr>
              <w:t>Tal como se propone en la etapa de operación del proyecto, este considera cubrir diariamente con material de cobertura los residuos dispuestos en la zanja construida para estos fines.</w:t>
            </w:r>
          </w:p>
        </w:tc>
        <w:tc>
          <w:tcPr>
            <w:tcW w:w="1771" w:type="pct"/>
            <w:vAlign w:val="center"/>
          </w:tcPr>
          <w:p w14:paraId="1E49CF00" w14:textId="4FCF3016" w:rsidR="00F527F1" w:rsidRPr="00957241" w:rsidRDefault="00F527F1" w:rsidP="00F527F1">
            <w:pPr>
              <w:pStyle w:val="Prrafodelista"/>
              <w:numPr>
                <w:ilvl w:val="0"/>
                <w:numId w:val="17"/>
              </w:numPr>
              <w:ind w:left="357" w:hanging="357"/>
              <w:rPr>
                <w:rFonts w:asciiTheme="minorHAnsi" w:hAnsiTheme="minorHAnsi" w:cs="Calibri"/>
                <w:lang w:val="es-CL" w:eastAsia="en-US"/>
              </w:rPr>
            </w:pPr>
            <w:r w:rsidRPr="00BD30E5">
              <w:rPr>
                <w:rFonts w:cs="Calibri"/>
                <w:lang w:val="es-CL" w:eastAsia="en-US"/>
              </w:rPr>
              <w:lastRenderedPageBreak/>
              <w:t xml:space="preserve">Se observa que el material pétreo utilizado </w:t>
            </w:r>
            <w:r>
              <w:rPr>
                <w:rFonts w:cs="Calibri"/>
                <w:lang w:val="es-CL" w:eastAsia="en-US"/>
              </w:rPr>
              <w:t xml:space="preserve">para la cobertura de los residuos sólidos </w:t>
            </w:r>
            <w:r w:rsidRPr="00BD30E5">
              <w:rPr>
                <w:rFonts w:cs="Calibri"/>
                <w:lang w:val="es-CL" w:eastAsia="en-US"/>
              </w:rPr>
              <w:t xml:space="preserve">no </w:t>
            </w:r>
            <w:r>
              <w:rPr>
                <w:rFonts w:cs="Calibri"/>
                <w:lang w:val="es-CL" w:eastAsia="en-US"/>
              </w:rPr>
              <w:t xml:space="preserve">corresponde </w:t>
            </w:r>
            <w:r w:rsidRPr="00BD30E5">
              <w:rPr>
                <w:rFonts w:cs="Calibri"/>
                <w:lang w:val="es-CL" w:eastAsia="en-US"/>
              </w:rPr>
              <w:t>al</w:t>
            </w:r>
            <w:r>
              <w:rPr>
                <w:rFonts w:cs="Calibri"/>
                <w:lang w:val="es-CL" w:eastAsia="en-US"/>
              </w:rPr>
              <w:t xml:space="preserve"> material aprobado</w:t>
            </w:r>
            <w:r w:rsidRPr="00BD30E5">
              <w:rPr>
                <w:rFonts w:cs="Calibri"/>
                <w:lang w:val="es-CL" w:eastAsia="en-US"/>
              </w:rPr>
              <w:t xml:space="preserve"> </w:t>
            </w:r>
            <w:r>
              <w:rPr>
                <w:rFonts w:cs="Calibri"/>
                <w:lang w:val="es-CL" w:eastAsia="en-US"/>
              </w:rPr>
              <w:t xml:space="preserve">ambientalmente. </w:t>
            </w:r>
            <w:r w:rsidRPr="00BD30E5">
              <w:t xml:space="preserve">en su RCA </w:t>
            </w:r>
            <w:r>
              <w:t>N° 1</w:t>
            </w:r>
            <w:r w:rsidRPr="00BD30E5">
              <w:t xml:space="preserve">9/1999. </w:t>
            </w:r>
          </w:p>
          <w:p w14:paraId="1096FB89" w14:textId="4340268A" w:rsidR="00F527F1" w:rsidRPr="00957241" w:rsidRDefault="00F527F1" w:rsidP="00F527F1">
            <w:pPr>
              <w:pStyle w:val="Prrafodelista"/>
              <w:numPr>
                <w:ilvl w:val="0"/>
                <w:numId w:val="17"/>
              </w:numPr>
              <w:ind w:left="357" w:hanging="357"/>
              <w:rPr>
                <w:rFonts w:asciiTheme="minorHAnsi" w:hAnsiTheme="minorHAnsi" w:cs="Calibri"/>
                <w:lang w:val="es-CL" w:eastAsia="en-US"/>
              </w:rPr>
            </w:pPr>
            <w:r>
              <w:t>Se verifica que el titular no realiza la cobertura de residuos sólidos</w:t>
            </w:r>
            <w:r w:rsidR="008021AD">
              <w:t xml:space="preserve"> diariamente</w:t>
            </w:r>
            <w:r>
              <w:t>,</w:t>
            </w:r>
            <w:r w:rsidR="008021AD">
              <w:t xml:space="preserve"> </w:t>
            </w:r>
            <w:r>
              <w:t xml:space="preserve">aumentando la superficie de residuos </w:t>
            </w:r>
            <w:r w:rsidR="008021AD">
              <w:t>que quedan a</w:t>
            </w:r>
            <w:r>
              <w:t xml:space="preserve"> la intemperie y</w:t>
            </w:r>
            <w:r w:rsidR="008021AD">
              <w:t xml:space="preserve"> con ello</w:t>
            </w:r>
            <w:r>
              <w:t xml:space="preserve"> atrayendo una gran cantidad de aves como jotes, y </w:t>
            </w:r>
            <w:r w:rsidR="00A8360D">
              <w:t>generando</w:t>
            </w:r>
            <w:r>
              <w:t xml:space="preserve"> olores que pueden salir del relleno sanitario</w:t>
            </w:r>
            <w:r w:rsidR="00A8360D">
              <w:t xml:space="preserve"> causando molestias a los vecinos o comunidades más cercanas.</w:t>
            </w:r>
          </w:p>
          <w:p w14:paraId="2F558FB2" w14:textId="06C03E39" w:rsidR="00F527F1" w:rsidRDefault="00F527F1" w:rsidP="00F527F1">
            <w:pPr>
              <w:pStyle w:val="Prrafodelista"/>
              <w:numPr>
                <w:ilvl w:val="0"/>
                <w:numId w:val="17"/>
              </w:numPr>
              <w:ind w:left="357" w:hanging="357"/>
            </w:pPr>
            <w:r>
              <w:rPr>
                <w:rFonts w:asciiTheme="minorHAnsi" w:hAnsiTheme="minorHAnsi" w:cs="Calibri"/>
                <w:lang w:val="es-CL" w:eastAsia="en-US"/>
              </w:rPr>
              <w:t xml:space="preserve">Se observan residuos sólidos dispersos en toda la superficie de la actual zanja de disposición y </w:t>
            </w:r>
            <w:r w:rsidR="00C23419">
              <w:rPr>
                <w:rFonts w:asciiTheme="minorHAnsi" w:hAnsiTheme="minorHAnsi" w:cs="Calibri"/>
                <w:lang w:val="es-CL" w:eastAsia="en-US"/>
              </w:rPr>
              <w:t xml:space="preserve">también </w:t>
            </w:r>
            <w:r w:rsidR="008021AD">
              <w:rPr>
                <w:rFonts w:asciiTheme="minorHAnsi" w:hAnsiTheme="minorHAnsi" w:cs="Calibri"/>
                <w:lang w:val="es-CL" w:eastAsia="en-US"/>
              </w:rPr>
              <w:t>en las demás</w:t>
            </w:r>
            <w:r>
              <w:rPr>
                <w:rFonts w:asciiTheme="minorHAnsi" w:hAnsiTheme="minorHAnsi" w:cs="Calibri"/>
                <w:lang w:val="es-CL" w:eastAsia="en-US"/>
              </w:rPr>
              <w:t xml:space="preserve"> zanjas cerradas y cubiertas con material pétreo.</w:t>
            </w:r>
          </w:p>
        </w:tc>
      </w:tr>
      <w:tr w:rsidR="000463D8" w:rsidRPr="00F7456A" w14:paraId="7BF0235C" w14:textId="77777777" w:rsidTr="0031512B">
        <w:trPr>
          <w:jc w:val="center"/>
        </w:trPr>
        <w:tc>
          <w:tcPr>
            <w:tcW w:w="423" w:type="pct"/>
            <w:vAlign w:val="center"/>
          </w:tcPr>
          <w:p w14:paraId="1FE6AD4A" w14:textId="31ABFD94" w:rsidR="000463D8" w:rsidRDefault="00673E34" w:rsidP="000463D8">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3</w:t>
            </w:r>
          </w:p>
        </w:tc>
        <w:tc>
          <w:tcPr>
            <w:tcW w:w="1215" w:type="pct"/>
            <w:vAlign w:val="center"/>
          </w:tcPr>
          <w:p w14:paraId="6F92A5FA" w14:textId="78683187" w:rsidR="000463D8" w:rsidRDefault="000463D8" w:rsidP="000463D8">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Control de ingreso y cerco perimetral</w:t>
            </w:r>
          </w:p>
        </w:tc>
        <w:tc>
          <w:tcPr>
            <w:tcW w:w="1591" w:type="pct"/>
            <w:vAlign w:val="center"/>
          </w:tcPr>
          <w:p w14:paraId="5040F37D" w14:textId="77777777" w:rsidR="000463D8" w:rsidRPr="004C028D" w:rsidRDefault="000463D8" w:rsidP="000463D8">
            <w:pPr>
              <w:rPr>
                <w:rFonts w:eastAsia="Times New Roman"/>
                <w:b/>
                <w:color w:val="000000"/>
                <w:szCs w:val="22"/>
                <w:lang w:eastAsia="es-CL"/>
              </w:rPr>
            </w:pPr>
            <w:r w:rsidRPr="005669DB">
              <w:rPr>
                <w:rFonts w:eastAsia="Times New Roman"/>
                <w:b/>
                <w:bCs/>
                <w:color w:val="000000"/>
                <w:szCs w:val="22"/>
                <w:lang w:eastAsia="es-CL"/>
              </w:rPr>
              <w:t>Exigencia</w:t>
            </w:r>
            <w:r w:rsidRPr="005669DB">
              <w:rPr>
                <w:rFonts w:eastAsia="Times New Roman"/>
                <w:b/>
                <w:color w:val="000000"/>
                <w:szCs w:val="22"/>
                <w:lang w:eastAsia="es-CL"/>
              </w:rPr>
              <w:t xml:space="preserve">: </w:t>
            </w:r>
            <w:r w:rsidRPr="00DB7975">
              <w:rPr>
                <w:rFonts w:eastAsia="Times New Roman"/>
                <w:i/>
                <w:color w:val="000000"/>
                <w:szCs w:val="22"/>
                <w:lang w:eastAsia="es-CL"/>
              </w:rPr>
              <w:t xml:space="preserve"> </w:t>
            </w:r>
          </w:p>
          <w:p w14:paraId="66C9EE88" w14:textId="77777777" w:rsidR="000463D8" w:rsidRPr="005669DB" w:rsidRDefault="000463D8" w:rsidP="000463D8">
            <w:pPr>
              <w:jc w:val="both"/>
              <w:rPr>
                <w:rFonts w:eastAsia="Times New Roman"/>
                <w:b/>
                <w:color w:val="000000"/>
                <w:szCs w:val="22"/>
                <w:lang w:eastAsia="es-CL"/>
              </w:rPr>
            </w:pPr>
            <w:r w:rsidRPr="005669DB">
              <w:rPr>
                <w:rFonts w:eastAsia="Times New Roman"/>
                <w:b/>
                <w:color w:val="000000"/>
                <w:szCs w:val="22"/>
                <w:lang w:eastAsia="es-CL"/>
              </w:rPr>
              <w:t>RCA N° 19/1999, Considerando 3</w:t>
            </w:r>
            <w:r>
              <w:rPr>
                <w:rFonts w:eastAsia="Times New Roman"/>
                <w:b/>
                <w:color w:val="000000"/>
                <w:szCs w:val="22"/>
                <w:lang w:eastAsia="es-CL"/>
              </w:rPr>
              <w:t>, página 5</w:t>
            </w:r>
            <w:r w:rsidRPr="005669DB">
              <w:rPr>
                <w:rFonts w:eastAsia="Times New Roman"/>
                <w:b/>
                <w:color w:val="000000"/>
                <w:szCs w:val="22"/>
                <w:lang w:eastAsia="es-CL"/>
              </w:rPr>
              <w:t>:</w:t>
            </w:r>
          </w:p>
          <w:p w14:paraId="6BD0B55D" w14:textId="77777777" w:rsidR="000463D8" w:rsidRPr="005669DB" w:rsidRDefault="000463D8" w:rsidP="000463D8">
            <w:pPr>
              <w:jc w:val="both"/>
              <w:rPr>
                <w:i/>
                <w:szCs w:val="22"/>
              </w:rPr>
            </w:pPr>
            <w:r w:rsidRPr="005669DB">
              <w:rPr>
                <w:i/>
                <w:szCs w:val="22"/>
              </w:rPr>
              <w:t>“</w:t>
            </w:r>
            <w:r>
              <w:rPr>
                <w:i/>
                <w:szCs w:val="22"/>
              </w:rPr>
              <w:t>[…] c</w:t>
            </w:r>
            <w:r w:rsidRPr="005669DB">
              <w:rPr>
                <w:i/>
                <w:szCs w:val="22"/>
              </w:rPr>
              <w:t xml:space="preserve">ierre perimetral de 921 metros lineales con placas vibradas, las que en su parte superior contemplan llevar tres hebras de alambre de púas, alcanzando una </w:t>
            </w:r>
            <w:r>
              <w:rPr>
                <w:i/>
                <w:szCs w:val="22"/>
              </w:rPr>
              <w:t>altura total de 2,35 m. y portón</w:t>
            </w:r>
            <w:r w:rsidRPr="005669DB">
              <w:rPr>
                <w:i/>
                <w:szCs w:val="22"/>
              </w:rPr>
              <w:t>”</w:t>
            </w:r>
            <w:r>
              <w:rPr>
                <w:i/>
                <w:szCs w:val="22"/>
              </w:rPr>
              <w:t>.</w:t>
            </w:r>
          </w:p>
          <w:p w14:paraId="40CAA872" w14:textId="77777777" w:rsidR="000463D8" w:rsidRDefault="000463D8" w:rsidP="000463D8">
            <w:pPr>
              <w:jc w:val="both"/>
              <w:rPr>
                <w:rFonts w:eastAsia="Times New Roman"/>
                <w:b/>
                <w:bCs/>
                <w:color w:val="000000"/>
                <w:szCs w:val="22"/>
                <w:lang w:eastAsia="es-CL"/>
              </w:rPr>
            </w:pPr>
          </w:p>
          <w:p w14:paraId="39ACFA67" w14:textId="77777777" w:rsidR="000463D8" w:rsidRDefault="000463D8" w:rsidP="000463D8">
            <w:pPr>
              <w:jc w:val="both"/>
              <w:rPr>
                <w:rFonts w:eastAsia="Times New Roman"/>
                <w:b/>
                <w:color w:val="000000"/>
                <w:szCs w:val="22"/>
                <w:lang w:eastAsia="es-CL"/>
              </w:rPr>
            </w:pPr>
            <w:r w:rsidRPr="005669DB">
              <w:rPr>
                <w:rFonts w:eastAsia="Times New Roman"/>
                <w:b/>
                <w:color w:val="000000"/>
                <w:szCs w:val="22"/>
                <w:lang w:eastAsia="es-CL"/>
              </w:rPr>
              <w:t xml:space="preserve">RCA N° 19/1999, Considerando </w:t>
            </w:r>
            <w:r>
              <w:rPr>
                <w:rFonts w:eastAsia="Times New Roman"/>
                <w:b/>
                <w:color w:val="000000"/>
                <w:szCs w:val="22"/>
                <w:lang w:eastAsia="es-CL"/>
              </w:rPr>
              <w:t>1</w:t>
            </w:r>
            <w:r w:rsidRPr="005669DB">
              <w:rPr>
                <w:rFonts w:eastAsia="Times New Roman"/>
                <w:b/>
                <w:color w:val="000000"/>
                <w:szCs w:val="22"/>
                <w:lang w:eastAsia="es-CL"/>
              </w:rPr>
              <w:t>3:</w:t>
            </w:r>
          </w:p>
          <w:p w14:paraId="3C0F04DB" w14:textId="77777777" w:rsidR="000463D8" w:rsidRDefault="000463D8" w:rsidP="000463D8">
            <w:pPr>
              <w:jc w:val="both"/>
              <w:rPr>
                <w:rFonts w:eastAsia="Times New Roman"/>
                <w:i/>
                <w:color w:val="000000"/>
                <w:szCs w:val="22"/>
                <w:lang w:eastAsia="es-CL"/>
              </w:rPr>
            </w:pPr>
            <w:r w:rsidRPr="00B77E81">
              <w:rPr>
                <w:rFonts w:eastAsia="Times New Roman"/>
                <w:i/>
                <w:color w:val="000000"/>
                <w:szCs w:val="22"/>
                <w:lang w:eastAsia="es-CL"/>
              </w:rPr>
              <w:t>“Que la Comisión Regional del Medio Ambiente acuerda poner como condición el establecimiento de una cortina arbórea perimetral. La implementación</w:t>
            </w:r>
            <w:r>
              <w:rPr>
                <w:rFonts w:eastAsia="Times New Roman"/>
                <w:i/>
                <w:color w:val="000000"/>
                <w:szCs w:val="22"/>
                <w:lang w:eastAsia="es-CL"/>
              </w:rPr>
              <w:t xml:space="preserve"> de dicha condición deberá ser coordinada con CONAMA Región de La Araucanía”.</w:t>
            </w:r>
          </w:p>
          <w:p w14:paraId="273A0B52" w14:textId="77777777" w:rsidR="000463D8" w:rsidRDefault="000463D8" w:rsidP="000463D8">
            <w:pPr>
              <w:jc w:val="both"/>
              <w:rPr>
                <w:rFonts w:eastAsia="Times New Roman"/>
                <w:i/>
                <w:color w:val="000000"/>
                <w:szCs w:val="22"/>
                <w:lang w:eastAsia="es-CL"/>
              </w:rPr>
            </w:pPr>
          </w:p>
          <w:p w14:paraId="78D10062" w14:textId="77777777" w:rsidR="000463D8" w:rsidRPr="001851F0" w:rsidRDefault="000463D8" w:rsidP="000463D8">
            <w:pPr>
              <w:jc w:val="both"/>
              <w:rPr>
                <w:rFonts w:eastAsia="Times New Roman"/>
                <w:b/>
                <w:bCs/>
                <w:color w:val="000000"/>
                <w:szCs w:val="22"/>
                <w:lang w:eastAsia="es-CL"/>
              </w:rPr>
            </w:pPr>
            <w:r w:rsidRPr="001851F0">
              <w:rPr>
                <w:rFonts w:eastAsia="Times New Roman"/>
                <w:b/>
                <w:bCs/>
                <w:color w:val="000000"/>
                <w:szCs w:val="22"/>
                <w:lang w:eastAsia="es-CL"/>
              </w:rPr>
              <w:t xml:space="preserve">EIA, Introducción, pagina </w:t>
            </w:r>
            <w:r>
              <w:rPr>
                <w:rFonts w:eastAsia="Times New Roman"/>
                <w:b/>
                <w:bCs/>
                <w:color w:val="000000"/>
                <w:szCs w:val="22"/>
                <w:lang w:eastAsia="es-CL"/>
              </w:rPr>
              <w:t>5:</w:t>
            </w:r>
          </w:p>
          <w:p w14:paraId="0508A744" w14:textId="77777777" w:rsidR="000463D8" w:rsidRPr="008A01CF" w:rsidRDefault="000463D8" w:rsidP="000463D8">
            <w:pPr>
              <w:jc w:val="both"/>
              <w:rPr>
                <w:rFonts w:eastAsia="Times New Roman"/>
                <w:bCs/>
                <w:i/>
                <w:color w:val="000000"/>
                <w:szCs w:val="22"/>
                <w:lang w:eastAsia="es-CL"/>
              </w:rPr>
            </w:pPr>
            <w:r w:rsidRPr="001851F0">
              <w:rPr>
                <w:rFonts w:eastAsia="Times New Roman"/>
                <w:bCs/>
                <w:i/>
                <w:color w:val="000000"/>
                <w:szCs w:val="22"/>
                <w:lang w:eastAsia="es-CL"/>
              </w:rPr>
              <w:t>“En el lugar de acceso al recinto se construirá una caseta de portería, a fin de controlar el ingreso y salida de todos los vehículos. En el mismo sector de ingreso al recinto, se construirán las Oficinas de Administración, Garaje de Maquinarias, Losas de lavado, Baños y Vestidores del personal”.</w:t>
            </w:r>
          </w:p>
          <w:p w14:paraId="76C1DC73" w14:textId="77777777" w:rsidR="000463D8" w:rsidRDefault="000463D8" w:rsidP="000463D8">
            <w:pPr>
              <w:jc w:val="both"/>
              <w:rPr>
                <w:rFonts w:eastAsia="Times New Roman"/>
                <w:b/>
                <w:i/>
                <w:color w:val="000000"/>
                <w:lang w:eastAsia="es-CL"/>
              </w:rPr>
            </w:pPr>
          </w:p>
          <w:p w14:paraId="71FF2C09" w14:textId="77777777" w:rsidR="00673E34" w:rsidRDefault="00673E34" w:rsidP="000463D8">
            <w:pPr>
              <w:jc w:val="both"/>
              <w:rPr>
                <w:rFonts w:eastAsia="Times New Roman"/>
                <w:b/>
                <w:i/>
                <w:color w:val="000000"/>
                <w:lang w:eastAsia="es-CL"/>
              </w:rPr>
            </w:pPr>
          </w:p>
          <w:p w14:paraId="67F66D91" w14:textId="06331D7E" w:rsidR="00673E34" w:rsidRPr="00380FB9" w:rsidRDefault="00673E34" w:rsidP="000463D8">
            <w:pPr>
              <w:jc w:val="both"/>
              <w:rPr>
                <w:rFonts w:eastAsia="Times New Roman"/>
                <w:b/>
                <w:i/>
                <w:color w:val="000000"/>
                <w:lang w:eastAsia="es-CL"/>
              </w:rPr>
            </w:pPr>
          </w:p>
        </w:tc>
        <w:tc>
          <w:tcPr>
            <w:tcW w:w="1771" w:type="pct"/>
            <w:vAlign w:val="center"/>
          </w:tcPr>
          <w:p w14:paraId="38059254" w14:textId="6CE37F26" w:rsidR="000463D8" w:rsidRDefault="000463D8" w:rsidP="000463D8">
            <w:pPr>
              <w:pStyle w:val="Prrafodelista"/>
              <w:numPr>
                <w:ilvl w:val="0"/>
                <w:numId w:val="17"/>
              </w:numPr>
              <w:ind w:left="357" w:hanging="357"/>
              <w:rPr>
                <w:rFonts w:cs="Calibri"/>
                <w:lang w:val="es-CL" w:eastAsia="en-US"/>
              </w:rPr>
            </w:pPr>
            <w:r w:rsidRPr="00716642">
              <w:rPr>
                <w:rFonts w:cs="Calibri"/>
                <w:lang w:val="es-CL" w:eastAsia="en-US"/>
              </w:rPr>
              <w:t xml:space="preserve">Se constata en distintos lados </w:t>
            </w:r>
            <w:r>
              <w:rPr>
                <w:rFonts w:cs="Calibri"/>
                <w:lang w:val="es-CL" w:eastAsia="en-US"/>
              </w:rPr>
              <w:t xml:space="preserve">del perímetro </w:t>
            </w:r>
            <w:r w:rsidRPr="00716642">
              <w:rPr>
                <w:rFonts w:cs="Calibri"/>
                <w:lang w:val="es-CL" w:eastAsia="en-US"/>
              </w:rPr>
              <w:t xml:space="preserve">del </w:t>
            </w:r>
            <w:r>
              <w:rPr>
                <w:rFonts w:cs="Calibri"/>
                <w:lang w:val="es-CL" w:eastAsia="en-US"/>
              </w:rPr>
              <w:t>r</w:t>
            </w:r>
            <w:r w:rsidRPr="00716642">
              <w:rPr>
                <w:rFonts w:cs="Calibri"/>
                <w:lang w:val="es-CL" w:eastAsia="en-US"/>
              </w:rPr>
              <w:t>elleno</w:t>
            </w:r>
            <w:r>
              <w:rPr>
                <w:rFonts w:cs="Calibri"/>
                <w:lang w:val="es-CL" w:eastAsia="en-US"/>
              </w:rPr>
              <w:t xml:space="preserve"> sanitario</w:t>
            </w:r>
            <w:r w:rsidRPr="00716642">
              <w:rPr>
                <w:rFonts w:cs="Calibri"/>
                <w:lang w:val="es-CL" w:eastAsia="en-US"/>
              </w:rPr>
              <w:t xml:space="preserve"> sin cerco perimetral (Lado </w:t>
            </w:r>
            <w:r>
              <w:rPr>
                <w:rFonts w:cs="Calibri"/>
                <w:lang w:val="es-CL" w:eastAsia="en-US"/>
              </w:rPr>
              <w:t>O</w:t>
            </w:r>
            <w:r w:rsidRPr="00716642">
              <w:rPr>
                <w:rFonts w:cs="Calibri"/>
                <w:lang w:val="es-CL" w:eastAsia="en-US"/>
              </w:rPr>
              <w:t xml:space="preserve">ste, Sur y </w:t>
            </w:r>
            <w:r>
              <w:rPr>
                <w:rFonts w:cs="Calibri"/>
                <w:lang w:val="es-CL" w:eastAsia="en-US"/>
              </w:rPr>
              <w:t>E</w:t>
            </w:r>
            <w:r w:rsidRPr="00716642">
              <w:rPr>
                <w:rFonts w:cs="Calibri"/>
                <w:lang w:val="es-CL" w:eastAsia="en-US"/>
              </w:rPr>
              <w:t>ste), facilitando el acceso libre de animales</w:t>
            </w:r>
            <w:r>
              <w:rPr>
                <w:rFonts w:cs="Calibri"/>
                <w:lang w:val="es-CL" w:eastAsia="en-US"/>
              </w:rPr>
              <w:t xml:space="preserve"> tales como perros</w:t>
            </w:r>
            <w:r w:rsidR="00E75EF7">
              <w:rPr>
                <w:rFonts w:cs="Calibri"/>
                <w:lang w:val="es-CL" w:eastAsia="en-US"/>
              </w:rPr>
              <w:t>,</w:t>
            </w:r>
            <w:r>
              <w:rPr>
                <w:rFonts w:cs="Calibri"/>
                <w:lang w:val="es-CL" w:eastAsia="en-US"/>
              </w:rPr>
              <w:t xml:space="preserve"> </w:t>
            </w:r>
            <w:r w:rsidR="000A7414">
              <w:rPr>
                <w:rFonts w:cs="Calibri"/>
                <w:lang w:val="es-CL" w:eastAsia="en-US"/>
              </w:rPr>
              <w:t>inclusive la probabilidad de ingreso de</w:t>
            </w:r>
            <w:r>
              <w:rPr>
                <w:rFonts w:cs="Calibri"/>
                <w:lang w:val="es-CL" w:eastAsia="en-US"/>
              </w:rPr>
              <w:t xml:space="preserve"> </w:t>
            </w:r>
            <w:r w:rsidRPr="00716642">
              <w:rPr>
                <w:rFonts w:cs="Calibri"/>
                <w:lang w:val="es-CL" w:eastAsia="en-US"/>
              </w:rPr>
              <w:t xml:space="preserve">personas ajenas </w:t>
            </w:r>
            <w:r w:rsidR="00207399">
              <w:rPr>
                <w:rFonts w:cs="Calibri"/>
                <w:lang w:val="es-CL" w:eastAsia="en-US"/>
              </w:rPr>
              <w:t>al proyecto</w:t>
            </w:r>
            <w:r w:rsidRPr="00716642">
              <w:rPr>
                <w:rFonts w:cs="Calibri"/>
                <w:lang w:val="es-CL" w:eastAsia="en-US"/>
              </w:rPr>
              <w:t xml:space="preserve">, además de propiciar </w:t>
            </w:r>
            <w:r>
              <w:rPr>
                <w:rFonts w:cs="Calibri"/>
                <w:lang w:val="es-CL" w:eastAsia="en-US"/>
              </w:rPr>
              <w:t>la entrada y salida</w:t>
            </w:r>
            <w:r w:rsidRPr="00716642">
              <w:rPr>
                <w:rFonts w:cs="Calibri"/>
                <w:lang w:val="es-CL" w:eastAsia="en-US"/>
              </w:rPr>
              <w:t xml:space="preserve"> de vectores de interés sanitario. </w:t>
            </w:r>
          </w:p>
          <w:p w14:paraId="73D6365A" w14:textId="6312C2AD" w:rsidR="000463D8" w:rsidRPr="00BD30E5" w:rsidRDefault="00E75EF7" w:rsidP="000463D8">
            <w:pPr>
              <w:pStyle w:val="Prrafodelista"/>
              <w:numPr>
                <w:ilvl w:val="0"/>
                <w:numId w:val="17"/>
              </w:numPr>
              <w:ind w:left="357" w:hanging="357"/>
              <w:rPr>
                <w:rFonts w:cs="Calibri"/>
              </w:rPr>
            </w:pPr>
            <w:r>
              <w:rPr>
                <w:rFonts w:cs="Calibri"/>
                <w:lang w:val="es-CL" w:eastAsia="en-US"/>
              </w:rPr>
              <w:t xml:space="preserve">Cabe informar que el cerco perimetral </w:t>
            </w:r>
            <w:r w:rsidR="00537948">
              <w:rPr>
                <w:rFonts w:cs="Calibri"/>
                <w:lang w:val="es-CL" w:eastAsia="en-US"/>
              </w:rPr>
              <w:t xml:space="preserve">que </w:t>
            </w:r>
            <w:r w:rsidR="003D48B6">
              <w:rPr>
                <w:rFonts w:cs="Calibri"/>
                <w:lang w:val="es-CL" w:eastAsia="en-US"/>
              </w:rPr>
              <w:t xml:space="preserve">corresponde </w:t>
            </w:r>
            <w:r w:rsidR="00537948">
              <w:rPr>
                <w:rFonts w:cs="Calibri"/>
                <w:lang w:val="es-CL" w:eastAsia="en-US"/>
              </w:rPr>
              <w:t xml:space="preserve">es de </w:t>
            </w:r>
            <w:r w:rsidR="003D48B6">
              <w:rPr>
                <w:rFonts w:cs="Calibri"/>
                <w:lang w:val="es-CL" w:eastAsia="en-US"/>
              </w:rPr>
              <w:t>placas de vibrados, las que en su parte superior contemplan tres hebras de alambres de púas.</w:t>
            </w:r>
          </w:p>
        </w:tc>
      </w:tr>
      <w:tr w:rsidR="00DF430D" w:rsidRPr="00F7456A" w14:paraId="4A51D466" w14:textId="77777777" w:rsidTr="0031512B">
        <w:trPr>
          <w:jc w:val="center"/>
        </w:trPr>
        <w:tc>
          <w:tcPr>
            <w:tcW w:w="423" w:type="pct"/>
            <w:vAlign w:val="center"/>
          </w:tcPr>
          <w:p w14:paraId="76799E69" w14:textId="646456E1" w:rsidR="00DF430D" w:rsidRDefault="00673E34"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4</w:t>
            </w:r>
          </w:p>
        </w:tc>
        <w:tc>
          <w:tcPr>
            <w:tcW w:w="1215" w:type="pct"/>
            <w:vAlign w:val="center"/>
          </w:tcPr>
          <w:p w14:paraId="32BF2C63" w14:textId="719D61B9" w:rsidR="00DF430D" w:rsidRDefault="000E67FC" w:rsidP="00D42470">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Estado de ejecución del proyecto</w:t>
            </w:r>
          </w:p>
        </w:tc>
        <w:tc>
          <w:tcPr>
            <w:tcW w:w="1591" w:type="pct"/>
            <w:vAlign w:val="center"/>
          </w:tcPr>
          <w:p w14:paraId="52A89E0E" w14:textId="3A414D99" w:rsidR="000E67FC" w:rsidRPr="00566DDC" w:rsidRDefault="000E67FC" w:rsidP="000E67FC">
            <w:pPr>
              <w:pStyle w:val="Prrafodelista"/>
              <w:numPr>
                <w:ilvl w:val="0"/>
                <w:numId w:val="17"/>
              </w:numPr>
              <w:ind w:left="357" w:hanging="357"/>
            </w:pPr>
            <w:r w:rsidRPr="000E67FC">
              <w:rPr>
                <w:b/>
                <w:bCs/>
                <w:color w:val="000000"/>
              </w:rPr>
              <w:t>Ley Orgánica de la Superintendencia del Medio Ambiente, Artículo 3° literal e)</w:t>
            </w:r>
            <w:r w:rsidR="00566DDC">
              <w:rPr>
                <w:b/>
                <w:bCs/>
                <w:color w:val="000000"/>
              </w:rPr>
              <w:t>:</w:t>
            </w:r>
          </w:p>
          <w:p w14:paraId="764AC66A" w14:textId="77777777" w:rsidR="00566DDC" w:rsidRPr="000E67FC" w:rsidRDefault="00566DDC" w:rsidP="00566DDC">
            <w:pPr>
              <w:pStyle w:val="Prrafodelista"/>
              <w:ind w:left="357"/>
            </w:pPr>
          </w:p>
          <w:p w14:paraId="3CDA2DAC" w14:textId="17311B72" w:rsidR="00566DDC" w:rsidRPr="00566DDC" w:rsidRDefault="000E67FC" w:rsidP="00566DDC">
            <w:pPr>
              <w:pStyle w:val="Prrafodelista"/>
              <w:numPr>
                <w:ilvl w:val="0"/>
                <w:numId w:val="17"/>
              </w:numPr>
              <w:ind w:left="357" w:hanging="357"/>
              <w:rPr>
                <w:rFonts w:eastAsia="Times New Roman"/>
                <w:b/>
                <w:i/>
                <w:color w:val="000000"/>
                <w:lang w:eastAsia="es-CL"/>
              </w:rPr>
            </w:pPr>
            <w:r w:rsidRPr="000E67FC">
              <w:rPr>
                <w:rFonts w:eastAsia="Times New Roman"/>
                <w:b/>
                <w:i/>
                <w:color w:val="000000"/>
                <w:lang w:eastAsia="es-CL"/>
              </w:rPr>
              <w:t>Resolución N°1.518</w:t>
            </w:r>
            <w:r w:rsidR="00566DDC">
              <w:rPr>
                <w:rFonts w:eastAsia="Times New Roman"/>
                <w:b/>
                <w:i/>
                <w:color w:val="000000"/>
                <w:lang w:eastAsia="es-CL"/>
              </w:rPr>
              <w:t xml:space="preserve"> del 26 de diciembre de </w:t>
            </w:r>
            <w:r w:rsidRPr="000E67FC">
              <w:rPr>
                <w:rFonts w:eastAsia="Times New Roman"/>
                <w:b/>
                <w:i/>
                <w:color w:val="000000"/>
                <w:lang w:eastAsia="es-CL"/>
              </w:rPr>
              <w:t>2013.</w:t>
            </w:r>
            <w:r>
              <w:rPr>
                <w:rFonts w:eastAsia="Times New Roman"/>
                <w:b/>
                <w:i/>
                <w:color w:val="000000"/>
                <w:lang w:eastAsia="es-CL"/>
              </w:rPr>
              <w:t xml:space="preserve"> </w:t>
            </w:r>
            <w:r w:rsidRPr="000E67FC">
              <w:rPr>
                <w:rFonts w:eastAsia="Times New Roman"/>
                <w:bCs/>
                <w:i/>
                <w:color w:val="000000"/>
                <w:lang w:eastAsia="es-CL"/>
              </w:rPr>
              <w:t>Registro Público de las Resoluciones de Calificación Ambiental (RCA), según se establece en la Ley 19.300. Este registro se actualizará semestralmente y debe contener la información de los proyectos aprobados, su localización geográfica, fecha de otorgamiento de la RCA, el titular, el objetivo y estado del proyecto.</w:t>
            </w:r>
          </w:p>
          <w:p w14:paraId="33C38A68" w14:textId="77777777" w:rsidR="00566DDC" w:rsidRPr="00566DDC" w:rsidRDefault="00566DDC" w:rsidP="00566DDC">
            <w:pPr>
              <w:pStyle w:val="Prrafodelista"/>
              <w:rPr>
                <w:rFonts w:eastAsia="Times New Roman"/>
                <w:b/>
                <w:i/>
                <w:color w:val="000000"/>
                <w:lang w:eastAsia="es-CL"/>
              </w:rPr>
            </w:pPr>
          </w:p>
          <w:p w14:paraId="6AEA2613" w14:textId="48B68D5F" w:rsidR="00566DDC" w:rsidRDefault="00566DDC" w:rsidP="00566DDC">
            <w:pPr>
              <w:pStyle w:val="Prrafodelista"/>
              <w:numPr>
                <w:ilvl w:val="0"/>
                <w:numId w:val="17"/>
              </w:numPr>
              <w:ind w:left="357" w:hanging="357"/>
              <w:rPr>
                <w:rFonts w:eastAsia="Times New Roman"/>
                <w:bCs/>
                <w:i/>
                <w:color w:val="000000"/>
                <w:lang w:eastAsia="es-CL"/>
              </w:rPr>
            </w:pPr>
            <w:r w:rsidRPr="00566DDC">
              <w:rPr>
                <w:rFonts w:eastAsia="Times New Roman"/>
                <w:b/>
                <w:i/>
                <w:color w:val="000000"/>
                <w:lang w:eastAsia="es-CL"/>
              </w:rPr>
              <w:t>Resolución Exenta N° 223 del 26 de marzo de 2015</w:t>
            </w:r>
            <w:r>
              <w:rPr>
                <w:rFonts w:eastAsia="Times New Roman"/>
                <w:b/>
                <w:i/>
                <w:color w:val="000000"/>
                <w:lang w:eastAsia="es-CL"/>
              </w:rPr>
              <w:t xml:space="preserve">. </w:t>
            </w:r>
            <w:r w:rsidRPr="00566DDC">
              <w:rPr>
                <w:rFonts w:eastAsia="Times New Roman"/>
                <w:bCs/>
                <w:i/>
                <w:color w:val="000000"/>
                <w:lang w:eastAsia="es-CL"/>
              </w:rPr>
              <w:t>Dicta instrucciones generales sobre la elaboración del plan de seguimiento de variables ambientales, los informes de seguimiento ambiental y la remisión de información al sistema electrónico de seguimiento ambiental, los titulares de Resoluciones de Calificación Ambiental que aceptaron las respectivas Declaraciones de Impacto Ambiental o aprobaron los respectivos Estudios de Impacto Ambiental, sujetos a un plan de seguimiento o monitoreo de variables ambientales en base a las cuales fueron establecidas las normas, condiciones, compromisos o medidas de la Resolución de Calificación Ambiental</w:t>
            </w:r>
            <w:r w:rsidR="003B7BE5">
              <w:rPr>
                <w:rFonts w:eastAsia="Times New Roman"/>
                <w:bCs/>
                <w:i/>
                <w:color w:val="000000"/>
                <w:lang w:eastAsia="es-CL"/>
              </w:rPr>
              <w:t>.</w:t>
            </w:r>
          </w:p>
          <w:p w14:paraId="0A55395A" w14:textId="77777777" w:rsidR="003B7BE5" w:rsidRPr="006F5DB6" w:rsidRDefault="003B7BE5" w:rsidP="006F5DB6">
            <w:pPr>
              <w:pStyle w:val="Prrafodelista"/>
              <w:rPr>
                <w:rFonts w:eastAsia="Times New Roman"/>
                <w:bCs/>
                <w:i/>
                <w:color w:val="000000"/>
                <w:lang w:eastAsia="es-CL"/>
              </w:rPr>
            </w:pPr>
          </w:p>
          <w:p w14:paraId="39125375" w14:textId="77777777" w:rsidR="003B7BE5" w:rsidRPr="00A4244A" w:rsidRDefault="003B7BE5" w:rsidP="003B7BE5">
            <w:pPr>
              <w:jc w:val="both"/>
              <w:rPr>
                <w:rFonts w:eastAsia="Times New Roman"/>
                <w:b/>
                <w:i/>
                <w:color w:val="000000"/>
                <w:szCs w:val="22"/>
                <w:lang w:eastAsia="es-CL"/>
              </w:rPr>
            </w:pPr>
            <w:r w:rsidRPr="00A4244A">
              <w:rPr>
                <w:rFonts w:eastAsia="Times New Roman"/>
                <w:b/>
                <w:i/>
                <w:color w:val="000000"/>
                <w:szCs w:val="22"/>
                <w:lang w:eastAsia="es-CL"/>
              </w:rPr>
              <w:t>RCA N° 19/1999, Considerando 3:</w:t>
            </w:r>
          </w:p>
          <w:p w14:paraId="0F1871BE" w14:textId="77777777" w:rsidR="003B7BE5" w:rsidRDefault="003B7BE5" w:rsidP="003B7BE5">
            <w:pPr>
              <w:jc w:val="both"/>
              <w:rPr>
                <w:i/>
                <w:szCs w:val="22"/>
              </w:rPr>
            </w:pPr>
            <w:r w:rsidRPr="005669DB">
              <w:rPr>
                <w:i/>
                <w:szCs w:val="22"/>
              </w:rPr>
              <w:t>“</w:t>
            </w:r>
            <w:r>
              <w:rPr>
                <w:i/>
                <w:szCs w:val="22"/>
              </w:rPr>
              <w:t xml:space="preserve">[…] el relleno propuesto corresponde al de zanja excavada (zanja y celda), con 21 zanjas en total de </w:t>
            </w:r>
            <w:r>
              <w:rPr>
                <w:i/>
                <w:szCs w:val="22"/>
              </w:rPr>
              <w:lastRenderedPageBreak/>
              <w:t>130 metros de largo por 5 metros de ancho y 4 metros de profundidad</w:t>
            </w:r>
            <w:r w:rsidRPr="005669DB">
              <w:rPr>
                <w:i/>
                <w:szCs w:val="22"/>
              </w:rPr>
              <w:t>”</w:t>
            </w:r>
            <w:r>
              <w:rPr>
                <w:i/>
                <w:szCs w:val="22"/>
              </w:rPr>
              <w:t>.</w:t>
            </w:r>
          </w:p>
          <w:p w14:paraId="37D04F61" w14:textId="77777777" w:rsidR="003B7BE5" w:rsidRPr="005669DB" w:rsidRDefault="003B7BE5" w:rsidP="003B7BE5">
            <w:pPr>
              <w:jc w:val="both"/>
              <w:rPr>
                <w:i/>
                <w:szCs w:val="22"/>
              </w:rPr>
            </w:pPr>
            <w:r w:rsidRPr="005669DB">
              <w:rPr>
                <w:i/>
                <w:szCs w:val="22"/>
              </w:rPr>
              <w:t>“</w:t>
            </w:r>
            <w:r>
              <w:rPr>
                <w:i/>
                <w:szCs w:val="22"/>
              </w:rPr>
              <w:t>[…] la inversión estimada sería de $241.584.000, para los primeros 8 años y tendrá una vida útil de 23 años”.</w:t>
            </w:r>
          </w:p>
          <w:p w14:paraId="4D820F68" w14:textId="77777777" w:rsidR="003B7BE5" w:rsidRDefault="003B7BE5" w:rsidP="003B7BE5">
            <w:pPr>
              <w:jc w:val="both"/>
              <w:rPr>
                <w:rFonts w:eastAsia="Times New Roman"/>
                <w:b/>
                <w:i/>
                <w:color w:val="000000"/>
                <w:szCs w:val="22"/>
                <w:lang w:eastAsia="es-CL"/>
              </w:rPr>
            </w:pPr>
            <w:r w:rsidRPr="00A4244A">
              <w:rPr>
                <w:rFonts w:eastAsia="Times New Roman"/>
                <w:b/>
                <w:i/>
                <w:color w:val="000000"/>
                <w:szCs w:val="22"/>
                <w:lang w:eastAsia="es-CL"/>
              </w:rPr>
              <w:t xml:space="preserve">RCA N° 19/1999, Considerando </w:t>
            </w:r>
            <w:r>
              <w:rPr>
                <w:rFonts w:eastAsia="Times New Roman"/>
                <w:b/>
                <w:i/>
                <w:color w:val="000000"/>
                <w:szCs w:val="22"/>
                <w:lang w:eastAsia="es-CL"/>
              </w:rPr>
              <w:t>4.1.2.</w:t>
            </w:r>
            <w:r w:rsidRPr="00A4244A">
              <w:rPr>
                <w:rFonts w:eastAsia="Times New Roman"/>
                <w:b/>
                <w:i/>
                <w:color w:val="000000"/>
                <w:szCs w:val="22"/>
                <w:lang w:eastAsia="es-CL"/>
              </w:rPr>
              <w:t>:</w:t>
            </w:r>
          </w:p>
          <w:p w14:paraId="1195FA73" w14:textId="77777777" w:rsidR="003B7BE5" w:rsidRDefault="003B7BE5" w:rsidP="003B7BE5">
            <w:pPr>
              <w:jc w:val="both"/>
              <w:rPr>
                <w:i/>
                <w:szCs w:val="22"/>
              </w:rPr>
            </w:pPr>
            <w:r w:rsidRPr="005669DB">
              <w:rPr>
                <w:i/>
                <w:szCs w:val="22"/>
              </w:rPr>
              <w:t>“</w:t>
            </w:r>
            <w:r>
              <w:rPr>
                <w:i/>
                <w:szCs w:val="22"/>
              </w:rPr>
              <w:t>[…] Respecto de las napas subterráneas se solicita aclarar su profundidad exacta, por cuanto el estudio considera datos de verano, en consecuencia, que en periodos lluviosos (4 mese aprox.) el agua brota profusamente y alcanza hasta 3 o 4 metros, suficiente para invadir las zanjas. Además, hay inexactitud en el propio estudio se habla de 3 metros de profundidad a veces, y luego de 7 metros.</w:t>
            </w:r>
          </w:p>
          <w:p w14:paraId="41B5D64F" w14:textId="77777777" w:rsidR="003B7BE5" w:rsidRDefault="003B7BE5" w:rsidP="003B7BE5">
            <w:pPr>
              <w:jc w:val="both"/>
              <w:rPr>
                <w:i/>
                <w:szCs w:val="22"/>
              </w:rPr>
            </w:pPr>
            <w:r>
              <w:rPr>
                <w:i/>
                <w:szCs w:val="22"/>
              </w:rPr>
              <w:t xml:space="preserve">La respuesta de dicha observación está contenida en el Addendum, pregunta N°20. </w:t>
            </w:r>
          </w:p>
          <w:p w14:paraId="77EB67F1" w14:textId="77777777" w:rsidR="003B7BE5" w:rsidRDefault="003B7BE5" w:rsidP="003B7BE5">
            <w:pPr>
              <w:jc w:val="both"/>
              <w:rPr>
                <w:i/>
                <w:szCs w:val="22"/>
              </w:rPr>
            </w:pPr>
            <w:r>
              <w:rPr>
                <w:i/>
                <w:szCs w:val="22"/>
              </w:rPr>
              <w:t>Establece que se realizaron nuevos estudios solicitados por CONAMA el día 28 de septiembre de 1998, haciendo calicatas en 3 puntos del predio. Si bien el proponente no informa la profundidad de la napa, un consultor contratado por CONAMA constató que la napa estaba a 4.3, 7.0 y 4.6 metros, sin perjuicio que CONAMA también visitó el lugar. Por otra parte, es necesario señalar que en efecto se prevé que la napa de agua en los meses de invierno superara la línea del fondo de la zanja. El proponente para asegurar que la zanja no sea invadida por el agua, señala en el adendum anexo V que dentro de otras capas se instalara una geomembrana de 1 mm de espesor y otra de 1,5 mm de espesor, ambos materiales de gran resistencia, que impedirán que el agua invada la zanja.</w:t>
            </w:r>
          </w:p>
          <w:p w14:paraId="1CFF8130" w14:textId="77777777" w:rsidR="003B7BE5" w:rsidRDefault="003B7BE5" w:rsidP="003B7BE5">
            <w:pPr>
              <w:jc w:val="both"/>
              <w:rPr>
                <w:rFonts w:eastAsia="Times New Roman"/>
                <w:b/>
                <w:i/>
                <w:color w:val="000000"/>
                <w:szCs w:val="22"/>
                <w:lang w:eastAsia="es-CL"/>
              </w:rPr>
            </w:pPr>
            <w:r w:rsidRPr="00ED5244">
              <w:rPr>
                <w:rFonts w:eastAsia="Times New Roman"/>
                <w:b/>
                <w:i/>
                <w:color w:val="000000"/>
                <w:szCs w:val="22"/>
                <w:lang w:eastAsia="es-CL"/>
              </w:rPr>
              <w:lastRenderedPageBreak/>
              <w:t xml:space="preserve">RCA N° 19/1999, Considerando </w:t>
            </w:r>
            <w:r>
              <w:rPr>
                <w:rFonts w:eastAsia="Times New Roman"/>
                <w:b/>
                <w:i/>
                <w:color w:val="000000"/>
                <w:szCs w:val="22"/>
                <w:lang w:eastAsia="es-CL"/>
              </w:rPr>
              <w:t>5.5:</w:t>
            </w:r>
          </w:p>
          <w:p w14:paraId="1E5A5400" w14:textId="0DAA6232" w:rsidR="003B7BE5" w:rsidRPr="00566DDC" w:rsidRDefault="003B7BE5" w:rsidP="003B7BE5">
            <w:pPr>
              <w:pStyle w:val="Prrafodelista"/>
              <w:numPr>
                <w:ilvl w:val="0"/>
                <w:numId w:val="17"/>
              </w:numPr>
              <w:ind w:left="357" w:hanging="357"/>
              <w:rPr>
                <w:rFonts w:eastAsia="Times New Roman"/>
                <w:bCs/>
                <w:i/>
                <w:color w:val="000000"/>
                <w:lang w:eastAsia="es-CL"/>
              </w:rPr>
            </w:pPr>
            <w:r w:rsidRPr="00ED5244">
              <w:rPr>
                <w:i/>
                <w:szCs w:val="22"/>
              </w:rPr>
              <w:t>[…]</w:t>
            </w:r>
            <w:r>
              <w:rPr>
                <w:i/>
                <w:szCs w:val="22"/>
              </w:rPr>
              <w:t xml:space="preserve"> que la zona de emplazamiento del proyecto posee un alto valor paisajístico, entendido este como la porción del territorio, perceptible visualmente, que posee singular belleza escénica derivada de la interacción de los elementos naturales que la componen. Es por ello que la CONAMA resolvió que el predio en cuestión debe ser rodeado de una cortina de árboles, cuya disposición, tipo, altura y demás aspectos técnicos deben ser coordinados con la CONAMA.</w:t>
            </w:r>
          </w:p>
          <w:p w14:paraId="6B16B0BF" w14:textId="2DAAB690" w:rsidR="00566DDC" w:rsidRPr="00566DDC" w:rsidRDefault="00566DDC" w:rsidP="00566DDC">
            <w:pPr>
              <w:rPr>
                <w:rFonts w:eastAsia="Times New Roman"/>
                <w:b/>
                <w:i/>
                <w:color w:val="000000"/>
                <w:lang w:eastAsia="es-CL"/>
              </w:rPr>
            </w:pPr>
          </w:p>
        </w:tc>
        <w:tc>
          <w:tcPr>
            <w:tcW w:w="1771" w:type="pct"/>
            <w:vAlign w:val="center"/>
          </w:tcPr>
          <w:p w14:paraId="4C262D9D" w14:textId="77777777" w:rsidR="00DF430D" w:rsidRDefault="000E67FC" w:rsidP="000E67FC">
            <w:pPr>
              <w:pStyle w:val="Prrafodelista"/>
              <w:numPr>
                <w:ilvl w:val="0"/>
                <w:numId w:val="17"/>
              </w:numPr>
              <w:ind w:left="357" w:hanging="357"/>
            </w:pPr>
            <w:r w:rsidRPr="005B7EDB">
              <w:lastRenderedPageBreak/>
              <w:t xml:space="preserve">El titular no ha </w:t>
            </w:r>
            <w:r w:rsidR="005F649C">
              <w:t>actualizado en la plataforma de la SMA la información pertinente a su RCA 19/1999.</w:t>
            </w:r>
          </w:p>
          <w:p w14:paraId="43E747DB" w14:textId="77777777" w:rsidR="003B7BE5" w:rsidRDefault="003D48B6" w:rsidP="003B7BE5">
            <w:pPr>
              <w:pStyle w:val="Prrafodelista"/>
              <w:ind w:left="357"/>
            </w:pPr>
            <w:r>
              <w:t xml:space="preserve">Y no </w:t>
            </w:r>
            <w:r w:rsidR="005F649C">
              <w:t xml:space="preserve">ha cargado </w:t>
            </w:r>
            <w:r w:rsidR="00672088">
              <w:t xml:space="preserve">en </w:t>
            </w:r>
            <w:r>
              <w:t>esta</w:t>
            </w:r>
            <w:r w:rsidR="00672088">
              <w:t xml:space="preserve"> plataforma (sistemas de reportes d</w:t>
            </w:r>
            <w:r>
              <w:t>e</w:t>
            </w:r>
            <w:r w:rsidR="00672088">
              <w:t xml:space="preserve"> la SMA) </w:t>
            </w:r>
            <w:r w:rsidR="005F649C">
              <w:t>ningún informe de seguimiento ambiental de sus variables</w:t>
            </w:r>
            <w:r w:rsidR="000463D8">
              <w:t xml:space="preserve"> ambientales</w:t>
            </w:r>
            <w:r w:rsidR="005F649C">
              <w:t xml:space="preserve"> comprometid</w:t>
            </w:r>
            <w:r>
              <w:t>as</w:t>
            </w:r>
            <w:r w:rsidR="005F649C">
              <w:t xml:space="preserve"> en su RCA 19/1999.</w:t>
            </w:r>
            <w:r w:rsidR="000463D8">
              <w:t xml:space="preserve"> Además, e</w:t>
            </w:r>
            <w:r w:rsidR="005F649C" w:rsidRPr="000463D8">
              <w:t xml:space="preserve">sta </w:t>
            </w:r>
            <w:r w:rsidR="00672088" w:rsidRPr="000463D8">
              <w:t>información</w:t>
            </w:r>
            <w:r w:rsidR="005F649C" w:rsidRPr="000463D8">
              <w:t xml:space="preserve"> fue </w:t>
            </w:r>
            <w:r w:rsidR="00672088" w:rsidRPr="000463D8">
              <w:t xml:space="preserve">solicitada al titular </w:t>
            </w:r>
            <w:r w:rsidR="005F649C" w:rsidRPr="000463D8">
              <w:t>en las inspecciones ambientales de los años 2017 y 2018</w:t>
            </w:r>
            <w:r w:rsidR="00672088" w:rsidRPr="000463D8">
              <w:t xml:space="preserve">, </w:t>
            </w:r>
            <w:r w:rsidR="000463D8">
              <w:t>verificándose que a la fecha aún</w:t>
            </w:r>
            <w:r w:rsidR="00672088" w:rsidRPr="000463D8">
              <w:t xml:space="preserve"> no </w:t>
            </w:r>
            <w:r>
              <w:t>lo ha realizado</w:t>
            </w:r>
            <w:r w:rsidR="00672088" w:rsidRPr="000463D8">
              <w:t>.</w:t>
            </w:r>
          </w:p>
          <w:p w14:paraId="4DC03A13" w14:textId="77777777" w:rsidR="003B7BE5" w:rsidRDefault="003B7BE5" w:rsidP="003B7BE5">
            <w:pPr>
              <w:pStyle w:val="Prrafodelista"/>
              <w:ind w:left="357"/>
            </w:pPr>
          </w:p>
          <w:p w14:paraId="3A75547F" w14:textId="6DF08682" w:rsidR="003B7BE5" w:rsidRDefault="003B7BE5" w:rsidP="003B7BE5">
            <w:pPr>
              <w:pStyle w:val="Prrafodelista"/>
              <w:numPr>
                <w:ilvl w:val="0"/>
                <w:numId w:val="17"/>
              </w:numPr>
              <w:ind w:left="357" w:hanging="357"/>
              <w:rPr>
                <w:iCs/>
              </w:rPr>
            </w:pPr>
            <w:r w:rsidRPr="00545B5A">
              <w:rPr>
                <w:iCs/>
              </w:rPr>
              <w:t>En relación a los volúmenes de camiones ingresados al relleno sanitario de Villarrica, desde junio del 2018 a junio 2019, se puede concluir que la zanja recién cerrada (zanja N° 14) no cumple con las dimensiones establecidas en su RCA 19/1999 (ver informe 2018 derivado a DSC) y la actual zanja de disposición (N°15) claramente tampoco da cumplimiento con las dimensiones, esto es 26.400 m</w:t>
            </w:r>
            <w:r w:rsidRPr="00545B5A">
              <w:rPr>
                <w:iCs/>
                <w:vertAlign w:val="superscript"/>
              </w:rPr>
              <w:t>3</w:t>
            </w:r>
            <w:r w:rsidRPr="00545B5A">
              <w:rPr>
                <w:iCs/>
              </w:rPr>
              <w:t xml:space="preserve"> (110 m x 40 m x 6 m), superando en más de 10 veces el volumen total de la zanja del proyecto aprobado ambientalmente a través de su RCA 19/1999, esto es 2.600 m3 (130 m x 5 m x 4 m) por zanja.</w:t>
            </w:r>
          </w:p>
          <w:p w14:paraId="3F65284E" w14:textId="77777777" w:rsidR="003A4722" w:rsidRPr="00545B5A" w:rsidRDefault="003A4722" w:rsidP="003A4722">
            <w:pPr>
              <w:pStyle w:val="Prrafodelista"/>
              <w:ind w:left="357"/>
              <w:rPr>
                <w:iCs/>
              </w:rPr>
            </w:pPr>
          </w:p>
          <w:p w14:paraId="608786F8" w14:textId="284F19C9" w:rsidR="003B7BE5" w:rsidRPr="003B7BE5" w:rsidRDefault="003A4722" w:rsidP="006F5DB6">
            <w:pPr>
              <w:pStyle w:val="Prrafodelista"/>
              <w:numPr>
                <w:ilvl w:val="0"/>
                <w:numId w:val="17"/>
              </w:numPr>
              <w:ind w:left="357" w:hanging="357"/>
            </w:pPr>
            <w:r>
              <w:rPr>
                <w:iCs/>
                <w:color w:val="000000" w:themeColor="text1"/>
              </w:rPr>
              <w:t>Por último,</w:t>
            </w:r>
            <w:r w:rsidR="003B7BE5">
              <w:rPr>
                <w:iCs/>
                <w:color w:val="000000" w:themeColor="text1"/>
              </w:rPr>
              <w:t xml:space="preserve"> se verificó que las zanjas N° 13, N° 14 y ahora N° 15 superan las dimensiones de diseño establecidas, lo que aumenta el riesgo de la operación y el adecuado control de sus variables ambientales críticas, como lo son la cobertura diaria, el manejo de lixiviados y el manejo de biogás, generando impactos ambientales y aumentando el riesgo ambiental de la población o comunidades más cercanas al proyecto, como lo son </w:t>
            </w:r>
            <w:r w:rsidR="003B7BE5" w:rsidRPr="00704EC3">
              <w:rPr>
                <w:iCs/>
                <w:color w:val="000000" w:themeColor="text1"/>
              </w:rPr>
              <w:t xml:space="preserve"> </w:t>
            </w:r>
            <w:r w:rsidR="003B7BE5">
              <w:rPr>
                <w:iCs/>
                <w:color w:val="000000" w:themeColor="text1"/>
              </w:rPr>
              <w:t xml:space="preserve">las comunidades indígenas Pedro Ancalef y Epu Leufu del sector Putúe, territorio que además posee declarado </w:t>
            </w:r>
            <w:r w:rsidR="003B7BE5">
              <w:rPr>
                <w:iCs/>
                <w:color w:val="000000" w:themeColor="text1"/>
              </w:rPr>
              <w:lastRenderedPageBreak/>
              <w:t>Monumentos Nacionales, en la categoría de Monumento Histórico, el Guillatuwe, El Paliwe y el Eltun del complejo religioso y ceremonial de la comunidad mapuche Pedro Ancalef.</w:t>
            </w:r>
          </w:p>
        </w:tc>
      </w:tr>
      <w:tr w:rsidR="000463D8" w:rsidRPr="00F7456A" w14:paraId="455198B8" w14:textId="77777777" w:rsidTr="0031512B">
        <w:trPr>
          <w:jc w:val="center"/>
        </w:trPr>
        <w:tc>
          <w:tcPr>
            <w:tcW w:w="423" w:type="pct"/>
            <w:vAlign w:val="center"/>
          </w:tcPr>
          <w:p w14:paraId="5B81661A" w14:textId="3EEAF192" w:rsidR="000463D8" w:rsidRDefault="00B422A3" w:rsidP="000463D8">
            <w:pPr>
              <w:widowControl w:val="0"/>
              <w:overflowPunct w:val="0"/>
              <w:autoSpaceDE w:val="0"/>
              <w:autoSpaceDN w:val="0"/>
              <w:adjustRightInd w:val="0"/>
              <w:spacing w:after="120" w:line="285" w:lineRule="auto"/>
              <w:jc w:val="center"/>
              <w:rPr>
                <w:rFonts w:cs="Calibri"/>
                <w:iCs/>
              </w:rPr>
            </w:pPr>
            <w:r>
              <w:rPr>
                <w:rFonts w:cs="Calibri"/>
                <w:iCs/>
              </w:rPr>
              <w:lastRenderedPageBreak/>
              <w:t>5</w:t>
            </w:r>
          </w:p>
        </w:tc>
        <w:tc>
          <w:tcPr>
            <w:tcW w:w="1215" w:type="pct"/>
            <w:vAlign w:val="center"/>
          </w:tcPr>
          <w:p w14:paraId="0E36E005" w14:textId="536F74BA" w:rsidR="000463D8" w:rsidRDefault="000463D8" w:rsidP="000463D8">
            <w:pPr>
              <w:widowControl w:val="0"/>
              <w:overflowPunct w:val="0"/>
              <w:autoSpaceDE w:val="0"/>
              <w:autoSpaceDN w:val="0"/>
              <w:adjustRightInd w:val="0"/>
              <w:spacing w:after="120" w:line="285" w:lineRule="auto"/>
              <w:jc w:val="center"/>
              <w:rPr>
                <w:rFonts w:cs="Calibri"/>
                <w:iCs/>
              </w:rPr>
            </w:pPr>
            <w:r>
              <w:rPr>
                <w:rFonts w:cs="Calibri"/>
                <w:iCs/>
              </w:rPr>
              <w:t>Manejo de Biogás</w:t>
            </w:r>
          </w:p>
        </w:tc>
        <w:tc>
          <w:tcPr>
            <w:tcW w:w="1591" w:type="pct"/>
            <w:vAlign w:val="center"/>
          </w:tcPr>
          <w:p w14:paraId="1076B451" w14:textId="648E3606" w:rsidR="000463D8" w:rsidRPr="00830518" w:rsidRDefault="000463D8" w:rsidP="000463D8">
            <w:pPr>
              <w:jc w:val="both"/>
              <w:rPr>
                <w:rFonts w:eastAsia="Times New Roman"/>
                <w:b/>
                <w:bCs/>
                <w:i/>
                <w:color w:val="000000"/>
                <w:szCs w:val="22"/>
                <w:lang w:eastAsia="es-CL"/>
              </w:rPr>
            </w:pPr>
            <w:r w:rsidRPr="00830518">
              <w:rPr>
                <w:rFonts w:eastAsia="Times New Roman"/>
                <w:b/>
                <w:bCs/>
                <w:i/>
                <w:color w:val="000000"/>
                <w:szCs w:val="22"/>
                <w:lang w:eastAsia="es-CL"/>
              </w:rPr>
              <w:t>EIA, Introducción, página 5:</w:t>
            </w:r>
          </w:p>
          <w:p w14:paraId="34F04338" w14:textId="77777777" w:rsidR="000463D8" w:rsidRPr="00830518" w:rsidRDefault="000463D8" w:rsidP="000463D8">
            <w:pPr>
              <w:jc w:val="both"/>
              <w:rPr>
                <w:i/>
              </w:rPr>
            </w:pPr>
            <w:r w:rsidRPr="00830518">
              <w:rPr>
                <w:i/>
              </w:rPr>
              <w:t xml:space="preserve"> “Para el control de gases, se construirán chimeneas de ventilación fabricadas con tubos de PVC de 15 cm de diámetro, alrededor de las cuales se colocará grava en un radio de 25 cm desde el centro del tubo. El tubo de PVC, estará perforado en su sección final con agujeros de 1 cm de diámetro”.</w:t>
            </w:r>
          </w:p>
          <w:p w14:paraId="6A3CDADC" w14:textId="77777777" w:rsidR="000463D8" w:rsidRPr="00A4244A" w:rsidRDefault="000463D8" w:rsidP="000463D8">
            <w:pPr>
              <w:jc w:val="both"/>
              <w:rPr>
                <w:rFonts w:eastAsia="Times New Roman"/>
                <w:b/>
                <w:i/>
                <w:color w:val="000000"/>
                <w:lang w:eastAsia="es-CL"/>
              </w:rPr>
            </w:pPr>
          </w:p>
        </w:tc>
        <w:tc>
          <w:tcPr>
            <w:tcW w:w="1771" w:type="pct"/>
            <w:vAlign w:val="center"/>
          </w:tcPr>
          <w:p w14:paraId="004F933D" w14:textId="7987806D" w:rsidR="000463D8" w:rsidRDefault="000463D8" w:rsidP="000463D8">
            <w:pPr>
              <w:pStyle w:val="Prrafodelista"/>
              <w:numPr>
                <w:ilvl w:val="0"/>
                <w:numId w:val="17"/>
              </w:numPr>
              <w:ind w:left="357" w:hanging="357"/>
              <w:rPr>
                <w:rFonts w:cs="Calibri"/>
              </w:rPr>
            </w:pPr>
            <w:r w:rsidRPr="00537DF4">
              <w:rPr>
                <w:rFonts w:cs="Calibri"/>
              </w:rPr>
              <w:t xml:space="preserve">Se </w:t>
            </w:r>
            <w:r>
              <w:rPr>
                <w:rFonts w:cs="Calibri"/>
              </w:rPr>
              <w:t>consta</w:t>
            </w:r>
            <w:r w:rsidR="00452C96">
              <w:rPr>
                <w:rFonts w:cs="Calibri"/>
              </w:rPr>
              <w:t>taron</w:t>
            </w:r>
            <w:r>
              <w:rPr>
                <w:rFonts w:cs="Calibri"/>
              </w:rPr>
              <w:t xml:space="preserve"> solo 2 chimeneas de biogás en la actual zanja de residuos sólidos, siendo insuficiente para el volumen de la zanj</w:t>
            </w:r>
            <w:r w:rsidR="00B378AF">
              <w:rPr>
                <w:rFonts w:cs="Calibri"/>
              </w:rPr>
              <w:t>a</w:t>
            </w:r>
            <w:r w:rsidR="00452C96">
              <w:rPr>
                <w:rFonts w:cs="Calibri"/>
              </w:rPr>
              <w:t xml:space="preserve">, chimeneas que además </w:t>
            </w:r>
            <w:r w:rsidR="00B378AF">
              <w:rPr>
                <w:rFonts w:cs="Calibri"/>
              </w:rPr>
              <w:t>no cuentan con grava en un radio de 25 cm</w:t>
            </w:r>
            <w:r>
              <w:rPr>
                <w:rFonts w:cs="Calibri"/>
              </w:rPr>
              <w:t xml:space="preserve">. Cabe recordar que la zanja posee dimensiones muy superiores a las aprobadas en su RCA 19/1999. </w:t>
            </w:r>
          </w:p>
          <w:p w14:paraId="5E56C7A3" w14:textId="77777777" w:rsidR="00452C96" w:rsidRDefault="00452C96" w:rsidP="00452C96">
            <w:pPr>
              <w:pStyle w:val="Prrafodelista"/>
              <w:ind w:left="357"/>
              <w:rPr>
                <w:rFonts w:cs="Calibri"/>
              </w:rPr>
            </w:pPr>
          </w:p>
          <w:p w14:paraId="3BA508DB" w14:textId="4DE909BC" w:rsidR="000463D8" w:rsidRPr="00537DF4" w:rsidRDefault="00B378AF" w:rsidP="000463D8">
            <w:pPr>
              <w:pStyle w:val="Prrafodelista"/>
              <w:numPr>
                <w:ilvl w:val="0"/>
                <w:numId w:val="17"/>
              </w:numPr>
              <w:ind w:left="357" w:hanging="357"/>
              <w:rPr>
                <w:iCs/>
              </w:rPr>
            </w:pPr>
            <w:r>
              <w:rPr>
                <w:rFonts w:cs="Calibri"/>
              </w:rPr>
              <w:t>Asimismo</w:t>
            </w:r>
            <w:r w:rsidR="000463D8">
              <w:rPr>
                <w:rFonts w:cs="Calibri"/>
              </w:rPr>
              <w:t>, el titular</w:t>
            </w:r>
            <w:r>
              <w:rPr>
                <w:rFonts w:cs="Calibri"/>
              </w:rPr>
              <w:t xml:space="preserve"> además</w:t>
            </w:r>
            <w:r w:rsidR="000463D8">
              <w:rPr>
                <w:rFonts w:cs="Calibri"/>
              </w:rPr>
              <w:t xml:space="preserve"> informa que la recirculación de los líquidos </w:t>
            </w:r>
            <w:r>
              <w:rPr>
                <w:rFonts w:cs="Calibri"/>
              </w:rPr>
              <w:t>desde la laguna de lixiviados</w:t>
            </w:r>
            <w:r w:rsidR="000463D8">
              <w:rPr>
                <w:rFonts w:cs="Calibri"/>
              </w:rPr>
              <w:t xml:space="preserve"> se vierte a la zanja de disposición a través de estas chimeneas de biogás, pudiendo causar una inundación de la chimenea,</w:t>
            </w:r>
            <w:r>
              <w:rPr>
                <w:rFonts w:cs="Calibri"/>
              </w:rPr>
              <w:t xml:space="preserve"> obstruyendo la salida de los gases y</w:t>
            </w:r>
            <w:r w:rsidR="000463D8">
              <w:rPr>
                <w:rFonts w:cs="Calibri"/>
              </w:rPr>
              <w:t xml:space="preserve"> provocando un aumento </w:t>
            </w:r>
            <w:r>
              <w:rPr>
                <w:rFonts w:cs="Calibri"/>
              </w:rPr>
              <w:t>en la presión de los</w:t>
            </w:r>
            <w:r w:rsidR="000463D8">
              <w:rPr>
                <w:rFonts w:cs="Calibri"/>
              </w:rPr>
              <w:t xml:space="preserve"> gases al interior de la zanja de residuos sólidos.</w:t>
            </w:r>
          </w:p>
        </w:tc>
      </w:tr>
      <w:tr w:rsidR="004B3199" w:rsidRPr="00F7456A" w14:paraId="7A59D456" w14:textId="77777777" w:rsidTr="0031512B">
        <w:trPr>
          <w:jc w:val="center"/>
        </w:trPr>
        <w:tc>
          <w:tcPr>
            <w:tcW w:w="423" w:type="pct"/>
            <w:vAlign w:val="center"/>
          </w:tcPr>
          <w:p w14:paraId="49EFAC4E" w14:textId="56423824" w:rsidR="004B3199" w:rsidRDefault="00B422A3" w:rsidP="004B3199">
            <w:pPr>
              <w:widowControl w:val="0"/>
              <w:overflowPunct w:val="0"/>
              <w:autoSpaceDE w:val="0"/>
              <w:autoSpaceDN w:val="0"/>
              <w:adjustRightInd w:val="0"/>
              <w:spacing w:after="120" w:line="285" w:lineRule="auto"/>
              <w:jc w:val="center"/>
              <w:rPr>
                <w:rFonts w:cs="Calibri"/>
                <w:iCs/>
              </w:rPr>
            </w:pPr>
            <w:r>
              <w:rPr>
                <w:rFonts w:cs="Calibri"/>
                <w:iCs/>
              </w:rPr>
              <w:t>6</w:t>
            </w:r>
          </w:p>
        </w:tc>
        <w:tc>
          <w:tcPr>
            <w:tcW w:w="1215" w:type="pct"/>
            <w:vAlign w:val="center"/>
          </w:tcPr>
          <w:p w14:paraId="0AB212B1" w14:textId="6ED688D7" w:rsidR="004B3199" w:rsidRDefault="004B3199" w:rsidP="004B3199">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Manejo de Lixiviados</w:t>
            </w:r>
          </w:p>
        </w:tc>
        <w:tc>
          <w:tcPr>
            <w:tcW w:w="1591" w:type="pct"/>
            <w:vAlign w:val="center"/>
          </w:tcPr>
          <w:p w14:paraId="34882022" w14:textId="77777777" w:rsidR="004B3199" w:rsidRPr="000C0CFF" w:rsidRDefault="004B3199" w:rsidP="004B3199">
            <w:pPr>
              <w:jc w:val="both"/>
              <w:rPr>
                <w:rFonts w:eastAsia="Times New Roman"/>
                <w:b/>
                <w:i/>
                <w:color w:val="000000"/>
                <w:szCs w:val="22"/>
                <w:lang w:eastAsia="es-CL"/>
              </w:rPr>
            </w:pPr>
            <w:r w:rsidRPr="000C0CFF">
              <w:rPr>
                <w:rFonts w:eastAsia="Times New Roman"/>
                <w:b/>
                <w:i/>
                <w:color w:val="000000"/>
                <w:szCs w:val="22"/>
                <w:lang w:eastAsia="es-CL"/>
              </w:rPr>
              <w:t>RCA N° 19/1999, Considerando 4.1.3:</w:t>
            </w:r>
          </w:p>
          <w:p w14:paraId="65458B4C" w14:textId="77777777" w:rsidR="004B3199" w:rsidRPr="000C0CFF" w:rsidRDefault="004B3199" w:rsidP="004B3199">
            <w:pPr>
              <w:jc w:val="both"/>
              <w:rPr>
                <w:rFonts w:eastAsia="Times New Roman"/>
                <w:i/>
                <w:color w:val="000000"/>
                <w:szCs w:val="22"/>
                <w:lang w:eastAsia="es-CL"/>
              </w:rPr>
            </w:pPr>
            <w:r w:rsidRPr="000C0CFF">
              <w:rPr>
                <w:rFonts w:eastAsia="Times New Roman"/>
                <w:i/>
                <w:color w:val="000000"/>
                <w:szCs w:val="22"/>
                <w:lang w:eastAsia="es-CL"/>
              </w:rPr>
              <w:t xml:space="preserve"> “[…]</w:t>
            </w:r>
            <w:r>
              <w:rPr>
                <w:rFonts w:eastAsia="Times New Roman"/>
                <w:i/>
                <w:color w:val="000000"/>
                <w:szCs w:val="22"/>
                <w:lang w:eastAsia="es-CL"/>
              </w:rPr>
              <w:t xml:space="preserve"> </w:t>
            </w:r>
            <w:r w:rsidRPr="000C0CFF">
              <w:rPr>
                <w:rFonts w:eastAsia="Times New Roman"/>
                <w:i/>
                <w:color w:val="000000"/>
                <w:szCs w:val="22"/>
                <w:lang w:eastAsia="es-CL"/>
              </w:rPr>
              <w:t xml:space="preserve">a objeto de tratar los percolados, se establece que se instalará un sistema de tubería perforada de 250, colocada a lo largo de la zanja y de ahí se lleva a una pileta de estabilización de 300 m³ de capacidad. Posteriormente una vez tratados serán </w:t>
            </w:r>
            <w:r w:rsidRPr="000C0CFF">
              <w:rPr>
                <w:rFonts w:eastAsia="Times New Roman"/>
                <w:i/>
                <w:color w:val="000000"/>
                <w:szCs w:val="22"/>
                <w:lang w:eastAsia="es-CL"/>
              </w:rPr>
              <w:lastRenderedPageBreak/>
              <w:t>reinyectados a la zanja hasta cumplir los valores de la Norma Chilena 1.333”.</w:t>
            </w:r>
          </w:p>
          <w:p w14:paraId="6C83C86B" w14:textId="77777777" w:rsidR="004B3199" w:rsidRPr="00830518" w:rsidRDefault="004B3199" w:rsidP="004B3199">
            <w:pPr>
              <w:jc w:val="both"/>
              <w:rPr>
                <w:rFonts w:eastAsia="Times New Roman"/>
                <w:b/>
                <w:bCs/>
                <w:i/>
                <w:color w:val="000000"/>
                <w:lang w:eastAsia="es-CL"/>
              </w:rPr>
            </w:pPr>
          </w:p>
        </w:tc>
        <w:tc>
          <w:tcPr>
            <w:tcW w:w="1771" w:type="pct"/>
            <w:vAlign w:val="center"/>
          </w:tcPr>
          <w:p w14:paraId="37FDBF5F" w14:textId="4235A3BD" w:rsidR="004B3199" w:rsidRDefault="004B3199" w:rsidP="004B3199">
            <w:pPr>
              <w:pStyle w:val="Prrafodelista"/>
              <w:numPr>
                <w:ilvl w:val="0"/>
                <w:numId w:val="17"/>
              </w:numPr>
              <w:ind w:left="357" w:hanging="357"/>
            </w:pPr>
            <w:bookmarkStart w:id="256" w:name="_Hlk525510921"/>
            <w:r>
              <w:lastRenderedPageBreak/>
              <w:t>El titular no ha implementado el sistema de captación y control de lixiviados</w:t>
            </w:r>
            <w:bookmarkEnd w:id="256"/>
            <w:r>
              <w:t>. No se evidencia un sistema de tuberías instalado en la actual zanja de disposición de residuos sólidos, solo el uso de una motobomba y manguera en una esquina de la zanja.</w:t>
            </w:r>
          </w:p>
          <w:p w14:paraId="1ED7563D" w14:textId="77777777" w:rsidR="00452C96" w:rsidRPr="00452C96" w:rsidRDefault="00452C96" w:rsidP="00452C96"/>
          <w:p w14:paraId="1CA37468" w14:textId="3FC8F319" w:rsidR="004B3199" w:rsidRDefault="004B3199" w:rsidP="004B3199">
            <w:pPr>
              <w:pStyle w:val="Prrafodelista"/>
              <w:numPr>
                <w:ilvl w:val="0"/>
                <w:numId w:val="17"/>
              </w:numPr>
              <w:ind w:left="357" w:hanging="357"/>
            </w:pPr>
            <w:r>
              <w:lastRenderedPageBreak/>
              <w:t xml:space="preserve">Además, se constata en inspección ambiental de fecha 4 de julio de 2019, una descarga de lixiviados hacia un pozo fuera del predio del proyecto, un pozo sin impermeabilización excavado por el titular y con una descarga directa al suelo, con potencial riesgo de contaminación de las aguas subterráneas (ver fotografía 4). Cabe informar, que este mismo hecho se constata en el informe ambiental del año 2018, </w:t>
            </w:r>
            <w:r w:rsidRPr="006438D1">
              <w:t>DFZ-2018-2067-IX-RCA</w:t>
            </w:r>
            <w:r>
              <w:t>, donde se constató una manguera en el piso, proveniente de la zanja de disposición anterior</w:t>
            </w:r>
            <w:r w:rsidR="00B85B2F">
              <w:t xml:space="preserve"> (cerrada)</w:t>
            </w:r>
            <w:r>
              <w:t xml:space="preserve">, y que terminaba en el predio adyacente y no en la laguna de lixiviados del proyecto. </w:t>
            </w:r>
          </w:p>
          <w:p w14:paraId="16ACB2F3" w14:textId="543A1303" w:rsidR="004B3199" w:rsidRPr="00537DF4" w:rsidRDefault="004B3199" w:rsidP="00452C96">
            <w:pPr>
              <w:pStyle w:val="Prrafodelista"/>
              <w:ind w:left="357"/>
              <w:rPr>
                <w:rFonts w:cs="Calibri"/>
              </w:rPr>
            </w:pPr>
            <w:bookmarkStart w:id="257" w:name="_GoBack"/>
            <w:bookmarkEnd w:id="257"/>
            <w:r>
              <w:t xml:space="preserve">Estos hechos dejan ver que el actuar del titular pone en riesgo inminente el medio ambiente, en este caso, una potencial contaminación de las napas subterráneas, </w:t>
            </w:r>
            <w:r w:rsidR="00B85B2F">
              <w:t xml:space="preserve">hecho que se puede </w:t>
            </w:r>
            <w:r>
              <w:t xml:space="preserve">asociar a los resultados de contaminación </w:t>
            </w:r>
            <w:r w:rsidR="00B85B2F">
              <w:t>en</w:t>
            </w:r>
            <w:r>
              <w:t xml:space="preserve"> los muestreos de los pozos presentados por el mismo titular.   </w:t>
            </w:r>
          </w:p>
        </w:tc>
      </w:tr>
    </w:tbl>
    <w:p w14:paraId="4BA4153C" w14:textId="77777777" w:rsidR="00D42470" w:rsidRPr="00F7456A" w:rsidRDefault="00D42470" w:rsidP="00D42470">
      <w:pPr>
        <w:spacing w:after="0" w:line="240" w:lineRule="auto"/>
        <w:contextualSpacing/>
        <w:jc w:val="both"/>
        <w:rPr>
          <w:rFonts w:eastAsia="Calibri" w:cs="Calibri"/>
          <w:b/>
          <w:sz w:val="20"/>
          <w:szCs w:val="20"/>
        </w:rPr>
      </w:pPr>
    </w:p>
    <w:p w14:paraId="4084E356" w14:textId="77777777" w:rsidR="00D42470" w:rsidRPr="00F7456A" w:rsidRDefault="00D42470" w:rsidP="00D42470">
      <w:pPr>
        <w:rPr>
          <w:rFonts w:eastAsia="Calibri" w:cs="Calibri"/>
          <w:sz w:val="20"/>
          <w:szCs w:val="20"/>
        </w:rPr>
      </w:pPr>
    </w:p>
    <w:p w14:paraId="35F21196" w14:textId="77777777" w:rsidR="00276E38" w:rsidRDefault="00276E38">
      <w:pPr>
        <w:rPr>
          <w:rFonts w:ascii="Calibri" w:eastAsia="Calibri" w:hAnsi="Calibri" w:cs="Calibri"/>
          <w:b/>
          <w:sz w:val="24"/>
          <w:szCs w:val="20"/>
        </w:rPr>
      </w:pPr>
      <w:bookmarkStart w:id="258" w:name="_Toc449085432"/>
      <w:r>
        <w:br w:type="page"/>
      </w:r>
    </w:p>
    <w:p w14:paraId="3BB9BEA1" w14:textId="77777777" w:rsidR="00276E38" w:rsidRDefault="00276E38" w:rsidP="005863D4">
      <w:pPr>
        <w:pStyle w:val="Ttulo1"/>
        <w:sectPr w:rsidR="00276E38" w:rsidSect="000E67FC">
          <w:type w:val="nextColumn"/>
          <w:pgSz w:w="15840" w:h="12240" w:orient="landscape" w:code="1"/>
          <w:pgMar w:top="1134" w:right="1134" w:bottom="1134" w:left="1134" w:header="709" w:footer="709" w:gutter="0"/>
          <w:cols w:space="708"/>
          <w:docGrid w:linePitch="360"/>
        </w:sectPr>
      </w:pPr>
    </w:p>
    <w:p w14:paraId="67FC8B2D" w14:textId="621ADDBE" w:rsidR="00D42470" w:rsidRPr="00D42470" w:rsidRDefault="00D42470" w:rsidP="005863D4">
      <w:pPr>
        <w:pStyle w:val="Ttulo1"/>
      </w:pPr>
      <w:bookmarkStart w:id="259" w:name="_Toc25066037"/>
      <w:r w:rsidRPr="00D42470">
        <w:lastRenderedPageBreak/>
        <w:t>ANEXOS</w:t>
      </w:r>
      <w:bookmarkEnd w:id="258"/>
      <w:bookmarkEnd w:id="259"/>
    </w:p>
    <w:p w14:paraId="5E743EB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554"/>
        <w:gridCol w:w="8408"/>
      </w:tblGrid>
      <w:tr w:rsidR="00D42470" w:rsidRPr="00D42470" w14:paraId="0A849A9A" w14:textId="77777777" w:rsidTr="00F46062">
        <w:trPr>
          <w:trHeight w:val="286"/>
          <w:jc w:val="center"/>
        </w:trPr>
        <w:tc>
          <w:tcPr>
            <w:tcW w:w="780" w:type="pct"/>
            <w:shd w:val="clear" w:color="auto" w:fill="D9D9D9"/>
          </w:tcPr>
          <w:p w14:paraId="2C9819D4"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220" w:type="pct"/>
            <w:shd w:val="clear" w:color="auto" w:fill="D9D9D9"/>
          </w:tcPr>
          <w:p w14:paraId="622397D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5EBC9D7C" w14:textId="77777777" w:rsidTr="00F46062">
        <w:trPr>
          <w:trHeight w:val="286"/>
          <w:jc w:val="center"/>
        </w:trPr>
        <w:tc>
          <w:tcPr>
            <w:tcW w:w="780" w:type="pct"/>
            <w:vAlign w:val="center"/>
          </w:tcPr>
          <w:p w14:paraId="1C2BBFB8"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220" w:type="pct"/>
            <w:vAlign w:val="center"/>
          </w:tcPr>
          <w:p w14:paraId="5566AB0B" w14:textId="5893CC1E" w:rsidR="00D42470" w:rsidRPr="00D42470" w:rsidRDefault="00964425" w:rsidP="00D42470">
            <w:pPr>
              <w:jc w:val="both"/>
              <w:rPr>
                <w:rFonts w:cs="Calibri"/>
                <w:lang w:val="es-CL" w:eastAsia="en-US"/>
              </w:rPr>
            </w:pPr>
            <w:r>
              <w:rPr>
                <w:rFonts w:cs="Calibri"/>
                <w:lang w:val="es-CL" w:eastAsia="en-US"/>
              </w:rPr>
              <w:t xml:space="preserve">Acta de Inspección Ambiental de fecha </w:t>
            </w:r>
            <w:r w:rsidR="00323297">
              <w:rPr>
                <w:rFonts w:cs="Calibri"/>
                <w:lang w:val="es-CL" w:eastAsia="en-US"/>
              </w:rPr>
              <w:t>0</w:t>
            </w:r>
            <w:r w:rsidR="00533493">
              <w:rPr>
                <w:rFonts w:cs="Calibri"/>
                <w:lang w:val="es-CL" w:eastAsia="en-US"/>
              </w:rPr>
              <w:t>4</w:t>
            </w:r>
            <w:r w:rsidR="00323297">
              <w:rPr>
                <w:rFonts w:cs="Calibri"/>
                <w:lang w:val="es-CL" w:eastAsia="en-US"/>
              </w:rPr>
              <w:t>.0</w:t>
            </w:r>
            <w:r w:rsidR="00533493">
              <w:rPr>
                <w:rFonts w:cs="Calibri"/>
                <w:lang w:val="es-CL" w:eastAsia="en-US"/>
              </w:rPr>
              <w:t>7</w:t>
            </w:r>
            <w:r w:rsidR="00323297">
              <w:rPr>
                <w:rFonts w:cs="Calibri"/>
                <w:lang w:val="es-CL" w:eastAsia="en-US"/>
              </w:rPr>
              <w:t>.</w:t>
            </w:r>
            <w:r>
              <w:rPr>
                <w:rFonts w:cs="Calibri"/>
                <w:lang w:val="es-CL" w:eastAsia="en-US"/>
              </w:rPr>
              <w:t>201</w:t>
            </w:r>
            <w:r w:rsidR="00323297">
              <w:rPr>
                <w:rFonts w:cs="Calibri"/>
                <w:lang w:val="es-CL" w:eastAsia="en-US"/>
              </w:rPr>
              <w:t>9</w:t>
            </w:r>
            <w:r w:rsidR="000816DC">
              <w:rPr>
                <w:rFonts w:cs="Calibri"/>
                <w:lang w:val="es-CL" w:eastAsia="en-US"/>
              </w:rPr>
              <w:t>.</w:t>
            </w:r>
          </w:p>
        </w:tc>
      </w:tr>
      <w:tr w:rsidR="00D42470" w:rsidRPr="00D42470" w14:paraId="42F7E221" w14:textId="77777777" w:rsidTr="00F46062">
        <w:trPr>
          <w:trHeight w:val="264"/>
          <w:jc w:val="center"/>
        </w:trPr>
        <w:tc>
          <w:tcPr>
            <w:tcW w:w="780" w:type="pct"/>
            <w:vAlign w:val="center"/>
          </w:tcPr>
          <w:p w14:paraId="04F28BBF" w14:textId="77777777" w:rsidR="00D42470" w:rsidRPr="00D42470" w:rsidRDefault="00964425" w:rsidP="00D42470">
            <w:pPr>
              <w:jc w:val="center"/>
              <w:rPr>
                <w:rFonts w:cs="Calibri"/>
                <w:lang w:val="es-CL" w:eastAsia="en-US"/>
              </w:rPr>
            </w:pPr>
            <w:r>
              <w:rPr>
                <w:rFonts w:cs="Calibri"/>
                <w:lang w:val="es-CL" w:eastAsia="en-US"/>
              </w:rPr>
              <w:t>2</w:t>
            </w:r>
          </w:p>
        </w:tc>
        <w:tc>
          <w:tcPr>
            <w:tcW w:w="4220" w:type="pct"/>
            <w:vAlign w:val="center"/>
          </w:tcPr>
          <w:p w14:paraId="67E7CEDD" w14:textId="72B848A2" w:rsidR="00D42470" w:rsidRPr="00D42470" w:rsidRDefault="00964425" w:rsidP="00D42470">
            <w:pPr>
              <w:jc w:val="both"/>
              <w:rPr>
                <w:rFonts w:cs="Calibri"/>
                <w:lang w:val="es-CL" w:eastAsia="en-US"/>
              </w:rPr>
            </w:pPr>
            <w:r>
              <w:rPr>
                <w:rFonts w:cs="Calibri"/>
                <w:lang w:val="es-CL" w:eastAsia="en-US"/>
              </w:rPr>
              <w:t xml:space="preserve">Acta de Inspección Ambiental de fecha </w:t>
            </w:r>
            <w:r w:rsidR="00323297">
              <w:rPr>
                <w:rFonts w:cs="Calibri"/>
                <w:lang w:val="es-CL" w:eastAsia="en-US"/>
              </w:rPr>
              <w:t>08</w:t>
            </w:r>
            <w:r>
              <w:rPr>
                <w:rFonts w:cs="Calibri"/>
                <w:lang w:val="es-CL" w:eastAsia="en-US"/>
              </w:rPr>
              <w:t>.</w:t>
            </w:r>
            <w:r w:rsidR="00323297">
              <w:rPr>
                <w:rFonts w:cs="Calibri"/>
                <w:lang w:val="es-CL" w:eastAsia="en-US"/>
              </w:rPr>
              <w:t>10</w:t>
            </w:r>
            <w:r>
              <w:rPr>
                <w:rFonts w:cs="Calibri"/>
                <w:lang w:val="es-CL" w:eastAsia="en-US"/>
              </w:rPr>
              <w:t>.201</w:t>
            </w:r>
            <w:r w:rsidR="00323297">
              <w:rPr>
                <w:rFonts w:cs="Calibri"/>
                <w:lang w:val="es-CL" w:eastAsia="en-US"/>
              </w:rPr>
              <w:t>9</w:t>
            </w:r>
            <w:r w:rsidR="00AF7531">
              <w:rPr>
                <w:rFonts w:cs="Calibri"/>
                <w:lang w:val="es-CL" w:eastAsia="en-US"/>
              </w:rPr>
              <w:t>.</w:t>
            </w:r>
          </w:p>
        </w:tc>
      </w:tr>
      <w:tr w:rsidR="00D42470" w:rsidRPr="00D42470" w14:paraId="1304E85E" w14:textId="77777777" w:rsidTr="00F46062">
        <w:trPr>
          <w:trHeight w:val="286"/>
          <w:jc w:val="center"/>
        </w:trPr>
        <w:tc>
          <w:tcPr>
            <w:tcW w:w="780" w:type="pct"/>
            <w:vAlign w:val="center"/>
          </w:tcPr>
          <w:p w14:paraId="3AAAF0C4" w14:textId="77777777" w:rsidR="00D42470" w:rsidRPr="00D42470" w:rsidRDefault="00964425" w:rsidP="00D42470">
            <w:pPr>
              <w:jc w:val="center"/>
              <w:rPr>
                <w:rFonts w:cs="Calibri"/>
                <w:lang w:val="es-CL" w:eastAsia="en-US"/>
              </w:rPr>
            </w:pPr>
            <w:r>
              <w:rPr>
                <w:rFonts w:cs="Calibri"/>
                <w:lang w:val="es-CL" w:eastAsia="en-US"/>
              </w:rPr>
              <w:t>3</w:t>
            </w:r>
          </w:p>
        </w:tc>
        <w:tc>
          <w:tcPr>
            <w:tcW w:w="4220" w:type="pct"/>
            <w:vAlign w:val="center"/>
          </w:tcPr>
          <w:p w14:paraId="4AE374CE" w14:textId="597430FF" w:rsidR="00D42470" w:rsidRPr="00D42470" w:rsidRDefault="002223B1" w:rsidP="00D42470">
            <w:pPr>
              <w:jc w:val="both"/>
              <w:rPr>
                <w:rFonts w:cs="Calibri"/>
                <w:lang w:val="es-CL" w:eastAsia="en-US"/>
              </w:rPr>
            </w:pPr>
            <w:r>
              <w:rPr>
                <w:rFonts w:cs="Calibri"/>
              </w:rPr>
              <w:t>Denuncia ingresada con ID 90-IX-2019 de fecha 11.07.2019.</w:t>
            </w:r>
          </w:p>
        </w:tc>
      </w:tr>
      <w:tr w:rsidR="00D42470" w:rsidRPr="00D42470" w14:paraId="02C4929D" w14:textId="77777777" w:rsidTr="00F46062">
        <w:trPr>
          <w:trHeight w:val="286"/>
          <w:jc w:val="center"/>
        </w:trPr>
        <w:tc>
          <w:tcPr>
            <w:tcW w:w="780" w:type="pct"/>
            <w:vAlign w:val="center"/>
          </w:tcPr>
          <w:p w14:paraId="3E531658" w14:textId="77777777" w:rsidR="00D42470" w:rsidRPr="00D42470" w:rsidRDefault="00964425" w:rsidP="00D42470">
            <w:pPr>
              <w:jc w:val="center"/>
              <w:rPr>
                <w:rFonts w:cs="Calibri"/>
                <w:lang w:val="es-CL" w:eastAsia="en-US"/>
              </w:rPr>
            </w:pPr>
            <w:r>
              <w:rPr>
                <w:rFonts w:cs="Calibri"/>
                <w:lang w:val="es-CL" w:eastAsia="en-US"/>
              </w:rPr>
              <w:t>4</w:t>
            </w:r>
          </w:p>
        </w:tc>
        <w:tc>
          <w:tcPr>
            <w:tcW w:w="4220" w:type="pct"/>
            <w:vAlign w:val="center"/>
          </w:tcPr>
          <w:p w14:paraId="148D10A7" w14:textId="173287EC" w:rsidR="00D42470" w:rsidRPr="00D42470" w:rsidRDefault="002223B1" w:rsidP="00D42470">
            <w:pPr>
              <w:jc w:val="both"/>
              <w:rPr>
                <w:rFonts w:cs="Calibri"/>
                <w:lang w:val="es-CL" w:eastAsia="en-US"/>
              </w:rPr>
            </w:pPr>
            <w:r>
              <w:rPr>
                <w:rFonts w:cs="Calibri"/>
                <w:lang w:val="es-CL" w:eastAsia="en-US"/>
              </w:rPr>
              <w:t>Respuesta del titular de fecha 24.07.2019.</w:t>
            </w:r>
          </w:p>
        </w:tc>
      </w:tr>
      <w:tr w:rsidR="002223B1" w:rsidRPr="00D42470" w14:paraId="7D1F543C" w14:textId="77777777" w:rsidTr="00F46062">
        <w:trPr>
          <w:trHeight w:val="286"/>
          <w:jc w:val="center"/>
        </w:trPr>
        <w:tc>
          <w:tcPr>
            <w:tcW w:w="780" w:type="pct"/>
            <w:vAlign w:val="center"/>
          </w:tcPr>
          <w:p w14:paraId="4A395080" w14:textId="77777777" w:rsidR="002223B1" w:rsidRDefault="002223B1" w:rsidP="002223B1">
            <w:pPr>
              <w:jc w:val="center"/>
              <w:rPr>
                <w:rFonts w:cs="Calibri"/>
              </w:rPr>
            </w:pPr>
            <w:r>
              <w:rPr>
                <w:rFonts w:cs="Calibri"/>
              </w:rPr>
              <w:t>5</w:t>
            </w:r>
          </w:p>
        </w:tc>
        <w:tc>
          <w:tcPr>
            <w:tcW w:w="4220" w:type="pct"/>
            <w:vAlign w:val="center"/>
          </w:tcPr>
          <w:p w14:paraId="13D21293" w14:textId="74ABEE03" w:rsidR="002223B1" w:rsidRPr="00D42470" w:rsidRDefault="002223B1" w:rsidP="002223B1">
            <w:pPr>
              <w:jc w:val="both"/>
              <w:rPr>
                <w:rFonts w:cs="Calibri"/>
              </w:rPr>
            </w:pPr>
            <w:r>
              <w:rPr>
                <w:rFonts w:cs="Calibri"/>
                <w:lang w:val="es-CL" w:eastAsia="en-US"/>
              </w:rPr>
              <w:t>Requerimiento de información, R.E. OAR N° 50/2019 de la SMA.</w:t>
            </w:r>
          </w:p>
        </w:tc>
      </w:tr>
      <w:tr w:rsidR="002223B1" w:rsidRPr="00D42470" w14:paraId="6197246F" w14:textId="77777777" w:rsidTr="00F46062">
        <w:trPr>
          <w:trHeight w:val="286"/>
          <w:jc w:val="center"/>
        </w:trPr>
        <w:tc>
          <w:tcPr>
            <w:tcW w:w="780" w:type="pct"/>
            <w:vAlign w:val="center"/>
          </w:tcPr>
          <w:p w14:paraId="035C2393" w14:textId="7E5DB0E2" w:rsidR="002223B1" w:rsidRDefault="002223B1" w:rsidP="002223B1">
            <w:pPr>
              <w:jc w:val="center"/>
              <w:rPr>
                <w:rFonts w:cs="Calibri"/>
              </w:rPr>
            </w:pPr>
            <w:r>
              <w:rPr>
                <w:rFonts w:cs="Calibri"/>
              </w:rPr>
              <w:t>6</w:t>
            </w:r>
          </w:p>
        </w:tc>
        <w:tc>
          <w:tcPr>
            <w:tcW w:w="4220" w:type="pct"/>
            <w:vAlign w:val="center"/>
          </w:tcPr>
          <w:p w14:paraId="00CD5DE1" w14:textId="02D6D5BD" w:rsidR="002223B1" w:rsidRDefault="002223B1" w:rsidP="002223B1">
            <w:pPr>
              <w:jc w:val="both"/>
              <w:rPr>
                <w:rFonts w:cs="Calibri"/>
              </w:rPr>
            </w:pPr>
            <w:r>
              <w:rPr>
                <w:rFonts w:cs="Calibri"/>
                <w:lang w:val="es-CL" w:eastAsia="en-US"/>
              </w:rPr>
              <w:t>Respuesta del titular de fecha 04.11.2019.</w:t>
            </w:r>
          </w:p>
        </w:tc>
      </w:tr>
    </w:tbl>
    <w:p w14:paraId="3D44F1ED" w14:textId="77777777" w:rsidR="007A7DEB" w:rsidRPr="007A7DEB" w:rsidRDefault="007A7DEB" w:rsidP="007A7DEB">
      <w:pPr>
        <w:spacing w:line="240" w:lineRule="auto"/>
        <w:jc w:val="center"/>
        <w:rPr>
          <w:rFonts w:ascii="Calibri" w:eastAsia="Calibri" w:hAnsi="Calibri" w:cs="Calibri"/>
          <w:sz w:val="28"/>
          <w:szCs w:val="32"/>
        </w:rPr>
      </w:pPr>
    </w:p>
    <w:p w14:paraId="1901D955" w14:textId="77777777" w:rsidR="00791465" w:rsidRPr="00B75D9D" w:rsidRDefault="00791465" w:rsidP="00AA081B">
      <w:pPr>
        <w:jc w:val="center"/>
        <w:rPr>
          <w:rFonts w:ascii="Calibri" w:eastAsia="Calibri" w:hAnsi="Calibri" w:cs="Calibri"/>
          <w:sz w:val="28"/>
          <w:szCs w:val="32"/>
        </w:rPr>
      </w:pPr>
    </w:p>
    <w:sectPr w:rsidR="00791465" w:rsidRPr="00B75D9D" w:rsidSect="00276E38">
      <w:type w:val="nextColumn"/>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1657B" w14:textId="77777777" w:rsidR="00B96ABD" w:rsidRDefault="00B96ABD" w:rsidP="00E56524">
      <w:pPr>
        <w:spacing w:after="0" w:line="240" w:lineRule="auto"/>
      </w:pPr>
      <w:r>
        <w:separator/>
      </w:r>
    </w:p>
    <w:p w14:paraId="1F7F0A89" w14:textId="77777777" w:rsidR="00B96ABD" w:rsidRDefault="00B96ABD"/>
  </w:endnote>
  <w:endnote w:type="continuationSeparator" w:id="0">
    <w:p w14:paraId="60284A43" w14:textId="77777777" w:rsidR="00B96ABD" w:rsidRDefault="00B96ABD" w:rsidP="00E56524">
      <w:pPr>
        <w:spacing w:after="0" w:line="240" w:lineRule="auto"/>
      </w:pPr>
      <w:r>
        <w:continuationSeparator/>
      </w:r>
    </w:p>
    <w:p w14:paraId="04B5E940" w14:textId="77777777" w:rsidR="00B96ABD" w:rsidRDefault="00B96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F32FC79" w14:textId="77777777" w:rsidR="00090C2E" w:rsidRDefault="00090C2E">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520C8BEB" w14:textId="77777777" w:rsidR="00090C2E" w:rsidRPr="00E56524" w:rsidRDefault="00090C2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66087AB" w14:textId="77777777" w:rsidR="00090C2E" w:rsidRPr="00E56524" w:rsidRDefault="00090C2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0418809" w14:textId="77777777" w:rsidR="00090C2E" w:rsidRDefault="00090C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093827"/>
      <w:docPartObj>
        <w:docPartGallery w:val="Page Numbers (Bottom of Page)"/>
        <w:docPartUnique/>
      </w:docPartObj>
    </w:sdtPr>
    <w:sdtEndPr/>
    <w:sdtContent>
      <w:p w14:paraId="1340858B" w14:textId="77777777" w:rsidR="00090C2E" w:rsidRDefault="00090C2E">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D4FEB1B" w14:textId="77777777" w:rsidR="00090C2E" w:rsidRPr="00E56524" w:rsidRDefault="00090C2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FB3AD4" w14:textId="77777777" w:rsidR="00090C2E" w:rsidRPr="00E56524" w:rsidRDefault="00090C2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A0CD6EB" w14:textId="77777777" w:rsidR="00090C2E" w:rsidRDefault="00090C2E">
    <w:pPr>
      <w:pStyle w:val="Piedepgina"/>
    </w:pPr>
  </w:p>
  <w:p w14:paraId="399DD19C" w14:textId="77777777" w:rsidR="00090C2E" w:rsidRDefault="00090C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F4430" w14:textId="77777777" w:rsidR="00B96ABD" w:rsidRDefault="00B96ABD" w:rsidP="00E56524">
      <w:pPr>
        <w:spacing w:after="0" w:line="240" w:lineRule="auto"/>
      </w:pPr>
      <w:r>
        <w:separator/>
      </w:r>
    </w:p>
    <w:p w14:paraId="4027B1DD" w14:textId="77777777" w:rsidR="00B96ABD" w:rsidRDefault="00B96ABD"/>
  </w:footnote>
  <w:footnote w:type="continuationSeparator" w:id="0">
    <w:p w14:paraId="0AFE1C32" w14:textId="77777777" w:rsidR="00B96ABD" w:rsidRDefault="00B96ABD" w:rsidP="00E56524">
      <w:pPr>
        <w:spacing w:after="0" w:line="240" w:lineRule="auto"/>
      </w:pPr>
      <w:r>
        <w:continuationSeparator/>
      </w:r>
    </w:p>
    <w:p w14:paraId="518C5BB1" w14:textId="77777777" w:rsidR="00B96ABD" w:rsidRDefault="00B96A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FFFFFF89"/>
    <w:multiLevelType w:val="singleLevel"/>
    <w:tmpl w:val="B356708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914DE1"/>
    <w:multiLevelType w:val="hybridMultilevel"/>
    <w:tmpl w:val="0A5260BC"/>
    <w:lvl w:ilvl="0" w:tplc="9B4AD8CE">
      <w:start w:val="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E05D46"/>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0DE40B87"/>
    <w:multiLevelType w:val="hybridMultilevel"/>
    <w:tmpl w:val="872ABC98"/>
    <w:lvl w:ilvl="0" w:tplc="340A0019">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39A3A7C"/>
    <w:multiLevelType w:val="hybridMultilevel"/>
    <w:tmpl w:val="4748141C"/>
    <w:lvl w:ilvl="0" w:tplc="2F0C3AF6">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8" w15:restartNumberingAfterBreak="0">
    <w:nsid w:val="1530075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5FF79D0"/>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72C15CE"/>
    <w:multiLevelType w:val="hybridMultilevel"/>
    <w:tmpl w:val="872ABC98"/>
    <w:lvl w:ilvl="0" w:tplc="340A0019">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8F233A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22501792"/>
    <w:multiLevelType w:val="hybridMultilevel"/>
    <w:tmpl w:val="EBD02308"/>
    <w:lvl w:ilvl="0" w:tplc="3D1247C0">
      <w:start w:val="1"/>
      <w:numFmt w:val="bullet"/>
      <w:lvlText w:val="-"/>
      <w:lvlJc w:val="left"/>
      <w:pPr>
        <w:ind w:left="720" w:hanging="360"/>
      </w:pPr>
      <w:rPr>
        <w:rFonts w:ascii="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2F1258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27FA499D"/>
    <w:multiLevelType w:val="hybridMultilevel"/>
    <w:tmpl w:val="3664F90E"/>
    <w:lvl w:ilvl="0" w:tplc="8D78BF3E">
      <w:start w:val="2600"/>
      <w:numFmt w:val="decimal"/>
      <w:lvlText w:val="%1"/>
      <w:lvlJc w:val="left"/>
      <w:pPr>
        <w:ind w:left="792" w:hanging="432"/>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DE27E1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15:restartNumberingAfterBreak="0">
    <w:nsid w:val="300C0228"/>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30C1209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30E8717F"/>
    <w:multiLevelType w:val="hybridMultilevel"/>
    <w:tmpl w:val="872ABC98"/>
    <w:lvl w:ilvl="0" w:tplc="340A0019">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15:restartNumberingAfterBreak="0">
    <w:nsid w:val="312A63DE"/>
    <w:multiLevelType w:val="hybridMultilevel"/>
    <w:tmpl w:val="9D960804"/>
    <w:lvl w:ilvl="0" w:tplc="2362DF7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1C93B9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428812A8"/>
    <w:multiLevelType w:val="hybridMultilevel"/>
    <w:tmpl w:val="C17A0462"/>
    <w:lvl w:ilvl="0" w:tplc="9B4AD8CE">
      <w:start w:val="9"/>
      <w:numFmt w:val="bullet"/>
      <w:lvlText w:val="-"/>
      <w:lvlJc w:val="left"/>
      <w:pPr>
        <w:ind w:left="1077" w:hanging="360"/>
      </w:pPr>
      <w:rPr>
        <w:rFonts w:ascii="Calibri" w:eastAsia="Times New Roman" w:hAnsi="Calibri" w:cs="Calibri"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2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82045B6"/>
    <w:multiLevelType w:val="hybridMultilevel"/>
    <w:tmpl w:val="872ABC98"/>
    <w:lvl w:ilvl="0" w:tplc="340A0019">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15:restartNumberingAfterBreak="0">
    <w:nsid w:val="55CC37F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15:restartNumberingAfterBreak="0">
    <w:nsid w:val="63DD62D0"/>
    <w:multiLevelType w:val="hybridMultilevel"/>
    <w:tmpl w:val="E982D6A0"/>
    <w:lvl w:ilvl="0" w:tplc="3C920428">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E4E05A6"/>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15:restartNumberingAfterBreak="0">
    <w:nsid w:val="6EF91D83"/>
    <w:multiLevelType w:val="hybridMultilevel"/>
    <w:tmpl w:val="1F1612B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15:restartNumberingAfterBreak="0">
    <w:nsid w:val="704D13BA"/>
    <w:multiLevelType w:val="hybridMultilevel"/>
    <w:tmpl w:val="FE9EA89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10"/>
  </w:num>
  <w:num w:numId="4">
    <w:abstractNumId w:val="22"/>
  </w:num>
  <w:num w:numId="5">
    <w:abstractNumId w:val="3"/>
  </w:num>
  <w:num w:numId="6">
    <w:abstractNumId w:val="4"/>
  </w:num>
  <w:num w:numId="7">
    <w:abstractNumId w:val="8"/>
  </w:num>
  <w:num w:numId="8">
    <w:abstractNumId w:val="9"/>
  </w:num>
  <w:num w:numId="9">
    <w:abstractNumId w:val="11"/>
  </w:num>
  <w:num w:numId="10">
    <w:abstractNumId w:val="5"/>
  </w:num>
  <w:num w:numId="11">
    <w:abstractNumId w:val="16"/>
  </w:num>
  <w:num w:numId="12">
    <w:abstractNumId w:val="28"/>
  </w:num>
  <w:num w:numId="13">
    <w:abstractNumId w:val="17"/>
  </w:num>
  <w:num w:numId="14">
    <w:abstractNumId w:val="27"/>
  </w:num>
  <w:num w:numId="15">
    <w:abstractNumId w:val="12"/>
  </w:num>
  <w:num w:numId="16">
    <w:abstractNumId w:val="7"/>
  </w:num>
  <w:num w:numId="17">
    <w:abstractNumId w:val="21"/>
  </w:num>
  <w:num w:numId="18">
    <w:abstractNumId w:val="23"/>
  </w:num>
  <w:num w:numId="19">
    <w:abstractNumId w:val="6"/>
  </w:num>
  <w:num w:numId="20">
    <w:abstractNumId w:val="25"/>
  </w:num>
  <w:num w:numId="21">
    <w:abstractNumId w:val="20"/>
  </w:num>
  <w:num w:numId="22">
    <w:abstractNumId w:val="13"/>
  </w:num>
  <w:num w:numId="23">
    <w:abstractNumId w:val="24"/>
  </w:num>
  <w:num w:numId="24">
    <w:abstractNumId w:val="3"/>
    <w:lvlOverride w:ilvl="0">
      <w:startOverride w:val="2"/>
    </w:lvlOverride>
    <w:lvlOverride w:ilvl="1">
      <w:startOverride w:val="600"/>
    </w:lvlOverride>
  </w:num>
  <w:num w:numId="25">
    <w:abstractNumId w:val="3"/>
    <w:lvlOverride w:ilvl="0">
      <w:startOverride w:val="2"/>
    </w:lvlOverride>
    <w:lvlOverride w:ilvl="1">
      <w:startOverride w:val="600"/>
    </w:lvlOverride>
  </w:num>
  <w:num w:numId="26">
    <w:abstractNumId w:val="3"/>
    <w:lvlOverride w:ilvl="0">
      <w:startOverride w:val="2"/>
    </w:lvlOverride>
    <w:lvlOverride w:ilvl="1">
      <w:startOverride w:val="600"/>
    </w:lvlOverride>
  </w:num>
  <w:num w:numId="27">
    <w:abstractNumId w:val="3"/>
    <w:lvlOverride w:ilvl="0">
      <w:startOverride w:val="2"/>
    </w:lvlOverride>
    <w:lvlOverride w:ilvl="1">
      <w:startOverride w:val="60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
  </w:num>
  <w:num w:numId="30">
    <w:abstractNumId w:val="26"/>
  </w:num>
  <w:num w:numId="31">
    <w:abstractNumId w:val="18"/>
  </w:num>
  <w:num w:numId="32">
    <w:abstractNumId w:val="15"/>
  </w:num>
  <w:num w:numId="3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05E"/>
    <w:rsid w:val="0000383D"/>
    <w:rsid w:val="00003913"/>
    <w:rsid w:val="000064BC"/>
    <w:rsid w:val="00007284"/>
    <w:rsid w:val="00011A52"/>
    <w:rsid w:val="00013D74"/>
    <w:rsid w:val="00014DA9"/>
    <w:rsid w:val="000164AB"/>
    <w:rsid w:val="0002178F"/>
    <w:rsid w:val="00021F56"/>
    <w:rsid w:val="00021F6E"/>
    <w:rsid w:val="00022211"/>
    <w:rsid w:val="00022CC7"/>
    <w:rsid w:val="0002353B"/>
    <w:rsid w:val="00024541"/>
    <w:rsid w:val="000261D5"/>
    <w:rsid w:val="00031478"/>
    <w:rsid w:val="0003225F"/>
    <w:rsid w:val="00034D27"/>
    <w:rsid w:val="000356D5"/>
    <w:rsid w:val="00040BD6"/>
    <w:rsid w:val="00043087"/>
    <w:rsid w:val="000430DB"/>
    <w:rsid w:val="00044620"/>
    <w:rsid w:val="000463D8"/>
    <w:rsid w:val="00047DCC"/>
    <w:rsid w:val="0005220B"/>
    <w:rsid w:val="0005293D"/>
    <w:rsid w:val="000538B8"/>
    <w:rsid w:val="00053EA8"/>
    <w:rsid w:val="00054E65"/>
    <w:rsid w:val="000556C1"/>
    <w:rsid w:val="00061B18"/>
    <w:rsid w:val="00061C22"/>
    <w:rsid w:val="00062C8D"/>
    <w:rsid w:val="00064C37"/>
    <w:rsid w:val="00065FAA"/>
    <w:rsid w:val="00066001"/>
    <w:rsid w:val="000661EB"/>
    <w:rsid w:val="00066FFD"/>
    <w:rsid w:val="00072DD5"/>
    <w:rsid w:val="000730E8"/>
    <w:rsid w:val="0007318A"/>
    <w:rsid w:val="000735F0"/>
    <w:rsid w:val="0007530C"/>
    <w:rsid w:val="0007552A"/>
    <w:rsid w:val="000757D2"/>
    <w:rsid w:val="00077F12"/>
    <w:rsid w:val="000816DC"/>
    <w:rsid w:val="00081D5C"/>
    <w:rsid w:val="000837C3"/>
    <w:rsid w:val="0008456A"/>
    <w:rsid w:val="00084D79"/>
    <w:rsid w:val="00085F81"/>
    <w:rsid w:val="00090764"/>
    <w:rsid w:val="00090C2E"/>
    <w:rsid w:val="00093A74"/>
    <w:rsid w:val="00093CBC"/>
    <w:rsid w:val="0009567D"/>
    <w:rsid w:val="000962A0"/>
    <w:rsid w:val="000A0935"/>
    <w:rsid w:val="000A28D4"/>
    <w:rsid w:val="000A2B2E"/>
    <w:rsid w:val="000A3F5C"/>
    <w:rsid w:val="000A4E01"/>
    <w:rsid w:val="000A578A"/>
    <w:rsid w:val="000A5F44"/>
    <w:rsid w:val="000A5F64"/>
    <w:rsid w:val="000A69E8"/>
    <w:rsid w:val="000A7414"/>
    <w:rsid w:val="000B26A7"/>
    <w:rsid w:val="000B4DA1"/>
    <w:rsid w:val="000C0CFF"/>
    <w:rsid w:val="000C0FDB"/>
    <w:rsid w:val="000C1583"/>
    <w:rsid w:val="000C179C"/>
    <w:rsid w:val="000C24C3"/>
    <w:rsid w:val="000D13D1"/>
    <w:rsid w:val="000D2107"/>
    <w:rsid w:val="000D348C"/>
    <w:rsid w:val="000D3AE6"/>
    <w:rsid w:val="000D4240"/>
    <w:rsid w:val="000D4713"/>
    <w:rsid w:val="000E3B72"/>
    <w:rsid w:val="000E52B7"/>
    <w:rsid w:val="000E5639"/>
    <w:rsid w:val="000E5705"/>
    <w:rsid w:val="000E5865"/>
    <w:rsid w:val="000E67FC"/>
    <w:rsid w:val="000E73D1"/>
    <w:rsid w:val="000F4178"/>
    <w:rsid w:val="000F481F"/>
    <w:rsid w:val="000F5E60"/>
    <w:rsid w:val="000F6DC8"/>
    <w:rsid w:val="000F794F"/>
    <w:rsid w:val="001001C8"/>
    <w:rsid w:val="0010291A"/>
    <w:rsid w:val="001029E5"/>
    <w:rsid w:val="001056D6"/>
    <w:rsid w:val="00105792"/>
    <w:rsid w:val="00107A86"/>
    <w:rsid w:val="00111080"/>
    <w:rsid w:val="001114F2"/>
    <w:rsid w:val="001125C9"/>
    <w:rsid w:val="00112739"/>
    <w:rsid w:val="001136F5"/>
    <w:rsid w:val="001149A3"/>
    <w:rsid w:val="00116FA0"/>
    <w:rsid w:val="0012002C"/>
    <w:rsid w:val="001209AC"/>
    <w:rsid w:val="00120FA7"/>
    <w:rsid w:val="00121CEE"/>
    <w:rsid w:val="001220B0"/>
    <w:rsid w:val="00122447"/>
    <w:rsid w:val="001224AE"/>
    <w:rsid w:val="00123BA3"/>
    <w:rsid w:val="00124031"/>
    <w:rsid w:val="0012423C"/>
    <w:rsid w:val="00126366"/>
    <w:rsid w:val="00126DCA"/>
    <w:rsid w:val="00131482"/>
    <w:rsid w:val="00132D78"/>
    <w:rsid w:val="00132EFB"/>
    <w:rsid w:val="00134B96"/>
    <w:rsid w:val="00134BEC"/>
    <w:rsid w:val="00135003"/>
    <w:rsid w:val="00135146"/>
    <w:rsid w:val="00136298"/>
    <w:rsid w:val="001368B6"/>
    <w:rsid w:val="001374F0"/>
    <w:rsid w:val="00140164"/>
    <w:rsid w:val="001404B8"/>
    <w:rsid w:val="00140623"/>
    <w:rsid w:val="00142A9D"/>
    <w:rsid w:val="001432DC"/>
    <w:rsid w:val="00143A3E"/>
    <w:rsid w:val="001449EE"/>
    <w:rsid w:val="00144B35"/>
    <w:rsid w:val="00145020"/>
    <w:rsid w:val="00145062"/>
    <w:rsid w:val="00147578"/>
    <w:rsid w:val="00147870"/>
    <w:rsid w:val="001520B1"/>
    <w:rsid w:val="00156A7E"/>
    <w:rsid w:val="001656C6"/>
    <w:rsid w:val="00166996"/>
    <w:rsid w:val="00167BDE"/>
    <w:rsid w:val="001706E7"/>
    <w:rsid w:val="00170746"/>
    <w:rsid w:val="00171630"/>
    <w:rsid w:val="00173DE7"/>
    <w:rsid w:val="00175F21"/>
    <w:rsid w:val="001808AD"/>
    <w:rsid w:val="0018197F"/>
    <w:rsid w:val="00182610"/>
    <w:rsid w:val="0018385E"/>
    <w:rsid w:val="00185C52"/>
    <w:rsid w:val="00185E9D"/>
    <w:rsid w:val="001862E3"/>
    <w:rsid w:val="0019080D"/>
    <w:rsid w:val="001908D7"/>
    <w:rsid w:val="00190DCD"/>
    <w:rsid w:val="00191FC0"/>
    <w:rsid w:val="00193D60"/>
    <w:rsid w:val="00194BB4"/>
    <w:rsid w:val="00195086"/>
    <w:rsid w:val="0019595F"/>
    <w:rsid w:val="00195E78"/>
    <w:rsid w:val="001964EE"/>
    <w:rsid w:val="00196614"/>
    <w:rsid w:val="0019674F"/>
    <w:rsid w:val="001968FE"/>
    <w:rsid w:val="001A0887"/>
    <w:rsid w:val="001A0E9E"/>
    <w:rsid w:val="001A1080"/>
    <w:rsid w:val="001A145D"/>
    <w:rsid w:val="001A448F"/>
    <w:rsid w:val="001A637D"/>
    <w:rsid w:val="001A6602"/>
    <w:rsid w:val="001A7FD0"/>
    <w:rsid w:val="001B0425"/>
    <w:rsid w:val="001B26CA"/>
    <w:rsid w:val="001B5C28"/>
    <w:rsid w:val="001B73C1"/>
    <w:rsid w:val="001B788D"/>
    <w:rsid w:val="001C04A8"/>
    <w:rsid w:val="001C07D3"/>
    <w:rsid w:val="001C1592"/>
    <w:rsid w:val="001C2250"/>
    <w:rsid w:val="001C286B"/>
    <w:rsid w:val="001C2BC9"/>
    <w:rsid w:val="001C2DC1"/>
    <w:rsid w:val="001C444F"/>
    <w:rsid w:val="001C4594"/>
    <w:rsid w:val="001C5E6E"/>
    <w:rsid w:val="001D08A8"/>
    <w:rsid w:val="001D3236"/>
    <w:rsid w:val="001D34C7"/>
    <w:rsid w:val="001D3A69"/>
    <w:rsid w:val="001D3F18"/>
    <w:rsid w:val="001D6A11"/>
    <w:rsid w:val="001D7744"/>
    <w:rsid w:val="001D7C7F"/>
    <w:rsid w:val="001E1B89"/>
    <w:rsid w:val="001E34FC"/>
    <w:rsid w:val="001E3A5F"/>
    <w:rsid w:val="001E627E"/>
    <w:rsid w:val="001E67C3"/>
    <w:rsid w:val="001E6C89"/>
    <w:rsid w:val="001F0B42"/>
    <w:rsid w:val="001F1F7B"/>
    <w:rsid w:val="001F58D7"/>
    <w:rsid w:val="001F5CE4"/>
    <w:rsid w:val="001F7D79"/>
    <w:rsid w:val="00201F47"/>
    <w:rsid w:val="002044F7"/>
    <w:rsid w:val="00204625"/>
    <w:rsid w:val="00205DCC"/>
    <w:rsid w:val="00207399"/>
    <w:rsid w:val="00207D0E"/>
    <w:rsid w:val="002117F0"/>
    <w:rsid w:val="00212CAF"/>
    <w:rsid w:val="002139A0"/>
    <w:rsid w:val="00213DC9"/>
    <w:rsid w:val="00214062"/>
    <w:rsid w:val="00214832"/>
    <w:rsid w:val="0021512B"/>
    <w:rsid w:val="00216E96"/>
    <w:rsid w:val="00220B41"/>
    <w:rsid w:val="002223B1"/>
    <w:rsid w:val="002241AA"/>
    <w:rsid w:val="0022442D"/>
    <w:rsid w:val="00224636"/>
    <w:rsid w:val="00224CD1"/>
    <w:rsid w:val="00225A23"/>
    <w:rsid w:val="00226AB0"/>
    <w:rsid w:val="002275CC"/>
    <w:rsid w:val="00230999"/>
    <w:rsid w:val="00232B88"/>
    <w:rsid w:val="00234FD1"/>
    <w:rsid w:val="00236422"/>
    <w:rsid w:val="00236F46"/>
    <w:rsid w:val="002371AF"/>
    <w:rsid w:val="0024059D"/>
    <w:rsid w:val="0024481C"/>
    <w:rsid w:val="00246FCF"/>
    <w:rsid w:val="00250BD5"/>
    <w:rsid w:val="002527EF"/>
    <w:rsid w:val="00253236"/>
    <w:rsid w:val="00253470"/>
    <w:rsid w:val="00253C22"/>
    <w:rsid w:val="002542E5"/>
    <w:rsid w:val="002561F7"/>
    <w:rsid w:val="00256C90"/>
    <w:rsid w:val="00260AB5"/>
    <w:rsid w:val="00260E40"/>
    <w:rsid w:val="00260FFB"/>
    <w:rsid w:val="0026132C"/>
    <w:rsid w:val="00261493"/>
    <w:rsid w:val="00261A9F"/>
    <w:rsid w:val="00262969"/>
    <w:rsid w:val="002645EE"/>
    <w:rsid w:val="00264787"/>
    <w:rsid w:val="002658D8"/>
    <w:rsid w:val="002719B1"/>
    <w:rsid w:val="0027312E"/>
    <w:rsid w:val="00275082"/>
    <w:rsid w:val="00275882"/>
    <w:rsid w:val="00276E38"/>
    <w:rsid w:val="00277695"/>
    <w:rsid w:val="00277B66"/>
    <w:rsid w:val="00281780"/>
    <w:rsid w:val="00285F6C"/>
    <w:rsid w:val="002870C5"/>
    <w:rsid w:val="00287C79"/>
    <w:rsid w:val="00290802"/>
    <w:rsid w:val="00291DFC"/>
    <w:rsid w:val="00292954"/>
    <w:rsid w:val="00294A9B"/>
    <w:rsid w:val="00295939"/>
    <w:rsid w:val="00296453"/>
    <w:rsid w:val="00297667"/>
    <w:rsid w:val="00297908"/>
    <w:rsid w:val="002A2B13"/>
    <w:rsid w:val="002A4488"/>
    <w:rsid w:val="002A47CD"/>
    <w:rsid w:val="002A5F79"/>
    <w:rsid w:val="002A78BF"/>
    <w:rsid w:val="002B00F1"/>
    <w:rsid w:val="002B1205"/>
    <w:rsid w:val="002B16E1"/>
    <w:rsid w:val="002B3164"/>
    <w:rsid w:val="002B55E6"/>
    <w:rsid w:val="002B5E9D"/>
    <w:rsid w:val="002B7370"/>
    <w:rsid w:val="002B7D8C"/>
    <w:rsid w:val="002C2D1C"/>
    <w:rsid w:val="002C397A"/>
    <w:rsid w:val="002C4F67"/>
    <w:rsid w:val="002C7AD0"/>
    <w:rsid w:val="002D1447"/>
    <w:rsid w:val="002D19B4"/>
    <w:rsid w:val="002D257C"/>
    <w:rsid w:val="002D3915"/>
    <w:rsid w:val="002D3B77"/>
    <w:rsid w:val="002D5B05"/>
    <w:rsid w:val="002D6ABF"/>
    <w:rsid w:val="002E11ED"/>
    <w:rsid w:val="002E2FD4"/>
    <w:rsid w:val="002E3A20"/>
    <w:rsid w:val="002E4C07"/>
    <w:rsid w:val="002E4F46"/>
    <w:rsid w:val="002E6C98"/>
    <w:rsid w:val="002E7347"/>
    <w:rsid w:val="002E78C9"/>
    <w:rsid w:val="002F0B15"/>
    <w:rsid w:val="002F29B6"/>
    <w:rsid w:val="002F476E"/>
    <w:rsid w:val="002F7B58"/>
    <w:rsid w:val="00300046"/>
    <w:rsid w:val="00300343"/>
    <w:rsid w:val="00300895"/>
    <w:rsid w:val="00302ABE"/>
    <w:rsid w:val="00303DE0"/>
    <w:rsid w:val="003078C0"/>
    <w:rsid w:val="00307B98"/>
    <w:rsid w:val="0031005C"/>
    <w:rsid w:val="00311899"/>
    <w:rsid w:val="00314FE1"/>
    <w:rsid w:val="0031512B"/>
    <w:rsid w:val="00320400"/>
    <w:rsid w:val="00323297"/>
    <w:rsid w:val="00324F64"/>
    <w:rsid w:val="0033077F"/>
    <w:rsid w:val="00335462"/>
    <w:rsid w:val="00336434"/>
    <w:rsid w:val="00336A09"/>
    <w:rsid w:val="00337D58"/>
    <w:rsid w:val="003437A1"/>
    <w:rsid w:val="00343A88"/>
    <w:rsid w:val="00347CD7"/>
    <w:rsid w:val="00351452"/>
    <w:rsid w:val="0035215B"/>
    <w:rsid w:val="003529BC"/>
    <w:rsid w:val="00352B5C"/>
    <w:rsid w:val="003552DF"/>
    <w:rsid w:val="00355B6A"/>
    <w:rsid w:val="00355C84"/>
    <w:rsid w:val="00356024"/>
    <w:rsid w:val="0035673A"/>
    <w:rsid w:val="003568E0"/>
    <w:rsid w:val="0036025B"/>
    <w:rsid w:val="00360A10"/>
    <w:rsid w:val="00361F0C"/>
    <w:rsid w:val="003624F6"/>
    <w:rsid w:val="00362C8B"/>
    <w:rsid w:val="00363091"/>
    <w:rsid w:val="00363591"/>
    <w:rsid w:val="00363E38"/>
    <w:rsid w:val="003645CD"/>
    <w:rsid w:val="003662F8"/>
    <w:rsid w:val="00367E31"/>
    <w:rsid w:val="00372E8C"/>
    <w:rsid w:val="00375B5C"/>
    <w:rsid w:val="003761F6"/>
    <w:rsid w:val="00377C41"/>
    <w:rsid w:val="00380FB9"/>
    <w:rsid w:val="00381E06"/>
    <w:rsid w:val="003856C1"/>
    <w:rsid w:val="00385F6F"/>
    <w:rsid w:val="003860C2"/>
    <w:rsid w:val="00392BCB"/>
    <w:rsid w:val="00393B82"/>
    <w:rsid w:val="00393D69"/>
    <w:rsid w:val="003A00E1"/>
    <w:rsid w:val="003A0838"/>
    <w:rsid w:val="003A0A8E"/>
    <w:rsid w:val="003A3017"/>
    <w:rsid w:val="003A4722"/>
    <w:rsid w:val="003A53F2"/>
    <w:rsid w:val="003A7A83"/>
    <w:rsid w:val="003B04BC"/>
    <w:rsid w:val="003B07FF"/>
    <w:rsid w:val="003B2AA6"/>
    <w:rsid w:val="003B2B1C"/>
    <w:rsid w:val="003B7A3C"/>
    <w:rsid w:val="003B7A52"/>
    <w:rsid w:val="003B7BE5"/>
    <w:rsid w:val="003C1349"/>
    <w:rsid w:val="003C4491"/>
    <w:rsid w:val="003C48A1"/>
    <w:rsid w:val="003C6483"/>
    <w:rsid w:val="003D01BB"/>
    <w:rsid w:val="003D0240"/>
    <w:rsid w:val="003D1E43"/>
    <w:rsid w:val="003D2CDA"/>
    <w:rsid w:val="003D3F0E"/>
    <w:rsid w:val="003D48B6"/>
    <w:rsid w:val="003D499B"/>
    <w:rsid w:val="003E3634"/>
    <w:rsid w:val="003E4482"/>
    <w:rsid w:val="003E4783"/>
    <w:rsid w:val="003E50AD"/>
    <w:rsid w:val="003E55F9"/>
    <w:rsid w:val="003E6542"/>
    <w:rsid w:val="003E68BB"/>
    <w:rsid w:val="003E7AF3"/>
    <w:rsid w:val="003F5C11"/>
    <w:rsid w:val="003F6369"/>
    <w:rsid w:val="003F65A0"/>
    <w:rsid w:val="003F7CC5"/>
    <w:rsid w:val="0040299E"/>
    <w:rsid w:val="0040310C"/>
    <w:rsid w:val="004045F0"/>
    <w:rsid w:val="00404BED"/>
    <w:rsid w:val="0040622A"/>
    <w:rsid w:val="00406507"/>
    <w:rsid w:val="004119DD"/>
    <w:rsid w:val="00411F68"/>
    <w:rsid w:val="00412F04"/>
    <w:rsid w:val="00414888"/>
    <w:rsid w:val="0041531F"/>
    <w:rsid w:val="00423C28"/>
    <w:rsid w:val="00426903"/>
    <w:rsid w:val="00426DA8"/>
    <w:rsid w:val="00427FEC"/>
    <w:rsid w:val="00430476"/>
    <w:rsid w:val="00431794"/>
    <w:rsid w:val="00431BC6"/>
    <w:rsid w:val="004325F2"/>
    <w:rsid w:val="00432BCC"/>
    <w:rsid w:val="004335EB"/>
    <w:rsid w:val="00434423"/>
    <w:rsid w:val="004360FC"/>
    <w:rsid w:val="00437CBA"/>
    <w:rsid w:val="004415ED"/>
    <w:rsid w:val="00441934"/>
    <w:rsid w:val="004438A3"/>
    <w:rsid w:val="0044414C"/>
    <w:rsid w:val="0044610D"/>
    <w:rsid w:val="0044650C"/>
    <w:rsid w:val="00446C09"/>
    <w:rsid w:val="00450405"/>
    <w:rsid w:val="00452AF6"/>
    <w:rsid w:val="00452C96"/>
    <w:rsid w:val="004536AD"/>
    <w:rsid w:val="004546EF"/>
    <w:rsid w:val="0045523B"/>
    <w:rsid w:val="00455A0E"/>
    <w:rsid w:val="00461350"/>
    <w:rsid w:val="004621FB"/>
    <w:rsid w:val="00463C68"/>
    <w:rsid w:val="00463DEA"/>
    <w:rsid w:val="004654A2"/>
    <w:rsid w:val="00465630"/>
    <w:rsid w:val="00467AB1"/>
    <w:rsid w:val="00467DD5"/>
    <w:rsid w:val="00470547"/>
    <w:rsid w:val="00477510"/>
    <w:rsid w:val="004821EC"/>
    <w:rsid w:val="00483B22"/>
    <w:rsid w:val="00484133"/>
    <w:rsid w:val="00486ACC"/>
    <w:rsid w:val="004878DE"/>
    <w:rsid w:val="00487A47"/>
    <w:rsid w:val="00487E4D"/>
    <w:rsid w:val="0049055A"/>
    <w:rsid w:val="00490C54"/>
    <w:rsid w:val="00493AD7"/>
    <w:rsid w:val="004953C0"/>
    <w:rsid w:val="00496D49"/>
    <w:rsid w:val="00497C0E"/>
    <w:rsid w:val="004A1145"/>
    <w:rsid w:val="004A3980"/>
    <w:rsid w:val="004A5043"/>
    <w:rsid w:val="004A55B7"/>
    <w:rsid w:val="004A7919"/>
    <w:rsid w:val="004A79F7"/>
    <w:rsid w:val="004A7EE9"/>
    <w:rsid w:val="004B21BB"/>
    <w:rsid w:val="004B3199"/>
    <w:rsid w:val="004B4617"/>
    <w:rsid w:val="004B58F6"/>
    <w:rsid w:val="004C028D"/>
    <w:rsid w:val="004C0434"/>
    <w:rsid w:val="004C1F8D"/>
    <w:rsid w:val="004C20FA"/>
    <w:rsid w:val="004C48B2"/>
    <w:rsid w:val="004C5459"/>
    <w:rsid w:val="004C5703"/>
    <w:rsid w:val="004C6A36"/>
    <w:rsid w:val="004C6EEB"/>
    <w:rsid w:val="004C76ED"/>
    <w:rsid w:val="004C786F"/>
    <w:rsid w:val="004C7E88"/>
    <w:rsid w:val="004D048B"/>
    <w:rsid w:val="004D0731"/>
    <w:rsid w:val="004D3BB9"/>
    <w:rsid w:val="004D3E91"/>
    <w:rsid w:val="004D62D5"/>
    <w:rsid w:val="004D79F1"/>
    <w:rsid w:val="004D7A8B"/>
    <w:rsid w:val="004E09F0"/>
    <w:rsid w:val="004E0ED9"/>
    <w:rsid w:val="004E2CA8"/>
    <w:rsid w:val="004E3D98"/>
    <w:rsid w:val="004E44A0"/>
    <w:rsid w:val="004E71D7"/>
    <w:rsid w:val="004F38F9"/>
    <w:rsid w:val="004F6575"/>
    <w:rsid w:val="004F6D7B"/>
    <w:rsid w:val="00503B90"/>
    <w:rsid w:val="00505DB1"/>
    <w:rsid w:val="00505F0B"/>
    <w:rsid w:val="00505F24"/>
    <w:rsid w:val="00510739"/>
    <w:rsid w:val="00510D8D"/>
    <w:rsid w:val="00513F13"/>
    <w:rsid w:val="00514832"/>
    <w:rsid w:val="00521433"/>
    <w:rsid w:val="005239D1"/>
    <w:rsid w:val="00523E5D"/>
    <w:rsid w:val="00526D93"/>
    <w:rsid w:val="00526DB9"/>
    <w:rsid w:val="00527701"/>
    <w:rsid w:val="0052779C"/>
    <w:rsid w:val="00532862"/>
    <w:rsid w:val="00533493"/>
    <w:rsid w:val="00537948"/>
    <w:rsid w:val="00537A1B"/>
    <w:rsid w:val="00537DF4"/>
    <w:rsid w:val="00541B2E"/>
    <w:rsid w:val="00541E5B"/>
    <w:rsid w:val="00542260"/>
    <w:rsid w:val="005445AC"/>
    <w:rsid w:val="0054584D"/>
    <w:rsid w:val="00545B5A"/>
    <w:rsid w:val="00547C59"/>
    <w:rsid w:val="00550C0B"/>
    <w:rsid w:val="00551240"/>
    <w:rsid w:val="00551869"/>
    <w:rsid w:val="005518A4"/>
    <w:rsid w:val="00551D41"/>
    <w:rsid w:val="005525D3"/>
    <w:rsid w:val="00553732"/>
    <w:rsid w:val="00553AEF"/>
    <w:rsid w:val="00555C4B"/>
    <w:rsid w:val="00556C92"/>
    <w:rsid w:val="005579A3"/>
    <w:rsid w:val="00557FF4"/>
    <w:rsid w:val="00561F7C"/>
    <w:rsid w:val="00563877"/>
    <w:rsid w:val="00563976"/>
    <w:rsid w:val="0056438A"/>
    <w:rsid w:val="005645F4"/>
    <w:rsid w:val="00564AD9"/>
    <w:rsid w:val="005652E5"/>
    <w:rsid w:val="005657F3"/>
    <w:rsid w:val="00565940"/>
    <w:rsid w:val="00566DDC"/>
    <w:rsid w:val="00567DD1"/>
    <w:rsid w:val="00572CD1"/>
    <w:rsid w:val="0057364A"/>
    <w:rsid w:val="00573C8B"/>
    <w:rsid w:val="00575E3D"/>
    <w:rsid w:val="0057717B"/>
    <w:rsid w:val="00583111"/>
    <w:rsid w:val="00584D78"/>
    <w:rsid w:val="00585516"/>
    <w:rsid w:val="005863D4"/>
    <w:rsid w:val="005866EC"/>
    <w:rsid w:val="00586DEE"/>
    <w:rsid w:val="00590059"/>
    <w:rsid w:val="005903C0"/>
    <w:rsid w:val="00591F29"/>
    <w:rsid w:val="005933B2"/>
    <w:rsid w:val="00595640"/>
    <w:rsid w:val="00597E61"/>
    <w:rsid w:val="005A082F"/>
    <w:rsid w:val="005A58D4"/>
    <w:rsid w:val="005A620E"/>
    <w:rsid w:val="005A69E7"/>
    <w:rsid w:val="005A78A3"/>
    <w:rsid w:val="005B061C"/>
    <w:rsid w:val="005B0DBF"/>
    <w:rsid w:val="005B18F0"/>
    <w:rsid w:val="005B2790"/>
    <w:rsid w:val="005B3655"/>
    <w:rsid w:val="005B371C"/>
    <w:rsid w:val="005B448A"/>
    <w:rsid w:val="005B5207"/>
    <w:rsid w:val="005B6FE0"/>
    <w:rsid w:val="005B76BA"/>
    <w:rsid w:val="005B7EDB"/>
    <w:rsid w:val="005C0242"/>
    <w:rsid w:val="005C0E7D"/>
    <w:rsid w:val="005C134D"/>
    <w:rsid w:val="005C3AAE"/>
    <w:rsid w:val="005D0391"/>
    <w:rsid w:val="005D4080"/>
    <w:rsid w:val="005D4E28"/>
    <w:rsid w:val="005D61A0"/>
    <w:rsid w:val="005D6C68"/>
    <w:rsid w:val="005D6C83"/>
    <w:rsid w:val="005D6EC1"/>
    <w:rsid w:val="005E1793"/>
    <w:rsid w:val="005E2F91"/>
    <w:rsid w:val="005E6029"/>
    <w:rsid w:val="005E738C"/>
    <w:rsid w:val="005F14FB"/>
    <w:rsid w:val="005F31C5"/>
    <w:rsid w:val="005F515C"/>
    <w:rsid w:val="005F649C"/>
    <w:rsid w:val="005F6ACB"/>
    <w:rsid w:val="005F74C1"/>
    <w:rsid w:val="00601529"/>
    <w:rsid w:val="00601532"/>
    <w:rsid w:val="00602F50"/>
    <w:rsid w:val="00604C36"/>
    <w:rsid w:val="00605790"/>
    <w:rsid w:val="00607C35"/>
    <w:rsid w:val="00607F1E"/>
    <w:rsid w:val="0061067C"/>
    <w:rsid w:val="00610E5F"/>
    <w:rsid w:val="00611ABB"/>
    <w:rsid w:val="0061300D"/>
    <w:rsid w:val="006132CD"/>
    <w:rsid w:val="006143D1"/>
    <w:rsid w:val="006147C4"/>
    <w:rsid w:val="00615179"/>
    <w:rsid w:val="006151A1"/>
    <w:rsid w:val="006215FE"/>
    <w:rsid w:val="00621645"/>
    <w:rsid w:val="0063170C"/>
    <w:rsid w:val="006334A1"/>
    <w:rsid w:val="006372CA"/>
    <w:rsid w:val="00640152"/>
    <w:rsid w:val="00640580"/>
    <w:rsid w:val="00640D41"/>
    <w:rsid w:val="00641FD0"/>
    <w:rsid w:val="00642134"/>
    <w:rsid w:val="00642244"/>
    <w:rsid w:val="0064320B"/>
    <w:rsid w:val="006438D1"/>
    <w:rsid w:val="006458A6"/>
    <w:rsid w:val="00645DBA"/>
    <w:rsid w:val="00646414"/>
    <w:rsid w:val="006464F4"/>
    <w:rsid w:val="00647B52"/>
    <w:rsid w:val="00647F02"/>
    <w:rsid w:val="00650BAB"/>
    <w:rsid w:val="006515D2"/>
    <w:rsid w:val="00651883"/>
    <w:rsid w:val="00651E51"/>
    <w:rsid w:val="006527D7"/>
    <w:rsid w:val="00653A3F"/>
    <w:rsid w:val="0065473F"/>
    <w:rsid w:val="006549A4"/>
    <w:rsid w:val="00662055"/>
    <w:rsid w:val="00665461"/>
    <w:rsid w:val="006658AA"/>
    <w:rsid w:val="00666CFF"/>
    <w:rsid w:val="00670C86"/>
    <w:rsid w:val="00672088"/>
    <w:rsid w:val="006720C1"/>
    <w:rsid w:val="00673E34"/>
    <w:rsid w:val="00673FDA"/>
    <w:rsid w:val="0067479D"/>
    <w:rsid w:val="00675BDA"/>
    <w:rsid w:val="00675C9E"/>
    <w:rsid w:val="00677944"/>
    <w:rsid w:val="00682C2E"/>
    <w:rsid w:val="00683D13"/>
    <w:rsid w:val="006864C3"/>
    <w:rsid w:val="0068670B"/>
    <w:rsid w:val="00687181"/>
    <w:rsid w:val="00691A44"/>
    <w:rsid w:val="0069234F"/>
    <w:rsid w:val="006924AB"/>
    <w:rsid w:val="00692C97"/>
    <w:rsid w:val="006933ED"/>
    <w:rsid w:val="00693D8E"/>
    <w:rsid w:val="006942F4"/>
    <w:rsid w:val="00695460"/>
    <w:rsid w:val="006978B9"/>
    <w:rsid w:val="006A173B"/>
    <w:rsid w:val="006A2B0A"/>
    <w:rsid w:val="006A478B"/>
    <w:rsid w:val="006A49ED"/>
    <w:rsid w:val="006A4FC4"/>
    <w:rsid w:val="006A52E8"/>
    <w:rsid w:val="006A5BB0"/>
    <w:rsid w:val="006A7190"/>
    <w:rsid w:val="006A7911"/>
    <w:rsid w:val="006B03F9"/>
    <w:rsid w:val="006B3B94"/>
    <w:rsid w:val="006B3D8E"/>
    <w:rsid w:val="006B579B"/>
    <w:rsid w:val="006B5958"/>
    <w:rsid w:val="006B5DC3"/>
    <w:rsid w:val="006B63DC"/>
    <w:rsid w:val="006C1281"/>
    <w:rsid w:val="006C1433"/>
    <w:rsid w:val="006C1DF2"/>
    <w:rsid w:val="006C29E7"/>
    <w:rsid w:val="006C2CEB"/>
    <w:rsid w:val="006C71D0"/>
    <w:rsid w:val="006D0FA9"/>
    <w:rsid w:val="006D1362"/>
    <w:rsid w:val="006D23A5"/>
    <w:rsid w:val="006D23A9"/>
    <w:rsid w:val="006D3B79"/>
    <w:rsid w:val="006D45FF"/>
    <w:rsid w:val="006D70FE"/>
    <w:rsid w:val="006D7B13"/>
    <w:rsid w:val="006E03A6"/>
    <w:rsid w:val="006E049B"/>
    <w:rsid w:val="006E2B4A"/>
    <w:rsid w:val="006E390F"/>
    <w:rsid w:val="006F01CF"/>
    <w:rsid w:val="006F061D"/>
    <w:rsid w:val="006F0EC9"/>
    <w:rsid w:val="006F1B01"/>
    <w:rsid w:val="006F1BCA"/>
    <w:rsid w:val="006F2DB3"/>
    <w:rsid w:val="006F4870"/>
    <w:rsid w:val="006F4CA6"/>
    <w:rsid w:val="006F4EA6"/>
    <w:rsid w:val="006F5531"/>
    <w:rsid w:val="006F5DB6"/>
    <w:rsid w:val="00701814"/>
    <w:rsid w:val="00704787"/>
    <w:rsid w:val="00704EC3"/>
    <w:rsid w:val="00705346"/>
    <w:rsid w:val="007076F3"/>
    <w:rsid w:val="00707D7A"/>
    <w:rsid w:val="00711601"/>
    <w:rsid w:val="0071172D"/>
    <w:rsid w:val="007119F5"/>
    <w:rsid w:val="00711B92"/>
    <w:rsid w:val="007120CB"/>
    <w:rsid w:val="00712A4D"/>
    <w:rsid w:val="00712DBD"/>
    <w:rsid w:val="00713AA4"/>
    <w:rsid w:val="00713FB2"/>
    <w:rsid w:val="007148AC"/>
    <w:rsid w:val="00715F2A"/>
    <w:rsid w:val="00716642"/>
    <w:rsid w:val="00716D9B"/>
    <w:rsid w:val="00716E01"/>
    <w:rsid w:val="00731D6E"/>
    <w:rsid w:val="00732E48"/>
    <w:rsid w:val="00735E0C"/>
    <w:rsid w:val="00736964"/>
    <w:rsid w:val="00737709"/>
    <w:rsid w:val="00740DFA"/>
    <w:rsid w:val="00741039"/>
    <w:rsid w:val="0074289F"/>
    <w:rsid w:val="00742B61"/>
    <w:rsid w:val="00742BA2"/>
    <w:rsid w:val="00742F86"/>
    <w:rsid w:val="00743EED"/>
    <w:rsid w:val="00745DA7"/>
    <w:rsid w:val="007462DE"/>
    <w:rsid w:val="0074694F"/>
    <w:rsid w:val="00746E87"/>
    <w:rsid w:val="007502C1"/>
    <w:rsid w:val="007521B4"/>
    <w:rsid w:val="007543AE"/>
    <w:rsid w:val="00754C77"/>
    <w:rsid w:val="0075609E"/>
    <w:rsid w:val="007568F4"/>
    <w:rsid w:val="00760CC1"/>
    <w:rsid w:val="00761126"/>
    <w:rsid w:val="0076146D"/>
    <w:rsid w:val="00762CF3"/>
    <w:rsid w:val="007636AB"/>
    <w:rsid w:val="007655C0"/>
    <w:rsid w:val="00765822"/>
    <w:rsid w:val="00765A51"/>
    <w:rsid w:val="007660E7"/>
    <w:rsid w:val="00766145"/>
    <w:rsid w:val="00770012"/>
    <w:rsid w:val="0077112D"/>
    <w:rsid w:val="007715BB"/>
    <w:rsid w:val="0077206A"/>
    <w:rsid w:val="0077258A"/>
    <w:rsid w:val="00772B10"/>
    <w:rsid w:val="0077346A"/>
    <w:rsid w:val="007753D8"/>
    <w:rsid w:val="0077603A"/>
    <w:rsid w:val="007763A1"/>
    <w:rsid w:val="00781803"/>
    <w:rsid w:val="00781E8C"/>
    <w:rsid w:val="007829E5"/>
    <w:rsid w:val="00782F7B"/>
    <w:rsid w:val="00784975"/>
    <w:rsid w:val="00784CA9"/>
    <w:rsid w:val="00785510"/>
    <w:rsid w:val="00785E11"/>
    <w:rsid w:val="007862A1"/>
    <w:rsid w:val="00786395"/>
    <w:rsid w:val="00787F7F"/>
    <w:rsid w:val="0079134B"/>
    <w:rsid w:val="00791465"/>
    <w:rsid w:val="007916C6"/>
    <w:rsid w:val="0079291A"/>
    <w:rsid w:val="00795200"/>
    <w:rsid w:val="007952FE"/>
    <w:rsid w:val="00795686"/>
    <w:rsid w:val="007959DC"/>
    <w:rsid w:val="0079604C"/>
    <w:rsid w:val="00796C0B"/>
    <w:rsid w:val="007A0A67"/>
    <w:rsid w:val="007A0EB4"/>
    <w:rsid w:val="007A1D29"/>
    <w:rsid w:val="007A2120"/>
    <w:rsid w:val="007A241E"/>
    <w:rsid w:val="007A4055"/>
    <w:rsid w:val="007A4BC7"/>
    <w:rsid w:val="007A5C80"/>
    <w:rsid w:val="007A5E1E"/>
    <w:rsid w:val="007A6632"/>
    <w:rsid w:val="007A6C4C"/>
    <w:rsid w:val="007A7DEB"/>
    <w:rsid w:val="007A7EFE"/>
    <w:rsid w:val="007B18D7"/>
    <w:rsid w:val="007B1CB7"/>
    <w:rsid w:val="007B43A4"/>
    <w:rsid w:val="007B5A9A"/>
    <w:rsid w:val="007B6CE5"/>
    <w:rsid w:val="007C069D"/>
    <w:rsid w:val="007C14C8"/>
    <w:rsid w:val="007C1EB9"/>
    <w:rsid w:val="007C30FD"/>
    <w:rsid w:val="007C39EE"/>
    <w:rsid w:val="007C71D3"/>
    <w:rsid w:val="007C7886"/>
    <w:rsid w:val="007D0476"/>
    <w:rsid w:val="007D2BD5"/>
    <w:rsid w:val="007D3878"/>
    <w:rsid w:val="007D5A01"/>
    <w:rsid w:val="007D7633"/>
    <w:rsid w:val="007E0558"/>
    <w:rsid w:val="007E0C03"/>
    <w:rsid w:val="007E1698"/>
    <w:rsid w:val="007E2067"/>
    <w:rsid w:val="007E3203"/>
    <w:rsid w:val="007E44B1"/>
    <w:rsid w:val="007E498F"/>
    <w:rsid w:val="007E564C"/>
    <w:rsid w:val="007E5FDA"/>
    <w:rsid w:val="007E7A1F"/>
    <w:rsid w:val="007F20FC"/>
    <w:rsid w:val="007F2A05"/>
    <w:rsid w:val="007F2D61"/>
    <w:rsid w:val="007F522C"/>
    <w:rsid w:val="007F54D0"/>
    <w:rsid w:val="007F6C28"/>
    <w:rsid w:val="008021AD"/>
    <w:rsid w:val="0080410B"/>
    <w:rsid w:val="008043E3"/>
    <w:rsid w:val="00804581"/>
    <w:rsid w:val="0080505A"/>
    <w:rsid w:val="0080532A"/>
    <w:rsid w:val="00805795"/>
    <w:rsid w:val="00806A45"/>
    <w:rsid w:val="00807286"/>
    <w:rsid w:val="00807773"/>
    <w:rsid w:val="00810BD2"/>
    <w:rsid w:val="00810D59"/>
    <w:rsid w:val="00811BD1"/>
    <w:rsid w:val="00812727"/>
    <w:rsid w:val="00812DAC"/>
    <w:rsid w:val="00813D9C"/>
    <w:rsid w:val="008140D2"/>
    <w:rsid w:val="008151A5"/>
    <w:rsid w:val="00815F03"/>
    <w:rsid w:val="008176BB"/>
    <w:rsid w:val="00820BE9"/>
    <w:rsid w:val="0082136F"/>
    <w:rsid w:val="00821E42"/>
    <w:rsid w:val="008227B0"/>
    <w:rsid w:val="008243AC"/>
    <w:rsid w:val="008243FD"/>
    <w:rsid w:val="00824FF6"/>
    <w:rsid w:val="00825585"/>
    <w:rsid w:val="00825E80"/>
    <w:rsid w:val="0082652A"/>
    <w:rsid w:val="00827A34"/>
    <w:rsid w:val="008302CE"/>
    <w:rsid w:val="00830518"/>
    <w:rsid w:val="008311C3"/>
    <w:rsid w:val="008324CE"/>
    <w:rsid w:val="0083327F"/>
    <w:rsid w:val="0083439B"/>
    <w:rsid w:val="00835CD3"/>
    <w:rsid w:val="00837705"/>
    <w:rsid w:val="0084284D"/>
    <w:rsid w:val="00842A2C"/>
    <w:rsid w:val="00842D51"/>
    <w:rsid w:val="00844718"/>
    <w:rsid w:val="00844981"/>
    <w:rsid w:val="00845A09"/>
    <w:rsid w:val="0084774D"/>
    <w:rsid w:val="00851197"/>
    <w:rsid w:val="00851EDE"/>
    <w:rsid w:val="0085246F"/>
    <w:rsid w:val="0085325F"/>
    <w:rsid w:val="00853A65"/>
    <w:rsid w:val="0085499C"/>
    <w:rsid w:val="008549F6"/>
    <w:rsid w:val="00856CA2"/>
    <w:rsid w:val="0086128B"/>
    <w:rsid w:val="00862FE5"/>
    <w:rsid w:val="00863133"/>
    <w:rsid w:val="00863857"/>
    <w:rsid w:val="00863C94"/>
    <w:rsid w:val="00863EE2"/>
    <w:rsid w:val="0086531C"/>
    <w:rsid w:val="00867161"/>
    <w:rsid w:val="00867E8B"/>
    <w:rsid w:val="00870DE0"/>
    <w:rsid w:val="008743B5"/>
    <w:rsid w:val="008756AA"/>
    <w:rsid w:val="008766F7"/>
    <w:rsid w:val="00876D47"/>
    <w:rsid w:val="00880BD2"/>
    <w:rsid w:val="00880C88"/>
    <w:rsid w:val="008813D9"/>
    <w:rsid w:val="00882458"/>
    <w:rsid w:val="008826C0"/>
    <w:rsid w:val="008840EE"/>
    <w:rsid w:val="00886276"/>
    <w:rsid w:val="00887D2D"/>
    <w:rsid w:val="00892103"/>
    <w:rsid w:val="0089382E"/>
    <w:rsid w:val="00895637"/>
    <w:rsid w:val="00895D78"/>
    <w:rsid w:val="008A01CF"/>
    <w:rsid w:val="008A1771"/>
    <w:rsid w:val="008A276F"/>
    <w:rsid w:val="008A3997"/>
    <w:rsid w:val="008A4963"/>
    <w:rsid w:val="008A4ADD"/>
    <w:rsid w:val="008B14DD"/>
    <w:rsid w:val="008B2919"/>
    <w:rsid w:val="008B294D"/>
    <w:rsid w:val="008B2D33"/>
    <w:rsid w:val="008B308D"/>
    <w:rsid w:val="008B422E"/>
    <w:rsid w:val="008B5B5A"/>
    <w:rsid w:val="008B6E8B"/>
    <w:rsid w:val="008C0EE5"/>
    <w:rsid w:val="008C20AD"/>
    <w:rsid w:val="008C2853"/>
    <w:rsid w:val="008C42FF"/>
    <w:rsid w:val="008C55C2"/>
    <w:rsid w:val="008C5C66"/>
    <w:rsid w:val="008C62C1"/>
    <w:rsid w:val="008C6943"/>
    <w:rsid w:val="008C69A8"/>
    <w:rsid w:val="008D2C8B"/>
    <w:rsid w:val="008D3544"/>
    <w:rsid w:val="008D376A"/>
    <w:rsid w:val="008D4786"/>
    <w:rsid w:val="008D5845"/>
    <w:rsid w:val="008D7642"/>
    <w:rsid w:val="008E026A"/>
    <w:rsid w:val="008E0787"/>
    <w:rsid w:val="008E4BCF"/>
    <w:rsid w:val="008E5064"/>
    <w:rsid w:val="008E561F"/>
    <w:rsid w:val="008E5939"/>
    <w:rsid w:val="008E6501"/>
    <w:rsid w:val="008F076B"/>
    <w:rsid w:val="008F5670"/>
    <w:rsid w:val="008F691C"/>
    <w:rsid w:val="008F79AD"/>
    <w:rsid w:val="008F7F2D"/>
    <w:rsid w:val="00900329"/>
    <w:rsid w:val="009009F4"/>
    <w:rsid w:val="00903003"/>
    <w:rsid w:val="00903667"/>
    <w:rsid w:val="009043CF"/>
    <w:rsid w:val="009076E5"/>
    <w:rsid w:val="0091119F"/>
    <w:rsid w:val="00912B85"/>
    <w:rsid w:val="00913A7C"/>
    <w:rsid w:val="009179A6"/>
    <w:rsid w:val="009213E9"/>
    <w:rsid w:val="00921EBE"/>
    <w:rsid w:val="0092318A"/>
    <w:rsid w:val="00927324"/>
    <w:rsid w:val="0093042A"/>
    <w:rsid w:val="00931D36"/>
    <w:rsid w:val="00931DD2"/>
    <w:rsid w:val="00933D7F"/>
    <w:rsid w:val="00933FAD"/>
    <w:rsid w:val="00935099"/>
    <w:rsid w:val="009401C1"/>
    <w:rsid w:val="00941169"/>
    <w:rsid w:val="00941441"/>
    <w:rsid w:val="00943752"/>
    <w:rsid w:val="00943E73"/>
    <w:rsid w:val="00944944"/>
    <w:rsid w:val="00945A14"/>
    <w:rsid w:val="0094686E"/>
    <w:rsid w:val="00946A27"/>
    <w:rsid w:val="00946AD7"/>
    <w:rsid w:val="00946C9B"/>
    <w:rsid w:val="00947E3E"/>
    <w:rsid w:val="0095109D"/>
    <w:rsid w:val="009514EA"/>
    <w:rsid w:val="009515B0"/>
    <w:rsid w:val="0095252A"/>
    <w:rsid w:val="0095256C"/>
    <w:rsid w:val="00952672"/>
    <w:rsid w:val="0095468D"/>
    <w:rsid w:val="0095559F"/>
    <w:rsid w:val="00956221"/>
    <w:rsid w:val="00956570"/>
    <w:rsid w:val="00957241"/>
    <w:rsid w:val="00957913"/>
    <w:rsid w:val="00960E39"/>
    <w:rsid w:val="0096143B"/>
    <w:rsid w:val="00963612"/>
    <w:rsid w:val="0096403B"/>
    <w:rsid w:val="00964425"/>
    <w:rsid w:val="0096610B"/>
    <w:rsid w:val="0096616E"/>
    <w:rsid w:val="00971FA4"/>
    <w:rsid w:val="00972B60"/>
    <w:rsid w:val="00974961"/>
    <w:rsid w:val="009753B2"/>
    <w:rsid w:val="009754DC"/>
    <w:rsid w:val="00975918"/>
    <w:rsid w:val="00976869"/>
    <w:rsid w:val="00977567"/>
    <w:rsid w:val="00982234"/>
    <w:rsid w:val="00982962"/>
    <w:rsid w:val="00985757"/>
    <w:rsid w:val="0098672B"/>
    <w:rsid w:val="00987275"/>
    <w:rsid w:val="0098727E"/>
    <w:rsid w:val="009874F3"/>
    <w:rsid w:val="00987770"/>
    <w:rsid w:val="00987851"/>
    <w:rsid w:val="00987C39"/>
    <w:rsid w:val="0099025A"/>
    <w:rsid w:val="009912DC"/>
    <w:rsid w:val="00991AA9"/>
    <w:rsid w:val="00992B8C"/>
    <w:rsid w:val="00994063"/>
    <w:rsid w:val="009968D0"/>
    <w:rsid w:val="009A0464"/>
    <w:rsid w:val="009A1017"/>
    <w:rsid w:val="009A32D5"/>
    <w:rsid w:val="009A3990"/>
    <w:rsid w:val="009A5878"/>
    <w:rsid w:val="009A58EB"/>
    <w:rsid w:val="009A6080"/>
    <w:rsid w:val="009A664E"/>
    <w:rsid w:val="009A6995"/>
    <w:rsid w:val="009B0CB5"/>
    <w:rsid w:val="009B1092"/>
    <w:rsid w:val="009B7225"/>
    <w:rsid w:val="009B749A"/>
    <w:rsid w:val="009C0726"/>
    <w:rsid w:val="009C1FC9"/>
    <w:rsid w:val="009C2A63"/>
    <w:rsid w:val="009C34E5"/>
    <w:rsid w:val="009C69B4"/>
    <w:rsid w:val="009C72D2"/>
    <w:rsid w:val="009C74D8"/>
    <w:rsid w:val="009D0CC7"/>
    <w:rsid w:val="009D4480"/>
    <w:rsid w:val="009D4A72"/>
    <w:rsid w:val="009D7134"/>
    <w:rsid w:val="009D7A93"/>
    <w:rsid w:val="009D7E36"/>
    <w:rsid w:val="009D7E45"/>
    <w:rsid w:val="009D7EEF"/>
    <w:rsid w:val="009E0ADB"/>
    <w:rsid w:val="009E1DA8"/>
    <w:rsid w:val="009E437B"/>
    <w:rsid w:val="009E500D"/>
    <w:rsid w:val="009E7B9E"/>
    <w:rsid w:val="009F0864"/>
    <w:rsid w:val="009F0B0C"/>
    <w:rsid w:val="009F1382"/>
    <w:rsid w:val="009F1A1D"/>
    <w:rsid w:val="009F1B8A"/>
    <w:rsid w:val="009F1E3E"/>
    <w:rsid w:val="00A05895"/>
    <w:rsid w:val="00A05E31"/>
    <w:rsid w:val="00A06142"/>
    <w:rsid w:val="00A1012B"/>
    <w:rsid w:val="00A115D3"/>
    <w:rsid w:val="00A119E9"/>
    <w:rsid w:val="00A12DCF"/>
    <w:rsid w:val="00A1305D"/>
    <w:rsid w:val="00A13316"/>
    <w:rsid w:val="00A140CB"/>
    <w:rsid w:val="00A146C7"/>
    <w:rsid w:val="00A15A66"/>
    <w:rsid w:val="00A15C74"/>
    <w:rsid w:val="00A15FD3"/>
    <w:rsid w:val="00A1746B"/>
    <w:rsid w:val="00A20340"/>
    <w:rsid w:val="00A209CE"/>
    <w:rsid w:val="00A21ED0"/>
    <w:rsid w:val="00A2220B"/>
    <w:rsid w:val="00A22AB1"/>
    <w:rsid w:val="00A22CD3"/>
    <w:rsid w:val="00A23C71"/>
    <w:rsid w:val="00A25EFE"/>
    <w:rsid w:val="00A27118"/>
    <w:rsid w:val="00A30547"/>
    <w:rsid w:val="00A31251"/>
    <w:rsid w:val="00A32937"/>
    <w:rsid w:val="00A32E32"/>
    <w:rsid w:val="00A32EE3"/>
    <w:rsid w:val="00A33AB0"/>
    <w:rsid w:val="00A34093"/>
    <w:rsid w:val="00A34CAE"/>
    <w:rsid w:val="00A3658F"/>
    <w:rsid w:val="00A36634"/>
    <w:rsid w:val="00A36A47"/>
    <w:rsid w:val="00A3717F"/>
    <w:rsid w:val="00A37206"/>
    <w:rsid w:val="00A40752"/>
    <w:rsid w:val="00A4244A"/>
    <w:rsid w:val="00A425B7"/>
    <w:rsid w:val="00A429A2"/>
    <w:rsid w:val="00A445CB"/>
    <w:rsid w:val="00A4532D"/>
    <w:rsid w:val="00A454CC"/>
    <w:rsid w:val="00A45C5F"/>
    <w:rsid w:val="00A51E0D"/>
    <w:rsid w:val="00A52557"/>
    <w:rsid w:val="00A52BC6"/>
    <w:rsid w:val="00A55D68"/>
    <w:rsid w:val="00A56EC8"/>
    <w:rsid w:val="00A6065A"/>
    <w:rsid w:val="00A61546"/>
    <w:rsid w:val="00A6167F"/>
    <w:rsid w:val="00A64111"/>
    <w:rsid w:val="00A643D1"/>
    <w:rsid w:val="00A654E6"/>
    <w:rsid w:val="00A66475"/>
    <w:rsid w:val="00A66B9D"/>
    <w:rsid w:val="00A67045"/>
    <w:rsid w:val="00A73B80"/>
    <w:rsid w:val="00A748D3"/>
    <w:rsid w:val="00A75E75"/>
    <w:rsid w:val="00A76059"/>
    <w:rsid w:val="00A76AB1"/>
    <w:rsid w:val="00A77234"/>
    <w:rsid w:val="00A82EF3"/>
    <w:rsid w:val="00A8360D"/>
    <w:rsid w:val="00A858AE"/>
    <w:rsid w:val="00A86326"/>
    <w:rsid w:val="00A8650A"/>
    <w:rsid w:val="00A86AD1"/>
    <w:rsid w:val="00A86EB1"/>
    <w:rsid w:val="00A90638"/>
    <w:rsid w:val="00A90CFA"/>
    <w:rsid w:val="00A94176"/>
    <w:rsid w:val="00A947F3"/>
    <w:rsid w:val="00A954C6"/>
    <w:rsid w:val="00A96F14"/>
    <w:rsid w:val="00A9797F"/>
    <w:rsid w:val="00AA081B"/>
    <w:rsid w:val="00AA1938"/>
    <w:rsid w:val="00AA1F54"/>
    <w:rsid w:val="00AA312A"/>
    <w:rsid w:val="00AA3C22"/>
    <w:rsid w:val="00AA3E4C"/>
    <w:rsid w:val="00AA43C7"/>
    <w:rsid w:val="00AA5D4C"/>
    <w:rsid w:val="00AB242E"/>
    <w:rsid w:val="00AB2AA0"/>
    <w:rsid w:val="00AB3AF8"/>
    <w:rsid w:val="00AB4A8F"/>
    <w:rsid w:val="00AB4C13"/>
    <w:rsid w:val="00AB5826"/>
    <w:rsid w:val="00AB6BD3"/>
    <w:rsid w:val="00AB7F54"/>
    <w:rsid w:val="00AC076F"/>
    <w:rsid w:val="00AC4DE6"/>
    <w:rsid w:val="00AC4E75"/>
    <w:rsid w:val="00AC72C2"/>
    <w:rsid w:val="00AC7682"/>
    <w:rsid w:val="00AD13F9"/>
    <w:rsid w:val="00AD4C7C"/>
    <w:rsid w:val="00AD5DB4"/>
    <w:rsid w:val="00AD6A8F"/>
    <w:rsid w:val="00AD6E1D"/>
    <w:rsid w:val="00AD73D1"/>
    <w:rsid w:val="00AE05E8"/>
    <w:rsid w:val="00AE0FD0"/>
    <w:rsid w:val="00AE120A"/>
    <w:rsid w:val="00AE2961"/>
    <w:rsid w:val="00AE34AB"/>
    <w:rsid w:val="00AE3C87"/>
    <w:rsid w:val="00AE487F"/>
    <w:rsid w:val="00AE4F76"/>
    <w:rsid w:val="00AE5ED9"/>
    <w:rsid w:val="00AE7E98"/>
    <w:rsid w:val="00AF0538"/>
    <w:rsid w:val="00AF07FE"/>
    <w:rsid w:val="00AF0C65"/>
    <w:rsid w:val="00AF1A37"/>
    <w:rsid w:val="00AF515F"/>
    <w:rsid w:val="00AF60ED"/>
    <w:rsid w:val="00AF7531"/>
    <w:rsid w:val="00B01E71"/>
    <w:rsid w:val="00B03F77"/>
    <w:rsid w:val="00B04F83"/>
    <w:rsid w:val="00B0697F"/>
    <w:rsid w:val="00B06FAA"/>
    <w:rsid w:val="00B12363"/>
    <w:rsid w:val="00B153B0"/>
    <w:rsid w:val="00B16233"/>
    <w:rsid w:val="00B20067"/>
    <w:rsid w:val="00B20B47"/>
    <w:rsid w:val="00B22FF6"/>
    <w:rsid w:val="00B236C5"/>
    <w:rsid w:val="00B24C84"/>
    <w:rsid w:val="00B25EB5"/>
    <w:rsid w:val="00B2614C"/>
    <w:rsid w:val="00B27BE4"/>
    <w:rsid w:val="00B3032F"/>
    <w:rsid w:val="00B315C5"/>
    <w:rsid w:val="00B31663"/>
    <w:rsid w:val="00B32B3B"/>
    <w:rsid w:val="00B32C1E"/>
    <w:rsid w:val="00B352BD"/>
    <w:rsid w:val="00B354F3"/>
    <w:rsid w:val="00B35B49"/>
    <w:rsid w:val="00B35F4C"/>
    <w:rsid w:val="00B36889"/>
    <w:rsid w:val="00B372EF"/>
    <w:rsid w:val="00B378AF"/>
    <w:rsid w:val="00B400A5"/>
    <w:rsid w:val="00B40BEF"/>
    <w:rsid w:val="00B422A3"/>
    <w:rsid w:val="00B42BEF"/>
    <w:rsid w:val="00B42DB1"/>
    <w:rsid w:val="00B42E59"/>
    <w:rsid w:val="00B46F96"/>
    <w:rsid w:val="00B47D5B"/>
    <w:rsid w:val="00B5275E"/>
    <w:rsid w:val="00B53FFC"/>
    <w:rsid w:val="00B541C3"/>
    <w:rsid w:val="00B544E7"/>
    <w:rsid w:val="00B54A74"/>
    <w:rsid w:val="00B54A9E"/>
    <w:rsid w:val="00B5516E"/>
    <w:rsid w:val="00B5591A"/>
    <w:rsid w:val="00B62E3E"/>
    <w:rsid w:val="00B636F4"/>
    <w:rsid w:val="00B63E20"/>
    <w:rsid w:val="00B64C5C"/>
    <w:rsid w:val="00B665FF"/>
    <w:rsid w:val="00B66E1B"/>
    <w:rsid w:val="00B67B8C"/>
    <w:rsid w:val="00B70261"/>
    <w:rsid w:val="00B715A5"/>
    <w:rsid w:val="00B71834"/>
    <w:rsid w:val="00B71CCE"/>
    <w:rsid w:val="00B71FC5"/>
    <w:rsid w:val="00B7395C"/>
    <w:rsid w:val="00B75D9D"/>
    <w:rsid w:val="00B7620D"/>
    <w:rsid w:val="00B810A8"/>
    <w:rsid w:val="00B84DCC"/>
    <w:rsid w:val="00B84FA9"/>
    <w:rsid w:val="00B85456"/>
    <w:rsid w:val="00B85B2F"/>
    <w:rsid w:val="00B867AE"/>
    <w:rsid w:val="00B86DB7"/>
    <w:rsid w:val="00B87092"/>
    <w:rsid w:val="00B900D4"/>
    <w:rsid w:val="00B9098F"/>
    <w:rsid w:val="00B926C7"/>
    <w:rsid w:val="00B93949"/>
    <w:rsid w:val="00B93B29"/>
    <w:rsid w:val="00B95CF4"/>
    <w:rsid w:val="00B96ABD"/>
    <w:rsid w:val="00B97815"/>
    <w:rsid w:val="00BA19AA"/>
    <w:rsid w:val="00BA19AE"/>
    <w:rsid w:val="00BA3E6A"/>
    <w:rsid w:val="00BA47E6"/>
    <w:rsid w:val="00BA4CFF"/>
    <w:rsid w:val="00BA5716"/>
    <w:rsid w:val="00BB01B0"/>
    <w:rsid w:val="00BB0729"/>
    <w:rsid w:val="00BB272C"/>
    <w:rsid w:val="00BB324F"/>
    <w:rsid w:val="00BB3272"/>
    <w:rsid w:val="00BB60EF"/>
    <w:rsid w:val="00BB68C2"/>
    <w:rsid w:val="00BC05AB"/>
    <w:rsid w:val="00BC08A1"/>
    <w:rsid w:val="00BC2945"/>
    <w:rsid w:val="00BC36C8"/>
    <w:rsid w:val="00BC75BA"/>
    <w:rsid w:val="00BD038F"/>
    <w:rsid w:val="00BD226C"/>
    <w:rsid w:val="00BD30E5"/>
    <w:rsid w:val="00BD437B"/>
    <w:rsid w:val="00BD54C6"/>
    <w:rsid w:val="00BD5A43"/>
    <w:rsid w:val="00BD6F75"/>
    <w:rsid w:val="00BE0239"/>
    <w:rsid w:val="00BE090F"/>
    <w:rsid w:val="00BE0CB9"/>
    <w:rsid w:val="00BE2B0D"/>
    <w:rsid w:val="00BE360A"/>
    <w:rsid w:val="00BE3C5F"/>
    <w:rsid w:val="00BE43BE"/>
    <w:rsid w:val="00BE6DD2"/>
    <w:rsid w:val="00BF0F18"/>
    <w:rsid w:val="00BF33C7"/>
    <w:rsid w:val="00BF62E1"/>
    <w:rsid w:val="00BF6878"/>
    <w:rsid w:val="00C00773"/>
    <w:rsid w:val="00C007E2"/>
    <w:rsid w:val="00C04202"/>
    <w:rsid w:val="00C0488F"/>
    <w:rsid w:val="00C05F45"/>
    <w:rsid w:val="00C1005C"/>
    <w:rsid w:val="00C11245"/>
    <w:rsid w:val="00C13045"/>
    <w:rsid w:val="00C148F3"/>
    <w:rsid w:val="00C14A1F"/>
    <w:rsid w:val="00C15E43"/>
    <w:rsid w:val="00C17167"/>
    <w:rsid w:val="00C22251"/>
    <w:rsid w:val="00C23419"/>
    <w:rsid w:val="00C253DA"/>
    <w:rsid w:val="00C27A69"/>
    <w:rsid w:val="00C305F6"/>
    <w:rsid w:val="00C3063E"/>
    <w:rsid w:val="00C30D13"/>
    <w:rsid w:val="00C3140B"/>
    <w:rsid w:val="00C31966"/>
    <w:rsid w:val="00C32856"/>
    <w:rsid w:val="00C35068"/>
    <w:rsid w:val="00C3650C"/>
    <w:rsid w:val="00C36D28"/>
    <w:rsid w:val="00C37EA2"/>
    <w:rsid w:val="00C41051"/>
    <w:rsid w:val="00C41EE9"/>
    <w:rsid w:val="00C421EC"/>
    <w:rsid w:val="00C43B53"/>
    <w:rsid w:val="00C4497E"/>
    <w:rsid w:val="00C473FC"/>
    <w:rsid w:val="00C47EB4"/>
    <w:rsid w:val="00C503CE"/>
    <w:rsid w:val="00C5182A"/>
    <w:rsid w:val="00C51DE8"/>
    <w:rsid w:val="00C5318F"/>
    <w:rsid w:val="00C536D7"/>
    <w:rsid w:val="00C54DBB"/>
    <w:rsid w:val="00C55438"/>
    <w:rsid w:val="00C5544E"/>
    <w:rsid w:val="00C55F77"/>
    <w:rsid w:val="00C57B16"/>
    <w:rsid w:val="00C57C7F"/>
    <w:rsid w:val="00C6122D"/>
    <w:rsid w:val="00C639F6"/>
    <w:rsid w:val="00C641F2"/>
    <w:rsid w:val="00C70B0B"/>
    <w:rsid w:val="00C71160"/>
    <w:rsid w:val="00C73CB0"/>
    <w:rsid w:val="00C74225"/>
    <w:rsid w:val="00C76293"/>
    <w:rsid w:val="00C77C8F"/>
    <w:rsid w:val="00C80993"/>
    <w:rsid w:val="00C80D66"/>
    <w:rsid w:val="00C813EA"/>
    <w:rsid w:val="00C84E57"/>
    <w:rsid w:val="00C85022"/>
    <w:rsid w:val="00C8527A"/>
    <w:rsid w:val="00C86A49"/>
    <w:rsid w:val="00C87856"/>
    <w:rsid w:val="00C87B01"/>
    <w:rsid w:val="00C90D74"/>
    <w:rsid w:val="00C92CBE"/>
    <w:rsid w:val="00C95538"/>
    <w:rsid w:val="00C95B78"/>
    <w:rsid w:val="00C961BB"/>
    <w:rsid w:val="00C96739"/>
    <w:rsid w:val="00C97391"/>
    <w:rsid w:val="00CA29EF"/>
    <w:rsid w:val="00CA6466"/>
    <w:rsid w:val="00CA6D7F"/>
    <w:rsid w:val="00CB22F8"/>
    <w:rsid w:val="00CB4FBB"/>
    <w:rsid w:val="00CB7960"/>
    <w:rsid w:val="00CC259A"/>
    <w:rsid w:val="00CC66F8"/>
    <w:rsid w:val="00CD05C9"/>
    <w:rsid w:val="00CD17EC"/>
    <w:rsid w:val="00CD1E08"/>
    <w:rsid w:val="00CD55D6"/>
    <w:rsid w:val="00CD5824"/>
    <w:rsid w:val="00CD607F"/>
    <w:rsid w:val="00CD6A5C"/>
    <w:rsid w:val="00CE0E3A"/>
    <w:rsid w:val="00CE14CD"/>
    <w:rsid w:val="00CE29FB"/>
    <w:rsid w:val="00CE4328"/>
    <w:rsid w:val="00CE5EEB"/>
    <w:rsid w:val="00CE6BF1"/>
    <w:rsid w:val="00CE6C06"/>
    <w:rsid w:val="00CE6DF6"/>
    <w:rsid w:val="00CE7443"/>
    <w:rsid w:val="00CE75CE"/>
    <w:rsid w:val="00CE7EA9"/>
    <w:rsid w:val="00CF01E9"/>
    <w:rsid w:val="00CF1B97"/>
    <w:rsid w:val="00CF69FE"/>
    <w:rsid w:val="00D00FF1"/>
    <w:rsid w:val="00D02BFC"/>
    <w:rsid w:val="00D04017"/>
    <w:rsid w:val="00D04FB4"/>
    <w:rsid w:val="00D05152"/>
    <w:rsid w:val="00D070C4"/>
    <w:rsid w:val="00D07582"/>
    <w:rsid w:val="00D1005C"/>
    <w:rsid w:val="00D10D5A"/>
    <w:rsid w:val="00D12270"/>
    <w:rsid w:val="00D1267A"/>
    <w:rsid w:val="00D1327D"/>
    <w:rsid w:val="00D1406C"/>
    <w:rsid w:val="00D1448C"/>
    <w:rsid w:val="00D14AAD"/>
    <w:rsid w:val="00D15B52"/>
    <w:rsid w:val="00D200F9"/>
    <w:rsid w:val="00D2080B"/>
    <w:rsid w:val="00D208C9"/>
    <w:rsid w:val="00D2100A"/>
    <w:rsid w:val="00D22DA5"/>
    <w:rsid w:val="00D22E71"/>
    <w:rsid w:val="00D251C7"/>
    <w:rsid w:val="00D25AA6"/>
    <w:rsid w:val="00D2621B"/>
    <w:rsid w:val="00D26C29"/>
    <w:rsid w:val="00D308E7"/>
    <w:rsid w:val="00D33641"/>
    <w:rsid w:val="00D33A71"/>
    <w:rsid w:val="00D33AF9"/>
    <w:rsid w:val="00D347AE"/>
    <w:rsid w:val="00D35C06"/>
    <w:rsid w:val="00D36D82"/>
    <w:rsid w:val="00D402E9"/>
    <w:rsid w:val="00D40CA4"/>
    <w:rsid w:val="00D41BD4"/>
    <w:rsid w:val="00D41CC0"/>
    <w:rsid w:val="00D42470"/>
    <w:rsid w:val="00D42852"/>
    <w:rsid w:val="00D42C0F"/>
    <w:rsid w:val="00D42D57"/>
    <w:rsid w:val="00D4344B"/>
    <w:rsid w:val="00D44740"/>
    <w:rsid w:val="00D5066D"/>
    <w:rsid w:val="00D54B5E"/>
    <w:rsid w:val="00D54BD3"/>
    <w:rsid w:val="00D56178"/>
    <w:rsid w:val="00D561F2"/>
    <w:rsid w:val="00D562BD"/>
    <w:rsid w:val="00D573F2"/>
    <w:rsid w:val="00D65C93"/>
    <w:rsid w:val="00D66C02"/>
    <w:rsid w:val="00D704F4"/>
    <w:rsid w:val="00D7061D"/>
    <w:rsid w:val="00D70A66"/>
    <w:rsid w:val="00D719C5"/>
    <w:rsid w:val="00D72816"/>
    <w:rsid w:val="00D72BFF"/>
    <w:rsid w:val="00D73837"/>
    <w:rsid w:val="00D760F9"/>
    <w:rsid w:val="00D77FB1"/>
    <w:rsid w:val="00D804E0"/>
    <w:rsid w:val="00D83B6A"/>
    <w:rsid w:val="00D83B9B"/>
    <w:rsid w:val="00D83FA4"/>
    <w:rsid w:val="00D8460C"/>
    <w:rsid w:val="00D850C0"/>
    <w:rsid w:val="00D85287"/>
    <w:rsid w:val="00D855FF"/>
    <w:rsid w:val="00D85A6C"/>
    <w:rsid w:val="00D870B9"/>
    <w:rsid w:val="00D90B80"/>
    <w:rsid w:val="00D91147"/>
    <w:rsid w:val="00D9180A"/>
    <w:rsid w:val="00D924BD"/>
    <w:rsid w:val="00D940C4"/>
    <w:rsid w:val="00D945DE"/>
    <w:rsid w:val="00D95F7A"/>
    <w:rsid w:val="00D972A7"/>
    <w:rsid w:val="00DA03C3"/>
    <w:rsid w:val="00DA0C9A"/>
    <w:rsid w:val="00DA45F6"/>
    <w:rsid w:val="00DA49EA"/>
    <w:rsid w:val="00DA7E88"/>
    <w:rsid w:val="00DB21CB"/>
    <w:rsid w:val="00DB2730"/>
    <w:rsid w:val="00DB327F"/>
    <w:rsid w:val="00DB3BBC"/>
    <w:rsid w:val="00DB528C"/>
    <w:rsid w:val="00DB5583"/>
    <w:rsid w:val="00DB5DE9"/>
    <w:rsid w:val="00DB6B92"/>
    <w:rsid w:val="00DB6F4E"/>
    <w:rsid w:val="00DB7975"/>
    <w:rsid w:val="00DC187E"/>
    <w:rsid w:val="00DC2297"/>
    <w:rsid w:val="00DC2D55"/>
    <w:rsid w:val="00DC4EA4"/>
    <w:rsid w:val="00DC6BFE"/>
    <w:rsid w:val="00DC7E34"/>
    <w:rsid w:val="00DD0A8E"/>
    <w:rsid w:val="00DD115A"/>
    <w:rsid w:val="00DD1192"/>
    <w:rsid w:val="00DD1CCE"/>
    <w:rsid w:val="00DD5705"/>
    <w:rsid w:val="00DD61E7"/>
    <w:rsid w:val="00DD6203"/>
    <w:rsid w:val="00DD7B68"/>
    <w:rsid w:val="00DE02FF"/>
    <w:rsid w:val="00DE0DDE"/>
    <w:rsid w:val="00DE3B15"/>
    <w:rsid w:val="00DE3B41"/>
    <w:rsid w:val="00DE3E73"/>
    <w:rsid w:val="00DE4D91"/>
    <w:rsid w:val="00DE502B"/>
    <w:rsid w:val="00DE6526"/>
    <w:rsid w:val="00DE6694"/>
    <w:rsid w:val="00DE6AC3"/>
    <w:rsid w:val="00DF09FA"/>
    <w:rsid w:val="00DF1FB2"/>
    <w:rsid w:val="00DF382B"/>
    <w:rsid w:val="00DF3BD2"/>
    <w:rsid w:val="00DF430D"/>
    <w:rsid w:val="00DF55EC"/>
    <w:rsid w:val="00DF581F"/>
    <w:rsid w:val="00DF659F"/>
    <w:rsid w:val="00DF7AA9"/>
    <w:rsid w:val="00E000D1"/>
    <w:rsid w:val="00E00D63"/>
    <w:rsid w:val="00E01804"/>
    <w:rsid w:val="00E10DFE"/>
    <w:rsid w:val="00E12685"/>
    <w:rsid w:val="00E14E26"/>
    <w:rsid w:val="00E1716E"/>
    <w:rsid w:val="00E20A8C"/>
    <w:rsid w:val="00E21024"/>
    <w:rsid w:val="00E22786"/>
    <w:rsid w:val="00E249E7"/>
    <w:rsid w:val="00E24A2F"/>
    <w:rsid w:val="00E261E6"/>
    <w:rsid w:val="00E26CEA"/>
    <w:rsid w:val="00E27144"/>
    <w:rsid w:val="00E30E81"/>
    <w:rsid w:val="00E32F30"/>
    <w:rsid w:val="00E351A3"/>
    <w:rsid w:val="00E35C32"/>
    <w:rsid w:val="00E35DAA"/>
    <w:rsid w:val="00E3729A"/>
    <w:rsid w:val="00E37B47"/>
    <w:rsid w:val="00E40271"/>
    <w:rsid w:val="00E41B2C"/>
    <w:rsid w:val="00E427EA"/>
    <w:rsid w:val="00E42833"/>
    <w:rsid w:val="00E4320A"/>
    <w:rsid w:val="00E46996"/>
    <w:rsid w:val="00E5168F"/>
    <w:rsid w:val="00E520D9"/>
    <w:rsid w:val="00E53682"/>
    <w:rsid w:val="00E54DD0"/>
    <w:rsid w:val="00E54FDE"/>
    <w:rsid w:val="00E55815"/>
    <w:rsid w:val="00E55D18"/>
    <w:rsid w:val="00E56524"/>
    <w:rsid w:val="00E572C8"/>
    <w:rsid w:val="00E60CA4"/>
    <w:rsid w:val="00E61CDC"/>
    <w:rsid w:val="00E65EF9"/>
    <w:rsid w:val="00E670FA"/>
    <w:rsid w:val="00E70324"/>
    <w:rsid w:val="00E70907"/>
    <w:rsid w:val="00E71D23"/>
    <w:rsid w:val="00E71E34"/>
    <w:rsid w:val="00E7261F"/>
    <w:rsid w:val="00E72B49"/>
    <w:rsid w:val="00E7354B"/>
    <w:rsid w:val="00E74CD4"/>
    <w:rsid w:val="00E75EF7"/>
    <w:rsid w:val="00E76FF0"/>
    <w:rsid w:val="00E7767B"/>
    <w:rsid w:val="00E80DB5"/>
    <w:rsid w:val="00E81B96"/>
    <w:rsid w:val="00E83202"/>
    <w:rsid w:val="00E85FA7"/>
    <w:rsid w:val="00E873CE"/>
    <w:rsid w:val="00E90297"/>
    <w:rsid w:val="00E91337"/>
    <w:rsid w:val="00E921F6"/>
    <w:rsid w:val="00E93179"/>
    <w:rsid w:val="00E93EAC"/>
    <w:rsid w:val="00EA09B5"/>
    <w:rsid w:val="00EA10CF"/>
    <w:rsid w:val="00EA12E1"/>
    <w:rsid w:val="00EA1671"/>
    <w:rsid w:val="00EA1E08"/>
    <w:rsid w:val="00EA2A3E"/>
    <w:rsid w:val="00EA2A45"/>
    <w:rsid w:val="00EA2CB1"/>
    <w:rsid w:val="00EA3874"/>
    <w:rsid w:val="00EA41B7"/>
    <w:rsid w:val="00EA7389"/>
    <w:rsid w:val="00EB0CC1"/>
    <w:rsid w:val="00EB1BD6"/>
    <w:rsid w:val="00EB4C24"/>
    <w:rsid w:val="00EB53A1"/>
    <w:rsid w:val="00EB53DE"/>
    <w:rsid w:val="00EB59C3"/>
    <w:rsid w:val="00EB6BF9"/>
    <w:rsid w:val="00EB73D3"/>
    <w:rsid w:val="00EC14DF"/>
    <w:rsid w:val="00EC3353"/>
    <w:rsid w:val="00EC3864"/>
    <w:rsid w:val="00EC5848"/>
    <w:rsid w:val="00EC6175"/>
    <w:rsid w:val="00EC636C"/>
    <w:rsid w:val="00ED03E3"/>
    <w:rsid w:val="00ED1C79"/>
    <w:rsid w:val="00ED2A7D"/>
    <w:rsid w:val="00ED2E8B"/>
    <w:rsid w:val="00ED3AF8"/>
    <w:rsid w:val="00ED4139"/>
    <w:rsid w:val="00ED4BE2"/>
    <w:rsid w:val="00ED5244"/>
    <w:rsid w:val="00ED584E"/>
    <w:rsid w:val="00ED66D8"/>
    <w:rsid w:val="00ED6C59"/>
    <w:rsid w:val="00EE3173"/>
    <w:rsid w:val="00EF1051"/>
    <w:rsid w:val="00EF12C3"/>
    <w:rsid w:val="00EF3321"/>
    <w:rsid w:val="00EF4563"/>
    <w:rsid w:val="00EF46B4"/>
    <w:rsid w:val="00EF4A38"/>
    <w:rsid w:val="00F01B5E"/>
    <w:rsid w:val="00F028E4"/>
    <w:rsid w:val="00F03CD4"/>
    <w:rsid w:val="00F100B0"/>
    <w:rsid w:val="00F10970"/>
    <w:rsid w:val="00F11857"/>
    <w:rsid w:val="00F141A2"/>
    <w:rsid w:val="00F14D23"/>
    <w:rsid w:val="00F172FB"/>
    <w:rsid w:val="00F21A4D"/>
    <w:rsid w:val="00F225C2"/>
    <w:rsid w:val="00F2284A"/>
    <w:rsid w:val="00F23A54"/>
    <w:rsid w:val="00F24660"/>
    <w:rsid w:val="00F25742"/>
    <w:rsid w:val="00F269F5"/>
    <w:rsid w:val="00F27644"/>
    <w:rsid w:val="00F31155"/>
    <w:rsid w:val="00F33EBF"/>
    <w:rsid w:val="00F350B0"/>
    <w:rsid w:val="00F37BDE"/>
    <w:rsid w:val="00F4146D"/>
    <w:rsid w:val="00F417F7"/>
    <w:rsid w:val="00F4234C"/>
    <w:rsid w:val="00F42CC9"/>
    <w:rsid w:val="00F444C7"/>
    <w:rsid w:val="00F44819"/>
    <w:rsid w:val="00F45BB6"/>
    <w:rsid w:val="00F46062"/>
    <w:rsid w:val="00F46129"/>
    <w:rsid w:val="00F468F1"/>
    <w:rsid w:val="00F508FC"/>
    <w:rsid w:val="00F527F1"/>
    <w:rsid w:val="00F54733"/>
    <w:rsid w:val="00F56341"/>
    <w:rsid w:val="00F563CF"/>
    <w:rsid w:val="00F56BB3"/>
    <w:rsid w:val="00F576D6"/>
    <w:rsid w:val="00F61662"/>
    <w:rsid w:val="00F62C46"/>
    <w:rsid w:val="00F65D77"/>
    <w:rsid w:val="00F668AF"/>
    <w:rsid w:val="00F67953"/>
    <w:rsid w:val="00F701E8"/>
    <w:rsid w:val="00F7074E"/>
    <w:rsid w:val="00F70CD9"/>
    <w:rsid w:val="00F712BF"/>
    <w:rsid w:val="00F72D4E"/>
    <w:rsid w:val="00F73C3D"/>
    <w:rsid w:val="00F73C55"/>
    <w:rsid w:val="00F7456A"/>
    <w:rsid w:val="00F75164"/>
    <w:rsid w:val="00F77168"/>
    <w:rsid w:val="00F81B47"/>
    <w:rsid w:val="00F83760"/>
    <w:rsid w:val="00F839E0"/>
    <w:rsid w:val="00F853E0"/>
    <w:rsid w:val="00F8704C"/>
    <w:rsid w:val="00F9067C"/>
    <w:rsid w:val="00F90D60"/>
    <w:rsid w:val="00F90D94"/>
    <w:rsid w:val="00F918D9"/>
    <w:rsid w:val="00F91CE8"/>
    <w:rsid w:val="00F9392E"/>
    <w:rsid w:val="00F95BAD"/>
    <w:rsid w:val="00FA00DD"/>
    <w:rsid w:val="00FA0BA5"/>
    <w:rsid w:val="00FA1D09"/>
    <w:rsid w:val="00FA209D"/>
    <w:rsid w:val="00FA2C94"/>
    <w:rsid w:val="00FA33F1"/>
    <w:rsid w:val="00FA3C1F"/>
    <w:rsid w:val="00FA4E73"/>
    <w:rsid w:val="00FA7A09"/>
    <w:rsid w:val="00FB0053"/>
    <w:rsid w:val="00FB082B"/>
    <w:rsid w:val="00FB1B2B"/>
    <w:rsid w:val="00FB3F25"/>
    <w:rsid w:val="00FB4A77"/>
    <w:rsid w:val="00FB52D2"/>
    <w:rsid w:val="00FB5981"/>
    <w:rsid w:val="00FB7C4F"/>
    <w:rsid w:val="00FC016F"/>
    <w:rsid w:val="00FC0BC0"/>
    <w:rsid w:val="00FC2FC2"/>
    <w:rsid w:val="00FC35EC"/>
    <w:rsid w:val="00FC5C20"/>
    <w:rsid w:val="00FC5FD6"/>
    <w:rsid w:val="00FD15C3"/>
    <w:rsid w:val="00FD2E69"/>
    <w:rsid w:val="00FD3400"/>
    <w:rsid w:val="00FD3A4A"/>
    <w:rsid w:val="00FD418D"/>
    <w:rsid w:val="00FE10BF"/>
    <w:rsid w:val="00FE19F8"/>
    <w:rsid w:val="00FE465F"/>
    <w:rsid w:val="00FE5AA8"/>
    <w:rsid w:val="00FE60C9"/>
    <w:rsid w:val="00FE623C"/>
    <w:rsid w:val="00FE72CC"/>
    <w:rsid w:val="00FF1CA9"/>
    <w:rsid w:val="00FF1F3E"/>
    <w:rsid w:val="00FF258E"/>
    <w:rsid w:val="00FF3210"/>
    <w:rsid w:val="00FF4E92"/>
    <w:rsid w:val="00FF5AA3"/>
    <w:rsid w:val="00FF6187"/>
    <w:rsid w:val="00FF73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338E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630"/>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11B9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11B92"/>
    <w:rPr>
      <w:rFonts w:eastAsia="Calibri" w:cs="Times New Roman"/>
      <w:b/>
      <w:bCs/>
      <w:sz w:val="20"/>
      <w:szCs w:val="20"/>
    </w:rPr>
  </w:style>
  <w:style w:type="paragraph" w:styleId="Revisin">
    <w:name w:val="Revision"/>
    <w:hidden/>
    <w:uiPriority w:val="99"/>
    <w:semiHidden/>
    <w:rsid w:val="0009567D"/>
    <w:pPr>
      <w:spacing w:after="0" w:line="240" w:lineRule="auto"/>
    </w:pPr>
  </w:style>
  <w:style w:type="character" w:styleId="Textodelmarcadordeposicin">
    <w:name w:val="Placeholder Text"/>
    <w:basedOn w:val="Fuentedeprrafopredeter"/>
    <w:uiPriority w:val="99"/>
    <w:semiHidden/>
    <w:rsid w:val="00DF3BD2"/>
    <w:rPr>
      <w:color w:val="808080"/>
    </w:rPr>
  </w:style>
  <w:style w:type="paragraph" w:styleId="Listaconvietas">
    <w:name w:val="List Bullet"/>
    <w:basedOn w:val="Normal"/>
    <w:uiPriority w:val="99"/>
    <w:unhideWhenUsed/>
    <w:rsid w:val="000C0FDB"/>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42803">
      <w:bodyDiv w:val="1"/>
      <w:marLeft w:val="0"/>
      <w:marRight w:val="0"/>
      <w:marTop w:val="0"/>
      <w:marBottom w:val="0"/>
      <w:divBdr>
        <w:top w:val="none" w:sz="0" w:space="0" w:color="auto"/>
        <w:left w:val="none" w:sz="0" w:space="0" w:color="auto"/>
        <w:bottom w:val="none" w:sz="0" w:space="0" w:color="auto"/>
        <w:right w:val="none" w:sz="0" w:space="0" w:color="auto"/>
      </w:divBdr>
    </w:div>
    <w:div w:id="257645566">
      <w:bodyDiv w:val="1"/>
      <w:marLeft w:val="0"/>
      <w:marRight w:val="0"/>
      <w:marTop w:val="0"/>
      <w:marBottom w:val="0"/>
      <w:divBdr>
        <w:top w:val="none" w:sz="0" w:space="0" w:color="auto"/>
        <w:left w:val="none" w:sz="0" w:space="0" w:color="auto"/>
        <w:bottom w:val="none" w:sz="0" w:space="0" w:color="auto"/>
        <w:right w:val="none" w:sz="0" w:space="0" w:color="auto"/>
      </w:divBdr>
    </w:div>
    <w:div w:id="526138858">
      <w:bodyDiv w:val="1"/>
      <w:marLeft w:val="0"/>
      <w:marRight w:val="0"/>
      <w:marTop w:val="0"/>
      <w:marBottom w:val="0"/>
      <w:divBdr>
        <w:top w:val="none" w:sz="0" w:space="0" w:color="auto"/>
        <w:left w:val="none" w:sz="0" w:space="0" w:color="auto"/>
        <w:bottom w:val="none" w:sz="0" w:space="0" w:color="auto"/>
        <w:right w:val="none" w:sz="0" w:space="0" w:color="auto"/>
      </w:divBdr>
    </w:div>
    <w:div w:id="911936033">
      <w:bodyDiv w:val="1"/>
      <w:marLeft w:val="0"/>
      <w:marRight w:val="0"/>
      <w:marTop w:val="0"/>
      <w:marBottom w:val="0"/>
      <w:divBdr>
        <w:top w:val="none" w:sz="0" w:space="0" w:color="auto"/>
        <w:left w:val="none" w:sz="0" w:space="0" w:color="auto"/>
        <w:bottom w:val="none" w:sz="0" w:space="0" w:color="auto"/>
        <w:right w:val="none" w:sz="0" w:space="0" w:color="auto"/>
      </w:divBdr>
    </w:div>
    <w:div w:id="1346784730">
      <w:bodyDiv w:val="1"/>
      <w:marLeft w:val="0"/>
      <w:marRight w:val="0"/>
      <w:marTop w:val="0"/>
      <w:marBottom w:val="0"/>
      <w:divBdr>
        <w:top w:val="none" w:sz="0" w:space="0" w:color="auto"/>
        <w:left w:val="none" w:sz="0" w:space="0" w:color="auto"/>
        <w:bottom w:val="none" w:sz="0" w:space="0" w:color="auto"/>
        <w:right w:val="none" w:sz="0" w:space="0" w:color="auto"/>
      </w:divBdr>
    </w:div>
    <w:div w:id="1400515444">
      <w:bodyDiv w:val="1"/>
      <w:marLeft w:val="0"/>
      <w:marRight w:val="0"/>
      <w:marTop w:val="0"/>
      <w:marBottom w:val="0"/>
      <w:divBdr>
        <w:top w:val="none" w:sz="0" w:space="0" w:color="auto"/>
        <w:left w:val="none" w:sz="0" w:space="0" w:color="auto"/>
        <w:bottom w:val="none" w:sz="0" w:space="0" w:color="auto"/>
        <w:right w:val="none" w:sz="0" w:space="0" w:color="auto"/>
      </w:divBdr>
    </w:div>
    <w:div w:id="1512598890">
      <w:bodyDiv w:val="1"/>
      <w:marLeft w:val="0"/>
      <w:marRight w:val="0"/>
      <w:marTop w:val="0"/>
      <w:marBottom w:val="0"/>
      <w:divBdr>
        <w:top w:val="none" w:sz="0" w:space="0" w:color="auto"/>
        <w:left w:val="none" w:sz="0" w:space="0" w:color="auto"/>
        <w:bottom w:val="none" w:sz="0" w:space="0" w:color="auto"/>
        <w:right w:val="none" w:sz="0" w:space="0" w:color="auto"/>
      </w:divBdr>
    </w:div>
    <w:div w:id="1831868757">
      <w:bodyDiv w:val="1"/>
      <w:marLeft w:val="0"/>
      <w:marRight w:val="0"/>
      <w:marTop w:val="0"/>
      <w:marBottom w:val="0"/>
      <w:divBdr>
        <w:top w:val="none" w:sz="0" w:space="0" w:color="auto"/>
        <w:left w:val="none" w:sz="0" w:space="0" w:color="auto"/>
        <w:bottom w:val="none" w:sz="0" w:space="0" w:color="auto"/>
        <w:right w:val="none" w:sz="0" w:space="0" w:color="auto"/>
      </w:divBdr>
    </w:div>
    <w:div w:id="2021085139">
      <w:bodyDiv w:val="1"/>
      <w:marLeft w:val="0"/>
      <w:marRight w:val="0"/>
      <w:marTop w:val="0"/>
      <w:marBottom w:val="0"/>
      <w:divBdr>
        <w:top w:val="none" w:sz="0" w:space="0" w:color="auto"/>
        <w:left w:val="none" w:sz="0" w:space="0" w:color="auto"/>
        <w:bottom w:val="none" w:sz="0" w:space="0" w:color="auto"/>
        <w:right w:val="none" w:sz="0" w:space="0" w:color="auto"/>
      </w:divBdr>
    </w:div>
    <w:div w:id="212240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Gux86QC6n0d4TT9+eerBFOFH8HKUM3TZRuaY84PMx1o=</DigestValue>
    </Reference>
    <Reference Type="http://www.w3.org/2000/09/xmldsig#Object" URI="#idOfficeObject">
      <DigestMethod Algorithm="http://www.w3.org/2001/04/xmlenc#sha256"/>
      <DigestValue>dXyl47YvsZXukHbYah1JdkQ9yDIGaJN14gxJP/KEUns=</DigestValue>
    </Reference>
    <Reference Type="http://uri.etsi.org/01903#SignedProperties" URI="#idSignedProperties">
      <Transforms>
        <Transform Algorithm="http://www.w3.org/TR/2001/REC-xml-c14n-20010315"/>
      </Transforms>
      <DigestMethod Algorithm="http://www.w3.org/2001/04/xmlenc#sha256"/>
      <DigestValue>fG52IFTC+x8Jxam3Chi4VKTTXk1KmUX/5Jg8xDSi5WA=</DigestValue>
    </Reference>
    <Reference Type="http://www.w3.org/2000/09/xmldsig#Object" URI="#idValidSigLnImg">
      <DigestMethod Algorithm="http://www.w3.org/2001/04/xmlenc#sha256"/>
      <DigestValue>1zUn5Fb5aGjjnvp7ZKm8nKk/LQYHAh8jEGAIKX847c0=</DigestValue>
    </Reference>
    <Reference Type="http://www.w3.org/2000/09/xmldsig#Object" URI="#idInvalidSigLnImg">
      <DigestMethod Algorithm="http://www.w3.org/2001/04/xmlenc#sha256"/>
      <DigestValue>Qy9R1tpkMoi1giJu6UauFBTuRqTPESqAk6fc+PvErx4=</DigestValue>
    </Reference>
  </SignedInfo>
  <SignatureValue>tdwIDItbbCIccu1ZFHmrMpCxp24zAZj2XityJV5//2Y6sOhyH3Y+vqJT1gN/WA0bEpe0EAedOmDq
7XzHhBb2Jomvs2B+jSmqmWhgQPq/tHW5R3WckxdIVmM0h6ZXkB2A68BV3p5nOOOinDI3RS2Nhapx
BPmaG7lLEN9jS3zUpJOyI8JjN1omgRg1mi5zW1wg2PIek1Tpjh1B3+IY3SP0Vo8l2NDUYGE3+qHj
8G82Xt5Hwv8ECf+I1oTnzc+3b1HYi6CxShQm8CsPtIITC4RIg0rdgiQS0VxrJnhkkp8jxMKQVZLq
jN5rC/JubH/4RxCkyNxxEtOgpdch/meaJhgHcA==</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jocPq0cb/KYOz99zkxE/RUM7/LfNvfB06MWZYRVDyqk=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Fh7uUp/gnCVwlitO3okR4oyrbw7fdhgyn3BFGbfo448=</DigestValue>
      </Reference>
      <Reference URI="/word/endnotes.xml?ContentType=application/vnd.openxmlformats-officedocument.wordprocessingml.endnotes+xml">
        <DigestMethod Algorithm="http://www.w3.org/2001/04/xmlenc#sha256"/>
        <DigestValue>gxbD1QthMsYUTKKpU5Z7rvfPz0GCQvBbSOwIxyi9c4E=</DigestValue>
      </Reference>
      <Reference URI="/word/fontTable.xml?ContentType=application/vnd.openxmlformats-officedocument.wordprocessingml.fontTable+xml">
        <DigestMethod Algorithm="http://www.w3.org/2001/04/xmlenc#sha256"/>
        <DigestValue>CVspCVm5GWxo9RqOvu5pa1hRpGBMXAjEnTY+X7io5QE=</DigestValue>
      </Reference>
      <Reference URI="/word/footer1.xml?ContentType=application/vnd.openxmlformats-officedocument.wordprocessingml.footer+xml">
        <DigestMethod Algorithm="http://www.w3.org/2001/04/xmlenc#sha256"/>
        <DigestValue>gNJOwLImKw76MrvfPLyPjv2wVt2VMRB2HnGTFQr7j4A=</DigestValue>
      </Reference>
      <Reference URI="/word/footer2.xml?ContentType=application/vnd.openxmlformats-officedocument.wordprocessingml.footer+xml">
        <DigestMethod Algorithm="http://www.w3.org/2001/04/xmlenc#sha256"/>
        <DigestValue>1YlJ8Zxr5IrWu6+nMEvrmLAjFqc+C6HMXot4SOxZd8U=</DigestValue>
      </Reference>
      <Reference URI="/word/footnotes.xml?ContentType=application/vnd.openxmlformats-officedocument.wordprocessingml.footnotes+xml">
        <DigestMethod Algorithm="http://www.w3.org/2001/04/xmlenc#sha256"/>
        <DigestValue>zY8GF4PWJfP9CW1/Z/v47zRvfdAfQDBXhHmF6RjDAwo=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V4gvXS36Eur1Xd6B86TDfSHnhPbaL5ZloaWm9YGv/qk=</DigestValue>
      </Reference>
      <Reference URI="/word/media/image11.jpeg?ContentType=image/jpeg">
        <DigestMethod Algorithm="http://www.w3.org/2001/04/xmlenc#sha256"/>
        <DigestValue>1ky8sIENu3RU8hX/GrF86lZpar1izHNAHuu4t411pog=</DigestValue>
      </Reference>
      <Reference URI="/word/media/image12.jpeg?ContentType=image/jpeg">
        <DigestMethod Algorithm="http://www.w3.org/2001/04/xmlenc#sha256"/>
        <DigestValue>ryYohvlKSF13vinnn/jtDb0NrZw8c2qpj4uqaHMjOic=</DigestValue>
      </Reference>
      <Reference URI="/word/media/image13.jpeg?ContentType=image/jpeg">
        <DigestMethod Algorithm="http://www.w3.org/2001/04/xmlenc#sha256"/>
        <DigestValue>UwdoQEhhczztRQRPMjrpyuuBm1XoVKOVK335+NHX6NE=</DigestValue>
      </Reference>
      <Reference URI="/word/media/image14.jpeg?ContentType=image/jpeg">
        <DigestMethod Algorithm="http://www.w3.org/2001/04/xmlenc#sha256"/>
        <DigestValue>p380V7dy8KEs9abEAk2OlAZdDZy1W5hgd4h5wGYtNpY=</DigestValue>
      </Reference>
      <Reference URI="/word/media/image15.jpeg?ContentType=image/jpeg">
        <DigestMethod Algorithm="http://www.w3.org/2001/04/xmlenc#sha256"/>
        <DigestValue>djv57aJzwsBFuqvXWVU5x8qsL4CF1RpenUEhYkU3vVM=</DigestValue>
      </Reference>
      <Reference URI="/word/media/image16.jpeg?ContentType=image/jpeg">
        <DigestMethod Algorithm="http://www.w3.org/2001/04/xmlenc#sha256"/>
        <DigestValue>apR7GVgiTNnd7GFCMsw+5+XHboYoNbzM+JOryl/XKLs=</DigestValue>
      </Reference>
      <Reference URI="/word/media/image17.jpeg?ContentType=image/jpeg">
        <DigestMethod Algorithm="http://www.w3.org/2001/04/xmlenc#sha256"/>
        <DigestValue>/PT8QSUBwbucV41iTFCaI8jZsc3miPVj4vwuPrV2iwY=</DigestValue>
      </Reference>
      <Reference URI="/word/media/image18.jpeg?ContentType=image/jpeg">
        <DigestMethod Algorithm="http://www.w3.org/2001/04/xmlenc#sha256"/>
        <DigestValue>K9KkeNzIX97U1shatyTnq+mONcZzHj5iBnq9k0s9SdE=</DigestValue>
      </Reference>
      <Reference URI="/word/media/image19.jpeg?ContentType=image/jpeg">
        <DigestMethod Algorithm="http://www.w3.org/2001/04/xmlenc#sha256"/>
        <DigestValue>d9MbgePoEsXMC1tQL9ZhJs4Y8hN5LrQ9+bNkrQl8QgI=</DigestValue>
      </Reference>
      <Reference URI="/word/media/image2.emf?ContentType=image/x-emf">
        <DigestMethod Algorithm="http://www.w3.org/2001/04/xmlenc#sha256"/>
        <DigestValue>Dw9UmLmosE9M8TA5a7Smh8cuLdhMsUWDS1+j3RQZYgw=</DigestValue>
      </Reference>
      <Reference URI="/word/media/image20.jpeg?ContentType=image/jpeg">
        <DigestMethod Algorithm="http://www.w3.org/2001/04/xmlenc#sha256"/>
        <DigestValue>KXiVPZIxKd0UHAZ5/qX/t/KO/n9wFikzhFDiK1aLnQE=</DigestValue>
      </Reference>
      <Reference URI="/word/media/image21.jpeg?ContentType=image/jpeg">
        <DigestMethod Algorithm="http://www.w3.org/2001/04/xmlenc#sha256"/>
        <DigestValue>8TvsBjJwMTEee+a/6jpf+BRIkTqad5YP3RzA4h2PPXs=</DigestValue>
      </Reference>
      <Reference URI="/word/media/image22.jpeg?ContentType=image/jpeg">
        <DigestMethod Algorithm="http://www.w3.org/2001/04/xmlenc#sha256"/>
        <DigestValue>9SVmPJT+9hTLuVYElRylALsXATirejFVWMxpiRTJs6A=</DigestValue>
      </Reference>
      <Reference URI="/word/media/image23.jpeg?ContentType=image/jpeg">
        <DigestMethod Algorithm="http://www.w3.org/2001/04/xmlenc#sha256"/>
        <DigestValue>gQPkLJrxOCGIZojVU4DY3xrc78bOUrOMWS/TXDXn97g=</DigestValue>
      </Reference>
      <Reference URI="/word/media/image24.jpeg?ContentType=image/jpeg">
        <DigestMethod Algorithm="http://www.w3.org/2001/04/xmlenc#sha256"/>
        <DigestValue>7huFSLd70Aq+De+8YIbJbY7JoZrNVFlMbdDKtDRPcQ0=</DigestValue>
      </Reference>
      <Reference URI="/word/media/image25.jpeg?ContentType=image/jpeg">
        <DigestMethod Algorithm="http://www.w3.org/2001/04/xmlenc#sha256"/>
        <DigestValue>nGekkweVi/61sYUrYaMvshFzCdYtTPwW0C5qbbVNfDg=</DigestValue>
      </Reference>
      <Reference URI="/word/media/image26.jpg?ContentType=image/jpeg">
        <DigestMethod Algorithm="http://www.w3.org/2001/04/xmlenc#sha256"/>
        <DigestValue>DlNo6v+nCwpVupM4q/JEe93+4FgkwfZbkfXeGugFwNE=</DigestValue>
      </Reference>
      <Reference URI="/word/media/image27.jpeg?ContentType=image/jpeg">
        <DigestMethod Algorithm="http://www.w3.org/2001/04/xmlenc#sha256"/>
        <DigestValue>nzOpZ+hHMywVByuVYoh6nYCEd78jY8HB2bv5gmIdMMk=</DigestValue>
      </Reference>
      <Reference URI="/word/media/image28.jpeg?ContentType=image/jpeg">
        <DigestMethod Algorithm="http://www.w3.org/2001/04/xmlenc#sha256"/>
        <DigestValue>lzKtCB5u+MODN/krJ8Sgwjp/ZOYSxwsEVJPnw+Urx5Q=</DigestValue>
      </Reference>
      <Reference URI="/word/media/image3.emf?ContentType=image/x-emf">
        <DigestMethod Algorithm="http://www.w3.org/2001/04/xmlenc#sha256"/>
        <DigestValue>bJg2oVmIqBuCcVsfl0tet5Ye2UL75vYZCWVbraNL69s=</DigestValue>
      </Reference>
      <Reference URI="/word/media/image4.jpg?ContentType=image/jpeg">
        <DigestMethod Algorithm="http://www.w3.org/2001/04/xmlenc#sha256"/>
        <DigestValue>ptepqsN/ooQGP0AtL088s6/uczfObb4yA4AhaTMKmEQ=</DigestValue>
      </Reference>
      <Reference URI="/word/media/image5.jpg?ContentType=image/jpeg">
        <DigestMethod Algorithm="http://www.w3.org/2001/04/xmlenc#sha256"/>
        <DigestValue>ziKHz+rYmV0SMK9BC+yyvplmA/vzAtGnrismHGPFu/4=</DigestValue>
      </Reference>
      <Reference URI="/word/media/image6.jpg?ContentType=image/jpeg">
        <DigestMethod Algorithm="http://www.w3.org/2001/04/xmlenc#sha256"/>
        <DigestValue>oQWmj6fUf7yyCcTrjyzqEoTBuCxQq9mjGGy73m20fSk=</DigestValue>
      </Reference>
      <Reference URI="/word/media/image7.png?ContentType=image/png">
        <DigestMethod Algorithm="http://www.w3.org/2001/04/xmlenc#sha256"/>
        <DigestValue>WXU4fMxUO8E0sWTFFFpJBlvL46n6qzMaqia2pLZlsLo=</DigestValue>
      </Reference>
      <Reference URI="/word/media/image8.jpeg?ContentType=image/jpeg">
        <DigestMethod Algorithm="http://www.w3.org/2001/04/xmlenc#sha256"/>
        <DigestValue>DXzMkcoS3JAXidFPqWsTzx1V2UCc4wBPMB5XRvWWWmU=</DigestValue>
      </Reference>
      <Reference URI="/word/media/image9.jpeg?ContentType=image/jpeg">
        <DigestMethod Algorithm="http://www.w3.org/2001/04/xmlenc#sha256"/>
        <DigestValue>Ae22bG9LobyRtUyg3gKV2w2mRvYw1Yg9yrYp0yC4ZjI=</DigestValue>
      </Reference>
      <Reference URI="/word/numbering.xml?ContentType=application/vnd.openxmlformats-officedocument.wordprocessingml.numbering+xml">
        <DigestMethod Algorithm="http://www.w3.org/2001/04/xmlenc#sha256"/>
        <DigestValue>hFcRcoHmTfCRWH9PSxb91pHrgfZ811L2xZHgflf7Ww0=</DigestValue>
      </Reference>
      <Reference URI="/word/settings.xml?ContentType=application/vnd.openxmlformats-officedocument.wordprocessingml.settings+xml">
        <DigestMethod Algorithm="http://www.w3.org/2001/04/xmlenc#sha256"/>
        <DigestValue>WOzO0mNBDPkKPklZlJiklrAERA+cHM2GCa4vJU6jid0=</DigestValue>
      </Reference>
      <Reference URI="/word/styles.xml?ContentType=application/vnd.openxmlformats-officedocument.wordprocessingml.styles+xml">
        <DigestMethod Algorithm="http://www.w3.org/2001/04/xmlenc#sha256"/>
        <DigestValue>8V7x3FhPcmmLe0pmZiRHwWfTVNtniEVa/sY+9o7Jicw=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4aIHjMLE+WQNpl5XdMlX42FjhdnIRDMj3MD8wn8tmRI=</DigestValue>
      </Reference>
    </Manifest>
    <SignatureProperties>
      <SignatureProperty Id="idSignatureTime" Target="#idPackageSignature">
        <mdssi:SignatureTime xmlns:mdssi="http://schemas.openxmlformats.org/package/2006/digital-signature">
          <mdssi:Format>YYYY-MM-DDThh:mm:ssTZD</mdssi:Format>
          <mdssi:Value>2019-12-30T11:31:07Z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2019-12-30T11:31:07Z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FPAAAMs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Cndkh7p3aVAgAAkQIAAPxFYmMugpp3AAAAAAAApnag6r4AwR6gdwAAAAD8RWJj4R6gd9zqvgDor/sA/EViYwAAAADor/sAKIfUDlDw0G4AAAAAAAAAAAAAAAAAAAAAyLT7AAAAAAAAAAAABAAAANzrvgDc674AAAIAANzqvgAAAJZ2tOq+ABQTjnYQAAAA3uu+AAcAAACZb5Z2AAAAAFQGXP8HAAAAJBOOdtzrvgAAAgAA3Ou+AAAAAAAAAAAAAAAAAAAAAAAAAAAApOu+AAAAAAAAAAAAKs76YvzqxFEJAAAACOu+ACJqlnYAAAAAAAIAANzrvgAHAAAA3Ou+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kUAAAAAGj4RxQAAAAAaPhHFLiGvgBAtJt3EOWod1DHDQNIxw0DQKKqYlDHDQPAhr4APdudd0SLvgAqL0hiUMcNA5yLvgCgDwAAyWhKYp8uIpxwmUwUQl5KYmxUqmIAHG4UTColdkWqQHYEAAAAbIi+AGyIvgAAAgAAbIe+AAAAlnZEh74AFBOOdhAAAABuiL4ABgAAAJlvlnYAAAABVAZc/wYAAAAkE452bIi+AAACAABsiL4AAAAAAAAAAAAAAAAAAAAAAAAAAAAAAAAAAAAAAAAAAAAAAAAATIfEUQAAAACYh74AImqWdgAAAAAAAgAAbIi+AAYAAABsiL4AZHYACAAAAAAlAAAADAAAAAMAAAAYAAAADAAAAAAAAAASAAAADAAAAAEAAAAWAAAADAAAAAgAAABUAAAAVAAAAAwAAAA3AAAAIAAAAFoAAAABAAAAAADIQQAAy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QAAAAPAAAAYQAAAJEAAABxAAAAAQAAAAAAyEEAAMhBDwAAAGEAAAAUAAAATAAAAAAAAAAAAAAAAAAAAP//////////dAAAAE0AaQBnAHUAZQBsACAATQBvAHIAYQBsAGUAcwAgAEwAYQBnAG8AcwAMAAAAAwAAAAgAAAAHAAAABwAAAAMAAAAEAAAADAAAAAgAAAAFAAAABwAAAAMAAAAHAAAABgAAAAQAAAAGAAAABwAAAAgAAAAIAAAABgAAAEsAAABAAAAAMAAAAAUAAAAgAAAAAQAAAAEAAAAQAAAAAAAAAAAAAABRAQAAoAAAAAAAAAAAAAAAU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Object Id="idInvalidSigLnImg">AQAAAGwAAAAAAAAAAAAAAFABAACfAAAAAAAAAAAAAADpIAAAoA8AACBFTUYAAAEASPQA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Kd2SHundpUCAACRAgAA/EViYy6CmncAAAAAAACmdqDqvgDBHqB3AAAAAPxFYmPhHqB33Oq+AOiv+wD8RWJjAAAAAOiv+wAoh9QOUPDQbgAAAAAAAAAAAAAAAAAAAADItPsAAAAAAAAAAAAEAAAA3Ou+ANzrvgAAAgAA3Oq+AAAAlna06r4AFBOOdhAAAADe674ABwAAAJlvlnYAAAAAVAZc/wcAAAAkE4523Ou+AAACAADc674AAAAAAAAAAAAAAAAAAAAAAAAAAACk674AAAAAAAAAAAAqzvpi/OrEUQkAAAAI674AImqWdgAAAAAAAgAA3Ou+AAcAAADc674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xAAAAA8AAABhAAAAkQAAAHEAAAABAAAAAADIQQAAyEEPAAAAYQAAABQAAABMAAAAAAAAAAAAAAAAAAAA//////////90AAAATQBpAGcAdQBlAGwAIABNAG8AcgBhAGwAZQBzACAATABhAGcAbwBzAAwAAAADAAAACAAAAAcAAAAHAAAAAwAAAAQAAAAMAAAACAAAAAUAAAAHAAAAAwAAAAcAAAAGAAAABAAAAAYAAAAHAAAACAAAAAgAAAAG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5AAAAA8AAAB2AAAAowAAAIYAAAABAAAAAADIQQAAyEEPAAAAdgAAABkAAABMAAAAAAAAAAAAAAAAAAAA//////////+AAAAARgBpAHMAYwBhAGwAaQB6AGEAZABvAHIAIABSAGUAZwBpAG8AbgBhAGwAIABEAEYAWgAAAAYAAAADAAAABgAAAAYAAAAHAAAAAwAAAAMAAAAGAAAABwAAAAgAAAAIAAAABQAAAAQAAAAIAAAABwAAAAgAAAADAAAACAAAAAcAAAAHAAAAAwAAAAQAAAAJAAAABg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Q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6G7g/KlU4QvU7BwdMAwu5r2IgAiPHhwSvI7QFggOnJ8=</DigestValue>
    </Reference>
    <Reference Type="http://www.w3.org/2000/09/xmldsig#Object" URI="#idOfficeObject">
      <DigestMethod Algorithm="http://www.w3.org/2001/04/xmlenc#sha256"/>
      <DigestValue>D6asLHjYG5hoha58ldgt9aU09j2ZUhuu8EJ1Vkb1EgM=</DigestValue>
    </Reference>
    <Reference Type="http://uri.etsi.org/01903#SignedProperties" URI="#idSignedProperties">
      <Transforms>
        <Transform Algorithm="http://www.w3.org/TR/2001/REC-xml-c14n-20010315"/>
      </Transforms>
      <DigestMethod Algorithm="http://www.w3.org/2001/04/xmlenc#sha256"/>
      <DigestValue>xGclFkXkIECUneQ0O/tL4lc/aIy4+5Zw24TwayLEbLU=</DigestValue>
    </Reference>
    <Reference Type="http://www.w3.org/2000/09/xmldsig#Object" URI="#idValidSigLnImg">
      <DigestMethod Algorithm="http://www.w3.org/2001/04/xmlenc#sha256"/>
      <DigestValue>8s392tGx2DnEkS1WWgE8FuSQ7WH1bRFz8P2xvza4ejQ=</DigestValue>
    </Reference>
    <Reference Type="http://www.w3.org/2000/09/xmldsig#Object" URI="#idInvalidSigLnImg">
      <DigestMethod Algorithm="http://www.w3.org/2001/04/xmlenc#sha256"/>
      <DigestValue>hhVAlyKcDcTV8gPFvvxqscQT5yp4Os35++OVQMpvK8M=</DigestValue>
    </Reference>
  </SignedInfo>
  <SignatureValue>l9XyAvIEYrFgXVoL0YI+D67kWrrO7U/QweLgHZGhB5Y//toqwB/Md54ua0YhVGcgTw+CO/YgIbqS
iYma5xpxG/ysZguojaYQdZ6cwDRu7OdsLDJFwd7NzCO66MzPk6g5racc+uog6bAuWtLhrLz4o9La
gv8NsaYvTrpDkdLyd1L/cG+aj1rc1PdHj1NPf+7pXB63DQ2gEUa7gYtfLiWJyydrhWrwrAvR13eh
+sCTC1Kzg7TdjrzjEUfLunaSEbw/g5piGU5/yMkU3Oqdi69R3Y6afHNUp7C7yKdi5OSuPuNJzAj+
YPzVwFCIy8nWtGaK7kV4Z+I4OyW/g0CVfmZWxA==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jocPq0cb/KYOz99zkxE/RUM7/LfNvfB06MWZYRVDyqk=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Fh7uUp/gnCVwlitO3okR4oyrbw7fdhgyn3BFGbfo448=</DigestValue>
      </Reference>
      <Reference URI="/word/endnotes.xml?ContentType=application/vnd.openxmlformats-officedocument.wordprocessingml.endnotes+xml">
        <DigestMethod Algorithm="http://www.w3.org/2001/04/xmlenc#sha256"/>
        <DigestValue>gxbD1QthMsYUTKKpU5Z7rvfPz0GCQvBbSOwIxyi9c4E=</DigestValue>
      </Reference>
      <Reference URI="/word/fontTable.xml?ContentType=application/vnd.openxmlformats-officedocument.wordprocessingml.fontTable+xml">
        <DigestMethod Algorithm="http://www.w3.org/2001/04/xmlenc#sha256"/>
        <DigestValue>CVspCVm5GWxo9RqOvu5pa1hRpGBMXAjEnTY+X7io5QE=</DigestValue>
      </Reference>
      <Reference URI="/word/footer1.xml?ContentType=application/vnd.openxmlformats-officedocument.wordprocessingml.footer+xml">
        <DigestMethod Algorithm="http://www.w3.org/2001/04/xmlenc#sha256"/>
        <DigestValue>gNJOwLImKw76MrvfPLyPjv2wVt2VMRB2HnGTFQr7j4A=</DigestValue>
      </Reference>
      <Reference URI="/word/footer2.xml?ContentType=application/vnd.openxmlformats-officedocument.wordprocessingml.footer+xml">
        <DigestMethod Algorithm="http://www.w3.org/2001/04/xmlenc#sha256"/>
        <DigestValue>1YlJ8Zxr5IrWu6+nMEvrmLAjFqc+C6HMXot4SOxZd8U=</DigestValue>
      </Reference>
      <Reference URI="/word/footnotes.xml?ContentType=application/vnd.openxmlformats-officedocument.wordprocessingml.footnotes+xml">
        <DigestMethod Algorithm="http://www.w3.org/2001/04/xmlenc#sha256"/>
        <DigestValue>zY8GF4PWJfP9CW1/Z/v47zRvfdAfQDBXhHmF6RjDAwo=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V4gvXS36Eur1Xd6B86TDfSHnhPbaL5ZloaWm9YGv/qk=</DigestValue>
      </Reference>
      <Reference URI="/word/media/image11.jpeg?ContentType=image/jpeg">
        <DigestMethod Algorithm="http://www.w3.org/2001/04/xmlenc#sha256"/>
        <DigestValue>1ky8sIENu3RU8hX/GrF86lZpar1izHNAHuu4t411pog=</DigestValue>
      </Reference>
      <Reference URI="/word/media/image12.jpeg?ContentType=image/jpeg">
        <DigestMethod Algorithm="http://www.w3.org/2001/04/xmlenc#sha256"/>
        <DigestValue>ryYohvlKSF13vinnn/jtDb0NrZw8c2qpj4uqaHMjOic=</DigestValue>
      </Reference>
      <Reference URI="/word/media/image13.jpeg?ContentType=image/jpeg">
        <DigestMethod Algorithm="http://www.w3.org/2001/04/xmlenc#sha256"/>
        <DigestValue>UwdoQEhhczztRQRPMjrpyuuBm1XoVKOVK335+NHX6NE=</DigestValue>
      </Reference>
      <Reference URI="/word/media/image14.jpeg?ContentType=image/jpeg">
        <DigestMethod Algorithm="http://www.w3.org/2001/04/xmlenc#sha256"/>
        <DigestValue>p380V7dy8KEs9abEAk2OlAZdDZy1W5hgd4h5wGYtNpY=</DigestValue>
      </Reference>
      <Reference URI="/word/media/image15.jpeg?ContentType=image/jpeg">
        <DigestMethod Algorithm="http://www.w3.org/2001/04/xmlenc#sha256"/>
        <DigestValue>djv57aJzwsBFuqvXWVU5x8qsL4CF1RpenUEhYkU3vVM=</DigestValue>
      </Reference>
      <Reference URI="/word/media/image16.jpeg?ContentType=image/jpeg">
        <DigestMethod Algorithm="http://www.w3.org/2001/04/xmlenc#sha256"/>
        <DigestValue>apR7GVgiTNnd7GFCMsw+5+XHboYoNbzM+JOryl/XKLs=</DigestValue>
      </Reference>
      <Reference URI="/word/media/image17.jpeg?ContentType=image/jpeg">
        <DigestMethod Algorithm="http://www.w3.org/2001/04/xmlenc#sha256"/>
        <DigestValue>/PT8QSUBwbucV41iTFCaI8jZsc3miPVj4vwuPrV2iwY=</DigestValue>
      </Reference>
      <Reference URI="/word/media/image18.jpeg?ContentType=image/jpeg">
        <DigestMethod Algorithm="http://www.w3.org/2001/04/xmlenc#sha256"/>
        <DigestValue>K9KkeNzIX97U1shatyTnq+mONcZzHj5iBnq9k0s9SdE=</DigestValue>
      </Reference>
      <Reference URI="/word/media/image19.jpeg?ContentType=image/jpeg">
        <DigestMethod Algorithm="http://www.w3.org/2001/04/xmlenc#sha256"/>
        <DigestValue>d9MbgePoEsXMC1tQL9ZhJs4Y8hN5LrQ9+bNkrQl8QgI=</DigestValue>
      </Reference>
      <Reference URI="/word/media/image2.emf?ContentType=image/x-emf">
        <DigestMethod Algorithm="http://www.w3.org/2001/04/xmlenc#sha256"/>
        <DigestValue>Dw9UmLmosE9M8TA5a7Smh8cuLdhMsUWDS1+j3RQZYgw=</DigestValue>
      </Reference>
      <Reference URI="/word/media/image20.jpeg?ContentType=image/jpeg">
        <DigestMethod Algorithm="http://www.w3.org/2001/04/xmlenc#sha256"/>
        <DigestValue>KXiVPZIxKd0UHAZ5/qX/t/KO/n9wFikzhFDiK1aLnQE=</DigestValue>
      </Reference>
      <Reference URI="/word/media/image21.jpeg?ContentType=image/jpeg">
        <DigestMethod Algorithm="http://www.w3.org/2001/04/xmlenc#sha256"/>
        <DigestValue>8TvsBjJwMTEee+a/6jpf+BRIkTqad5YP3RzA4h2PPXs=</DigestValue>
      </Reference>
      <Reference URI="/word/media/image22.jpeg?ContentType=image/jpeg">
        <DigestMethod Algorithm="http://www.w3.org/2001/04/xmlenc#sha256"/>
        <DigestValue>9SVmPJT+9hTLuVYElRylALsXATirejFVWMxpiRTJs6A=</DigestValue>
      </Reference>
      <Reference URI="/word/media/image23.jpeg?ContentType=image/jpeg">
        <DigestMethod Algorithm="http://www.w3.org/2001/04/xmlenc#sha256"/>
        <DigestValue>gQPkLJrxOCGIZojVU4DY3xrc78bOUrOMWS/TXDXn97g=</DigestValue>
      </Reference>
      <Reference URI="/word/media/image24.jpeg?ContentType=image/jpeg">
        <DigestMethod Algorithm="http://www.w3.org/2001/04/xmlenc#sha256"/>
        <DigestValue>7huFSLd70Aq+De+8YIbJbY7JoZrNVFlMbdDKtDRPcQ0=</DigestValue>
      </Reference>
      <Reference URI="/word/media/image25.jpeg?ContentType=image/jpeg">
        <DigestMethod Algorithm="http://www.w3.org/2001/04/xmlenc#sha256"/>
        <DigestValue>nGekkweVi/61sYUrYaMvshFzCdYtTPwW0C5qbbVNfDg=</DigestValue>
      </Reference>
      <Reference URI="/word/media/image26.jpg?ContentType=image/jpeg">
        <DigestMethod Algorithm="http://www.w3.org/2001/04/xmlenc#sha256"/>
        <DigestValue>DlNo6v+nCwpVupM4q/JEe93+4FgkwfZbkfXeGugFwNE=</DigestValue>
      </Reference>
      <Reference URI="/word/media/image27.jpeg?ContentType=image/jpeg">
        <DigestMethod Algorithm="http://www.w3.org/2001/04/xmlenc#sha256"/>
        <DigestValue>nzOpZ+hHMywVByuVYoh6nYCEd78jY8HB2bv5gmIdMMk=</DigestValue>
      </Reference>
      <Reference URI="/word/media/image28.jpeg?ContentType=image/jpeg">
        <DigestMethod Algorithm="http://www.w3.org/2001/04/xmlenc#sha256"/>
        <DigestValue>lzKtCB5u+MODN/krJ8Sgwjp/ZOYSxwsEVJPnw+Urx5Q=</DigestValue>
      </Reference>
      <Reference URI="/word/media/image3.emf?ContentType=image/x-emf">
        <DigestMethod Algorithm="http://www.w3.org/2001/04/xmlenc#sha256"/>
        <DigestValue>bJg2oVmIqBuCcVsfl0tet5Ye2UL75vYZCWVbraNL69s=</DigestValue>
      </Reference>
      <Reference URI="/word/media/image4.jpg?ContentType=image/jpeg">
        <DigestMethod Algorithm="http://www.w3.org/2001/04/xmlenc#sha256"/>
        <DigestValue>ptepqsN/ooQGP0AtL088s6/uczfObb4yA4AhaTMKmEQ=</DigestValue>
      </Reference>
      <Reference URI="/word/media/image5.jpg?ContentType=image/jpeg">
        <DigestMethod Algorithm="http://www.w3.org/2001/04/xmlenc#sha256"/>
        <DigestValue>ziKHz+rYmV0SMK9BC+yyvplmA/vzAtGnrismHGPFu/4=</DigestValue>
      </Reference>
      <Reference URI="/word/media/image6.jpg?ContentType=image/jpeg">
        <DigestMethod Algorithm="http://www.w3.org/2001/04/xmlenc#sha256"/>
        <DigestValue>oQWmj6fUf7yyCcTrjyzqEoTBuCxQq9mjGGy73m20fSk=</DigestValue>
      </Reference>
      <Reference URI="/word/media/image7.png?ContentType=image/png">
        <DigestMethod Algorithm="http://www.w3.org/2001/04/xmlenc#sha256"/>
        <DigestValue>WXU4fMxUO8E0sWTFFFpJBlvL46n6qzMaqia2pLZlsLo=</DigestValue>
      </Reference>
      <Reference URI="/word/media/image8.jpeg?ContentType=image/jpeg">
        <DigestMethod Algorithm="http://www.w3.org/2001/04/xmlenc#sha256"/>
        <DigestValue>DXzMkcoS3JAXidFPqWsTzx1V2UCc4wBPMB5XRvWWWmU=</DigestValue>
      </Reference>
      <Reference URI="/word/media/image9.jpeg?ContentType=image/jpeg">
        <DigestMethod Algorithm="http://www.w3.org/2001/04/xmlenc#sha256"/>
        <DigestValue>Ae22bG9LobyRtUyg3gKV2w2mRvYw1Yg9yrYp0yC4ZjI=</DigestValue>
      </Reference>
      <Reference URI="/word/numbering.xml?ContentType=application/vnd.openxmlformats-officedocument.wordprocessingml.numbering+xml">
        <DigestMethod Algorithm="http://www.w3.org/2001/04/xmlenc#sha256"/>
        <DigestValue>hFcRcoHmTfCRWH9PSxb91pHrgfZ811L2xZHgflf7Ww0=</DigestValue>
      </Reference>
      <Reference URI="/word/settings.xml?ContentType=application/vnd.openxmlformats-officedocument.wordprocessingml.settings+xml">
        <DigestMethod Algorithm="http://www.w3.org/2001/04/xmlenc#sha256"/>
        <DigestValue>WOzO0mNBDPkKPklZlJiklrAERA+cHM2GCa4vJU6jid0=</DigestValue>
      </Reference>
      <Reference URI="/word/styles.xml?ContentType=application/vnd.openxmlformats-officedocument.wordprocessingml.styles+xml">
        <DigestMethod Algorithm="http://www.w3.org/2001/04/xmlenc#sha256"/>
        <DigestValue>8V7x3FhPcmmLe0pmZiRHwWfTVNtniEVa/sY+9o7Jicw=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4aIHjMLE+WQNpl5XdMlX42FjhdnIRDMj3MD8wn8tmRI=</DigestValue>
      </Reference>
    </Manifest>
    <SignatureProperties>
      <SignatureProperty Id="idSignatureTime" Target="#idPackageSignature">
        <mdssi:SignatureTime xmlns:mdssi="http://schemas.openxmlformats.org/package/2006/digital-signature">
          <mdssi:Format>YYYY-MM-DDThh:mm:ssTZD</mdssi:Format>
          <mdssi:Value>2019-12-30T14:23:20Z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2019-12-30T14:23:20Z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h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TqBdGBxvRWohj8AAAAAAAAAAABQbrYQKIY/AGCGPwBC++52KP78dqi0oAKgtKACQKLNbKC0oAKgtKAC5Io/ACova2yotKACPIs/AKAPAADJaG1sy2XYrGC5oRVCXm1sbFTNbNEow55guaEVWIg/ACk6gXSohj8AAgAAAAAAgXSvadis4P///wAAAAAAAAAAAAAAAJABAAAAAAABAAAAAGEAcgBpAGEAbAAAAAAAAAAAAAAAAAAAAAAAAAAAAAAAAAAAADZ2xXUAAAAAVAbh/wYAAAAMiD8A1BO6dQHYAAAMiD8AAAAAAAAAAAAAAAAAAAAAAAAAAADQF81s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BmwEAwAKkFgAAAAAQAAAAAwEAADgQAAAfAAABwAKkFgAAAAAMWMsVAAAAAAEAAAABAAAAAAAAAAAAAAAQAAAAAwEAANEMAACFAAABEJI/AAQAAAAQAAAA+JE/AAL+I20BAAAA5wUvbf0jw54skj8AUFWAdO0YIfuQ3VEWAAAAAP////8AAAAANAG/EFySPwAAAAAA/////2SSPwAJW4N07Rgh+5DdURYKAAAAeTfvdu77pnoAAOsN4AgAAAAAPwDUAL8Q7Rgh+zgAAAANAAAABAAABHWXf3QIaAhovgAAAAETABIAAAAAAAAAAJDdURYEAAAEAAAAAAhoCGh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wBAAAKAAAAYAAAANoAAABsAAAAAQAAAAAAyEEAAMhBCgAAAGAAAAAoAAAATAAAAAAAAAAAAAAAAAAAAP//////////nAAAAEoAZQBmAGUAIABkAGUAIABPAGYAaQBjAGkAbgBhACAAUgBlAGcAaQBvAG4AYQBsACAAZABlACAATABhACAAQQByAGEAdQBjAGEAbgDtAGEABAAAAAYAAAAEAAAABgAAAAMAAAAHAAAABgAAAAMAAAAJAAAABAAAAAMAAAAFAAAAAwAAAAcAAAAGAAAAAwAAAAcAAAAGAAAABwAAAAMAAAAHAAAABwAAAAYAAAADAAAAAwAAAAcAAAAG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Object Id="idInvalidSigLnImg">AQAAAGwAAAAAAAAAAAAAAP8AAAB/AAAAAAAAAAAAAAAAGQAAgAwAACBFTUYAAAEAI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bQkAAAAJAAAApKQ/ALBT2XWaXYVtGOgKAJCkPwArwols/////wjucWxLS9isHAAAAAAAAADQl4AQkKQ/AB3FiWz/////nKQ/APf9aWw4/XAQVOxxbLNL2KwAAAAA0JeAEAEAAADNCsOeyMOAEFSmPwApOoF0pKQ/AAAAAAAAAIF0IOpxbPX///8AAAAAAAAAAAAAAACQAQAAAAAAAQAAAABzAGUAZwBvAGUAIAB1AGkAPsumegilPwDBJcZ1AADVdQkAAAAAAAAANnbFdQAAAABUBuH/CQAAAAimPwDUE7p1AdgAAAimP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QAAAAJAAAAAAAAAAAAAAC8AgAAAAAAAAECAiJTAHkAcwB0AGUAbQAAAAAAAAAAAAAAAAAAAAAAAAAAAAAAAAAAAAAAAAAAAAAAAAAAAAAAAAAAAAAAAAAAAAAAAAA/ANc783YQ6j8AdzzzdgkAAADI3QoAojzzdlzqPwDI3QoA/EWFbQAAAAD8RYVtAAAAAMjdCgAAAAAAAAAAAAAAAAAAAAAACOsKAAAAAAAAAAAAAAAAAAAAAAAAAAAAAAAAAAAAAAAAAAAAAAAAAAAAAAAAAAAAAAAAAAAAAAAAAAAAAAAAAAjQkxV2hqZ6BOs/AIS27nYAAAAAAQAAAFzqPwD//wAAAAAAALS47na0uO52AAAAADTrPwA46z8AAAAAAAAAAAA2dsV1Ks4dbVQG4f8HAAAAbOs/ANQTunUB2AAAbOs/AAAAAAAAAAAAAAAAAAAAAAAAAAAA6M+TF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TqBdGBxvRWohj8AAAAAAAAAAABQbrYQKIY/AGCGPwBC++52KP78dqi0oAKgtKACQKLNbKC0oAKgtKAC5Io/ACova2yotKACPIs/AKAPAADJaG1sy2XYrGC5oRVCXm1sbFTNbNEow55guaEVWIg/ACk6gXSohj8AAgAAAAAAgXSvadis4P///wAAAAAAAAAAAAAAAJABAAAAAAABAAAAAGEAcgBpAGEAbAAAAAAAAAAAAAAAAAAAAAAAAAAAAAAAAAAAADZ2xXUAAAAAVAbh/wYAAAAMiD8A1BO6dQHYAAAMiD8AAAAAAAAAAAAAAAAAAAAAAAAAAADQF81s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AAAAAAAAAAAAAAAAAAAQAAAAAwEAADgQAAAfAAABAAAAAAAAAAAMWMsVAAAAAAEAAAABAAAAAAAAAAAAAAAAAAAA4JE/AAL+I238L0J25wUvbXMSAX0AAAAAAQAAAAywaG0BAAAAAAAAAP0jw54skj8AUFWAdPgQIQMIR+kVAAAAAP////8AAAAArIS+EFySPwAAAAAA/////2SSPwAJW4N0+BAhAwhH6RUPAAAAeTfvdu77pnoAAOsN4AgAAAAAPwBAhL4Q+BAhA04AAAANAAAABAAABHWXf3QIaAhoIwAAAAETCBoAAAAAAAAAAAhH6RUEAAAEAAAAAAhoCGh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wBAAAKAAAAYAAAANoAAABsAAAAAQAAAAAAyEEAAMhBCgAAAGAAAAAoAAAATAAAAAAAAAAAAAAAAAAAAP//////////nAAAAEoAZQBmAGUAIABkAGUAIABPAGYAaQBjAGkAbgBhACAAUgBlAGcAaQBvAG4AYQBsACAAZABlACAATABhACAAQQByAGEAdQBjAGEAbgDtAGEABAAAAAYAAAAEAAAABgAAAAMAAAAHAAAABgAAAAMAAAAJAAAABAAAAAMAAAAFAAAAAwAAAAcAAAAGAAAAAwAAAAcAAAAGAAAABwAAAAMAAAAHAAAABwAAAAYAAAADAAAAAwAAAAcAAAAGAAAAAwAAAAUAAAAGAAAAAwAAAAcAAAAEAAAABgAAAAcAAAAFAAAABgAAAAcAAAAD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ABAAAKAAAAcAAAAN0AAAB8AAAAAQAAAAAAyEEAAMhBCgAAAHAAAAAmAAAATAAAAAQAAAAJAAAAcAAAAN8AAAB9AAAAmAAAAEYAaQByAG0AYQBkAG8AIABwAG8AcgA6ACAATAB1AGkAcwAgAFIAYQBtAGkAcgBvACAATQB1APEAbwB6ACAARgBvAG4AcwBlAGMAYQAGAAAAAwAAAAQAAAAJAAAABgAAAAcAAAAHAAAAAwAAAAcAAAAHAAAABAAAAAMAAAADAAAABQAAAAcAAAADAAAABQAAAAMAAAAHAAAABgAAAAkAAAADAAAABAAAAAcAAAADAAAACgAAAAcAAAAHAAAABwAAAAUAAAADAAAABgAAAAcAAAAHAAAABQAAAAY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8AAE-1440-411B-8EF4-E6E66B59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34</Pages>
  <Words>9086</Words>
  <Characters>49978</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22</cp:revision>
  <cp:lastPrinted>2018-10-24T18:13:00Z</cp:lastPrinted>
  <dcterms:created xsi:type="dcterms:W3CDTF">2019-12-29T23:03:00Z</dcterms:created>
  <dcterms:modified xsi:type="dcterms:W3CDTF">2019-12-30T11:29:00Z</dcterms:modified>
</cp:coreProperties>
</file>