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imes New Roman"/>
          <w:b/>
          <w:bCs/>
          <w:caps/>
          <w:sz w:val="26"/>
          <w:szCs w:val="26"/>
          <w:highlight w:val="yellow"/>
        </w:rPr>
        <w:id w:val="-145980814"/>
        <w:docPartObj>
          <w:docPartGallery w:val="Cover Pages"/>
          <w:docPartUnique/>
        </w:docPartObj>
      </w:sdtPr>
      <w:sdtEndPr>
        <w:rPr>
          <w:rFonts w:cstheme="minorBidi"/>
          <w:b w:val="0"/>
          <w:bCs w:val="0"/>
          <w:sz w:val="22"/>
          <w:szCs w:val="22"/>
          <w:highlight w:val="none"/>
        </w:rPr>
      </w:sdtEndPr>
      <w:sdtContent>
        <w:p w14:paraId="31B6452E" w14:textId="292DA5C6" w:rsidR="00154ADE" w:rsidRPr="006E05E6" w:rsidRDefault="00154ADE" w:rsidP="000E3622">
          <w:pPr>
            <w:suppressAutoHyphens/>
            <w:ind w:left="708" w:hanging="708"/>
            <w:jc w:val="center"/>
            <w:rPr>
              <w:rFonts w:ascii="Calibri" w:eastAsia="Calibri" w:hAnsi="Calibri" w:cs="Calibri"/>
              <w:highlight w:val="yellow"/>
            </w:rPr>
          </w:pPr>
          <w:r w:rsidRPr="006E05E6">
            <w:rPr>
              <w:noProof/>
              <w:highlight w:val="yellow"/>
              <w:lang w:eastAsia="es-CL"/>
            </w:rPr>
            <w:drawing>
              <wp:anchor distT="0" distB="0" distL="114300" distR="114300" simplePos="0" relativeHeight="251664896" behindDoc="0" locked="0" layoutInCell="1" allowOverlap="1" wp14:anchorId="293FF485" wp14:editId="15945993">
                <wp:simplePos x="0" y="0"/>
                <wp:positionH relativeFrom="margin">
                  <wp:posOffset>1231900</wp:posOffset>
                </wp:positionH>
                <wp:positionV relativeFrom="margin">
                  <wp:posOffset>45085</wp:posOffset>
                </wp:positionV>
                <wp:extent cx="2785110" cy="177990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5110" cy="1779905"/>
                        </a:xfrm>
                        <a:prstGeom prst="rect">
                          <a:avLst/>
                        </a:prstGeom>
                      </pic:spPr>
                    </pic:pic>
                  </a:graphicData>
                </a:graphic>
                <wp14:sizeRelH relativeFrom="margin">
                  <wp14:pctWidth>0</wp14:pctWidth>
                </wp14:sizeRelH>
                <wp14:sizeRelV relativeFrom="margin">
                  <wp14:pctHeight>0</wp14:pctHeight>
                </wp14:sizeRelV>
              </wp:anchor>
            </w:drawing>
          </w:r>
        </w:p>
        <w:p w14:paraId="3888B387" w14:textId="77777777" w:rsidR="00154ADE" w:rsidRPr="006E05E6" w:rsidRDefault="00154ADE" w:rsidP="00154ADE">
          <w:pPr>
            <w:pStyle w:val="SubtituloPortada"/>
            <w:suppressAutoHyphens/>
            <w:rPr>
              <w:sz w:val="28"/>
              <w:highlight w:val="yellow"/>
            </w:rPr>
          </w:pPr>
          <w:bookmarkStart w:id="0" w:name="_Toc350847214"/>
          <w:bookmarkStart w:id="1" w:name="_Toc350928658"/>
          <w:bookmarkStart w:id="2" w:name="_Toc350937995"/>
          <w:bookmarkStart w:id="3" w:name="_Toc351623557"/>
        </w:p>
        <w:p w14:paraId="6F5C1643" w14:textId="77777777" w:rsidR="00154ADE" w:rsidRPr="006E05E6" w:rsidRDefault="00154ADE" w:rsidP="00154ADE">
          <w:pPr>
            <w:pStyle w:val="SubtituloPortada"/>
            <w:suppressAutoHyphens/>
            <w:rPr>
              <w:sz w:val="28"/>
              <w:highlight w:val="yellow"/>
            </w:rPr>
          </w:pPr>
        </w:p>
        <w:p w14:paraId="3ACEE879" w14:textId="77777777" w:rsidR="00154ADE" w:rsidRPr="006E05E6" w:rsidRDefault="00154ADE" w:rsidP="00154ADE">
          <w:pPr>
            <w:pStyle w:val="SubtituloPortada"/>
            <w:suppressAutoHyphens/>
            <w:rPr>
              <w:sz w:val="28"/>
              <w:highlight w:val="yellow"/>
            </w:rPr>
          </w:pPr>
        </w:p>
        <w:p w14:paraId="2EB94599" w14:textId="77777777" w:rsidR="00154ADE" w:rsidRPr="006E05E6" w:rsidRDefault="00154ADE" w:rsidP="00154ADE">
          <w:pPr>
            <w:pStyle w:val="SubtituloPortada"/>
            <w:suppressAutoHyphens/>
            <w:rPr>
              <w:sz w:val="28"/>
              <w:highlight w:val="yellow"/>
            </w:rPr>
          </w:pPr>
        </w:p>
        <w:p w14:paraId="14AFB7AE" w14:textId="77777777" w:rsidR="00154ADE" w:rsidRPr="006E05E6" w:rsidRDefault="00154ADE" w:rsidP="00154ADE">
          <w:pPr>
            <w:pStyle w:val="SubtituloPortada"/>
            <w:suppressAutoHyphens/>
            <w:rPr>
              <w:sz w:val="28"/>
              <w:highlight w:val="yellow"/>
            </w:rPr>
          </w:pPr>
        </w:p>
        <w:p w14:paraId="3426516C" w14:textId="77777777" w:rsidR="00154ADE" w:rsidRPr="006E05E6" w:rsidRDefault="00154ADE" w:rsidP="00154ADE">
          <w:pPr>
            <w:pStyle w:val="SubtituloPortada"/>
            <w:suppressAutoHyphens/>
            <w:rPr>
              <w:sz w:val="28"/>
              <w:highlight w:val="yellow"/>
            </w:rPr>
          </w:pPr>
        </w:p>
        <w:p w14:paraId="3D0E7374" w14:textId="77777777" w:rsidR="00154ADE" w:rsidRPr="006E05E6" w:rsidRDefault="00154ADE" w:rsidP="00154ADE">
          <w:pPr>
            <w:pStyle w:val="SubtituloPortada"/>
            <w:suppressAutoHyphens/>
            <w:rPr>
              <w:sz w:val="28"/>
              <w:highlight w:val="yellow"/>
            </w:rPr>
          </w:pPr>
        </w:p>
        <w:p w14:paraId="6E6FED19" w14:textId="77777777" w:rsidR="00154ADE" w:rsidRPr="006E05E6" w:rsidRDefault="00154ADE" w:rsidP="00154ADE">
          <w:pPr>
            <w:pStyle w:val="SubtituloPortada"/>
            <w:suppressAutoHyphens/>
            <w:rPr>
              <w:sz w:val="28"/>
              <w:highlight w:val="yellow"/>
            </w:rPr>
          </w:pPr>
        </w:p>
        <w:p w14:paraId="56E7CE9E" w14:textId="77777777" w:rsidR="00154ADE" w:rsidRPr="0087030A" w:rsidRDefault="00154ADE" w:rsidP="00154ADE">
          <w:pPr>
            <w:pStyle w:val="SubtituloPortada"/>
            <w:suppressAutoHyphens/>
            <w:rPr>
              <w:sz w:val="28"/>
            </w:rPr>
          </w:pPr>
          <w:r w:rsidRPr="0087030A">
            <w:rPr>
              <w:sz w:val="28"/>
            </w:rPr>
            <w:t>INFORME TÉCNICO DE</w:t>
          </w:r>
        </w:p>
        <w:p w14:paraId="15EE6B07" w14:textId="77777777" w:rsidR="00154ADE" w:rsidRPr="0087030A" w:rsidRDefault="00154ADE" w:rsidP="00154ADE">
          <w:pPr>
            <w:pStyle w:val="SubtituloPortada"/>
            <w:suppressAutoHyphens/>
            <w:rPr>
              <w:sz w:val="28"/>
            </w:rPr>
          </w:pPr>
          <w:r w:rsidRPr="0087030A">
            <w:rPr>
              <w:sz w:val="28"/>
            </w:rPr>
            <w:t>cumplimiento de NORMAs DE CALIDAD DEL AGUA</w:t>
          </w:r>
        </w:p>
        <w:p w14:paraId="768CA708" w14:textId="77777777" w:rsidR="00154ADE" w:rsidRPr="0087030A" w:rsidRDefault="00154ADE" w:rsidP="00154ADE">
          <w:pPr>
            <w:pStyle w:val="SubtituloPortada"/>
            <w:suppressAutoHyphens/>
            <w:rPr>
              <w:sz w:val="20"/>
              <w:szCs w:val="20"/>
            </w:rPr>
          </w:pPr>
        </w:p>
        <w:p w14:paraId="0CF0E6A7" w14:textId="77777777" w:rsidR="00154ADE" w:rsidRPr="006E05E6" w:rsidRDefault="00154ADE" w:rsidP="00154ADE">
          <w:pPr>
            <w:pStyle w:val="SubtituloPortada"/>
            <w:suppressAutoHyphens/>
            <w:rPr>
              <w:sz w:val="20"/>
              <w:szCs w:val="20"/>
              <w:highlight w:val="yellow"/>
            </w:rPr>
          </w:pPr>
        </w:p>
        <w:p w14:paraId="10CD5B2E" w14:textId="0995FEF0" w:rsidR="00154ADE" w:rsidRPr="0087030A" w:rsidRDefault="00AC16FB" w:rsidP="00154ADE">
          <w:pPr>
            <w:suppressAutoHyphens/>
            <w:spacing w:after="0"/>
            <w:jc w:val="center"/>
            <w:rPr>
              <w:rFonts w:ascii="Calibri" w:eastAsia="Calibri" w:hAnsi="Calibri" w:cs="Calibri"/>
              <w:b/>
              <w:caps/>
              <w:sz w:val="28"/>
              <w:szCs w:val="32"/>
            </w:rPr>
          </w:pPr>
          <w:r>
            <w:rPr>
              <w:rFonts w:ascii="Calibri" w:eastAsia="Calibri" w:hAnsi="Calibri" w:cs="Calibri"/>
              <w:b/>
              <w:caps/>
              <w:sz w:val="28"/>
              <w:szCs w:val="32"/>
            </w:rPr>
            <w:t>NORMAS SECUNDARIAS</w:t>
          </w:r>
          <w:r w:rsidR="00154ADE" w:rsidRPr="0087030A">
            <w:rPr>
              <w:rFonts w:ascii="Calibri" w:eastAsia="Calibri" w:hAnsi="Calibri" w:cs="Calibri"/>
              <w:b/>
              <w:caps/>
              <w:sz w:val="28"/>
              <w:szCs w:val="32"/>
            </w:rPr>
            <w:t xml:space="preserve"> DE CALIDAD AMBIENTAL PARA</w:t>
          </w:r>
          <w:r w:rsidR="006E05E6" w:rsidRPr="0087030A">
            <w:rPr>
              <w:rFonts w:ascii="Calibri" w:eastAsia="Calibri" w:hAnsi="Calibri" w:cs="Calibri"/>
              <w:b/>
              <w:caps/>
              <w:sz w:val="28"/>
              <w:szCs w:val="32"/>
            </w:rPr>
            <w:t xml:space="preserve"> LA PROTECCIÓN DE LAS AGUAS DE LA CUENCA DEL RIO </w:t>
          </w:r>
          <w:r w:rsidR="00A242F4">
            <w:rPr>
              <w:rFonts w:ascii="Calibri" w:eastAsia="Calibri" w:hAnsi="Calibri" w:cs="Calibri"/>
              <w:b/>
              <w:caps/>
              <w:sz w:val="28"/>
              <w:szCs w:val="32"/>
            </w:rPr>
            <w:t>biobio</w:t>
          </w:r>
        </w:p>
        <w:p w14:paraId="312FA444" w14:textId="77777777" w:rsidR="00154ADE" w:rsidRPr="0087030A" w:rsidRDefault="00154ADE" w:rsidP="00154ADE">
          <w:pPr>
            <w:suppressAutoHyphens/>
            <w:spacing w:after="0"/>
            <w:jc w:val="center"/>
            <w:rPr>
              <w:sz w:val="28"/>
            </w:rPr>
          </w:pPr>
        </w:p>
        <w:bookmarkEnd w:id="0"/>
        <w:bookmarkEnd w:id="1"/>
        <w:bookmarkEnd w:id="2"/>
        <w:bookmarkEnd w:id="3"/>
        <w:p w14:paraId="50C29354" w14:textId="77777777" w:rsidR="00B54178" w:rsidRPr="008354A5" w:rsidRDefault="00B54178" w:rsidP="00B54178">
          <w:pPr>
            <w:suppressAutoHyphens/>
            <w:spacing w:after="0" w:line="240" w:lineRule="auto"/>
            <w:jc w:val="center"/>
            <w:rPr>
              <w:rFonts w:ascii="Calibri" w:eastAsia="Calibri" w:hAnsi="Calibri" w:cs="Times New Roman"/>
              <w:b/>
              <w:sz w:val="28"/>
              <w:szCs w:val="28"/>
            </w:rPr>
          </w:pPr>
          <w:r w:rsidRPr="008354A5">
            <w:rPr>
              <w:rFonts w:ascii="Calibri" w:eastAsia="Calibri" w:hAnsi="Calibri" w:cs="Times New Roman"/>
              <w:b/>
              <w:sz w:val="28"/>
              <w:szCs w:val="28"/>
            </w:rPr>
            <w:t>Sección de Recursos Hídricos y Territorio</w:t>
          </w:r>
        </w:p>
        <w:p w14:paraId="02C31FD4" w14:textId="77777777" w:rsidR="00154ADE" w:rsidRPr="0087030A" w:rsidRDefault="00154ADE" w:rsidP="00154ADE">
          <w:pPr>
            <w:suppressAutoHyphens/>
            <w:spacing w:after="0" w:line="240" w:lineRule="auto"/>
            <w:jc w:val="center"/>
            <w:rPr>
              <w:rFonts w:ascii="Calibri" w:eastAsia="Calibri" w:hAnsi="Calibri" w:cs="Times New Roman"/>
              <w:b/>
              <w:sz w:val="28"/>
              <w:szCs w:val="28"/>
            </w:rPr>
          </w:pPr>
          <w:r w:rsidRPr="0087030A">
            <w:rPr>
              <w:rFonts w:ascii="Calibri" w:eastAsia="Calibri" w:hAnsi="Calibri" w:cs="Times New Roman"/>
              <w:b/>
              <w:sz w:val="28"/>
              <w:szCs w:val="28"/>
            </w:rPr>
            <w:t>División de Fiscalización</w:t>
          </w:r>
        </w:p>
        <w:p w14:paraId="12A8C7A2" w14:textId="77777777" w:rsidR="00154ADE" w:rsidRPr="006E05E6" w:rsidRDefault="00154ADE" w:rsidP="00154ADE">
          <w:pPr>
            <w:suppressAutoHyphens/>
            <w:spacing w:after="0" w:line="240" w:lineRule="auto"/>
            <w:jc w:val="center"/>
            <w:rPr>
              <w:rFonts w:ascii="Calibri" w:eastAsia="Calibri" w:hAnsi="Calibri" w:cs="Times New Roman"/>
              <w:b/>
              <w:sz w:val="28"/>
              <w:szCs w:val="28"/>
              <w:highlight w:val="yellow"/>
            </w:rPr>
          </w:pPr>
        </w:p>
        <w:p w14:paraId="6FFF4D7F" w14:textId="059C9C67" w:rsidR="00154ADE" w:rsidRPr="00BA4018" w:rsidRDefault="00154ADE" w:rsidP="00154ADE">
          <w:pPr>
            <w:suppressAutoHyphens/>
            <w:ind w:left="708" w:hanging="708"/>
            <w:jc w:val="center"/>
            <w:rPr>
              <w:b/>
              <w:bCs/>
              <w:color w:val="000000"/>
            </w:rPr>
          </w:pPr>
          <w:r w:rsidRPr="001E3253">
            <w:rPr>
              <w:b/>
              <w:bCs/>
              <w:color w:val="000000"/>
            </w:rPr>
            <w:t>DFZ-</w:t>
          </w:r>
          <w:r w:rsidR="00273222" w:rsidRPr="001E3253">
            <w:rPr>
              <w:b/>
              <w:bCs/>
              <w:color w:val="000000"/>
            </w:rPr>
            <w:t>201</w:t>
          </w:r>
          <w:r w:rsidR="00E95249">
            <w:rPr>
              <w:b/>
              <w:bCs/>
              <w:color w:val="000000"/>
            </w:rPr>
            <w:t>9</w:t>
          </w:r>
          <w:r w:rsidR="00273222" w:rsidRPr="001E3253">
            <w:rPr>
              <w:b/>
              <w:bCs/>
              <w:color w:val="000000"/>
            </w:rPr>
            <w:t>-</w:t>
          </w:r>
          <w:r w:rsidR="00E95249">
            <w:rPr>
              <w:b/>
              <w:bCs/>
              <w:color w:val="000000"/>
            </w:rPr>
            <w:t>1814</w:t>
          </w:r>
          <w:r w:rsidR="00273222" w:rsidRPr="001E3253">
            <w:rPr>
              <w:b/>
              <w:bCs/>
              <w:color w:val="000000"/>
            </w:rPr>
            <w:t>-</w:t>
          </w:r>
          <w:r w:rsidR="00A242F4" w:rsidRPr="001E3253">
            <w:rPr>
              <w:b/>
              <w:bCs/>
              <w:color w:val="000000"/>
            </w:rPr>
            <w:t>V</w:t>
          </w:r>
          <w:r w:rsidR="000D02BF" w:rsidRPr="001E3253">
            <w:rPr>
              <w:b/>
              <w:bCs/>
              <w:color w:val="000000"/>
            </w:rPr>
            <w:t>III</w:t>
          </w:r>
          <w:r w:rsidRPr="001E3253">
            <w:rPr>
              <w:b/>
              <w:bCs/>
              <w:color w:val="000000"/>
            </w:rPr>
            <w:t>-NC</w:t>
          </w:r>
        </w:p>
        <w:p w14:paraId="304CE218" w14:textId="74483632" w:rsidR="00154ADE" w:rsidRPr="00BA4018" w:rsidRDefault="004975D6" w:rsidP="00154ADE">
          <w:pPr>
            <w:suppressAutoHyphens/>
            <w:ind w:left="708" w:hanging="708"/>
            <w:jc w:val="center"/>
            <w:rPr>
              <w:b/>
              <w:bCs/>
              <w:color w:val="000000"/>
            </w:rPr>
          </w:pPr>
          <w:r>
            <w:rPr>
              <w:b/>
              <w:bCs/>
              <w:color w:val="000000"/>
            </w:rPr>
            <w:t>Diciembre</w:t>
          </w:r>
          <w:r w:rsidR="00154ADE" w:rsidRPr="00BA4018">
            <w:rPr>
              <w:b/>
              <w:bCs/>
              <w:color w:val="000000"/>
            </w:rPr>
            <w:t xml:space="preserve"> 201</w:t>
          </w:r>
          <w:r w:rsidR="00E95249">
            <w:rPr>
              <w:b/>
              <w:bCs/>
              <w:color w:val="000000"/>
            </w:rPr>
            <w:t>9</w:t>
          </w: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2325"/>
            <w:gridCol w:w="3840"/>
          </w:tblGrid>
          <w:tr w:rsidR="00154ADE" w:rsidRPr="00BA4018" w14:paraId="43B63742" w14:textId="77777777" w:rsidTr="00A47330">
            <w:trPr>
              <w:trHeight w:val="607"/>
              <w:jc w:val="center"/>
            </w:trPr>
            <w:tc>
              <w:tcPr>
                <w:tcW w:w="1182" w:type="dxa"/>
                <w:shd w:val="clear" w:color="auto" w:fill="D9D9D9" w:themeFill="background1" w:themeFillShade="D9"/>
                <w:vAlign w:val="center"/>
              </w:tcPr>
              <w:p w14:paraId="108A8E5C" w14:textId="77777777" w:rsidR="00154ADE" w:rsidRPr="00BA4018" w:rsidRDefault="00154ADE" w:rsidP="00A47330">
                <w:pPr>
                  <w:suppressAutoHyphens/>
                  <w:spacing w:after="0"/>
                  <w:jc w:val="center"/>
                  <w:rPr>
                    <w:rFonts w:ascii="Calibri" w:eastAsia="Calibri" w:hAnsi="Calibri" w:cs="Calibri"/>
                    <w:b/>
                    <w:sz w:val="18"/>
                    <w:szCs w:val="18"/>
                  </w:rPr>
                </w:pPr>
                <w:bookmarkStart w:id="4" w:name="_Toc205640089"/>
              </w:p>
            </w:tc>
            <w:tc>
              <w:tcPr>
                <w:tcW w:w="2325" w:type="dxa"/>
                <w:shd w:val="clear" w:color="auto" w:fill="D9D9D9" w:themeFill="background1" w:themeFillShade="D9"/>
                <w:vAlign w:val="center"/>
              </w:tcPr>
              <w:p w14:paraId="2E841885" w14:textId="77777777" w:rsidR="00154ADE" w:rsidRPr="00BA4018" w:rsidRDefault="00154ADE" w:rsidP="00A47330">
                <w:pPr>
                  <w:suppressAutoHyphens/>
                  <w:spacing w:after="0"/>
                  <w:jc w:val="center"/>
                  <w:rPr>
                    <w:rFonts w:ascii="Calibri" w:eastAsia="Calibri" w:hAnsi="Calibri" w:cs="Calibri"/>
                    <w:b/>
                    <w:sz w:val="18"/>
                    <w:szCs w:val="18"/>
                  </w:rPr>
                </w:pPr>
                <w:r w:rsidRPr="00BA4018">
                  <w:rPr>
                    <w:rFonts w:ascii="Calibri" w:eastAsia="Calibri" w:hAnsi="Calibri" w:cs="Calibri"/>
                    <w:b/>
                    <w:sz w:val="18"/>
                    <w:szCs w:val="18"/>
                  </w:rPr>
                  <w:t>Nombre</w:t>
                </w:r>
              </w:p>
            </w:tc>
            <w:tc>
              <w:tcPr>
                <w:tcW w:w="3840" w:type="dxa"/>
                <w:shd w:val="clear" w:color="auto" w:fill="D9D9D9" w:themeFill="background1" w:themeFillShade="D9"/>
                <w:vAlign w:val="center"/>
              </w:tcPr>
              <w:p w14:paraId="1CAD6988" w14:textId="77777777" w:rsidR="00154ADE" w:rsidRPr="00BA4018" w:rsidRDefault="00154ADE" w:rsidP="00A47330">
                <w:pPr>
                  <w:suppressAutoHyphens/>
                  <w:spacing w:after="0"/>
                  <w:jc w:val="center"/>
                  <w:rPr>
                    <w:rFonts w:ascii="Calibri" w:eastAsia="Calibri" w:hAnsi="Calibri" w:cs="Calibri"/>
                    <w:b/>
                    <w:sz w:val="18"/>
                    <w:szCs w:val="18"/>
                  </w:rPr>
                </w:pPr>
                <w:r w:rsidRPr="00BA4018">
                  <w:rPr>
                    <w:rFonts w:ascii="Calibri" w:eastAsia="Calibri" w:hAnsi="Calibri" w:cs="Calibri"/>
                    <w:b/>
                    <w:sz w:val="18"/>
                    <w:szCs w:val="18"/>
                  </w:rPr>
                  <w:t>Firma</w:t>
                </w:r>
              </w:p>
            </w:tc>
          </w:tr>
          <w:tr w:rsidR="00154ADE" w:rsidRPr="00BA4018" w14:paraId="2EA60C4B" w14:textId="77777777" w:rsidTr="00A47330">
            <w:trPr>
              <w:trHeight w:val="1023"/>
              <w:jc w:val="center"/>
            </w:trPr>
            <w:tc>
              <w:tcPr>
                <w:tcW w:w="1182" w:type="dxa"/>
                <w:tcBorders>
                  <w:top w:val="single" w:sz="4" w:space="0" w:color="auto"/>
                  <w:left w:val="single" w:sz="4" w:space="0" w:color="auto"/>
                  <w:bottom w:val="single" w:sz="4" w:space="0" w:color="auto"/>
                  <w:right w:val="single" w:sz="4" w:space="0" w:color="auto"/>
                </w:tcBorders>
                <w:vAlign w:val="center"/>
              </w:tcPr>
              <w:p w14:paraId="4072C94D" w14:textId="77777777" w:rsidR="00154ADE" w:rsidRPr="00BA4018" w:rsidRDefault="00154ADE" w:rsidP="00A47330">
                <w:pPr>
                  <w:suppressAutoHyphens/>
                  <w:spacing w:after="0"/>
                  <w:jc w:val="center"/>
                  <w:rPr>
                    <w:rFonts w:ascii="Calibri" w:eastAsia="Calibri" w:hAnsi="Calibri" w:cs="Calibri"/>
                    <w:sz w:val="18"/>
                    <w:szCs w:val="18"/>
                  </w:rPr>
                </w:pPr>
                <w:r w:rsidRPr="00BA4018">
                  <w:rPr>
                    <w:rFonts w:ascii="Calibri" w:eastAsia="Calibri" w:hAnsi="Calibri" w:cs="Calibri"/>
                    <w:sz w:val="18"/>
                    <w:szCs w:val="18"/>
                  </w:rPr>
                  <w:t>Aprobado</w:t>
                </w:r>
              </w:p>
            </w:tc>
            <w:tc>
              <w:tcPr>
                <w:tcW w:w="2325" w:type="dxa"/>
                <w:tcBorders>
                  <w:top w:val="single" w:sz="4" w:space="0" w:color="auto"/>
                  <w:left w:val="single" w:sz="4" w:space="0" w:color="auto"/>
                  <w:bottom w:val="single" w:sz="4" w:space="0" w:color="auto"/>
                  <w:right w:val="single" w:sz="4" w:space="0" w:color="auto"/>
                </w:tcBorders>
                <w:vAlign w:val="center"/>
              </w:tcPr>
              <w:p w14:paraId="0EA15F26" w14:textId="0438A6F5" w:rsidR="00154ADE" w:rsidRPr="00BA4018" w:rsidRDefault="00E95249" w:rsidP="00A47330">
                <w:pPr>
                  <w:suppressAutoHyphens/>
                  <w:spacing w:after="0"/>
                  <w:jc w:val="center"/>
                  <w:rPr>
                    <w:rFonts w:ascii="Calibri" w:eastAsia="Calibri" w:hAnsi="Calibri" w:cs="Calibri"/>
                    <w:b/>
                    <w:sz w:val="20"/>
                    <w:szCs w:val="18"/>
                  </w:rPr>
                </w:pPr>
                <w:r>
                  <w:rPr>
                    <w:b/>
                    <w:sz w:val="18"/>
                    <w:szCs w:val="18"/>
                  </w:rPr>
                  <w:t>Patricio Walker H.</w:t>
                </w:r>
              </w:p>
            </w:tc>
            <w:tc>
              <w:tcPr>
                <w:tcW w:w="3840" w:type="dxa"/>
                <w:tcBorders>
                  <w:top w:val="single" w:sz="4" w:space="0" w:color="auto"/>
                  <w:left w:val="single" w:sz="4" w:space="0" w:color="auto"/>
                  <w:bottom w:val="single" w:sz="4" w:space="0" w:color="auto"/>
                  <w:right w:val="single" w:sz="4" w:space="0" w:color="auto"/>
                </w:tcBorders>
                <w:vAlign w:val="center"/>
              </w:tcPr>
              <w:p w14:paraId="5FCBF5EA" w14:textId="238245AE" w:rsidR="00154ADE" w:rsidRPr="00BA4018" w:rsidRDefault="005375F5" w:rsidP="00A47330">
                <w:pPr>
                  <w:suppressAutoHyphens/>
                  <w:spacing w:after="0"/>
                  <w:jc w:val="center"/>
                  <w:rPr>
                    <w:rFonts w:ascii="Calibri" w:eastAsia="Calibri" w:hAnsi="Calibri" w:cs="Calibri"/>
                    <w:sz w:val="18"/>
                    <w:szCs w:val="18"/>
                  </w:rPr>
                </w:pPr>
                <w:r>
                  <w:rPr>
                    <w:rFonts w:cs="Calibri"/>
                    <w:sz w:val="18"/>
                    <w:szCs w:val="18"/>
                  </w:rPr>
                  <w:pict w14:anchorId="739E85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95pt">
                      <v:imagedata r:id="rId10" o:title=""/>
                      <o:lock v:ext="edit" ungrouping="t" rotation="t" cropping="t" verticies="t" text="t" grouping="t"/>
                      <o:signatureline v:ext="edit" id="{71B795E3-DF6F-4C1E-A95B-9B8EE78CCD8A}" provid="{00000000-0000-0000-0000-000000000000}" o:suggestedsigner="Patricio Walker H." o:suggestedsigner2="Encargado Sección Recursos Hídricos y Territorio" issignatureline="t"/>
                    </v:shape>
                  </w:pict>
                </w:r>
              </w:p>
            </w:tc>
          </w:tr>
          <w:tr w:rsidR="00154ADE" w:rsidRPr="00BA4018" w14:paraId="6D5A70A1" w14:textId="77777777" w:rsidTr="00A47330">
            <w:trPr>
              <w:trHeight w:val="1023"/>
              <w:jc w:val="center"/>
            </w:trPr>
            <w:tc>
              <w:tcPr>
                <w:tcW w:w="1182" w:type="dxa"/>
                <w:tcBorders>
                  <w:top w:val="single" w:sz="4" w:space="0" w:color="auto"/>
                  <w:left w:val="single" w:sz="4" w:space="0" w:color="auto"/>
                  <w:bottom w:val="single" w:sz="4" w:space="0" w:color="auto"/>
                  <w:right w:val="single" w:sz="4" w:space="0" w:color="auto"/>
                </w:tcBorders>
                <w:vAlign w:val="center"/>
              </w:tcPr>
              <w:p w14:paraId="33325D82" w14:textId="77777777" w:rsidR="00154ADE" w:rsidRPr="00BA4018" w:rsidRDefault="00154ADE" w:rsidP="00A47330">
                <w:pPr>
                  <w:suppressAutoHyphens/>
                  <w:spacing w:after="0"/>
                  <w:jc w:val="center"/>
                  <w:rPr>
                    <w:rFonts w:ascii="Calibri" w:eastAsia="Calibri" w:hAnsi="Calibri" w:cs="Calibri"/>
                    <w:sz w:val="18"/>
                    <w:szCs w:val="18"/>
                  </w:rPr>
                </w:pPr>
                <w:r w:rsidRPr="00BA4018">
                  <w:rPr>
                    <w:rFonts w:ascii="Calibri" w:eastAsia="Calibri" w:hAnsi="Calibri" w:cs="Calibri"/>
                    <w:sz w:val="18"/>
                    <w:szCs w:val="18"/>
                  </w:rPr>
                  <w:t>Revisado</w:t>
                </w:r>
              </w:p>
            </w:tc>
            <w:tc>
              <w:tcPr>
                <w:tcW w:w="2325" w:type="dxa"/>
                <w:tcBorders>
                  <w:top w:val="single" w:sz="4" w:space="0" w:color="auto"/>
                  <w:left w:val="single" w:sz="4" w:space="0" w:color="auto"/>
                  <w:bottom w:val="single" w:sz="4" w:space="0" w:color="auto"/>
                  <w:right w:val="single" w:sz="4" w:space="0" w:color="auto"/>
                </w:tcBorders>
                <w:vAlign w:val="center"/>
              </w:tcPr>
              <w:p w14:paraId="2E3A09E9" w14:textId="77777777" w:rsidR="00154ADE" w:rsidRPr="001E3253" w:rsidRDefault="00154ADE" w:rsidP="00A47330">
                <w:pPr>
                  <w:suppressAutoHyphens/>
                  <w:spacing w:after="0"/>
                  <w:jc w:val="center"/>
                  <w:rPr>
                    <w:rFonts w:ascii="Calibri" w:eastAsia="Calibri" w:hAnsi="Calibri" w:cs="Calibri"/>
                    <w:b/>
                    <w:sz w:val="18"/>
                    <w:szCs w:val="18"/>
                  </w:rPr>
                </w:pPr>
                <w:r w:rsidRPr="001E3253">
                  <w:rPr>
                    <w:rFonts w:ascii="Calibri" w:eastAsia="Calibri" w:hAnsi="Calibri" w:cs="Calibri"/>
                    <w:b/>
                    <w:sz w:val="18"/>
                    <w:szCs w:val="18"/>
                  </w:rPr>
                  <w:t>Verónica González D.</w:t>
                </w:r>
              </w:p>
            </w:tc>
            <w:tc>
              <w:tcPr>
                <w:tcW w:w="3840" w:type="dxa"/>
                <w:tcBorders>
                  <w:top w:val="single" w:sz="4" w:space="0" w:color="auto"/>
                  <w:left w:val="single" w:sz="4" w:space="0" w:color="auto"/>
                  <w:bottom w:val="single" w:sz="4" w:space="0" w:color="auto"/>
                  <w:right w:val="single" w:sz="4" w:space="0" w:color="auto"/>
                </w:tcBorders>
                <w:vAlign w:val="center"/>
              </w:tcPr>
              <w:p w14:paraId="039B06A4" w14:textId="6DC4C42D" w:rsidR="00154ADE" w:rsidRPr="00BA4018" w:rsidRDefault="005375F5" w:rsidP="00A47330">
                <w:pPr>
                  <w:suppressAutoHyphens/>
                  <w:spacing w:after="0"/>
                  <w:jc w:val="center"/>
                  <w:rPr>
                    <w:rFonts w:ascii="Calibri" w:eastAsia="Calibri" w:hAnsi="Calibri" w:cs="Calibri"/>
                    <w:sz w:val="18"/>
                    <w:szCs w:val="18"/>
                  </w:rPr>
                </w:pPr>
                <w:r>
                  <w:rPr>
                    <w:rFonts w:cs="Calibri"/>
                    <w:sz w:val="18"/>
                    <w:szCs w:val="18"/>
                  </w:rPr>
                  <w:pict w14:anchorId="03018E82">
                    <v:shape id="_x0000_i1026" type="#_x0000_t75" alt="Línea de firma de Microsoft Office..." style="width:113.95pt;height:56.95pt">
                      <v:imagedata r:id="rId11" o:title=""/>
                      <o:lock v:ext="edit" ungrouping="t" rotation="t" cropping="t" verticies="t" text="t" grouping="t"/>
                      <o:signatureline v:ext="edit" id="{DE9662C3-554F-499E-B4C3-DB36673840DC}" provid="{00000000-0000-0000-0000-000000000000}" o:suggestedsigner="Verónica González D." o:suggestedsigner2="Sección Recursos Hídricos y Territorio" issignatureline="t"/>
                    </v:shape>
                  </w:pict>
                </w:r>
              </w:p>
            </w:tc>
          </w:tr>
          <w:tr w:rsidR="00E95249" w:rsidRPr="00BA4018" w14:paraId="2E95A28F" w14:textId="77777777" w:rsidTr="00A47330">
            <w:trPr>
              <w:trHeight w:val="1023"/>
              <w:jc w:val="center"/>
            </w:trPr>
            <w:tc>
              <w:tcPr>
                <w:tcW w:w="1182" w:type="dxa"/>
                <w:tcBorders>
                  <w:top w:val="single" w:sz="4" w:space="0" w:color="auto"/>
                  <w:left w:val="single" w:sz="4" w:space="0" w:color="auto"/>
                  <w:bottom w:val="single" w:sz="4" w:space="0" w:color="auto"/>
                  <w:right w:val="single" w:sz="4" w:space="0" w:color="auto"/>
                </w:tcBorders>
                <w:vAlign w:val="center"/>
              </w:tcPr>
              <w:p w14:paraId="07F142FB" w14:textId="0C69C7FE" w:rsidR="00E95249" w:rsidRPr="00BA4018" w:rsidRDefault="00E95249" w:rsidP="00A47330">
                <w:pPr>
                  <w:suppressAutoHyphens/>
                  <w:spacing w:after="0"/>
                  <w:jc w:val="center"/>
                  <w:rPr>
                    <w:rFonts w:ascii="Calibri" w:eastAsia="Calibri" w:hAnsi="Calibri" w:cs="Calibri"/>
                    <w:sz w:val="18"/>
                    <w:szCs w:val="18"/>
                  </w:rPr>
                </w:pPr>
                <w:r>
                  <w:rPr>
                    <w:rFonts w:ascii="Calibri" w:eastAsia="Calibri" w:hAnsi="Calibri" w:cs="Calibri"/>
                    <w:sz w:val="18"/>
                    <w:szCs w:val="18"/>
                  </w:rPr>
                  <w:t>Elaborado</w:t>
                </w:r>
              </w:p>
            </w:tc>
            <w:tc>
              <w:tcPr>
                <w:tcW w:w="2325" w:type="dxa"/>
                <w:tcBorders>
                  <w:top w:val="single" w:sz="4" w:space="0" w:color="auto"/>
                  <w:left w:val="single" w:sz="4" w:space="0" w:color="auto"/>
                  <w:bottom w:val="single" w:sz="4" w:space="0" w:color="auto"/>
                  <w:right w:val="single" w:sz="4" w:space="0" w:color="auto"/>
                </w:tcBorders>
                <w:vAlign w:val="center"/>
              </w:tcPr>
              <w:p w14:paraId="4DA3585F" w14:textId="57BDD3D0" w:rsidR="00E95249" w:rsidRPr="001E3253" w:rsidRDefault="00E95249" w:rsidP="00A47330">
                <w:pPr>
                  <w:suppressAutoHyphens/>
                  <w:spacing w:after="0"/>
                  <w:jc w:val="center"/>
                  <w:rPr>
                    <w:rFonts w:ascii="Calibri" w:eastAsia="Calibri" w:hAnsi="Calibri" w:cs="Calibri"/>
                    <w:b/>
                    <w:sz w:val="18"/>
                    <w:szCs w:val="18"/>
                  </w:rPr>
                </w:pPr>
                <w:r>
                  <w:rPr>
                    <w:rFonts w:ascii="Calibri" w:eastAsia="Calibri" w:hAnsi="Calibri" w:cs="Calibri"/>
                    <w:b/>
                    <w:sz w:val="18"/>
                    <w:szCs w:val="18"/>
                  </w:rPr>
                  <w:t>Elizabeth Sepúlveda E.</w:t>
                </w:r>
              </w:p>
            </w:tc>
            <w:tc>
              <w:tcPr>
                <w:tcW w:w="3840" w:type="dxa"/>
                <w:tcBorders>
                  <w:top w:val="single" w:sz="4" w:space="0" w:color="auto"/>
                  <w:left w:val="single" w:sz="4" w:space="0" w:color="auto"/>
                  <w:bottom w:val="single" w:sz="4" w:space="0" w:color="auto"/>
                  <w:right w:val="single" w:sz="4" w:space="0" w:color="auto"/>
                </w:tcBorders>
                <w:vAlign w:val="center"/>
              </w:tcPr>
              <w:p w14:paraId="0E820F67" w14:textId="33B3BDCB" w:rsidR="00E95249" w:rsidRDefault="005375F5" w:rsidP="00A47330">
                <w:pPr>
                  <w:suppressAutoHyphens/>
                  <w:spacing w:after="0"/>
                  <w:jc w:val="center"/>
                  <w:rPr>
                    <w:rFonts w:cs="Calibri"/>
                    <w:sz w:val="18"/>
                    <w:szCs w:val="18"/>
                  </w:rPr>
                </w:pPr>
                <w:r>
                  <w:rPr>
                    <w:rFonts w:cs="Calibri"/>
                    <w:sz w:val="18"/>
                    <w:szCs w:val="18"/>
                  </w:rPr>
                  <w:pict w14:anchorId="63C26544">
                    <v:shape id="_x0000_i1027" type="#_x0000_t75" alt="Línea de firma de Microsoft Office..." style="width:113.95pt;height:56.95pt">
                      <v:imagedata r:id="rId12" o:title=""/>
                      <o:lock v:ext="edit" ungrouping="t" rotation="t" cropping="t" verticies="t" text="t" grouping="t"/>
                      <o:signatureline v:ext="edit" id="{B49E26A7-4174-433D-9E5F-42EF66BCABF1}" provid="{00000000-0000-0000-0000-000000000000}" o:suggestedsigner="Elizabeth Sepúlveda E." o:suggestedsigner2="Sección Recursos Hídricos y Territorio" issignatureline="t"/>
                    </v:shape>
                  </w:pict>
                </w:r>
              </w:p>
            </w:tc>
          </w:tr>
          <w:bookmarkEnd w:id="4"/>
        </w:tbl>
        <w:p w14:paraId="794F7FAF" w14:textId="77777777" w:rsidR="00154ADE" w:rsidRDefault="00154ADE" w:rsidP="00154ADE">
          <w:pPr>
            <w:suppressAutoHyphens/>
            <w:rPr>
              <w:b/>
              <w:highlight w:val="yellow"/>
            </w:rPr>
          </w:pPr>
        </w:p>
        <w:p w14:paraId="787519FC" w14:textId="77777777" w:rsidR="00302844" w:rsidRDefault="00302844" w:rsidP="00154ADE">
          <w:pPr>
            <w:suppressAutoHyphens/>
            <w:rPr>
              <w:b/>
              <w:highlight w:val="yellow"/>
            </w:rPr>
          </w:pPr>
        </w:p>
        <w:p w14:paraId="3F72C5CB" w14:textId="77777777" w:rsidR="00302844" w:rsidRPr="006E05E6" w:rsidRDefault="00302844" w:rsidP="00154ADE">
          <w:pPr>
            <w:suppressAutoHyphens/>
            <w:rPr>
              <w:b/>
              <w:highlight w:val="yellow"/>
            </w:rPr>
          </w:pPr>
        </w:p>
        <w:p w14:paraId="79E264DE" w14:textId="77777777" w:rsidR="00154ADE" w:rsidRPr="006E05E6" w:rsidRDefault="00154ADE" w:rsidP="00154ADE">
          <w:pPr>
            <w:suppressAutoHyphens/>
            <w:rPr>
              <w:b/>
              <w:highlight w:val="yellow"/>
            </w:rPr>
          </w:pPr>
        </w:p>
        <w:p w14:paraId="7D448212" w14:textId="77777777" w:rsidR="00154ADE" w:rsidRPr="006E05E6" w:rsidRDefault="00154ADE" w:rsidP="00154ADE">
          <w:pPr>
            <w:suppressAutoHyphens/>
            <w:rPr>
              <w:b/>
              <w:highlight w:val="yellow"/>
            </w:rPr>
          </w:pPr>
        </w:p>
        <w:sdt>
          <w:sdtPr>
            <w:rPr>
              <w:rFonts w:ascii="Cambria" w:eastAsia="Calibri" w:hAnsi="Cambria" w:cs="Calibri"/>
              <w:b/>
              <w:color w:val="365F91"/>
              <w:sz w:val="24"/>
              <w:szCs w:val="20"/>
              <w:highlight w:val="yellow"/>
              <w:lang w:val="es-ES" w:eastAsia="es-CL"/>
            </w:rPr>
            <w:id w:val="-1724749095"/>
            <w:docPartObj>
              <w:docPartGallery w:val="Table of Contents"/>
              <w:docPartUnique/>
            </w:docPartObj>
          </w:sdtPr>
          <w:sdtEndPr>
            <w:rPr>
              <w:rFonts w:asciiTheme="minorHAnsi" w:eastAsiaTheme="minorHAnsi" w:hAnsiTheme="minorHAnsi" w:cstheme="minorBidi"/>
              <w:bCs/>
              <w:color w:val="auto"/>
              <w:sz w:val="22"/>
              <w:szCs w:val="22"/>
              <w:highlight w:val="none"/>
              <w:lang w:eastAsia="en-US"/>
            </w:rPr>
          </w:sdtEndPr>
          <w:sdtContent>
            <w:p w14:paraId="483EDC42" w14:textId="77777777" w:rsidR="00154ADE" w:rsidRPr="00637008" w:rsidRDefault="00154ADE" w:rsidP="00154ADE">
              <w:pPr>
                <w:keepLines/>
                <w:suppressAutoHyphens/>
                <w:spacing w:before="480" w:after="0" w:line="240" w:lineRule="auto"/>
                <w:ind w:left="574" w:hanging="432"/>
                <w:contextualSpacing/>
                <w:jc w:val="center"/>
                <w:rPr>
                  <w:rFonts w:eastAsia="Calibri" w:cs="Calibri"/>
                  <w:b/>
                  <w:sz w:val="28"/>
                  <w:szCs w:val="28"/>
                  <w:lang w:val="es-ES" w:eastAsia="es-CL"/>
                </w:rPr>
              </w:pPr>
              <w:r w:rsidRPr="00637008">
                <w:rPr>
                  <w:rFonts w:eastAsia="Calibri" w:cs="Calibri"/>
                  <w:b/>
                  <w:sz w:val="28"/>
                  <w:szCs w:val="28"/>
                  <w:lang w:val="es-ES" w:eastAsia="es-CL"/>
                </w:rPr>
                <w:t>CONTENIDO</w:t>
              </w:r>
            </w:p>
            <w:p w14:paraId="2E94A339" w14:textId="77777777" w:rsidR="00154ADE" w:rsidRPr="006E05E6" w:rsidRDefault="00154ADE" w:rsidP="00FC34B6">
              <w:pPr>
                <w:keepLines/>
                <w:suppressAutoHyphens/>
                <w:spacing w:after="0" w:line="240" w:lineRule="auto"/>
                <w:ind w:left="574" w:hanging="432"/>
                <w:contextualSpacing/>
                <w:rPr>
                  <w:rFonts w:ascii="Calibri" w:eastAsia="Calibri" w:hAnsi="Calibri" w:cs="Times New Roman"/>
                  <w:b/>
                  <w:sz w:val="24"/>
                  <w:szCs w:val="20"/>
                  <w:highlight w:val="yellow"/>
                  <w:lang w:eastAsia="es-CL"/>
                </w:rPr>
              </w:pPr>
            </w:p>
            <w:p w14:paraId="2D8E414B" w14:textId="77777777" w:rsidR="00503FB2" w:rsidRDefault="00154ADE">
              <w:pPr>
                <w:pStyle w:val="TDC1"/>
                <w:rPr>
                  <w:rFonts w:eastAsiaTheme="minorEastAsia"/>
                  <w:noProof/>
                  <w:lang w:eastAsia="es-CL"/>
                </w:rPr>
              </w:pPr>
              <w:r w:rsidRPr="002C7CA1">
                <w:rPr>
                  <w:rFonts w:eastAsia="Calibri" w:cs="Times New Roman"/>
                  <w:b/>
                  <w:bCs/>
                  <w:caps/>
                  <w:sz w:val="20"/>
                  <w:szCs w:val="20"/>
                </w:rPr>
                <w:fldChar w:fldCharType="begin"/>
              </w:r>
              <w:r w:rsidRPr="002C7CA1">
                <w:rPr>
                  <w:rFonts w:eastAsia="Calibri" w:cs="Times New Roman"/>
                  <w:b/>
                  <w:bCs/>
                  <w:caps/>
                  <w:sz w:val="20"/>
                  <w:szCs w:val="20"/>
                </w:rPr>
                <w:instrText xml:space="preserve"> TOC \o "1-3" \h \z \u </w:instrText>
              </w:r>
              <w:r w:rsidRPr="002C7CA1">
                <w:rPr>
                  <w:rFonts w:eastAsia="Calibri" w:cs="Times New Roman"/>
                  <w:b/>
                  <w:bCs/>
                  <w:caps/>
                  <w:sz w:val="20"/>
                  <w:szCs w:val="20"/>
                </w:rPr>
                <w:fldChar w:fldCharType="separate"/>
              </w:r>
              <w:hyperlink w:anchor="_Toc28606264" w:history="1">
                <w:r w:rsidR="00503FB2" w:rsidRPr="0089504C">
                  <w:rPr>
                    <w:rStyle w:val="Hipervnculo"/>
                    <w:noProof/>
                  </w:rPr>
                  <w:t>1.</w:t>
                </w:r>
                <w:r w:rsidR="00503FB2">
                  <w:rPr>
                    <w:rFonts w:eastAsiaTheme="minorEastAsia"/>
                    <w:noProof/>
                    <w:lang w:eastAsia="es-CL"/>
                  </w:rPr>
                  <w:tab/>
                </w:r>
                <w:r w:rsidR="00503FB2" w:rsidRPr="0089504C">
                  <w:rPr>
                    <w:rStyle w:val="Hipervnculo"/>
                    <w:noProof/>
                  </w:rPr>
                  <w:t>RESUMEN EJECUTIVO</w:t>
                </w:r>
                <w:r w:rsidR="00503FB2">
                  <w:rPr>
                    <w:noProof/>
                    <w:webHidden/>
                  </w:rPr>
                  <w:tab/>
                </w:r>
                <w:r w:rsidR="00503FB2">
                  <w:rPr>
                    <w:noProof/>
                    <w:webHidden/>
                  </w:rPr>
                  <w:fldChar w:fldCharType="begin"/>
                </w:r>
                <w:r w:rsidR="00503FB2">
                  <w:rPr>
                    <w:noProof/>
                    <w:webHidden/>
                  </w:rPr>
                  <w:instrText xml:space="preserve"> PAGEREF _Toc28606264 \h </w:instrText>
                </w:r>
                <w:r w:rsidR="00503FB2">
                  <w:rPr>
                    <w:noProof/>
                    <w:webHidden/>
                  </w:rPr>
                </w:r>
                <w:r w:rsidR="00503FB2">
                  <w:rPr>
                    <w:noProof/>
                    <w:webHidden/>
                  </w:rPr>
                  <w:fldChar w:fldCharType="separate"/>
                </w:r>
                <w:r w:rsidR="00503FB2">
                  <w:rPr>
                    <w:noProof/>
                    <w:webHidden/>
                  </w:rPr>
                  <w:t>3</w:t>
                </w:r>
                <w:r w:rsidR="00503FB2">
                  <w:rPr>
                    <w:noProof/>
                    <w:webHidden/>
                  </w:rPr>
                  <w:fldChar w:fldCharType="end"/>
                </w:r>
              </w:hyperlink>
            </w:p>
            <w:p w14:paraId="456B9D9B" w14:textId="77777777" w:rsidR="00503FB2" w:rsidRDefault="005375F5">
              <w:pPr>
                <w:pStyle w:val="TDC1"/>
                <w:rPr>
                  <w:rFonts w:eastAsiaTheme="minorEastAsia"/>
                  <w:noProof/>
                  <w:lang w:eastAsia="es-CL"/>
                </w:rPr>
              </w:pPr>
              <w:hyperlink w:anchor="_Toc28606265" w:history="1">
                <w:r w:rsidR="00503FB2" w:rsidRPr="0089504C">
                  <w:rPr>
                    <w:rStyle w:val="Hipervnculo"/>
                    <w:noProof/>
                  </w:rPr>
                  <w:t>2.</w:t>
                </w:r>
                <w:r w:rsidR="00503FB2">
                  <w:rPr>
                    <w:rFonts w:eastAsiaTheme="minorEastAsia"/>
                    <w:noProof/>
                    <w:lang w:eastAsia="es-CL"/>
                  </w:rPr>
                  <w:tab/>
                </w:r>
                <w:r w:rsidR="00503FB2" w:rsidRPr="0089504C">
                  <w:rPr>
                    <w:rStyle w:val="Hipervnculo"/>
                    <w:noProof/>
                  </w:rPr>
                  <w:t>INTRODUCCIÓN</w:t>
                </w:r>
                <w:r w:rsidR="00503FB2">
                  <w:rPr>
                    <w:noProof/>
                    <w:webHidden/>
                  </w:rPr>
                  <w:tab/>
                </w:r>
                <w:r w:rsidR="00503FB2">
                  <w:rPr>
                    <w:noProof/>
                    <w:webHidden/>
                  </w:rPr>
                  <w:fldChar w:fldCharType="begin"/>
                </w:r>
                <w:r w:rsidR="00503FB2">
                  <w:rPr>
                    <w:noProof/>
                    <w:webHidden/>
                  </w:rPr>
                  <w:instrText xml:space="preserve"> PAGEREF _Toc28606265 \h </w:instrText>
                </w:r>
                <w:r w:rsidR="00503FB2">
                  <w:rPr>
                    <w:noProof/>
                    <w:webHidden/>
                  </w:rPr>
                </w:r>
                <w:r w:rsidR="00503FB2">
                  <w:rPr>
                    <w:noProof/>
                    <w:webHidden/>
                  </w:rPr>
                  <w:fldChar w:fldCharType="separate"/>
                </w:r>
                <w:r w:rsidR="00503FB2">
                  <w:rPr>
                    <w:noProof/>
                    <w:webHidden/>
                  </w:rPr>
                  <w:t>5</w:t>
                </w:r>
                <w:r w:rsidR="00503FB2">
                  <w:rPr>
                    <w:noProof/>
                    <w:webHidden/>
                  </w:rPr>
                  <w:fldChar w:fldCharType="end"/>
                </w:r>
              </w:hyperlink>
            </w:p>
            <w:p w14:paraId="4C8A2876" w14:textId="77777777" w:rsidR="00503FB2" w:rsidRDefault="005375F5">
              <w:pPr>
                <w:pStyle w:val="TDC1"/>
                <w:rPr>
                  <w:rFonts w:eastAsiaTheme="minorEastAsia"/>
                  <w:noProof/>
                  <w:lang w:eastAsia="es-CL"/>
                </w:rPr>
              </w:pPr>
              <w:hyperlink w:anchor="_Toc28606266" w:history="1">
                <w:r w:rsidR="00503FB2" w:rsidRPr="0089504C">
                  <w:rPr>
                    <w:rStyle w:val="Hipervnculo"/>
                    <w:noProof/>
                  </w:rPr>
                  <w:t>3.</w:t>
                </w:r>
                <w:r w:rsidR="00503FB2">
                  <w:rPr>
                    <w:rFonts w:eastAsiaTheme="minorEastAsia"/>
                    <w:noProof/>
                    <w:lang w:eastAsia="es-CL"/>
                  </w:rPr>
                  <w:tab/>
                </w:r>
                <w:r w:rsidR="00503FB2" w:rsidRPr="0089504C">
                  <w:rPr>
                    <w:rStyle w:val="Hipervnculo"/>
                    <w:noProof/>
                  </w:rPr>
                  <w:t>OBJETIVO</w:t>
                </w:r>
                <w:r w:rsidR="00503FB2">
                  <w:rPr>
                    <w:noProof/>
                    <w:webHidden/>
                  </w:rPr>
                  <w:tab/>
                </w:r>
                <w:r w:rsidR="00503FB2">
                  <w:rPr>
                    <w:noProof/>
                    <w:webHidden/>
                  </w:rPr>
                  <w:fldChar w:fldCharType="begin"/>
                </w:r>
                <w:r w:rsidR="00503FB2">
                  <w:rPr>
                    <w:noProof/>
                    <w:webHidden/>
                  </w:rPr>
                  <w:instrText xml:space="preserve"> PAGEREF _Toc28606266 \h </w:instrText>
                </w:r>
                <w:r w:rsidR="00503FB2">
                  <w:rPr>
                    <w:noProof/>
                    <w:webHidden/>
                  </w:rPr>
                </w:r>
                <w:r w:rsidR="00503FB2">
                  <w:rPr>
                    <w:noProof/>
                    <w:webHidden/>
                  </w:rPr>
                  <w:fldChar w:fldCharType="separate"/>
                </w:r>
                <w:r w:rsidR="00503FB2">
                  <w:rPr>
                    <w:noProof/>
                    <w:webHidden/>
                  </w:rPr>
                  <w:t>6</w:t>
                </w:r>
                <w:r w:rsidR="00503FB2">
                  <w:rPr>
                    <w:noProof/>
                    <w:webHidden/>
                  </w:rPr>
                  <w:fldChar w:fldCharType="end"/>
                </w:r>
              </w:hyperlink>
            </w:p>
            <w:p w14:paraId="6B3F18F2" w14:textId="77777777" w:rsidR="00503FB2" w:rsidRDefault="005375F5">
              <w:pPr>
                <w:pStyle w:val="TDC1"/>
                <w:rPr>
                  <w:rFonts w:eastAsiaTheme="minorEastAsia"/>
                  <w:noProof/>
                  <w:lang w:eastAsia="es-CL"/>
                </w:rPr>
              </w:pPr>
              <w:hyperlink w:anchor="_Toc28606267" w:history="1">
                <w:r w:rsidR="00503FB2" w:rsidRPr="0089504C">
                  <w:rPr>
                    <w:rStyle w:val="Hipervnculo"/>
                    <w:noProof/>
                  </w:rPr>
                  <w:t>4.</w:t>
                </w:r>
                <w:r w:rsidR="00503FB2">
                  <w:rPr>
                    <w:rFonts w:eastAsiaTheme="minorEastAsia"/>
                    <w:noProof/>
                    <w:lang w:eastAsia="es-CL"/>
                  </w:rPr>
                  <w:tab/>
                </w:r>
                <w:r w:rsidR="00503FB2" w:rsidRPr="0089504C">
                  <w:rPr>
                    <w:rStyle w:val="Hipervnculo"/>
                    <w:noProof/>
                  </w:rPr>
                  <w:t>ALCANCE</w:t>
                </w:r>
                <w:r w:rsidR="00503FB2">
                  <w:rPr>
                    <w:noProof/>
                    <w:webHidden/>
                  </w:rPr>
                  <w:tab/>
                </w:r>
                <w:r w:rsidR="00503FB2">
                  <w:rPr>
                    <w:noProof/>
                    <w:webHidden/>
                  </w:rPr>
                  <w:fldChar w:fldCharType="begin"/>
                </w:r>
                <w:r w:rsidR="00503FB2">
                  <w:rPr>
                    <w:noProof/>
                    <w:webHidden/>
                  </w:rPr>
                  <w:instrText xml:space="preserve"> PAGEREF _Toc28606267 \h </w:instrText>
                </w:r>
                <w:r w:rsidR="00503FB2">
                  <w:rPr>
                    <w:noProof/>
                    <w:webHidden/>
                  </w:rPr>
                </w:r>
                <w:r w:rsidR="00503FB2">
                  <w:rPr>
                    <w:noProof/>
                    <w:webHidden/>
                  </w:rPr>
                  <w:fldChar w:fldCharType="separate"/>
                </w:r>
                <w:r w:rsidR="00503FB2">
                  <w:rPr>
                    <w:noProof/>
                    <w:webHidden/>
                  </w:rPr>
                  <w:t>6</w:t>
                </w:r>
                <w:r w:rsidR="00503FB2">
                  <w:rPr>
                    <w:noProof/>
                    <w:webHidden/>
                  </w:rPr>
                  <w:fldChar w:fldCharType="end"/>
                </w:r>
              </w:hyperlink>
            </w:p>
            <w:p w14:paraId="6EACF333" w14:textId="77777777" w:rsidR="00503FB2" w:rsidRDefault="005375F5">
              <w:pPr>
                <w:pStyle w:val="TDC1"/>
                <w:rPr>
                  <w:rFonts w:eastAsiaTheme="minorEastAsia"/>
                  <w:noProof/>
                  <w:lang w:eastAsia="es-CL"/>
                </w:rPr>
              </w:pPr>
              <w:hyperlink w:anchor="_Toc28606268" w:history="1">
                <w:r w:rsidR="00503FB2" w:rsidRPr="0089504C">
                  <w:rPr>
                    <w:rStyle w:val="Hipervnculo"/>
                    <w:noProof/>
                  </w:rPr>
                  <w:t>5.</w:t>
                </w:r>
                <w:r w:rsidR="00503FB2">
                  <w:rPr>
                    <w:rFonts w:eastAsiaTheme="minorEastAsia"/>
                    <w:noProof/>
                    <w:lang w:eastAsia="es-CL"/>
                  </w:rPr>
                  <w:tab/>
                </w:r>
                <w:r w:rsidR="00503FB2" w:rsidRPr="0089504C">
                  <w:rPr>
                    <w:rStyle w:val="Hipervnculo"/>
                    <w:noProof/>
                  </w:rPr>
                  <w:t>VALIDEZ DE LOS DATOS RED DE CONTROL</w:t>
                </w:r>
                <w:r w:rsidR="00503FB2">
                  <w:rPr>
                    <w:noProof/>
                    <w:webHidden/>
                  </w:rPr>
                  <w:tab/>
                </w:r>
                <w:r w:rsidR="00503FB2">
                  <w:rPr>
                    <w:noProof/>
                    <w:webHidden/>
                  </w:rPr>
                  <w:fldChar w:fldCharType="begin"/>
                </w:r>
                <w:r w:rsidR="00503FB2">
                  <w:rPr>
                    <w:noProof/>
                    <w:webHidden/>
                  </w:rPr>
                  <w:instrText xml:space="preserve"> PAGEREF _Toc28606268 \h </w:instrText>
                </w:r>
                <w:r w:rsidR="00503FB2">
                  <w:rPr>
                    <w:noProof/>
                    <w:webHidden/>
                  </w:rPr>
                </w:r>
                <w:r w:rsidR="00503FB2">
                  <w:rPr>
                    <w:noProof/>
                    <w:webHidden/>
                  </w:rPr>
                  <w:fldChar w:fldCharType="separate"/>
                </w:r>
                <w:r w:rsidR="00503FB2">
                  <w:rPr>
                    <w:noProof/>
                    <w:webHidden/>
                  </w:rPr>
                  <w:t>7</w:t>
                </w:r>
                <w:r w:rsidR="00503FB2">
                  <w:rPr>
                    <w:noProof/>
                    <w:webHidden/>
                  </w:rPr>
                  <w:fldChar w:fldCharType="end"/>
                </w:r>
              </w:hyperlink>
            </w:p>
            <w:p w14:paraId="7BFACBF5" w14:textId="77777777" w:rsidR="00503FB2" w:rsidRDefault="005375F5">
              <w:pPr>
                <w:pStyle w:val="TDC2"/>
                <w:rPr>
                  <w:rFonts w:eastAsiaTheme="minorEastAsia"/>
                  <w:noProof/>
                  <w:lang w:eastAsia="es-CL"/>
                </w:rPr>
              </w:pPr>
              <w:hyperlink w:anchor="_Toc28606269" w:history="1">
                <w:r w:rsidR="00503FB2" w:rsidRPr="0089504C">
                  <w:rPr>
                    <w:rStyle w:val="Hipervnculo"/>
                    <w:noProof/>
                  </w:rPr>
                  <w:t>5.1.</w:t>
                </w:r>
                <w:r w:rsidR="00503FB2">
                  <w:rPr>
                    <w:rFonts w:eastAsiaTheme="minorEastAsia"/>
                    <w:noProof/>
                    <w:lang w:eastAsia="es-CL"/>
                  </w:rPr>
                  <w:tab/>
                </w:r>
                <w:r w:rsidR="00503FB2" w:rsidRPr="0089504C">
                  <w:rPr>
                    <w:rStyle w:val="Hipervnculo"/>
                    <w:noProof/>
                  </w:rPr>
                  <w:t>Criterios para la validación de los datos</w:t>
                </w:r>
                <w:r w:rsidR="00503FB2">
                  <w:rPr>
                    <w:noProof/>
                    <w:webHidden/>
                  </w:rPr>
                  <w:tab/>
                </w:r>
                <w:r w:rsidR="00503FB2">
                  <w:rPr>
                    <w:noProof/>
                    <w:webHidden/>
                  </w:rPr>
                  <w:fldChar w:fldCharType="begin"/>
                </w:r>
                <w:r w:rsidR="00503FB2">
                  <w:rPr>
                    <w:noProof/>
                    <w:webHidden/>
                  </w:rPr>
                  <w:instrText xml:space="preserve"> PAGEREF _Toc28606269 \h </w:instrText>
                </w:r>
                <w:r w:rsidR="00503FB2">
                  <w:rPr>
                    <w:noProof/>
                    <w:webHidden/>
                  </w:rPr>
                </w:r>
                <w:r w:rsidR="00503FB2">
                  <w:rPr>
                    <w:noProof/>
                    <w:webHidden/>
                  </w:rPr>
                  <w:fldChar w:fldCharType="separate"/>
                </w:r>
                <w:r w:rsidR="00503FB2">
                  <w:rPr>
                    <w:noProof/>
                    <w:webHidden/>
                  </w:rPr>
                  <w:t>7</w:t>
                </w:r>
                <w:r w:rsidR="00503FB2">
                  <w:rPr>
                    <w:noProof/>
                    <w:webHidden/>
                  </w:rPr>
                  <w:fldChar w:fldCharType="end"/>
                </w:r>
              </w:hyperlink>
            </w:p>
            <w:p w14:paraId="5F6F6D83" w14:textId="77777777" w:rsidR="00503FB2" w:rsidRDefault="005375F5">
              <w:pPr>
                <w:pStyle w:val="TDC2"/>
                <w:rPr>
                  <w:rFonts w:eastAsiaTheme="minorEastAsia"/>
                  <w:noProof/>
                  <w:lang w:eastAsia="es-CL"/>
                </w:rPr>
              </w:pPr>
              <w:hyperlink w:anchor="_Toc28606270" w:history="1">
                <w:r w:rsidR="00503FB2" w:rsidRPr="0089504C">
                  <w:rPr>
                    <w:rStyle w:val="Hipervnculo"/>
                    <w:noProof/>
                  </w:rPr>
                  <w:t>5.2.</w:t>
                </w:r>
                <w:r w:rsidR="00503FB2">
                  <w:rPr>
                    <w:rFonts w:eastAsiaTheme="minorEastAsia"/>
                    <w:noProof/>
                    <w:lang w:eastAsia="es-CL"/>
                  </w:rPr>
                  <w:tab/>
                </w:r>
                <w:r w:rsidR="00503FB2" w:rsidRPr="0089504C">
                  <w:rPr>
                    <w:rStyle w:val="Hipervnculo"/>
                    <w:noProof/>
                  </w:rPr>
                  <w:t>Estaciones de monitoreo Red de Control</w:t>
                </w:r>
                <w:r w:rsidR="00503FB2">
                  <w:rPr>
                    <w:noProof/>
                    <w:webHidden/>
                  </w:rPr>
                  <w:tab/>
                </w:r>
                <w:r w:rsidR="00503FB2">
                  <w:rPr>
                    <w:noProof/>
                    <w:webHidden/>
                  </w:rPr>
                  <w:fldChar w:fldCharType="begin"/>
                </w:r>
                <w:r w:rsidR="00503FB2">
                  <w:rPr>
                    <w:noProof/>
                    <w:webHidden/>
                  </w:rPr>
                  <w:instrText xml:space="preserve"> PAGEREF _Toc28606270 \h </w:instrText>
                </w:r>
                <w:r w:rsidR="00503FB2">
                  <w:rPr>
                    <w:noProof/>
                    <w:webHidden/>
                  </w:rPr>
                </w:r>
                <w:r w:rsidR="00503FB2">
                  <w:rPr>
                    <w:noProof/>
                    <w:webHidden/>
                  </w:rPr>
                  <w:fldChar w:fldCharType="separate"/>
                </w:r>
                <w:r w:rsidR="00503FB2">
                  <w:rPr>
                    <w:noProof/>
                    <w:webHidden/>
                  </w:rPr>
                  <w:t>7</w:t>
                </w:r>
                <w:r w:rsidR="00503FB2">
                  <w:rPr>
                    <w:noProof/>
                    <w:webHidden/>
                  </w:rPr>
                  <w:fldChar w:fldCharType="end"/>
                </w:r>
              </w:hyperlink>
            </w:p>
            <w:p w14:paraId="50C93000" w14:textId="77777777" w:rsidR="00503FB2" w:rsidRDefault="005375F5">
              <w:pPr>
                <w:pStyle w:val="TDC2"/>
                <w:rPr>
                  <w:rFonts w:eastAsiaTheme="minorEastAsia"/>
                  <w:noProof/>
                  <w:lang w:eastAsia="es-CL"/>
                </w:rPr>
              </w:pPr>
              <w:hyperlink w:anchor="_Toc28606271" w:history="1">
                <w:r w:rsidR="00503FB2" w:rsidRPr="0089504C">
                  <w:rPr>
                    <w:rStyle w:val="Hipervnculo"/>
                    <w:noProof/>
                  </w:rPr>
                  <w:t>5.3.</w:t>
                </w:r>
                <w:r w:rsidR="00503FB2">
                  <w:rPr>
                    <w:rFonts w:eastAsiaTheme="minorEastAsia"/>
                    <w:noProof/>
                    <w:lang w:eastAsia="es-CL"/>
                  </w:rPr>
                  <w:tab/>
                </w:r>
                <w:r w:rsidR="00503FB2" w:rsidRPr="0089504C">
                  <w:rPr>
                    <w:rStyle w:val="Hipervnculo"/>
                    <w:noProof/>
                  </w:rPr>
                  <w:t>Ejecución de campañas de monitoreo Red de Control</w:t>
                </w:r>
                <w:r w:rsidR="00503FB2">
                  <w:rPr>
                    <w:noProof/>
                    <w:webHidden/>
                  </w:rPr>
                  <w:tab/>
                </w:r>
                <w:r w:rsidR="00503FB2">
                  <w:rPr>
                    <w:noProof/>
                    <w:webHidden/>
                  </w:rPr>
                  <w:fldChar w:fldCharType="begin"/>
                </w:r>
                <w:r w:rsidR="00503FB2">
                  <w:rPr>
                    <w:noProof/>
                    <w:webHidden/>
                  </w:rPr>
                  <w:instrText xml:space="preserve"> PAGEREF _Toc28606271 \h </w:instrText>
                </w:r>
                <w:r w:rsidR="00503FB2">
                  <w:rPr>
                    <w:noProof/>
                    <w:webHidden/>
                  </w:rPr>
                </w:r>
                <w:r w:rsidR="00503FB2">
                  <w:rPr>
                    <w:noProof/>
                    <w:webHidden/>
                  </w:rPr>
                  <w:fldChar w:fldCharType="separate"/>
                </w:r>
                <w:r w:rsidR="00503FB2">
                  <w:rPr>
                    <w:noProof/>
                    <w:webHidden/>
                  </w:rPr>
                  <w:t>9</w:t>
                </w:r>
                <w:r w:rsidR="00503FB2">
                  <w:rPr>
                    <w:noProof/>
                    <w:webHidden/>
                  </w:rPr>
                  <w:fldChar w:fldCharType="end"/>
                </w:r>
              </w:hyperlink>
            </w:p>
            <w:p w14:paraId="5143620A" w14:textId="77777777" w:rsidR="00503FB2" w:rsidRDefault="005375F5">
              <w:pPr>
                <w:pStyle w:val="TDC2"/>
                <w:rPr>
                  <w:rFonts w:eastAsiaTheme="minorEastAsia"/>
                  <w:noProof/>
                  <w:lang w:eastAsia="es-CL"/>
                </w:rPr>
              </w:pPr>
              <w:hyperlink w:anchor="_Toc28606272" w:history="1">
                <w:r w:rsidR="00503FB2" w:rsidRPr="0089504C">
                  <w:rPr>
                    <w:rStyle w:val="Hipervnculo"/>
                    <w:noProof/>
                  </w:rPr>
                  <w:t>5.4.</w:t>
                </w:r>
                <w:r w:rsidR="00503FB2">
                  <w:rPr>
                    <w:rFonts w:eastAsiaTheme="minorEastAsia"/>
                    <w:noProof/>
                    <w:lang w:eastAsia="es-CL"/>
                  </w:rPr>
                  <w:tab/>
                </w:r>
                <w:r w:rsidR="00503FB2" w:rsidRPr="0089504C">
                  <w:rPr>
                    <w:rStyle w:val="Hipervnculo"/>
                    <w:noProof/>
                  </w:rPr>
                  <w:t>Frecuencia de monitoreo de parámetros Red de Control</w:t>
                </w:r>
                <w:r w:rsidR="00503FB2">
                  <w:rPr>
                    <w:noProof/>
                    <w:webHidden/>
                  </w:rPr>
                  <w:tab/>
                </w:r>
                <w:r w:rsidR="00503FB2">
                  <w:rPr>
                    <w:noProof/>
                    <w:webHidden/>
                  </w:rPr>
                  <w:fldChar w:fldCharType="begin"/>
                </w:r>
                <w:r w:rsidR="00503FB2">
                  <w:rPr>
                    <w:noProof/>
                    <w:webHidden/>
                  </w:rPr>
                  <w:instrText xml:space="preserve"> PAGEREF _Toc28606272 \h </w:instrText>
                </w:r>
                <w:r w:rsidR="00503FB2">
                  <w:rPr>
                    <w:noProof/>
                    <w:webHidden/>
                  </w:rPr>
                </w:r>
                <w:r w:rsidR="00503FB2">
                  <w:rPr>
                    <w:noProof/>
                    <w:webHidden/>
                  </w:rPr>
                  <w:fldChar w:fldCharType="separate"/>
                </w:r>
                <w:r w:rsidR="00503FB2">
                  <w:rPr>
                    <w:noProof/>
                    <w:webHidden/>
                  </w:rPr>
                  <w:t>11</w:t>
                </w:r>
                <w:r w:rsidR="00503FB2">
                  <w:rPr>
                    <w:noProof/>
                    <w:webHidden/>
                  </w:rPr>
                  <w:fldChar w:fldCharType="end"/>
                </w:r>
              </w:hyperlink>
            </w:p>
            <w:p w14:paraId="21150502" w14:textId="77777777" w:rsidR="00503FB2" w:rsidRDefault="005375F5">
              <w:pPr>
                <w:pStyle w:val="TDC2"/>
                <w:rPr>
                  <w:rFonts w:eastAsiaTheme="minorEastAsia"/>
                  <w:noProof/>
                  <w:lang w:eastAsia="es-CL"/>
                </w:rPr>
              </w:pPr>
              <w:hyperlink w:anchor="_Toc28606273" w:history="1">
                <w:r w:rsidR="00503FB2" w:rsidRPr="0089504C">
                  <w:rPr>
                    <w:rStyle w:val="Hipervnculo"/>
                    <w:noProof/>
                  </w:rPr>
                  <w:t>5.5.</w:t>
                </w:r>
                <w:r w:rsidR="00503FB2">
                  <w:rPr>
                    <w:rFonts w:eastAsiaTheme="minorEastAsia"/>
                    <w:noProof/>
                    <w:lang w:eastAsia="es-CL"/>
                  </w:rPr>
                  <w:tab/>
                </w:r>
                <w:r w:rsidR="00503FB2" w:rsidRPr="0089504C">
                  <w:rPr>
                    <w:rStyle w:val="Hipervnculo"/>
                    <w:noProof/>
                  </w:rPr>
                  <w:t>Metodologías de muestreo y análisis</w:t>
                </w:r>
                <w:r w:rsidR="00503FB2">
                  <w:rPr>
                    <w:noProof/>
                    <w:webHidden/>
                  </w:rPr>
                  <w:tab/>
                </w:r>
                <w:r w:rsidR="00503FB2">
                  <w:rPr>
                    <w:noProof/>
                    <w:webHidden/>
                  </w:rPr>
                  <w:fldChar w:fldCharType="begin"/>
                </w:r>
                <w:r w:rsidR="00503FB2">
                  <w:rPr>
                    <w:noProof/>
                    <w:webHidden/>
                  </w:rPr>
                  <w:instrText xml:space="preserve"> PAGEREF _Toc28606273 \h </w:instrText>
                </w:r>
                <w:r w:rsidR="00503FB2">
                  <w:rPr>
                    <w:noProof/>
                    <w:webHidden/>
                  </w:rPr>
                </w:r>
                <w:r w:rsidR="00503FB2">
                  <w:rPr>
                    <w:noProof/>
                    <w:webHidden/>
                  </w:rPr>
                  <w:fldChar w:fldCharType="separate"/>
                </w:r>
                <w:r w:rsidR="00503FB2">
                  <w:rPr>
                    <w:noProof/>
                    <w:webHidden/>
                  </w:rPr>
                  <w:t>13</w:t>
                </w:r>
                <w:r w:rsidR="00503FB2">
                  <w:rPr>
                    <w:noProof/>
                    <w:webHidden/>
                  </w:rPr>
                  <w:fldChar w:fldCharType="end"/>
                </w:r>
              </w:hyperlink>
            </w:p>
            <w:p w14:paraId="3E6DDC5E" w14:textId="77777777" w:rsidR="00503FB2" w:rsidRDefault="005375F5">
              <w:pPr>
                <w:pStyle w:val="TDC1"/>
                <w:rPr>
                  <w:rFonts w:eastAsiaTheme="minorEastAsia"/>
                  <w:noProof/>
                  <w:lang w:eastAsia="es-CL"/>
                </w:rPr>
              </w:pPr>
              <w:hyperlink w:anchor="_Toc28606274" w:history="1">
                <w:r w:rsidR="00503FB2" w:rsidRPr="0089504C">
                  <w:rPr>
                    <w:rStyle w:val="Hipervnculo"/>
                    <w:noProof/>
                  </w:rPr>
                  <w:t>6.</w:t>
                </w:r>
                <w:r w:rsidR="00503FB2">
                  <w:rPr>
                    <w:rFonts w:eastAsiaTheme="minorEastAsia"/>
                    <w:noProof/>
                    <w:lang w:eastAsia="es-CL"/>
                  </w:rPr>
                  <w:tab/>
                </w:r>
                <w:r w:rsidR="00503FB2" w:rsidRPr="0089504C">
                  <w:rPr>
                    <w:rStyle w:val="Hipervnculo"/>
                    <w:noProof/>
                  </w:rPr>
                  <w:t>RESULTADOS RED DE CONTROL Y CUMPLIMIENTO NORMATIVO</w:t>
                </w:r>
                <w:r w:rsidR="00503FB2">
                  <w:rPr>
                    <w:noProof/>
                    <w:webHidden/>
                  </w:rPr>
                  <w:tab/>
                </w:r>
                <w:r w:rsidR="00503FB2">
                  <w:rPr>
                    <w:noProof/>
                    <w:webHidden/>
                  </w:rPr>
                  <w:fldChar w:fldCharType="begin"/>
                </w:r>
                <w:r w:rsidR="00503FB2">
                  <w:rPr>
                    <w:noProof/>
                    <w:webHidden/>
                  </w:rPr>
                  <w:instrText xml:space="preserve"> PAGEREF _Toc28606274 \h </w:instrText>
                </w:r>
                <w:r w:rsidR="00503FB2">
                  <w:rPr>
                    <w:noProof/>
                    <w:webHidden/>
                  </w:rPr>
                </w:r>
                <w:r w:rsidR="00503FB2">
                  <w:rPr>
                    <w:noProof/>
                    <w:webHidden/>
                  </w:rPr>
                  <w:fldChar w:fldCharType="separate"/>
                </w:r>
                <w:r w:rsidR="00503FB2">
                  <w:rPr>
                    <w:noProof/>
                    <w:webHidden/>
                  </w:rPr>
                  <w:t>21</w:t>
                </w:r>
                <w:r w:rsidR="00503FB2">
                  <w:rPr>
                    <w:noProof/>
                    <w:webHidden/>
                  </w:rPr>
                  <w:fldChar w:fldCharType="end"/>
                </w:r>
              </w:hyperlink>
            </w:p>
            <w:p w14:paraId="17ABD64C" w14:textId="77777777" w:rsidR="00503FB2" w:rsidRDefault="005375F5">
              <w:pPr>
                <w:pStyle w:val="TDC2"/>
                <w:rPr>
                  <w:rFonts w:eastAsiaTheme="minorEastAsia"/>
                  <w:noProof/>
                  <w:lang w:eastAsia="es-CL"/>
                </w:rPr>
              </w:pPr>
              <w:hyperlink w:anchor="_Toc28606275" w:history="1">
                <w:r w:rsidR="00503FB2" w:rsidRPr="0089504C">
                  <w:rPr>
                    <w:rStyle w:val="Hipervnculo"/>
                    <w:noProof/>
                  </w:rPr>
                  <w:t>6.1.</w:t>
                </w:r>
                <w:r w:rsidR="00503FB2">
                  <w:rPr>
                    <w:rFonts w:eastAsiaTheme="minorEastAsia"/>
                    <w:noProof/>
                    <w:lang w:eastAsia="es-CL"/>
                  </w:rPr>
                  <w:tab/>
                </w:r>
                <w:r w:rsidR="00503FB2" w:rsidRPr="0089504C">
                  <w:rPr>
                    <w:rStyle w:val="Hipervnculo"/>
                    <w:noProof/>
                  </w:rPr>
                  <w:t>Metodología para la evaluación del cumplimiento normativo</w:t>
                </w:r>
                <w:r w:rsidR="00503FB2">
                  <w:rPr>
                    <w:noProof/>
                    <w:webHidden/>
                  </w:rPr>
                  <w:tab/>
                </w:r>
                <w:r w:rsidR="00503FB2">
                  <w:rPr>
                    <w:noProof/>
                    <w:webHidden/>
                  </w:rPr>
                  <w:fldChar w:fldCharType="begin"/>
                </w:r>
                <w:r w:rsidR="00503FB2">
                  <w:rPr>
                    <w:noProof/>
                    <w:webHidden/>
                  </w:rPr>
                  <w:instrText xml:space="preserve"> PAGEREF _Toc28606275 \h </w:instrText>
                </w:r>
                <w:r w:rsidR="00503FB2">
                  <w:rPr>
                    <w:noProof/>
                    <w:webHidden/>
                  </w:rPr>
                </w:r>
                <w:r w:rsidR="00503FB2">
                  <w:rPr>
                    <w:noProof/>
                    <w:webHidden/>
                  </w:rPr>
                  <w:fldChar w:fldCharType="separate"/>
                </w:r>
                <w:r w:rsidR="00503FB2">
                  <w:rPr>
                    <w:noProof/>
                    <w:webHidden/>
                  </w:rPr>
                  <w:t>21</w:t>
                </w:r>
                <w:r w:rsidR="00503FB2">
                  <w:rPr>
                    <w:noProof/>
                    <w:webHidden/>
                  </w:rPr>
                  <w:fldChar w:fldCharType="end"/>
                </w:r>
              </w:hyperlink>
            </w:p>
            <w:p w14:paraId="3648D469" w14:textId="77777777" w:rsidR="00503FB2" w:rsidRDefault="005375F5">
              <w:pPr>
                <w:pStyle w:val="TDC2"/>
                <w:rPr>
                  <w:rFonts w:eastAsiaTheme="minorEastAsia"/>
                  <w:noProof/>
                  <w:lang w:eastAsia="es-CL"/>
                </w:rPr>
              </w:pPr>
              <w:hyperlink w:anchor="_Toc28606276" w:history="1">
                <w:r w:rsidR="00503FB2" w:rsidRPr="0089504C">
                  <w:rPr>
                    <w:rStyle w:val="Hipervnculo"/>
                    <w:noProof/>
                  </w:rPr>
                  <w:t>6.2.</w:t>
                </w:r>
                <w:r w:rsidR="00503FB2">
                  <w:rPr>
                    <w:rFonts w:eastAsiaTheme="minorEastAsia"/>
                    <w:noProof/>
                    <w:lang w:eastAsia="es-CL"/>
                  </w:rPr>
                  <w:tab/>
                </w:r>
                <w:r w:rsidR="00503FB2" w:rsidRPr="0089504C">
                  <w:rPr>
                    <w:rStyle w:val="Hipervnculo"/>
                    <w:noProof/>
                  </w:rPr>
                  <w:t>Resultados de la evaluación del cumplimiento normativo</w:t>
                </w:r>
                <w:r w:rsidR="00503FB2">
                  <w:rPr>
                    <w:noProof/>
                    <w:webHidden/>
                  </w:rPr>
                  <w:tab/>
                </w:r>
                <w:r w:rsidR="00503FB2">
                  <w:rPr>
                    <w:noProof/>
                    <w:webHidden/>
                  </w:rPr>
                  <w:fldChar w:fldCharType="begin"/>
                </w:r>
                <w:r w:rsidR="00503FB2">
                  <w:rPr>
                    <w:noProof/>
                    <w:webHidden/>
                  </w:rPr>
                  <w:instrText xml:space="preserve"> PAGEREF _Toc28606276 \h </w:instrText>
                </w:r>
                <w:r w:rsidR="00503FB2">
                  <w:rPr>
                    <w:noProof/>
                    <w:webHidden/>
                  </w:rPr>
                </w:r>
                <w:r w:rsidR="00503FB2">
                  <w:rPr>
                    <w:noProof/>
                    <w:webHidden/>
                  </w:rPr>
                  <w:fldChar w:fldCharType="separate"/>
                </w:r>
                <w:r w:rsidR="00503FB2">
                  <w:rPr>
                    <w:noProof/>
                    <w:webHidden/>
                  </w:rPr>
                  <w:t>23</w:t>
                </w:r>
                <w:r w:rsidR="00503FB2">
                  <w:rPr>
                    <w:noProof/>
                    <w:webHidden/>
                  </w:rPr>
                  <w:fldChar w:fldCharType="end"/>
                </w:r>
              </w:hyperlink>
            </w:p>
            <w:p w14:paraId="23099FD4" w14:textId="77777777" w:rsidR="00503FB2" w:rsidRDefault="005375F5">
              <w:pPr>
                <w:pStyle w:val="TDC1"/>
                <w:rPr>
                  <w:rFonts w:eastAsiaTheme="minorEastAsia"/>
                  <w:noProof/>
                  <w:lang w:eastAsia="es-CL"/>
                </w:rPr>
              </w:pPr>
              <w:hyperlink w:anchor="_Toc28606277" w:history="1">
                <w:r w:rsidR="00503FB2" w:rsidRPr="0089504C">
                  <w:rPr>
                    <w:rStyle w:val="Hipervnculo"/>
                    <w:noProof/>
                  </w:rPr>
                  <w:t>7.</w:t>
                </w:r>
                <w:r w:rsidR="00503FB2">
                  <w:rPr>
                    <w:rFonts w:eastAsiaTheme="minorEastAsia"/>
                    <w:noProof/>
                    <w:lang w:eastAsia="es-CL"/>
                  </w:rPr>
                  <w:tab/>
                </w:r>
                <w:r w:rsidR="00503FB2" w:rsidRPr="0089504C">
                  <w:rPr>
                    <w:rStyle w:val="Hipervnculo"/>
                    <w:noProof/>
                  </w:rPr>
                  <w:t>VALIDEZ DE DATOS RED DE OBSERVACIÓN</w:t>
                </w:r>
                <w:r w:rsidR="00503FB2">
                  <w:rPr>
                    <w:noProof/>
                    <w:webHidden/>
                  </w:rPr>
                  <w:tab/>
                </w:r>
                <w:r w:rsidR="00503FB2">
                  <w:rPr>
                    <w:noProof/>
                    <w:webHidden/>
                  </w:rPr>
                  <w:fldChar w:fldCharType="begin"/>
                </w:r>
                <w:r w:rsidR="00503FB2">
                  <w:rPr>
                    <w:noProof/>
                    <w:webHidden/>
                  </w:rPr>
                  <w:instrText xml:space="preserve"> PAGEREF _Toc28606277 \h </w:instrText>
                </w:r>
                <w:r w:rsidR="00503FB2">
                  <w:rPr>
                    <w:noProof/>
                    <w:webHidden/>
                  </w:rPr>
                </w:r>
                <w:r w:rsidR="00503FB2">
                  <w:rPr>
                    <w:noProof/>
                    <w:webHidden/>
                  </w:rPr>
                  <w:fldChar w:fldCharType="separate"/>
                </w:r>
                <w:r w:rsidR="00503FB2">
                  <w:rPr>
                    <w:noProof/>
                    <w:webHidden/>
                  </w:rPr>
                  <w:t>39</w:t>
                </w:r>
                <w:r w:rsidR="00503FB2">
                  <w:rPr>
                    <w:noProof/>
                    <w:webHidden/>
                  </w:rPr>
                  <w:fldChar w:fldCharType="end"/>
                </w:r>
              </w:hyperlink>
            </w:p>
            <w:p w14:paraId="43456022" w14:textId="77777777" w:rsidR="00503FB2" w:rsidRDefault="005375F5">
              <w:pPr>
                <w:pStyle w:val="TDC2"/>
                <w:rPr>
                  <w:rFonts w:eastAsiaTheme="minorEastAsia"/>
                  <w:noProof/>
                  <w:lang w:eastAsia="es-CL"/>
                </w:rPr>
              </w:pPr>
              <w:hyperlink w:anchor="_Toc28606278" w:history="1">
                <w:r w:rsidR="00503FB2" w:rsidRPr="0089504C">
                  <w:rPr>
                    <w:rStyle w:val="Hipervnculo"/>
                    <w:noProof/>
                  </w:rPr>
                  <w:t>7.1.</w:t>
                </w:r>
                <w:r w:rsidR="00503FB2">
                  <w:rPr>
                    <w:rFonts w:eastAsiaTheme="minorEastAsia"/>
                    <w:noProof/>
                    <w:lang w:eastAsia="es-CL"/>
                  </w:rPr>
                  <w:tab/>
                </w:r>
                <w:r w:rsidR="00503FB2" w:rsidRPr="0089504C">
                  <w:rPr>
                    <w:rStyle w:val="Hipervnculo"/>
                    <w:noProof/>
                  </w:rPr>
                  <w:t>Estaciones de monitoreo Red de Observación</w:t>
                </w:r>
                <w:r w:rsidR="00503FB2">
                  <w:rPr>
                    <w:noProof/>
                    <w:webHidden/>
                  </w:rPr>
                  <w:tab/>
                </w:r>
                <w:r w:rsidR="00503FB2">
                  <w:rPr>
                    <w:noProof/>
                    <w:webHidden/>
                  </w:rPr>
                  <w:fldChar w:fldCharType="begin"/>
                </w:r>
                <w:r w:rsidR="00503FB2">
                  <w:rPr>
                    <w:noProof/>
                    <w:webHidden/>
                  </w:rPr>
                  <w:instrText xml:space="preserve"> PAGEREF _Toc28606278 \h </w:instrText>
                </w:r>
                <w:r w:rsidR="00503FB2">
                  <w:rPr>
                    <w:noProof/>
                    <w:webHidden/>
                  </w:rPr>
                </w:r>
                <w:r w:rsidR="00503FB2">
                  <w:rPr>
                    <w:noProof/>
                    <w:webHidden/>
                  </w:rPr>
                  <w:fldChar w:fldCharType="separate"/>
                </w:r>
                <w:r w:rsidR="00503FB2">
                  <w:rPr>
                    <w:noProof/>
                    <w:webHidden/>
                  </w:rPr>
                  <w:t>39</w:t>
                </w:r>
                <w:r w:rsidR="00503FB2">
                  <w:rPr>
                    <w:noProof/>
                    <w:webHidden/>
                  </w:rPr>
                  <w:fldChar w:fldCharType="end"/>
                </w:r>
              </w:hyperlink>
            </w:p>
            <w:p w14:paraId="5785C334" w14:textId="77777777" w:rsidR="00503FB2" w:rsidRDefault="005375F5">
              <w:pPr>
                <w:pStyle w:val="TDC2"/>
                <w:rPr>
                  <w:rFonts w:eastAsiaTheme="minorEastAsia"/>
                  <w:noProof/>
                  <w:lang w:eastAsia="es-CL"/>
                </w:rPr>
              </w:pPr>
              <w:hyperlink w:anchor="_Toc28606279" w:history="1">
                <w:r w:rsidR="00503FB2" w:rsidRPr="0089504C">
                  <w:rPr>
                    <w:rStyle w:val="Hipervnculo"/>
                    <w:noProof/>
                  </w:rPr>
                  <w:t>7.2.</w:t>
                </w:r>
                <w:r w:rsidR="00503FB2">
                  <w:rPr>
                    <w:rFonts w:eastAsiaTheme="minorEastAsia"/>
                    <w:noProof/>
                    <w:lang w:eastAsia="es-CL"/>
                  </w:rPr>
                  <w:tab/>
                </w:r>
                <w:r w:rsidR="00503FB2" w:rsidRPr="0089504C">
                  <w:rPr>
                    <w:rStyle w:val="Hipervnculo"/>
                    <w:noProof/>
                  </w:rPr>
                  <w:t>Frecuencia de monitoreo</w:t>
                </w:r>
                <w:r w:rsidR="00503FB2">
                  <w:rPr>
                    <w:noProof/>
                    <w:webHidden/>
                  </w:rPr>
                  <w:tab/>
                </w:r>
                <w:r w:rsidR="00503FB2">
                  <w:rPr>
                    <w:noProof/>
                    <w:webHidden/>
                  </w:rPr>
                  <w:fldChar w:fldCharType="begin"/>
                </w:r>
                <w:r w:rsidR="00503FB2">
                  <w:rPr>
                    <w:noProof/>
                    <w:webHidden/>
                  </w:rPr>
                  <w:instrText xml:space="preserve"> PAGEREF _Toc28606279 \h </w:instrText>
                </w:r>
                <w:r w:rsidR="00503FB2">
                  <w:rPr>
                    <w:noProof/>
                    <w:webHidden/>
                  </w:rPr>
                </w:r>
                <w:r w:rsidR="00503FB2">
                  <w:rPr>
                    <w:noProof/>
                    <w:webHidden/>
                  </w:rPr>
                  <w:fldChar w:fldCharType="separate"/>
                </w:r>
                <w:r w:rsidR="00503FB2">
                  <w:rPr>
                    <w:noProof/>
                    <w:webHidden/>
                  </w:rPr>
                  <w:t>40</w:t>
                </w:r>
                <w:r w:rsidR="00503FB2">
                  <w:rPr>
                    <w:noProof/>
                    <w:webHidden/>
                  </w:rPr>
                  <w:fldChar w:fldCharType="end"/>
                </w:r>
              </w:hyperlink>
            </w:p>
            <w:p w14:paraId="419E8D57" w14:textId="77777777" w:rsidR="00503FB2" w:rsidRDefault="005375F5">
              <w:pPr>
                <w:pStyle w:val="TDC2"/>
                <w:rPr>
                  <w:rFonts w:eastAsiaTheme="minorEastAsia"/>
                  <w:noProof/>
                  <w:lang w:eastAsia="es-CL"/>
                </w:rPr>
              </w:pPr>
              <w:hyperlink w:anchor="_Toc28606280" w:history="1">
                <w:r w:rsidR="00503FB2" w:rsidRPr="0089504C">
                  <w:rPr>
                    <w:rStyle w:val="Hipervnculo"/>
                    <w:noProof/>
                  </w:rPr>
                  <w:t>7.3.</w:t>
                </w:r>
                <w:r w:rsidR="00503FB2">
                  <w:rPr>
                    <w:rFonts w:eastAsiaTheme="minorEastAsia"/>
                    <w:noProof/>
                    <w:lang w:eastAsia="es-CL"/>
                  </w:rPr>
                  <w:tab/>
                </w:r>
                <w:r w:rsidR="00503FB2" w:rsidRPr="0089504C">
                  <w:rPr>
                    <w:rStyle w:val="Hipervnculo"/>
                    <w:noProof/>
                  </w:rPr>
                  <w:t>Metodologías de muestreo y análisis</w:t>
                </w:r>
                <w:r w:rsidR="00503FB2">
                  <w:rPr>
                    <w:noProof/>
                    <w:webHidden/>
                  </w:rPr>
                  <w:tab/>
                </w:r>
                <w:r w:rsidR="00503FB2">
                  <w:rPr>
                    <w:noProof/>
                    <w:webHidden/>
                  </w:rPr>
                  <w:fldChar w:fldCharType="begin"/>
                </w:r>
                <w:r w:rsidR="00503FB2">
                  <w:rPr>
                    <w:noProof/>
                    <w:webHidden/>
                  </w:rPr>
                  <w:instrText xml:space="preserve"> PAGEREF _Toc28606280 \h </w:instrText>
                </w:r>
                <w:r w:rsidR="00503FB2">
                  <w:rPr>
                    <w:noProof/>
                    <w:webHidden/>
                  </w:rPr>
                </w:r>
                <w:r w:rsidR="00503FB2">
                  <w:rPr>
                    <w:noProof/>
                    <w:webHidden/>
                  </w:rPr>
                  <w:fldChar w:fldCharType="separate"/>
                </w:r>
                <w:r w:rsidR="00503FB2">
                  <w:rPr>
                    <w:noProof/>
                    <w:webHidden/>
                  </w:rPr>
                  <w:t>41</w:t>
                </w:r>
                <w:r w:rsidR="00503FB2">
                  <w:rPr>
                    <w:noProof/>
                    <w:webHidden/>
                  </w:rPr>
                  <w:fldChar w:fldCharType="end"/>
                </w:r>
              </w:hyperlink>
            </w:p>
            <w:p w14:paraId="7AA10836" w14:textId="77777777" w:rsidR="00503FB2" w:rsidRDefault="005375F5">
              <w:pPr>
                <w:pStyle w:val="TDC1"/>
                <w:rPr>
                  <w:rFonts w:eastAsiaTheme="minorEastAsia"/>
                  <w:noProof/>
                  <w:lang w:eastAsia="es-CL"/>
                </w:rPr>
              </w:pPr>
              <w:hyperlink w:anchor="_Toc28606281" w:history="1">
                <w:r w:rsidR="00503FB2" w:rsidRPr="0089504C">
                  <w:rPr>
                    <w:rStyle w:val="Hipervnculo"/>
                    <w:noProof/>
                  </w:rPr>
                  <w:t>8.</w:t>
                </w:r>
                <w:r w:rsidR="00503FB2">
                  <w:rPr>
                    <w:rFonts w:eastAsiaTheme="minorEastAsia"/>
                    <w:noProof/>
                    <w:lang w:eastAsia="es-CL"/>
                  </w:rPr>
                  <w:tab/>
                </w:r>
                <w:r w:rsidR="00503FB2" w:rsidRPr="0089504C">
                  <w:rPr>
                    <w:rStyle w:val="Hipervnculo"/>
                    <w:noProof/>
                  </w:rPr>
                  <w:t>RESULTADOS RED DE OBSERVACIÓN</w:t>
                </w:r>
                <w:r w:rsidR="00503FB2">
                  <w:rPr>
                    <w:noProof/>
                    <w:webHidden/>
                  </w:rPr>
                  <w:tab/>
                </w:r>
                <w:r w:rsidR="00503FB2">
                  <w:rPr>
                    <w:noProof/>
                    <w:webHidden/>
                  </w:rPr>
                  <w:fldChar w:fldCharType="begin"/>
                </w:r>
                <w:r w:rsidR="00503FB2">
                  <w:rPr>
                    <w:noProof/>
                    <w:webHidden/>
                  </w:rPr>
                  <w:instrText xml:space="preserve"> PAGEREF _Toc28606281 \h </w:instrText>
                </w:r>
                <w:r w:rsidR="00503FB2">
                  <w:rPr>
                    <w:noProof/>
                    <w:webHidden/>
                  </w:rPr>
                </w:r>
                <w:r w:rsidR="00503FB2">
                  <w:rPr>
                    <w:noProof/>
                    <w:webHidden/>
                  </w:rPr>
                  <w:fldChar w:fldCharType="separate"/>
                </w:r>
                <w:r w:rsidR="00503FB2">
                  <w:rPr>
                    <w:noProof/>
                    <w:webHidden/>
                  </w:rPr>
                  <w:t>41</w:t>
                </w:r>
                <w:r w:rsidR="00503FB2">
                  <w:rPr>
                    <w:noProof/>
                    <w:webHidden/>
                  </w:rPr>
                  <w:fldChar w:fldCharType="end"/>
                </w:r>
              </w:hyperlink>
            </w:p>
            <w:p w14:paraId="0EC4F602" w14:textId="77777777" w:rsidR="00503FB2" w:rsidRDefault="005375F5">
              <w:pPr>
                <w:pStyle w:val="TDC1"/>
                <w:rPr>
                  <w:rFonts w:eastAsiaTheme="minorEastAsia"/>
                  <w:noProof/>
                  <w:lang w:eastAsia="es-CL"/>
                </w:rPr>
              </w:pPr>
              <w:hyperlink w:anchor="_Toc28606282" w:history="1">
                <w:r w:rsidR="00503FB2" w:rsidRPr="0089504C">
                  <w:rPr>
                    <w:rStyle w:val="Hipervnculo"/>
                    <w:noProof/>
                  </w:rPr>
                  <w:t>9.</w:t>
                </w:r>
                <w:r w:rsidR="00503FB2">
                  <w:rPr>
                    <w:rFonts w:eastAsiaTheme="minorEastAsia"/>
                    <w:noProof/>
                    <w:lang w:eastAsia="es-CL"/>
                  </w:rPr>
                  <w:tab/>
                </w:r>
                <w:r w:rsidR="00503FB2" w:rsidRPr="0089504C">
                  <w:rPr>
                    <w:rStyle w:val="Hipervnculo"/>
                    <w:noProof/>
                  </w:rPr>
                  <w:t>ANÁLISIS CONSOLIDADO DE DATOS HISTÓRICOS</w:t>
                </w:r>
                <w:r w:rsidR="00503FB2">
                  <w:rPr>
                    <w:noProof/>
                    <w:webHidden/>
                  </w:rPr>
                  <w:tab/>
                </w:r>
                <w:r w:rsidR="00503FB2">
                  <w:rPr>
                    <w:noProof/>
                    <w:webHidden/>
                  </w:rPr>
                  <w:fldChar w:fldCharType="begin"/>
                </w:r>
                <w:r w:rsidR="00503FB2">
                  <w:rPr>
                    <w:noProof/>
                    <w:webHidden/>
                  </w:rPr>
                  <w:instrText xml:space="preserve"> PAGEREF _Toc28606282 \h </w:instrText>
                </w:r>
                <w:r w:rsidR="00503FB2">
                  <w:rPr>
                    <w:noProof/>
                    <w:webHidden/>
                  </w:rPr>
                </w:r>
                <w:r w:rsidR="00503FB2">
                  <w:rPr>
                    <w:noProof/>
                    <w:webHidden/>
                  </w:rPr>
                  <w:fldChar w:fldCharType="separate"/>
                </w:r>
                <w:r w:rsidR="00503FB2">
                  <w:rPr>
                    <w:noProof/>
                    <w:webHidden/>
                  </w:rPr>
                  <w:t>42</w:t>
                </w:r>
                <w:r w:rsidR="00503FB2">
                  <w:rPr>
                    <w:noProof/>
                    <w:webHidden/>
                  </w:rPr>
                  <w:fldChar w:fldCharType="end"/>
                </w:r>
              </w:hyperlink>
            </w:p>
            <w:p w14:paraId="351E5DE7" w14:textId="77777777" w:rsidR="00503FB2" w:rsidRDefault="005375F5">
              <w:pPr>
                <w:pStyle w:val="TDC1"/>
                <w:rPr>
                  <w:rFonts w:eastAsiaTheme="minorEastAsia"/>
                  <w:noProof/>
                  <w:lang w:eastAsia="es-CL"/>
                </w:rPr>
              </w:pPr>
              <w:hyperlink w:anchor="_Toc28606283" w:history="1">
                <w:r w:rsidR="00503FB2" w:rsidRPr="0089504C">
                  <w:rPr>
                    <w:rStyle w:val="Hipervnculo"/>
                    <w:noProof/>
                  </w:rPr>
                  <w:t>10.</w:t>
                </w:r>
                <w:r w:rsidR="00503FB2">
                  <w:rPr>
                    <w:rFonts w:eastAsiaTheme="minorEastAsia"/>
                    <w:noProof/>
                    <w:lang w:eastAsia="es-CL"/>
                  </w:rPr>
                  <w:tab/>
                </w:r>
                <w:r w:rsidR="00503FB2" w:rsidRPr="0089504C">
                  <w:rPr>
                    <w:rStyle w:val="Hipervnculo"/>
                    <w:noProof/>
                  </w:rPr>
                  <w:t>CONCLUSIONES</w:t>
                </w:r>
                <w:r w:rsidR="00503FB2">
                  <w:rPr>
                    <w:noProof/>
                    <w:webHidden/>
                  </w:rPr>
                  <w:tab/>
                </w:r>
                <w:r w:rsidR="00503FB2">
                  <w:rPr>
                    <w:noProof/>
                    <w:webHidden/>
                  </w:rPr>
                  <w:fldChar w:fldCharType="begin"/>
                </w:r>
                <w:r w:rsidR="00503FB2">
                  <w:rPr>
                    <w:noProof/>
                    <w:webHidden/>
                  </w:rPr>
                  <w:instrText xml:space="preserve"> PAGEREF _Toc28606283 \h </w:instrText>
                </w:r>
                <w:r w:rsidR="00503FB2">
                  <w:rPr>
                    <w:noProof/>
                    <w:webHidden/>
                  </w:rPr>
                </w:r>
                <w:r w:rsidR="00503FB2">
                  <w:rPr>
                    <w:noProof/>
                    <w:webHidden/>
                  </w:rPr>
                  <w:fldChar w:fldCharType="separate"/>
                </w:r>
                <w:r w:rsidR="00503FB2">
                  <w:rPr>
                    <w:noProof/>
                    <w:webHidden/>
                  </w:rPr>
                  <w:t>42</w:t>
                </w:r>
                <w:r w:rsidR="00503FB2">
                  <w:rPr>
                    <w:noProof/>
                    <w:webHidden/>
                  </w:rPr>
                  <w:fldChar w:fldCharType="end"/>
                </w:r>
              </w:hyperlink>
            </w:p>
            <w:p w14:paraId="69054314" w14:textId="77777777" w:rsidR="00503FB2" w:rsidRDefault="005375F5">
              <w:pPr>
                <w:pStyle w:val="TDC1"/>
                <w:rPr>
                  <w:rFonts w:eastAsiaTheme="minorEastAsia"/>
                  <w:noProof/>
                  <w:lang w:eastAsia="es-CL"/>
                </w:rPr>
              </w:pPr>
              <w:hyperlink w:anchor="_Toc28606284" w:history="1">
                <w:r w:rsidR="00503FB2" w:rsidRPr="0089504C">
                  <w:rPr>
                    <w:rStyle w:val="Hipervnculo"/>
                    <w:noProof/>
                  </w:rPr>
                  <w:t>11.</w:t>
                </w:r>
                <w:r w:rsidR="00503FB2">
                  <w:rPr>
                    <w:rFonts w:eastAsiaTheme="minorEastAsia"/>
                    <w:noProof/>
                    <w:lang w:eastAsia="es-CL"/>
                  </w:rPr>
                  <w:tab/>
                </w:r>
                <w:r w:rsidR="00503FB2" w:rsidRPr="0089504C">
                  <w:rPr>
                    <w:rStyle w:val="Hipervnculo"/>
                    <w:noProof/>
                  </w:rPr>
                  <w:t>ANEXOS</w:t>
                </w:r>
                <w:r w:rsidR="00503FB2">
                  <w:rPr>
                    <w:noProof/>
                    <w:webHidden/>
                  </w:rPr>
                  <w:tab/>
                </w:r>
                <w:r w:rsidR="00503FB2">
                  <w:rPr>
                    <w:noProof/>
                    <w:webHidden/>
                  </w:rPr>
                  <w:fldChar w:fldCharType="begin"/>
                </w:r>
                <w:r w:rsidR="00503FB2">
                  <w:rPr>
                    <w:noProof/>
                    <w:webHidden/>
                  </w:rPr>
                  <w:instrText xml:space="preserve"> PAGEREF _Toc28606284 \h </w:instrText>
                </w:r>
                <w:r w:rsidR="00503FB2">
                  <w:rPr>
                    <w:noProof/>
                    <w:webHidden/>
                  </w:rPr>
                </w:r>
                <w:r w:rsidR="00503FB2">
                  <w:rPr>
                    <w:noProof/>
                    <w:webHidden/>
                  </w:rPr>
                  <w:fldChar w:fldCharType="separate"/>
                </w:r>
                <w:r w:rsidR="00503FB2">
                  <w:rPr>
                    <w:noProof/>
                    <w:webHidden/>
                  </w:rPr>
                  <w:t>50</w:t>
                </w:r>
                <w:r w:rsidR="00503FB2">
                  <w:rPr>
                    <w:noProof/>
                    <w:webHidden/>
                  </w:rPr>
                  <w:fldChar w:fldCharType="end"/>
                </w:r>
              </w:hyperlink>
            </w:p>
            <w:p w14:paraId="094CC776" w14:textId="77777777" w:rsidR="00154ADE" w:rsidRPr="002C7CA1" w:rsidRDefault="00154ADE" w:rsidP="00FC34B6">
              <w:pPr>
                <w:pStyle w:val="TDC3"/>
                <w:tabs>
                  <w:tab w:val="right" w:leader="dot" w:pos="9962"/>
                </w:tabs>
                <w:suppressAutoHyphens/>
              </w:pPr>
              <w:r w:rsidRPr="002C7CA1">
                <w:rPr>
                  <w:b/>
                  <w:bCs/>
                  <w:lang w:val="es-ES"/>
                </w:rPr>
                <w:fldChar w:fldCharType="end"/>
              </w:r>
            </w:p>
          </w:sdtContent>
        </w:sdt>
        <w:p w14:paraId="618CA45A" w14:textId="77777777" w:rsidR="00154ADE" w:rsidRPr="006E05E6" w:rsidRDefault="00154ADE" w:rsidP="00154ADE">
          <w:pPr>
            <w:suppressAutoHyphens/>
            <w:rPr>
              <w:rFonts w:ascii="Calibri" w:eastAsia="Calibri" w:hAnsi="Calibri" w:cs="Times New Roman"/>
              <w:highlight w:val="yellow"/>
            </w:rPr>
          </w:pPr>
          <w:r w:rsidRPr="006E05E6">
            <w:rPr>
              <w:rFonts w:ascii="Calibri" w:eastAsia="Calibri" w:hAnsi="Calibri" w:cs="Times New Roman"/>
              <w:highlight w:val="yellow"/>
            </w:rPr>
            <w:br w:type="page"/>
          </w:r>
        </w:p>
        <w:p w14:paraId="6B89EA28" w14:textId="77777777" w:rsidR="00154ADE" w:rsidRPr="00543FBE" w:rsidRDefault="00154ADE" w:rsidP="00503FB2">
          <w:pPr>
            <w:pStyle w:val="Ttulo1"/>
            <w:suppressAutoHyphens/>
            <w:spacing w:before="0" w:after="200"/>
            <w:ind w:left="357" w:hanging="357"/>
            <w:rPr>
              <w:caps w:val="0"/>
            </w:rPr>
          </w:pPr>
          <w:bookmarkStart w:id="5" w:name="_Toc28606264"/>
          <w:bookmarkStart w:id="6" w:name="_Toc365562057"/>
          <w:r w:rsidRPr="00543FBE">
            <w:rPr>
              <w:caps w:val="0"/>
            </w:rPr>
            <w:lastRenderedPageBreak/>
            <w:t>RESUMEN EJECUTIVO</w:t>
          </w:r>
          <w:bookmarkEnd w:id="5"/>
        </w:p>
        <w:p w14:paraId="24E8FC17" w14:textId="27C6A892" w:rsidR="00154ADE" w:rsidRPr="001A6B7E" w:rsidRDefault="00154ADE" w:rsidP="00EF313A">
          <w:pPr>
            <w:suppressAutoHyphens/>
            <w:jc w:val="both"/>
          </w:pPr>
          <w:r w:rsidRPr="001A6B7E">
            <w:t>El presente documento da cuenta de la evaluación del cumplimient</w:t>
          </w:r>
          <w:r w:rsidR="00CE4C5E" w:rsidRPr="001A6B7E">
            <w:t>o de la</w:t>
          </w:r>
          <w:r w:rsidR="00A21ABA" w:rsidRPr="001A6B7E">
            <w:t>s</w:t>
          </w:r>
          <w:r w:rsidR="00CE4C5E" w:rsidRPr="001A6B7E">
            <w:t xml:space="preserve"> Norma</w:t>
          </w:r>
          <w:r w:rsidR="00A21ABA" w:rsidRPr="001A6B7E">
            <w:t>s</w:t>
          </w:r>
          <w:r w:rsidR="00CE4C5E" w:rsidRPr="001A6B7E">
            <w:t xml:space="preserve"> Secundaria</w:t>
          </w:r>
          <w:r w:rsidR="00A21ABA" w:rsidRPr="001A6B7E">
            <w:t>s</w:t>
          </w:r>
          <w:r w:rsidR="00CE4C5E" w:rsidRPr="001A6B7E">
            <w:t xml:space="preserve"> de Calidad del Agua para la P</w:t>
          </w:r>
          <w:r w:rsidRPr="001A6B7E">
            <w:t xml:space="preserve">rotección de las </w:t>
          </w:r>
          <w:r w:rsidR="00CE4C5E" w:rsidRPr="001A6B7E">
            <w:t>A</w:t>
          </w:r>
          <w:r w:rsidRPr="001A6B7E">
            <w:t xml:space="preserve">guas </w:t>
          </w:r>
          <w:r w:rsidR="00CE4C5E" w:rsidRPr="001A6B7E">
            <w:t>C</w:t>
          </w:r>
          <w:r w:rsidRPr="001A6B7E">
            <w:t xml:space="preserve">ontinentales </w:t>
          </w:r>
          <w:r w:rsidR="00CE4C5E" w:rsidRPr="001A6B7E">
            <w:t>S</w:t>
          </w:r>
          <w:r w:rsidRPr="001A6B7E">
            <w:t xml:space="preserve">uperficiales </w:t>
          </w:r>
          <w:r w:rsidR="00B521BF" w:rsidRPr="001A6B7E">
            <w:t xml:space="preserve">de la </w:t>
          </w:r>
          <w:r w:rsidR="00CE4C5E" w:rsidRPr="001A6B7E">
            <w:t>C</w:t>
          </w:r>
          <w:r w:rsidR="00B521BF" w:rsidRPr="001A6B7E">
            <w:t xml:space="preserve">uenca del Río </w:t>
          </w:r>
          <w:r w:rsidR="00CE1154" w:rsidRPr="001A6B7E">
            <w:t>Biobío</w:t>
          </w:r>
          <w:r w:rsidRPr="001A6B7E">
            <w:t>, D.S. N°</w:t>
          </w:r>
          <w:r w:rsidR="00CE1154" w:rsidRPr="001A6B7E">
            <w:t>9</w:t>
          </w:r>
          <w:r w:rsidRPr="001A6B7E">
            <w:t>/201</w:t>
          </w:r>
          <w:r w:rsidR="00CE1154" w:rsidRPr="001A6B7E">
            <w:t>5</w:t>
          </w:r>
          <w:r w:rsidRPr="001A6B7E">
            <w:t>, del Ministerio del Medio Ambiente</w:t>
          </w:r>
          <w:r w:rsidR="009A2388" w:rsidRPr="001A6B7E">
            <w:t xml:space="preserve">, </w:t>
          </w:r>
          <w:r w:rsidRPr="001A6B7E">
            <w:t>de acuerdo a lo establecido en la letra e) del artículo 16 de la Ley Orgánica de la Superintendencia del Medio Ambiente, el cual indica que</w:t>
          </w:r>
          <w:r w:rsidR="00302844" w:rsidRPr="001A6B7E">
            <w:t>,</w:t>
          </w:r>
          <w:r w:rsidRPr="001A6B7E">
            <w:t xml:space="preserve"> corresponderá a la Superintendencia del Medio Ambiente, establecer los programas de fiscalización de las normas de calidad y normas de emisión para cada región, incluida la Metropolitana.</w:t>
          </w:r>
        </w:p>
        <w:p w14:paraId="191BC611" w14:textId="2D989CF3" w:rsidR="00154ADE" w:rsidRPr="001A6B7E" w:rsidRDefault="00154ADE" w:rsidP="00EF313A">
          <w:pPr>
            <w:suppressAutoHyphens/>
            <w:jc w:val="both"/>
          </w:pPr>
          <w:r w:rsidRPr="001A6B7E">
            <w:t xml:space="preserve">Se evaluó el cumplimiento de la </w:t>
          </w:r>
          <w:r w:rsidR="00AC16FB" w:rsidRPr="001A6B7E">
            <w:rPr>
              <w:rFonts w:eastAsia="Arial" w:cs="Arial"/>
            </w:rPr>
            <w:t>Normas Secundarias</w:t>
          </w:r>
          <w:r w:rsidRPr="001A6B7E">
            <w:rPr>
              <w:rFonts w:eastAsia="Arial" w:cs="Arial"/>
            </w:rPr>
            <w:t xml:space="preserve"> de Calidad Ambiental </w:t>
          </w:r>
          <w:r w:rsidRPr="001A6B7E">
            <w:t>para todas las áreas de vigilancia establecidas en la norma</w:t>
          </w:r>
          <w:r w:rsidR="00FA3131">
            <w:t xml:space="preserve"> </w:t>
          </w:r>
          <w:r w:rsidR="00FA3131" w:rsidRPr="00B91A0F">
            <w:t>para el período enero 201</w:t>
          </w:r>
          <w:r w:rsidR="00FA3131">
            <w:t>7</w:t>
          </w:r>
          <w:r w:rsidR="00FA3131" w:rsidRPr="00B91A0F">
            <w:t xml:space="preserve"> a diciembre de 2018</w:t>
          </w:r>
          <w:r w:rsidR="00A21ABA" w:rsidRPr="001A6B7E">
            <w:t>,</w:t>
          </w:r>
          <w:r w:rsidR="00F8095B" w:rsidRPr="001A6B7E">
            <w:t xml:space="preserve"> </w:t>
          </w:r>
          <w:r w:rsidRPr="001A6B7E">
            <w:t>mediante la revisión de los datos proporcionados por la Dirección General de Aguas</w:t>
          </w:r>
          <w:r w:rsidR="00273222" w:rsidRPr="001A6B7E">
            <w:t>.</w:t>
          </w:r>
        </w:p>
        <w:p w14:paraId="19E0F994" w14:textId="6037FBF0" w:rsidR="00657D44" w:rsidRPr="00E8302A" w:rsidRDefault="00657D44" w:rsidP="00EF313A">
          <w:pPr>
            <w:jc w:val="both"/>
          </w:pPr>
          <w:r w:rsidRPr="00E8302A">
            <w:t xml:space="preserve">El análisis de datos incluido en el presente informe se realizó con la mediciones del periodo 2018, en consideración </w:t>
          </w:r>
          <w:r w:rsidR="00F0001E">
            <w:t xml:space="preserve">a </w:t>
          </w:r>
          <w:r w:rsidRPr="00E8302A">
            <w:t>que los datos correspondientes al período 2017 ya fueron validados y utilizados para la evaluación del cumplimiento normativo en el periodo bienal</w:t>
          </w:r>
          <w:r>
            <w:t xml:space="preserve"> anterior</w:t>
          </w:r>
          <w:r w:rsidRPr="00E8302A">
            <w:t xml:space="preserve">, según se puede apreciar en el informe técnico de cumplimiento de expediente </w:t>
          </w:r>
          <w:r w:rsidR="00D86D7B" w:rsidRPr="00E66E1D">
            <w:rPr>
              <w:b/>
            </w:rPr>
            <w:t>DFZ-2018-2853-VIII-NC</w:t>
          </w:r>
          <w:r w:rsidRPr="0074066B">
            <w:t>.</w:t>
          </w:r>
        </w:p>
        <w:p w14:paraId="240C1C98" w14:textId="46AA11F7" w:rsidR="00154ADE" w:rsidRDefault="00154ADE" w:rsidP="00EF313A">
          <w:pPr>
            <w:suppressAutoHyphens/>
            <w:jc w:val="both"/>
          </w:pPr>
          <w:r w:rsidRPr="001A6B7E">
            <w:t>Para la revisión de los datos se consideraron los criterios administrativos y metodológicos establecidos en la</w:t>
          </w:r>
          <w:r w:rsidR="00A21ABA" w:rsidRPr="001A6B7E">
            <w:t>s</w:t>
          </w:r>
          <w:r w:rsidRPr="001A6B7E">
            <w:t xml:space="preserve"> norma</w:t>
          </w:r>
          <w:r w:rsidR="00A21ABA" w:rsidRPr="001A6B7E">
            <w:t>s</w:t>
          </w:r>
          <w:r w:rsidRPr="001A6B7E">
            <w:t xml:space="preserve"> de calidad en conjunto con </w:t>
          </w:r>
          <w:r w:rsidR="00A21ABA" w:rsidRPr="001A6B7E">
            <w:t xml:space="preserve">algunos criterios técnicos mínimos necesarios definidos por </w:t>
          </w:r>
          <w:r w:rsidR="00F0001E">
            <w:t>esta Superintendencia</w:t>
          </w:r>
          <w:r w:rsidR="00A21ABA" w:rsidRPr="001A6B7E">
            <w:t>.</w:t>
          </w:r>
        </w:p>
        <w:p w14:paraId="24F0C798" w14:textId="20AC97FD" w:rsidR="00FA3131" w:rsidRPr="001A6B7E" w:rsidRDefault="00FA3131" w:rsidP="00EF313A">
          <w:pPr>
            <w:suppressAutoHyphens/>
            <w:jc w:val="both"/>
            <w:rPr>
              <w:b/>
              <w:u w:val="single"/>
            </w:rPr>
          </w:pPr>
          <w:r w:rsidRPr="001A6B7E">
            <w:rPr>
              <w:b/>
              <w:u w:val="single"/>
            </w:rPr>
            <w:t>Red de Control</w:t>
          </w:r>
        </w:p>
        <w:p w14:paraId="0B87BF5C" w14:textId="1CA66BED" w:rsidR="00FA3131" w:rsidRDefault="00154ADE" w:rsidP="00EF313A">
          <w:pPr>
            <w:suppressAutoHyphens/>
            <w:jc w:val="both"/>
          </w:pPr>
          <w:r w:rsidRPr="001A6B7E">
            <w:rPr>
              <w:bCs/>
              <w:color w:val="000000"/>
              <w:shd w:val="clear" w:color="auto" w:fill="FFFFFF" w:themeFill="background1"/>
              <w:lang w:val="es-ES_tradnl" w:eastAsia="es-CL"/>
            </w:rPr>
            <w:t xml:space="preserve">Se </w:t>
          </w:r>
          <w:r w:rsidR="00FA3131">
            <w:rPr>
              <w:bCs/>
              <w:color w:val="000000"/>
              <w:shd w:val="clear" w:color="auto" w:fill="FFFFFF" w:themeFill="background1"/>
              <w:lang w:val="es-ES_tradnl" w:eastAsia="es-CL"/>
            </w:rPr>
            <w:t>realizó el análisis de la validez de los datos obtenidos y una evaluación del cumplimiento normativo para todos los parámetros normados, es decir</w:t>
          </w:r>
          <w:r w:rsidR="00F0001E">
            <w:rPr>
              <w:bCs/>
              <w:color w:val="000000"/>
              <w:shd w:val="clear" w:color="auto" w:fill="FFFFFF" w:themeFill="background1"/>
              <w:lang w:val="es-ES_tradnl" w:eastAsia="es-CL"/>
            </w:rPr>
            <w:t>,</w:t>
          </w:r>
          <w:r w:rsidR="00302844" w:rsidRPr="001A6B7E">
            <w:rPr>
              <w:rFonts w:eastAsia="Arial" w:cs="Arial"/>
            </w:rPr>
            <w:t xml:space="preserve"> </w:t>
          </w:r>
          <w:r w:rsidR="000D02BF" w:rsidRPr="001A6B7E">
            <w:t xml:space="preserve">pH, Conductividad Eléctrica, Oxígeno Disuelto, </w:t>
          </w:r>
          <w:proofErr w:type="spellStart"/>
          <w:r w:rsidR="005F77F1" w:rsidRPr="001A6B7E">
            <w:t>Coliformes</w:t>
          </w:r>
          <w:proofErr w:type="spellEnd"/>
          <w:r w:rsidR="005F77F1" w:rsidRPr="001A6B7E">
            <w:t xml:space="preserve"> Fecales, DBO</w:t>
          </w:r>
          <w:r w:rsidR="005F77F1" w:rsidRPr="001A6B7E">
            <w:rPr>
              <w:vertAlign w:val="subscript"/>
            </w:rPr>
            <w:t>5</w:t>
          </w:r>
          <w:r w:rsidR="005F77F1" w:rsidRPr="001A6B7E">
            <w:t xml:space="preserve">, DQO, Aluminio total, </w:t>
          </w:r>
          <w:r w:rsidR="00350C2C">
            <w:t>Cloruro</w:t>
          </w:r>
          <w:r w:rsidR="000D02BF" w:rsidRPr="001A6B7E">
            <w:t xml:space="preserve">, </w:t>
          </w:r>
          <w:r w:rsidR="005F77F1" w:rsidRPr="001A6B7E">
            <w:t xml:space="preserve">Hierro total, Índice de Fenol, </w:t>
          </w:r>
          <w:r w:rsidR="00350C2C">
            <w:t>Nitrito</w:t>
          </w:r>
          <w:r w:rsidR="005F77F1" w:rsidRPr="001A6B7E">
            <w:t xml:space="preserve">, </w:t>
          </w:r>
          <w:r w:rsidR="00350C2C">
            <w:t>Nitrato</w:t>
          </w:r>
          <w:r w:rsidR="005F77F1" w:rsidRPr="001A6B7E">
            <w:t xml:space="preserve">, Amonio, Nitrógeno total, </w:t>
          </w:r>
          <w:r w:rsidR="00136377" w:rsidRPr="001A6B7E">
            <w:t>Fósforo</w:t>
          </w:r>
          <w:r w:rsidR="005F77F1" w:rsidRPr="001A6B7E">
            <w:t xml:space="preserve"> total</w:t>
          </w:r>
          <w:r w:rsidR="000D02BF" w:rsidRPr="001A6B7E">
            <w:t xml:space="preserve">, </w:t>
          </w:r>
          <w:proofErr w:type="spellStart"/>
          <w:r w:rsidR="00350C2C">
            <w:t>Ortofosfato</w:t>
          </w:r>
          <w:proofErr w:type="spellEnd"/>
          <w:r w:rsidR="005F77F1" w:rsidRPr="001A6B7E">
            <w:t xml:space="preserve">, </w:t>
          </w:r>
          <w:r w:rsidR="00136377" w:rsidRPr="001A6B7E">
            <w:t>Sólidos</w:t>
          </w:r>
          <w:r w:rsidR="005F77F1" w:rsidRPr="001A6B7E">
            <w:t xml:space="preserve"> Suspendidos Totales</w:t>
          </w:r>
          <w:r w:rsidR="00FA3131">
            <w:t xml:space="preserve">, </w:t>
          </w:r>
          <w:r w:rsidR="00350C2C">
            <w:t>Sulfato</w:t>
          </w:r>
          <w:r w:rsidR="00FA3131">
            <w:t xml:space="preserve"> y </w:t>
          </w:r>
          <w:r w:rsidR="00FA3131" w:rsidRPr="0073300E">
            <w:t>Compuestos Orgánicos Halogenados</w:t>
          </w:r>
          <w:r w:rsidR="00F0001E">
            <w:t>,</w:t>
          </w:r>
          <w:r w:rsidR="00FA3131" w:rsidRPr="00FA3131">
            <w:t xml:space="preserve"> </w:t>
          </w:r>
          <w:r w:rsidR="00FA3131" w:rsidRPr="00D20098">
            <w:t>con el fin de establecer si cumplen con los requerimientos establecidos en el D.</w:t>
          </w:r>
          <w:r w:rsidR="00FA3131">
            <w:t>S. N°9</w:t>
          </w:r>
          <w:r w:rsidR="00FA3131" w:rsidRPr="006E3AF7">
            <w:t>/201</w:t>
          </w:r>
          <w:r w:rsidR="00FA3131">
            <w:t>5</w:t>
          </w:r>
          <w:r w:rsidR="00FA3131" w:rsidRPr="006E3AF7">
            <w:t>, del Ministerio del Medio Ambiente</w:t>
          </w:r>
          <w:r w:rsidR="00FA3131">
            <w:t>.</w:t>
          </w:r>
        </w:p>
        <w:p w14:paraId="61E719CA" w14:textId="073E3A99" w:rsidR="00E36489" w:rsidRDefault="00E36489" w:rsidP="00EF313A">
          <w:pPr>
            <w:suppressAutoHyphens/>
            <w:jc w:val="both"/>
          </w:pPr>
          <w:r w:rsidRPr="00BE5567">
            <w:t xml:space="preserve">A partir de la evaluación realizada, se logra identificar que </w:t>
          </w:r>
          <w:r>
            <w:t>todas las áreas de vigilancia presentan incumplimiento normativo de 3 o más parámetros en el período bienal 2017-2018, siendo los más recurrentes Nitrato, Sulfato, Nitrógeno Total</w:t>
          </w:r>
          <w:r w:rsidR="00503FB2">
            <w:t>,</w:t>
          </w:r>
          <w:r>
            <w:t xml:space="preserve"> Oxígeno Disuelto</w:t>
          </w:r>
          <w:r w:rsidR="00503FB2">
            <w:t xml:space="preserve">, </w:t>
          </w:r>
          <w:proofErr w:type="spellStart"/>
          <w:r w:rsidR="00503FB2">
            <w:t>Coliformes</w:t>
          </w:r>
          <w:proofErr w:type="spellEnd"/>
          <w:r w:rsidR="00503FB2">
            <w:t xml:space="preserve"> Fecales y DBO</w:t>
          </w:r>
          <w:r w:rsidR="00503FB2" w:rsidRPr="00503FB2">
            <w:rPr>
              <w:vertAlign w:val="subscript"/>
            </w:rPr>
            <w:t>5</w:t>
          </w:r>
          <w:r>
            <w:t xml:space="preserve"> que presentan resultados con superación del límite normativo en </w:t>
          </w:r>
          <w:r w:rsidR="00503FB2">
            <w:t>9 o más</w:t>
          </w:r>
          <w:r>
            <w:t xml:space="preserve"> estaciones de la Red de Control. Adicionalmente, sólo los parámetros Aluminio Total e Índice Fenol presentan cumplimiento normativo en toda la cuenca.</w:t>
          </w:r>
        </w:p>
        <w:p w14:paraId="78EC8B07" w14:textId="79D5508B" w:rsidR="00E36489" w:rsidRDefault="00E36489" w:rsidP="00EF313A">
          <w:pPr>
            <w:suppressAutoHyphens/>
            <w:jc w:val="both"/>
          </w:pPr>
          <w:r>
            <w:t xml:space="preserve">Cabe señalar que la estación BI-10 sólo pudo ser analizada referencialmente, debido a la falta de datos en los periodos estacionales de invierno y primavera de 2018, y que los </w:t>
          </w:r>
          <w:r w:rsidRPr="0073300E">
            <w:t>Compuestos Orgánicos Halogenados</w:t>
          </w:r>
          <w:r>
            <w:t xml:space="preserve"> (AOX) </w:t>
          </w:r>
          <w:r w:rsidRPr="00AA7B04">
            <w:t>no ha</w:t>
          </w:r>
          <w:r>
            <w:t>n</w:t>
          </w:r>
          <w:r w:rsidRPr="00AA7B04">
            <w:t xml:space="preserve"> sido </w:t>
          </w:r>
          <w:r>
            <w:t xml:space="preserve">analizados en ninguna de las campañas de monitoreo, debido a dificultades para alcanzar </w:t>
          </w:r>
          <w:r w:rsidRPr="00E03219">
            <w:t>límite</w:t>
          </w:r>
          <w:r>
            <w:t>s</w:t>
          </w:r>
          <w:r w:rsidRPr="00E03219">
            <w:t xml:space="preserve"> de detección con la sensibilidad suficiente para evaluar la norma</w:t>
          </w:r>
          <w:r>
            <w:t xml:space="preserve">. </w:t>
          </w:r>
        </w:p>
        <w:p w14:paraId="687AC63A" w14:textId="77777777" w:rsidR="00FA3131" w:rsidRPr="00CB0538" w:rsidRDefault="00FA3131" w:rsidP="00EF313A">
          <w:pPr>
            <w:jc w:val="both"/>
            <w:rPr>
              <w:b/>
              <w:u w:val="single"/>
            </w:rPr>
          </w:pPr>
          <w:r w:rsidRPr="00CB0538">
            <w:rPr>
              <w:b/>
              <w:u w:val="single"/>
            </w:rPr>
            <w:lastRenderedPageBreak/>
            <w:t>Red de Observación</w:t>
          </w:r>
        </w:p>
        <w:p w14:paraId="3F6B25DD" w14:textId="0C6572EB" w:rsidR="00CB0538" w:rsidRPr="0085722D" w:rsidRDefault="00FA3131" w:rsidP="00EF313A">
          <w:pPr>
            <w:suppressAutoHyphens/>
            <w:jc w:val="both"/>
          </w:pPr>
          <w:r w:rsidRPr="00CB0538">
            <w:t>Se constató la realización de campañas de muestreo en 1 área de vigilancia, en la estación BI-60.3</w:t>
          </w:r>
          <w:r w:rsidR="00CB0538" w:rsidRPr="001A6B7E">
            <w:t xml:space="preserve"> correspondiente a la Desembocadura Sur</w:t>
          </w:r>
          <w:r w:rsidRPr="00CB0538">
            <w:t xml:space="preserve"> </w:t>
          </w:r>
          <w:r w:rsidR="00CB0538" w:rsidRPr="001A6B7E">
            <w:t xml:space="preserve">del río Biobío, </w:t>
          </w:r>
          <w:r w:rsidR="00CB0538" w:rsidRPr="00CB0538">
            <w:t>ejecutándose los muestreos de iguales parámetros que en la red de Control, y bajo las mismas condiciones de muestreo y análisis.</w:t>
          </w:r>
        </w:p>
        <w:p w14:paraId="04346EFA" w14:textId="77777777" w:rsidR="00CB0538" w:rsidRPr="00794DA4" w:rsidRDefault="00CB0538" w:rsidP="00EF313A">
          <w:pPr>
            <w:suppressAutoHyphens/>
            <w:jc w:val="both"/>
          </w:pPr>
        </w:p>
        <w:p w14:paraId="37538325" w14:textId="25135A1F" w:rsidR="00450031" w:rsidRDefault="00450031" w:rsidP="00EF313A">
          <w:pPr>
            <w:rPr>
              <w:rFonts w:cs="Times New Roman"/>
              <w:b/>
              <w:sz w:val="26"/>
              <w:szCs w:val="26"/>
            </w:rPr>
          </w:pPr>
          <w:r>
            <w:rPr>
              <w:rFonts w:cs="Times New Roman"/>
              <w:b/>
              <w:sz w:val="26"/>
              <w:szCs w:val="26"/>
            </w:rPr>
            <w:br w:type="page"/>
          </w:r>
        </w:p>
        <w:p w14:paraId="674E9549" w14:textId="5317137D" w:rsidR="00154ADE" w:rsidRPr="00DC480F" w:rsidRDefault="00154ADE" w:rsidP="00DC480F">
          <w:pPr>
            <w:pStyle w:val="Ttulo1"/>
            <w:suppressAutoHyphens/>
            <w:spacing w:before="0" w:after="200"/>
            <w:ind w:left="357" w:hanging="357"/>
            <w:rPr>
              <w:caps w:val="0"/>
            </w:rPr>
          </w:pPr>
          <w:bookmarkStart w:id="7" w:name="_Toc28606265"/>
          <w:r w:rsidRPr="00117146">
            <w:rPr>
              <w:caps w:val="0"/>
            </w:rPr>
            <w:lastRenderedPageBreak/>
            <w:t>INTRODUCCIÓN</w:t>
          </w:r>
          <w:bookmarkEnd w:id="7"/>
        </w:p>
        <w:p w14:paraId="3F6509CA" w14:textId="55E0E141" w:rsidR="009642C7" w:rsidRDefault="009642C7" w:rsidP="00EF313A">
          <w:pPr>
            <w:jc w:val="both"/>
          </w:pPr>
          <w:r>
            <w:t>La Norma Secundaria de Calidad Ambiental para la Protección de las Aguas Continentales de la Cuenca del río Biobío establecida en el D.S. N° 9/2015, del Ministerio del Medio Ambiente (en adelante, NSCA, NSCA río Biobío o D.S. N° 9/2015, MMA, indistintamente), consiste en un instrumento de gestión ambiental para diagnosticar la calidad de los cuerpos de agua superficial que componen la cuenca del río Biobío en forma sistemática y permanente. Su objetivo es mantener la calidad de las aguas de dicha cuenca hidrográfica, prevenir su deterioro ambiental y recuperar, proteger y conservar su biodiversidad acuática.</w:t>
          </w:r>
        </w:p>
        <w:p w14:paraId="223567E5" w14:textId="31E5088C" w:rsidR="009642C7" w:rsidRDefault="009642C7" w:rsidP="00EF313A">
          <w:pPr>
            <w:suppressAutoHyphens/>
            <w:jc w:val="both"/>
          </w:pPr>
          <w:r>
            <w:t>La NSCA río Biobío estableció un total de catorce (14) áreas de vigilancia, definiendo niveles de calidad específicos para cada una de ellas respecto a los parámetros Aluminio Total</w:t>
          </w:r>
          <w:r w:rsidR="00F0001E">
            <w:t>,</w:t>
          </w:r>
          <w:r>
            <w:t xml:space="preserve"> Amonio</w:t>
          </w:r>
          <w:r w:rsidR="00F0001E">
            <w:t>,</w:t>
          </w:r>
          <w:r>
            <w:t xml:space="preserve"> Compuestos </w:t>
          </w:r>
          <w:r w:rsidR="00B54178">
            <w:t xml:space="preserve">Orgánicos </w:t>
          </w:r>
          <w:r>
            <w:t>Halogenados</w:t>
          </w:r>
          <w:r w:rsidR="00B54178">
            <w:t xml:space="preserve"> (AOX)</w:t>
          </w:r>
          <w:r w:rsidR="00F0001E">
            <w:t>,</w:t>
          </w:r>
          <w:r>
            <w:t xml:space="preserve"> Cloruro</w:t>
          </w:r>
          <w:r w:rsidR="00F0001E">
            <w:t>,</w:t>
          </w:r>
          <w:r>
            <w:t xml:space="preserve"> </w:t>
          </w:r>
          <w:proofErr w:type="spellStart"/>
          <w:r>
            <w:t>Coliformes</w:t>
          </w:r>
          <w:proofErr w:type="spellEnd"/>
          <w:r>
            <w:t xml:space="preserve"> Fecales</w:t>
          </w:r>
          <w:r w:rsidR="00F0001E">
            <w:t>,</w:t>
          </w:r>
          <w:r>
            <w:t xml:space="preserve"> Conductividad Eléctrica</w:t>
          </w:r>
          <w:r w:rsidR="00F0001E">
            <w:t>,</w:t>
          </w:r>
          <w:r>
            <w:t xml:space="preserve"> Demanda Biológica de Oxígeno</w:t>
          </w:r>
          <w:r w:rsidR="00F0001E">
            <w:t>,</w:t>
          </w:r>
          <w:r>
            <w:t xml:space="preserve"> Demanda Química de Oxígeno</w:t>
          </w:r>
          <w:r w:rsidR="00F0001E">
            <w:t>,</w:t>
          </w:r>
          <w:r>
            <w:t xml:space="preserve"> Fósforo Total</w:t>
          </w:r>
          <w:r w:rsidR="00F0001E">
            <w:t>,</w:t>
          </w:r>
          <w:r>
            <w:t xml:space="preserve"> Hierro Total</w:t>
          </w:r>
          <w:r w:rsidR="00F0001E">
            <w:t>,</w:t>
          </w:r>
          <w:r>
            <w:t xml:space="preserve"> Índice Fenol</w:t>
          </w:r>
          <w:r w:rsidR="00F0001E">
            <w:t>,</w:t>
          </w:r>
          <w:r>
            <w:t xml:space="preserve"> Nitrato</w:t>
          </w:r>
          <w:r w:rsidR="00F0001E">
            <w:t>,</w:t>
          </w:r>
          <w:r>
            <w:t xml:space="preserve"> Nitrito</w:t>
          </w:r>
          <w:r w:rsidR="00F0001E">
            <w:t>,</w:t>
          </w:r>
          <w:r>
            <w:t xml:space="preserve"> Nitrógeno Total</w:t>
          </w:r>
          <w:r w:rsidR="00F0001E">
            <w:t>,</w:t>
          </w:r>
          <w:r>
            <w:t xml:space="preserve"> </w:t>
          </w:r>
          <w:proofErr w:type="spellStart"/>
          <w:r>
            <w:t>Ortofosfato</w:t>
          </w:r>
          <w:proofErr w:type="spellEnd"/>
          <w:r w:rsidR="00F0001E">
            <w:t>,</w:t>
          </w:r>
          <w:r>
            <w:t xml:space="preserve"> Oxígeno Disuelto</w:t>
          </w:r>
          <w:r w:rsidR="00F0001E">
            <w:t>,</w:t>
          </w:r>
          <w:r>
            <w:t xml:space="preserve"> pH</w:t>
          </w:r>
          <w:r w:rsidR="00F0001E">
            <w:t>,</w:t>
          </w:r>
          <w:r>
            <w:t xml:space="preserve"> Sólidos Suspendidos Totales y Sulfato.</w:t>
          </w:r>
        </w:p>
        <w:p w14:paraId="2135BC26" w14:textId="57C4832F" w:rsidR="00E75E0F" w:rsidRDefault="00A2028B" w:rsidP="00F0001E">
          <w:pPr>
            <w:suppressAutoHyphens/>
            <w:jc w:val="both"/>
          </w:pPr>
          <w:r>
            <w:t xml:space="preserve">Adicionalmente, la NSCA río Biobío señala </w:t>
          </w:r>
          <w:r w:rsidR="00820F40">
            <w:t xml:space="preserve">que el cumplimiento de ésta deberá verificarse anualmente de acuerdo a un programa de vigilancia, donde se deberá incluir el monitoreo para cada contaminante normado, y se podrá incluir otros </w:t>
          </w:r>
          <w:r w:rsidR="00820F40" w:rsidRPr="00820F40">
            <w:t>contaminantes adicionales a los establecidos en</w:t>
          </w:r>
          <w:r w:rsidR="00820F40">
            <w:t xml:space="preserve"> ella</w:t>
          </w:r>
          <w:r w:rsidR="00820F40" w:rsidRPr="00820F40">
            <w:t xml:space="preserve">, así como nuevas estaciones de monitoreo de calidad de aguas, para el análisis de sedimentos, variables </w:t>
          </w:r>
          <w:proofErr w:type="spellStart"/>
          <w:r w:rsidR="00820F40" w:rsidRPr="00820F40">
            <w:t>fluviométricas</w:t>
          </w:r>
          <w:proofErr w:type="spellEnd"/>
          <w:r w:rsidR="00820F40" w:rsidRPr="00820F40">
            <w:t xml:space="preserve"> y en sistemas lacustres y embalses, según se requiera, con la finalidad de generar información para revisiones futuras de las normas</w:t>
          </w:r>
          <w:r w:rsidR="00F0001E">
            <w:t xml:space="preserve">. Pese a que el referido programa de vigilancia </w:t>
          </w:r>
          <w:r w:rsidR="00820F40">
            <w:t>aún no ha sido dictado, en el periodo en evaluación se ha levantado información adicional por parte de la Dirección General de Aguas, la que también se presenta en el presente informe.</w:t>
          </w:r>
        </w:p>
        <w:p w14:paraId="50101880" w14:textId="77777777" w:rsidR="00E66E1D" w:rsidRPr="008B17CE" w:rsidRDefault="00E66E1D" w:rsidP="00EF313A">
          <w:pPr>
            <w:suppressAutoHyphens/>
            <w:jc w:val="both"/>
          </w:pPr>
          <w:bookmarkStart w:id="8" w:name="_Ref433800820"/>
          <w:r w:rsidRPr="00C7205D">
            <w:t>De acuerdo al artículo 7° del mencionado Decreto, la evaluación de los niveles de calidad requiere la verificación conjunta de toda la información levantada en cada estación de monitoreo, por un período de dos años consecutivos.</w:t>
          </w:r>
          <w:r w:rsidRPr="008B17CE">
            <w:t xml:space="preserve"> </w:t>
          </w:r>
          <w:bookmarkStart w:id="9" w:name="_Toc372792362"/>
          <w:bookmarkStart w:id="10" w:name="_Toc378231974"/>
        </w:p>
        <w:p w14:paraId="1488C2BD" w14:textId="3C98DE5F" w:rsidR="00E66E1D" w:rsidRDefault="00E66E1D" w:rsidP="00EF313A">
          <w:pPr>
            <w:jc w:val="both"/>
          </w:pPr>
          <w:r>
            <w:t>Cabe mencionar que el análisis de los datos del 2017 ha sido adoptado del Informe Técnico de Cumplimiento asociado al expediente</w:t>
          </w:r>
          <w:r w:rsidRPr="00E357C4">
            <w:t xml:space="preserve"> </w:t>
          </w:r>
          <w:r w:rsidRPr="00E66E1D">
            <w:rPr>
              <w:b/>
            </w:rPr>
            <w:t>DFZ-2018-2853-VIII-NC</w:t>
          </w:r>
          <w:r w:rsidRPr="008C7699">
            <w:t>,</w:t>
          </w:r>
          <w:r>
            <w:rPr>
              <w:b/>
            </w:rPr>
            <w:t xml:space="preserve"> </w:t>
          </w:r>
          <w:r w:rsidRPr="008C7699">
            <w:t xml:space="preserve">por tanto el </w:t>
          </w:r>
          <w:r w:rsidRPr="00841CED">
            <w:t>presente</w:t>
          </w:r>
          <w:r w:rsidRPr="008C7699">
            <w:t xml:space="preserve"> informe </w:t>
          </w:r>
          <w:r w:rsidRPr="00841CED">
            <w:t>complementa</w:t>
          </w:r>
          <w:r w:rsidRPr="008C7699">
            <w:t xml:space="preserve"> dicha información con el análisis de los </w:t>
          </w:r>
          <w:r>
            <w:t>d</w:t>
          </w:r>
          <w:r w:rsidRPr="008C7699">
            <w:t xml:space="preserve">atos </w:t>
          </w:r>
          <w:r>
            <w:t xml:space="preserve">del </w:t>
          </w:r>
          <w:r w:rsidRPr="008C7699">
            <w:t>201</w:t>
          </w:r>
          <w:r>
            <w:t>8</w:t>
          </w:r>
          <w:r w:rsidRPr="008C7699">
            <w:t xml:space="preserve">, completando así un período </w:t>
          </w:r>
          <w:r>
            <w:t>de evaluación de la norma de</w:t>
          </w:r>
          <w:r w:rsidRPr="008C7699">
            <w:t xml:space="preserve"> dos años consecutivos</w:t>
          </w:r>
          <w:r>
            <w:t>,</w:t>
          </w:r>
          <w:r w:rsidRPr="008C7699">
            <w:t xml:space="preserve"> </w:t>
          </w:r>
          <w:r>
            <w:t xml:space="preserve">comprendido entre el 1 de enero de 2017 y el 31 diciembre de 2018, y con ello, el presente informe da </w:t>
          </w:r>
          <w:r w:rsidRPr="00015422">
            <w:t>cuenta de catorce (14) actividades</w:t>
          </w:r>
          <w:r>
            <w:t xml:space="preserve"> de </w:t>
          </w:r>
          <w:r w:rsidRPr="00C7205D">
            <w:t>fiscalización</w:t>
          </w:r>
          <w:r w:rsidRPr="00C7205D">
            <w:rPr>
              <w:rStyle w:val="Refdenotaalpie"/>
            </w:rPr>
            <w:footnoteReference w:id="1"/>
          </w:r>
          <w:r w:rsidRPr="00C7205D">
            <w:t>.</w:t>
          </w:r>
        </w:p>
        <w:p w14:paraId="5DA39723" w14:textId="70C15461" w:rsidR="00E66E1D" w:rsidRDefault="00E66E1D" w:rsidP="00EF31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pPr>
          <w:r w:rsidRPr="008B17CE">
            <w:t>Se debe señalar que los datos fueron proporcionados por la Dirección General de Aguas</w:t>
          </w:r>
          <w:r>
            <w:t xml:space="preserve"> (DGA) a través de los o</w:t>
          </w:r>
          <w:r w:rsidRPr="008B17CE">
            <w:t>ficio</w:t>
          </w:r>
          <w:r>
            <w:t xml:space="preserve">s expuestos a continuación en </w:t>
          </w:r>
          <w:r w:rsidRPr="00A024F0">
            <w:rPr>
              <w:b/>
            </w:rPr>
            <w:fldChar w:fldCharType="begin"/>
          </w:r>
          <w:r w:rsidRPr="00A024F0">
            <w:rPr>
              <w:b/>
            </w:rPr>
            <w:instrText xml:space="preserve"> REF _Ref25585745 \h </w:instrText>
          </w:r>
          <w:r>
            <w:rPr>
              <w:b/>
            </w:rPr>
            <w:instrText xml:space="preserve"> \* MERGEFORMAT </w:instrText>
          </w:r>
          <w:r w:rsidRPr="00A024F0">
            <w:rPr>
              <w:b/>
            </w:rPr>
          </w:r>
          <w:r w:rsidRPr="00A024F0">
            <w:rPr>
              <w:b/>
            </w:rPr>
            <w:fldChar w:fldCharType="separate"/>
          </w:r>
          <w:r w:rsidR="001B26B8" w:rsidRPr="00BE5567">
            <w:rPr>
              <w:b/>
            </w:rPr>
            <w:t xml:space="preserve">Tabla </w:t>
          </w:r>
          <w:r w:rsidR="001B26B8" w:rsidRPr="00BE5567">
            <w:rPr>
              <w:b/>
              <w:noProof/>
            </w:rPr>
            <w:t>1</w:t>
          </w:r>
          <w:r w:rsidRPr="00A024F0">
            <w:rPr>
              <w:b/>
            </w:rPr>
            <w:fldChar w:fldCharType="end"/>
          </w:r>
          <w:r>
            <w:t>:</w:t>
          </w:r>
          <w:r w:rsidRPr="008B17CE">
            <w:t xml:space="preserve"> </w:t>
          </w:r>
        </w:p>
        <w:p w14:paraId="67EA08AE" w14:textId="77777777" w:rsidR="00E66E1D" w:rsidRDefault="00E66E1D" w:rsidP="00EF31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pPr>
        </w:p>
        <w:p w14:paraId="185BFBCA" w14:textId="331BD9DB" w:rsidR="00E66E1D" w:rsidRDefault="00E66E1D" w:rsidP="00E66E1D">
          <w:pPr>
            <w:pStyle w:val="Epgrafe"/>
            <w:suppressAutoHyphens/>
            <w:spacing w:after="60"/>
          </w:pPr>
          <w:bookmarkStart w:id="11" w:name="_Ref25585745"/>
          <w:bookmarkStart w:id="12" w:name="_Ref26455471"/>
          <w:r w:rsidRPr="008B17CE">
            <w:t xml:space="preserve">Tabla </w:t>
          </w:r>
          <w:r w:rsidR="005375F5">
            <w:fldChar w:fldCharType="begin"/>
          </w:r>
          <w:r w:rsidR="005375F5">
            <w:instrText xml:space="preserve"> SEQ Tabla \* ARABIC </w:instrText>
          </w:r>
          <w:r w:rsidR="005375F5">
            <w:fldChar w:fldCharType="separate"/>
          </w:r>
          <w:r w:rsidR="004B1E77">
            <w:rPr>
              <w:noProof/>
            </w:rPr>
            <w:t>1</w:t>
          </w:r>
          <w:r w:rsidR="005375F5">
            <w:rPr>
              <w:noProof/>
            </w:rPr>
            <w:fldChar w:fldCharType="end"/>
          </w:r>
          <w:bookmarkEnd w:id="11"/>
          <w:r w:rsidRPr="008B17CE">
            <w:rPr>
              <w:noProof/>
            </w:rPr>
            <w:t>.</w:t>
          </w:r>
          <w:r w:rsidRPr="008B17CE">
            <w:t xml:space="preserve"> </w:t>
          </w:r>
          <w:r w:rsidRPr="00C7205D">
            <w:t xml:space="preserve">Antecedentes de </w:t>
          </w:r>
          <w:proofErr w:type="spellStart"/>
          <w:r w:rsidRPr="00C7205D">
            <w:t>monitoreos</w:t>
          </w:r>
          <w:proofErr w:type="spellEnd"/>
          <w:r w:rsidRPr="00C7205D">
            <w:t xml:space="preserve"> del periodo 201</w:t>
          </w:r>
          <w:r>
            <w:t>7</w:t>
          </w:r>
          <w:r w:rsidRPr="00C7205D">
            <w:t>-201</w:t>
          </w:r>
          <w:r>
            <w:t>8</w:t>
          </w:r>
          <w:r w:rsidRPr="00C7205D">
            <w:t xml:space="preserve"> en la cuenca del río </w:t>
          </w:r>
          <w:r>
            <w:t>Biobío.</w:t>
          </w:r>
          <w:bookmarkEnd w:id="12"/>
        </w:p>
        <w:tbl>
          <w:tblPr>
            <w:tblStyle w:val="Tablaconcuadrcula"/>
            <w:tblW w:w="4946" w:type="pct"/>
            <w:tblLook w:val="04A0" w:firstRow="1" w:lastRow="0" w:firstColumn="1" w:lastColumn="0" w:noHBand="0" w:noVBand="1"/>
          </w:tblPr>
          <w:tblGrid>
            <w:gridCol w:w="398"/>
            <w:gridCol w:w="5861"/>
            <w:gridCol w:w="1071"/>
            <w:gridCol w:w="1578"/>
          </w:tblGrid>
          <w:tr w:rsidR="00E66E1D" w:rsidRPr="00A15D72" w14:paraId="2D30DCAC" w14:textId="77777777" w:rsidTr="00DB4CC7">
            <w:trPr>
              <w:trHeight w:val="388"/>
            </w:trPr>
            <w:tc>
              <w:tcPr>
                <w:tcW w:w="223" w:type="pct"/>
                <w:shd w:val="clear" w:color="auto" w:fill="D9D9D9" w:themeFill="background1" w:themeFillShade="D9"/>
                <w:vAlign w:val="center"/>
              </w:tcPr>
              <w:p w14:paraId="1BD74289" w14:textId="77777777" w:rsidR="00E66E1D" w:rsidRPr="00887428" w:rsidRDefault="00E66E1D" w:rsidP="00DB4CC7">
                <w:pPr>
                  <w:pStyle w:val="Sinespaciado"/>
                  <w:rPr>
                    <w:sz w:val="18"/>
                    <w:szCs w:val="18"/>
                  </w:rPr>
                </w:pPr>
                <w:r w:rsidRPr="00887428">
                  <w:rPr>
                    <w:sz w:val="18"/>
                    <w:szCs w:val="18"/>
                  </w:rPr>
                  <w:t>N°</w:t>
                </w:r>
              </w:p>
            </w:tc>
            <w:tc>
              <w:tcPr>
                <w:tcW w:w="3290" w:type="pct"/>
                <w:shd w:val="clear" w:color="auto" w:fill="D9D9D9" w:themeFill="background1" w:themeFillShade="D9"/>
                <w:vAlign w:val="center"/>
              </w:tcPr>
              <w:p w14:paraId="2C20468E" w14:textId="77777777" w:rsidR="00E66E1D" w:rsidRPr="00887428" w:rsidRDefault="00E66E1D" w:rsidP="00DB4CC7">
                <w:pPr>
                  <w:pStyle w:val="Sinespaciado"/>
                  <w:rPr>
                    <w:sz w:val="18"/>
                    <w:szCs w:val="18"/>
                  </w:rPr>
                </w:pPr>
                <w:r w:rsidRPr="00887428">
                  <w:rPr>
                    <w:sz w:val="18"/>
                    <w:szCs w:val="18"/>
                  </w:rPr>
                  <w:t xml:space="preserve">Documentos </w:t>
                </w:r>
              </w:p>
            </w:tc>
            <w:tc>
              <w:tcPr>
                <w:tcW w:w="601" w:type="pct"/>
                <w:shd w:val="clear" w:color="auto" w:fill="D9D9D9" w:themeFill="background1" w:themeFillShade="D9"/>
                <w:vAlign w:val="center"/>
              </w:tcPr>
              <w:p w14:paraId="6D3F85AF" w14:textId="77777777" w:rsidR="00E66E1D" w:rsidRPr="00887428" w:rsidRDefault="00E66E1D" w:rsidP="00DB4CC7">
                <w:pPr>
                  <w:pStyle w:val="Sinespaciado"/>
                  <w:jc w:val="center"/>
                  <w:rPr>
                    <w:sz w:val="18"/>
                    <w:szCs w:val="18"/>
                  </w:rPr>
                </w:pPr>
                <w:r w:rsidRPr="00887428">
                  <w:rPr>
                    <w:sz w:val="18"/>
                    <w:szCs w:val="18"/>
                  </w:rPr>
                  <w:t>Fecha de entrega</w:t>
                </w:r>
              </w:p>
            </w:tc>
            <w:tc>
              <w:tcPr>
                <w:tcW w:w="886" w:type="pct"/>
                <w:shd w:val="clear" w:color="auto" w:fill="D9D9D9" w:themeFill="background1" w:themeFillShade="D9"/>
                <w:vAlign w:val="center"/>
              </w:tcPr>
              <w:p w14:paraId="38F86B15" w14:textId="77777777" w:rsidR="00E66E1D" w:rsidRPr="00887428" w:rsidRDefault="00E66E1D" w:rsidP="00DB4CC7">
                <w:pPr>
                  <w:pStyle w:val="Sinespaciado"/>
                  <w:jc w:val="center"/>
                  <w:rPr>
                    <w:sz w:val="18"/>
                    <w:szCs w:val="18"/>
                  </w:rPr>
                </w:pPr>
                <w:r w:rsidRPr="00887428">
                  <w:rPr>
                    <w:sz w:val="18"/>
                    <w:szCs w:val="18"/>
                  </w:rPr>
                  <w:t>Período que reporta</w:t>
                </w:r>
              </w:p>
            </w:tc>
          </w:tr>
          <w:tr w:rsidR="00E66E1D" w:rsidRPr="00A15D72" w14:paraId="7AF3C457" w14:textId="77777777" w:rsidTr="00DB4CC7">
            <w:trPr>
              <w:trHeight w:val="928"/>
            </w:trPr>
            <w:tc>
              <w:tcPr>
                <w:tcW w:w="223" w:type="pct"/>
                <w:vAlign w:val="center"/>
              </w:tcPr>
              <w:p w14:paraId="468E765F" w14:textId="77777777" w:rsidR="00E66E1D" w:rsidRPr="00887428" w:rsidRDefault="00E66E1D" w:rsidP="00DB4CC7">
                <w:pPr>
                  <w:pStyle w:val="Sinespaciado"/>
                  <w:rPr>
                    <w:iCs/>
                    <w:sz w:val="18"/>
                    <w:szCs w:val="18"/>
                  </w:rPr>
                </w:pPr>
                <w:r w:rsidRPr="00887428">
                  <w:rPr>
                    <w:iCs/>
                    <w:sz w:val="18"/>
                    <w:szCs w:val="18"/>
                  </w:rPr>
                  <w:t>1</w:t>
                </w:r>
              </w:p>
            </w:tc>
            <w:tc>
              <w:tcPr>
                <w:tcW w:w="3290" w:type="pct"/>
                <w:vAlign w:val="center"/>
              </w:tcPr>
              <w:p w14:paraId="625FE3B7" w14:textId="2ACE0160" w:rsidR="00E66E1D" w:rsidRPr="00887428" w:rsidRDefault="00E66E1D" w:rsidP="005A6E40">
                <w:pPr>
                  <w:pStyle w:val="Sinespaciado"/>
                  <w:jc w:val="both"/>
                  <w:rPr>
                    <w:sz w:val="18"/>
                    <w:szCs w:val="18"/>
                  </w:rPr>
                </w:pPr>
                <w:r w:rsidRPr="00887428">
                  <w:rPr>
                    <w:sz w:val="18"/>
                    <w:szCs w:val="18"/>
                  </w:rPr>
                  <w:t xml:space="preserve">Oficio ORD. </w:t>
                </w:r>
                <w:r w:rsidR="005A6E40">
                  <w:rPr>
                    <w:sz w:val="18"/>
                    <w:szCs w:val="18"/>
                  </w:rPr>
                  <w:t>DCPRH</w:t>
                </w:r>
                <w:r w:rsidRPr="00887428">
                  <w:rPr>
                    <w:sz w:val="18"/>
                    <w:szCs w:val="18"/>
                  </w:rPr>
                  <w:t xml:space="preserve"> N° </w:t>
                </w:r>
                <w:r w:rsidR="005A6E40">
                  <w:rPr>
                    <w:sz w:val="18"/>
                    <w:szCs w:val="18"/>
                  </w:rPr>
                  <w:t>92</w:t>
                </w:r>
                <w:r w:rsidRPr="00887428">
                  <w:rPr>
                    <w:sz w:val="18"/>
                    <w:szCs w:val="18"/>
                  </w:rPr>
                  <w:t xml:space="preserve">, de </w:t>
                </w:r>
                <w:r w:rsidR="005A6E40">
                  <w:rPr>
                    <w:sz w:val="18"/>
                    <w:szCs w:val="18"/>
                  </w:rPr>
                  <w:t>28</w:t>
                </w:r>
                <w:r w:rsidRPr="00887428">
                  <w:rPr>
                    <w:sz w:val="18"/>
                    <w:szCs w:val="18"/>
                  </w:rPr>
                  <w:t xml:space="preserve"> de </w:t>
                </w:r>
                <w:r w:rsidR="005A6E40">
                  <w:rPr>
                    <w:sz w:val="18"/>
                    <w:szCs w:val="18"/>
                  </w:rPr>
                  <w:t>diciembre</w:t>
                </w:r>
                <w:r w:rsidRPr="00887428">
                  <w:rPr>
                    <w:sz w:val="18"/>
                    <w:szCs w:val="18"/>
                  </w:rPr>
                  <w:t xml:space="preserve"> de 201</w:t>
                </w:r>
                <w:r w:rsidR="005A6E40">
                  <w:rPr>
                    <w:sz w:val="18"/>
                    <w:szCs w:val="18"/>
                  </w:rPr>
                  <w:t>8</w:t>
                </w:r>
                <w:r w:rsidRPr="00887428">
                  <w:rPr>
                    <w:sz w:val="18"/>
                    <w:szCs w:val="18"/>
                  </w:rPr>
                  <w:t xml:space="preserve">. Envía </w:t>
                </w:r>
                <w:r w:rsidR="005A6E40">
                  <w:rPr>
                    <w:sz w:val="18"/>
                    <w:szCs w:val="18"/>
                  </w:rPr>
                  <w:t>Tercer Reporte</w:t>
                </w:r>
                <w:r w:rsidRPr="00887428">
                  <w:rPr>
                    <w:sz w:val="18"/>
                    <w:szCs w:val="18"/>
                  </w:rPr>
                  <w:t xml:space="preserve"> de Calidad de la Norma Secundaria de Calidad Ambiental para la Protección de las Aguas Continentales Superficiales de la Cuenca del Río </w:t>
                </w:r>
                <w:r w:rsidR="008F5142">
                  <w:rPr>
                    <w:sz w:val="18"/>
                    <w:szCs w:val="18"/>
                  </w:rPr>
                  <w:t>Biobío</w:t>
                </w:r>
                <w:r w:rsidRPr="00887428">
                  <w:rPr>
                    <w:sz w:val="18"/>
                    <w:szCs w:val="18"/>
                  </w:rPr>
                  <w:t xml:space="preserve"> (Anexo 1).</w:t>
                </w:r>
              </w:p>
            </w:tc>
            <w:tc>
              <w:tcPr>
                <w:tcW w:w="601" w:type="pct"/>
                <w:vAlign w:val="center"/>
              </w:tcPr>
              <w:p w14:paraId="13AFCF15" w14:textId="7C5F8AF5" w:rsidR="00E66E1D" w:rsidRPr="00887428" w:rsidRDefault="005A6E40" w:rsidP="005A6E40">
                <w:pPr>
                  <w:pStyle w:val="Sinespaciado"/>
                  <w:jc w:val="center"/>
                  <w:rPr>
                    <w:sz w:val="18"/>
                    <w:szCs w:val="18"/>
                  </w:rPr>
                </w:pPr>
                <w:r>
                  <w:rPr>
                    <w:sz w:val="18"/>
                    <w:szCs w:val="18"/>
                  </w:rPr>
                  <w:t>31</w:t>
                </w:r>
                <w:r w:rsidR="00E66E1D" w:rsidRPr="00887428">
                  <w:rPr>
                    <w:sz w:val="18"/>
                    <w:szCs w:val="18"/>
                  </w:rPr>
                  <w:t xml:space="preserve"> de </w:t>
                </w:r>
                <w:r>
                  <w:rPr>
                    <w:sz w:val="18"/>
                    <w:szCs w:val="18"/>
                  </w:rPr>
                  <w:t>diciembre</w:t>
                </w:r>
                <w:r w:rsidR="00E66E1D" w:rsidRPr="00887428">
                  <w:rPr>
                    <w:sz w:val="18"/>
                    <w:szCs w:val="18"/>
                  </w:rPr>
                  <w:t xml:space="preserve"> de 201</w:t>
                </w:r>
                <w:r>
                  <w:rPr>
                    <w:sz w:val="18"/>
                    <w:szCs w:val="18"/>
                  </w:rPr>
                  <w:t>8</w:t>
                </w:r>
              </w:p>
            </w:tc>
            <w:tc>
              <w:tcPr>
                <w:tcW w:w="886" w:type="pct"/>
                <w:vAlign w:val="center"/>
              </w:tcPr>
              <w:p w14:paraId="5AA805CF" w14:textId="77777777" w:rsidR="00E66E1D" w:rsidRPr="00887428" w:rsidRDefault="00E66E1D" w:rsidP="00DB4CC7">
                <w:pPr>
                  <w:pStyle w:val="Sinespaciado"/>
                  <w:jc w:val="center"/>
                  <w:rPr>
                    <w:sz w:val="18"/>
                    <w:szCs w:val="18"/>
                  </w:rPr>
                </w:pPr>
                <w:r w:rsidRPr="00887428">
                  <w:rPr>
                    <w:sz w:val="18"/>
                    <w:szCs w:val="18"/>
                  </w:rPr>
                  <w:t>1 de enero de 2018 a 31 de enero de 2018</w:t>
                </w:r>
              </w:p>
            </w:tc>
          </w:tr>
          <w:tr w:rsidR="00E66E1D" w:rsidRPr="00A15D72" w14:paraId="6CDCD400" w14:textId="77777777" w:rsidTr="00DB4CC7">
            <w:trPr>
              <w:trHeight w:val="928"/>
            </w:trPr>
            <w:tc>
              <w:tcPr>
                <w:tcW w:w="223" w:type="pct"/>
                <w:vAlign w:val="center"/>
              </w:tcPr>
              <w:p w14:paraId="74C03E41" w14:textId="77777777" w:rsidR="00E66E1D" w:rsidRPr="00887428" w:rsidRDefault="00E66E1D" w:rsidP="00DB4CC7">
                <w:pPr>
                  <w:pStyle w:val="Sinespaciado"/>
                  <w:rPr>
                    <w:iCs/>
                    <w:sz w:val="18"/>
                    <w:szCs w:val="18"/>
                  </w:rPr>
                </w:pPr>
                <w:r w:rsidRPr="00887428">
                  <w:rPr>
                    <w:iCs/>
                    <w:sz w:val="18"/>
                    <w:szCs w:val="18"/>
                  </w:rPr>
                  <w:t>2</w:t>
                </w:r>
              </w:p>
            </w:tc>
            <w:tc>
              <w:tcPr>
                <w:tcW w:w="3290" w:type="pct"/>
                <w:vAlign w:val="center"/>
              </w:tcPr>
              <w:p w14:paraId="0E213F2C" w14:textId="6DC179C3" w:rsidR="00E66E1D" w:rsidRPr="00887428" w:rsidRDefault="00E66E1D" w:rsidP="005A6E40">
                <w:pPr>
                  <w:pStyle w:val="Sinespaciado"/>
                  <w:jc w:val="both"/>
                  <w:rPr>
                    <w:sz w:val="18"/>
                    <w:szCs w:val="18"/>
                  </w:rPr>
                </w:pPr>
                <w:r w:rsidRPr="00887428">
                  <w:rPr>
                    <w:sz w:val="18"/>
                    <w:szCs w:val="18"/>
                  </w:rPr>
                  <w:t>Oficio ORD. D</w:t>
                </w:r>
                <w:r w:rsidR="005A6E40">
                  <w:rPr>
                    <w:sz w:val="18"/>
                    <w:szCs w:val="18"/>
                  </w:rPr>
                  <w:t>CPRH</w:t>
                </w:r>
                <w:r w:rsidRPr="00887428">
                  <w:rPr>
                    <w:sz w:val="18"/>
                    <w:szCs w:val="18"/>
                  </w:rPr>
                  <w:t xml:space="preserve"> N° </w:t>
                </w:r>
                <w:r w:rsidR="005A6E40">
                  <w:rPr>
                    <w:sz w:val="18"/>
                    <w:szCs w:val="18"/>
                  </w:rPr>
                  <w:t>111</w:t>
                </w:r>
                <w:r w:rsidRPr="00887428">
                  <w:rPr>
                    <w:sz w:val="18"/>
                    <w:szCs w:val="18"/>
                  </w:rPr>
                  <w:t xml:space="preserve">, de </w:t>
                </w:r>
                <w:r w:rsidR="005A6E40">
                  <w:rPr>
                    <w:sz w:val="18"/>
                    <w:szCs w:val="18"/>
                  </w:rPr>
                  <w:t>19</w:t>
                </w:r>
                <w:r w:rsidRPr="00887428">
                  <w:rPr>
                    <w:sz w:val="18"/>
                    <w:szCs w:val="18"/>
                  </w:rPr>
                  <w:t xml:space="preserve"> de</w:t>
                </w:r>
                <w:r w:rsidR="005A6E40">
                  <w:rPr>
                    <w:sz w:val="18"/>
                    <w:szCs w:val="18"/>
                  </w:rPr>
                  <w:t xml:space="preserve"> diciembre</w:t>
                </w:r>
                <w:r w:rsidRPr="00887428">
                  <w:rPr>
                    <w:sz w:val="18"/>
                    <w:szCs w:val="18"/>
                  </w:rPr>
                  <w:t xml:space="preserve"> de 201</w:t>
                </w:r>
                <w:r w:rsidR="005A6E40">
                  <w:rPr>
                    <w:sz w:val="18"/>
                    <w:szCs w:val="18"/>
                  </w:rPr>
                  <w:t>7</w:t>
                </w:r>
                <w:r w:rsidRPr="00887428">
                  <w:rPr>
                    <w:sz w:val="18"/>
                    <w:szCs w:val="18"/>
                  </w:rPr>
                  <w:t xml:space="preserve">. Envía antecedentes para elaborar Informe de Calidad de la Norma Secundaria de Calidad Ambiental para la Protección de las Aguas Continentales </w:t>
                </w:r>
                <w:r w:rsidR="005A6E40">
                  <w:rPr>
                    <w:sz w:val="18"/>
                    <w:szCs w:val="18"/>
                  </w:rPr>
                  <w:t>S</w:t>
                </w:r>
                <w:r w:rsidRPr="00887428">
                  <w:rPr>
                    <w:sz w:val="18"/>
                    <w:szCs w:val="18"/>
                  </w:rPr>
                  <w:t xml:space="preserve">uperficiales de la Cuenca del Río </w:t>
                </w:r>
                <w:r w:rsidR="005A6E40">
                  <w:rPr>
                    <w:sz w:val="18"/>
                    <w:szCs w:val="18"/>
                  </w:rPr>
                  <w:t>Biobío</w:t>
                </w:r>
                <w:r w:rsidRPr="00887428">
                  <w:rPr>
                    <w:sz w:val="18"/>
                    <w:szCs w:val="18"/>
                  </w:rPr>
                  <w:t xml:space="preserve"> (Anexo 2).</w:t>
                </w:r>
              </w:p>
            </w:tc>
            <w:tc>
              <w:tcPr>
                <w:tcW w:w="601" w:type="pct"/>
                <w:vAlign w:val="center"/>
              </w:tcPr>
              <w:p w14:paraId="2C8142B1" w14:textId="2D9935C4" w:rsidR="00E66E1D" w:rsidRPr="00887428" w:rsidRDefault="005A6E40" w:rsidP="005A6E40">
                <w:pPr>
                  <w:pStyle w:val="Sinespaciado"/>
                  <w:jc w:val="center"/>
                  <w:rPr>
                    <w:sz w:val="18"/>
                    <w:szCs w:val="18"/>
                  </w:rPr>
                </w:pPr>
                <w:r>
                  <w:rPr>
                    <w:sz w:val="18"/>
                    <w:szCs w:val="18"/>
                  </w:rPr>
                  <w:t>20</w:t>
                </w:r>
                <w:r w:rsidR="00E66E1D" w:rsidRPr="00887428">
                  <w:rPr>
                    <w:sz w:val="18"/>
                    <w:szCs w:val="18"/>
                  </w:rPr>
                  <w:t xml:space="preserve"> de </w:t>
                </w:r>
                <w:r>
                  <w:rPr>
                    <w:sz w:val="18"/>
                    <w:szCs w:val="18"/>
                  </w:rPr>
                  <w:t xml:space="preserve">diciembre </w:t>
                </w:r>
                <w:r w:rsidR="00E66E1D" w:rsidRPr="00887428">
                  <w:rPr>
                    <w:sz w:val="18"/>
                    <w:szCs w:val="18"/>
                  </w:rPr>
                  <w:t>de 201</w:t>
                </w:r>
                <w:r>
                  <w:rPr>
                    <w:sz w:val="18"/>
                    <w:szCs w:val="18"/>
                  </w:rPr>
                  <w:t>7</w:t>
                </w:r>
              </w:p>
            </w:tc>
            <w:tc>
              <w:tcPr>
                <w:tcW w:w="886" w:type="pct"/>
                <w:vAlign w:val="center"/>
              </w:tcPr>
              <w:p w14:paraId="75E8539E" w14:textId="77777777" w:rsidR="00E66E1D" w:rsidRPr="00887428" w:rsidRDefault="00E66E1D" w:rsidP="00DB4CC7">
                <w:pPr>
                  <w:pStyle w:val="Sinespaciado"/>
                  <w:jc w:val="center"/>
                  <w:rPr>
                    <w:sz w:val="18"/>
                    <w:szCs w:val="18"/>
                  </w:rPr>
                </w:pPr>
                <w:r w:rsidRPr="00887428">
                  <w:rPr>
                    <w:sz w:val="18"/>
                    <w:szCs w:val="18"/>
                  </w:rPr>
                  <w:t>1 de enero de 2017 a 31 de diciembre de 2017</w:t>
                </w:r>
              </w:p>
            </w:tc>
          </w:tr>
        </w:tbl>
        <w:p w14:paraId="7D76DC59" w14:textId="77777777" w:rsidR="00E66E1D" w:rsidRPr="008B17CE" w:rsidRDefault="00E66E1D" w:rsidP="00EF313A">
          <w:pPr>
            <w:suppressAutoHyphens/>
            <w:jc w:val="both"/>
          </w:pPr>
        </w:p>
        <w:p w14:paraId="53F0307A" w14:textId="225D197F" w:rsidR="00E66E1D" w:rsidRPr="008B17CE" w:rsidRDefault="00E66E1D" w:rsidP="00EF313A">
          <w:pPr>
            <w:suppressAutoHyphens/>
            <w:jc w:val="both"/>
          </w:pPr>
          <w:r w:rsidRPr="00C7205D">
            <w:t xml:space="preserve">La verificación del cumplimiento normativo realizado en el presente informe permitirá al Ministerio del Medio Ambiente activar los instrumentos de política pública que correspondan, </w:t>
          </w:r>
          <w:r>
            <w:t xml:space="preserve">en caso de ser necesario, </w:t>
          </w:r>
          <w:r w:rsidRPr="00C7205D">
            <w:t>de acuerdo a lo establecido en la Resolución Exenta N° 302, de 2011, del Subsecretario del Medio Ambiente, que instruye sobre modificaciones al procedimiento de declaración de zona saturada y latente, a partir de la entrada en vigencia de la nueva Institucionalidad Ambiental, modificada por la Resolución Exenta N° 422, de 2012.</w:t>
          </w:r>
          <w:r>
            <w:t xml:space="preserve"> </w:t>
          </w:r>
        </w:p>
        <w:p w14:paraId="29C385BB" w14:textId="77777777" w:rsidR="00154ADE" w:rsidRPr="00CE4C5E" w:rsidRDefault="00154ADE" w:rsidP="00EF313A">
          <w:pPr>
            <w:pStyle w:val="Ttulo1"/>
            <w:suppressAutoHyphens/>
            <w:spacing w:before="0" w:after="200"/>
            <w:ind w:left="357" w:hanging="357"/>
            <w:rPr>
              <w:caps w:val="0"/>
            </w:rPr>
          </w:pPr>
          <w:bookmarkStart w:id="13" w:name="_Toc28606266"/>
          <w:bookmarkEnd w:id="9"/>
          <w:bookmarkEnd w:id="10"/>
          <w:r w:rsidRPr="00CE4C5E">
            <w:rPr>
              <w:caps w:val="0"/>
            </w:rPr>
            <w:t>OBJETIVO</w:t>
          </w:r>
          <w:bookmarkEnd w:id="8"/>
          <w:bookmarkEnd w:id="13"/>
        </w:p>
        <w:p w14:paraId="768ACB82" w14:textId="787FEA09" w:rsidR="00AC16FB" w:rsidRPr="00BC1197" w:rsidRDefault="00154ADE" w:rsidP="00EF313A">
          <w:pPr>
            <w:suppressAutoHyphens/>
            <w:jc w:val="both"/>
          </w:pPr>
          <w:r w:rsidRPr="00CE4C5E">
            <w:t xml:space="preserve">El objetivo general es evaluar el cumplimiento de las normas secundarias de calidad de las aguas continentales </w:t>
          </w:r>
          <w:r w:rsidRPr="00FE7751">
            <w:t xml:space="preserve">superficiales </w:t>
          </w:r>
          <w:r w:rsidR="00CE4C5E" w:rsidRPr="00FE7751">
            <w:t xml:space="preserve">la cuenca del Río </w:t>
          </w:r>
          <w:r w:rsidR="00CE1154">
            <w:t>Biobío</w:t>
          </w:r>
          <w:r w:rsidRPr="00FE7751">
            <w:t xml:space="preserve">, para todas las </w:t>
          </w:r>
          <w:r w:rsidR="00AC16FB">
            <w:t>áreas de vigilancia</w:t>
          </w:r>
          <w:r w:rsidRPr="00FE7751">
            <w:t xml:space="preserve"> incluidas en </w:t>
          </w:r>
          <w:r w:rsidR="000F2E81">
            <w:t>la NSCA río Biobío</w:t>
          </w:r>
          <w:r w:rsidR="008052C3">
            <w:t>,</w:t>
          </w:r>
          <w:r w:rsidR="00AC16FB">
            <w:t xml:space="preserve"> </w:t>
          </w:r>
          <w:r w:rsidRPr="00FE7751">
            <w:t xml:space="preserve">durante el </w:t>
          </w:r>
          <w:r w:rsidRPr="003767B6">
            <w:t>período</w:t>
          </w:r>
          <w:r w:rsidR="005A6E40">
            <w:t xml:space="preserve"> comprendido entre el</w:t>
          </w:r>
          <w:r w:rsidRPr="003767B6">
            <w:t xml:space="preserve"> </w:t>
          </w:r>
          <w:r w:rsidR="005A6E40">
            <w:t>01 de enero de 2017</w:t>
          </w:r>
          <w:r w:rsidR="00CE3C2E" w:rsidRPr="008052C3">
            <w:t xml:space="preserve"> </w:t>
          </w:r>
          <w:r w:rsidR="00CE3C2E">
            <w:t xml:space="preserve">y </w:t>
          </w:r>
          <w:r w:rsidR="005A6E40">
            <w:t>31 de diciembre</w:t>
          </w:r>
          <w:r w:rsidR="00CE3C2E">
            <w:t xml:space="preserve"> </w:t>
          </w:r>
          <w:r w:rsidR="005A6E40">
            <w:t xml:space="preserve">de </w:t>
          </w:r>
          <w:r w:rsidR="00CE3C2E" w:rsidRPr="008052C3">
            <w:t>2018</w:t>
          </w:r>
          <w:r w:rsidR="00BE0472" w:rsidRPr="003767B6">
            <w:t>.</w:t>
          </w:r>
        </w:p>
        <w:p w14:paraId="03E1FD07" w14:textId="77777777" w:rsidR="00154ADE" w:rsidRPr="004E1DD5" w:rsidRDefault="00154ADE" w:rsidP="00EF313A">
          <w:pPr>
            <w:pStyle w:val="Ttulo1"/>
            <w:suppressAutoHyphens/>
            <w:spacing w:before="0" w:after="200"/>
            <w:ind w:left="357" w:hanging="357"/>
          </w:pPr>
          <w:bookmarkStart w:id="14" w:name="_Toc28606267"/>
          <w:r w:rsidRPr="004E1DD5">
            <w:rPr>
              <w:caps w:val="0"/>
            </w:rPr>
            <w:t>ALCANCE</w:t>
          </w:r>
          <w:bookmarkEnd w:id="14"/>
        </w:p>
        <w:p w14:paraId="618CF8B3" w14:textId="5E424EE2" w:rsidR="0026507A" w:rsidRDefault="000F2E81" w:rsidP="00EF313A">
          <w:pPr>
            <w:jc w:val="both"/>
          </w:pPr>
          <w:r>
            <w:t>En primer lugar, s</w:t>
          </w:r>
          <w:r w:rsidR="0026507A">
            <w:t xml:space="preserve">e evaluó la validez de la información recopilada en la Red de Control durante el período bienal 2017-2018, para lo cual se verificó si ésta se generó en estricto apego a los criterios técnicos establecidos en la NSCA río Biobío y en las demás referencias técnicas de la Superintendencia del Medio Ambiente aplicables al caso. En función de lo anterior, se determinó el escenario bajo el cual corresponde realizar la evaluación del cumplimiento normativo para cada parámetro y en cada estación. </w:t>
          </w:r>
        </w:p>
        <w:p w14:paraId="782DCE87" w14:textId="138B161F" w:rsidR="0026507A" w:rsidRDefault="000F2E81" w:rsidP="00EF313A">
          <w:pPr>
            <w:jc w:val="both"/>
          </w:pPr>
          <w:r>
            <w:t>Luego, p</w:t>
          </w:r>
          <w:r w:rsidR="0026507A">
            <w:t xml:space="preserve">ara cada parámetro y estación de la Red de Control se presentan los resultados y se realiza la evaluación del cumplimiento normativo, teniendo como referencia los criterios establecidos en la NSCA río </w:t>
          </w:r>
          <w:r>
            <w:t>Biobío</w:t>
          </w:r>
          <w:r w:rsidR="0026507A">
            <w:t>. Los resultados permiten calificar cada caso como cumplimiento o incumplimiento normativo, o el símil referencial</w:t>
          </w:r>
          <w:r w:rsidR="0026507A" w:rsidRPr="00422747">
            <w:rPr>
              <w:rStyle w:val="Refdenotaalpie"/>
            </w:rPr>
            <w:footnoteReference w:id="2"/>
          </w:r>
          <w:r w:rsidR="0026507A">
            <w:t xml:space="preserve">, según corresponda. </w:t>
          </w:r>
        </w:p>
        <w:p w14:paraId="105919A4" w14:textId="1AB44457" w:rsidR="0026507A" w:rsidRDefault="0026507A" w:rsidP="00EF313A">
          <w:pPr>
            <w:jc w:val="both"/>
          </w:pPr>
          <w:r>
            <w:lastRenderedPageBreak/>
            <w:t>Por último, se describen las condiciones bajo las cuales se ha ejecutado el monitoreo de la Red de Observación, evaluándose la validez de los resultados según los compromisos establecidos en la NSCA río Biobío.</w:t>
          </w:r>
        </w:p>
        <w:p w14:paraId="0E280D17" w14:textId="77777777" w:rsidR="00F0001E" w:rsidRDefault="00F0001E" w:rsidP="00EF313A">
          <w:pPr>
            <w:jc w:val="both"/>
          </w:pPr>
        </w:p>
        <w:p w14:paraId="7A0E2EE3" w14:textId="77777777" w:rsidR="008E5CFC" w:rsidRDefault="008E5CFC" w:rsidP="00EF313A">
          <w:pPr>
            <w:pStyle w:val="Ttulo1"/>
            <w:suppressAutoHyphens/>
            <w:spacing w:before="0" w:after="200"/>
            <w:ind w:left="357" w:hanging="357"/>
            <w:rPr>
              <w:caps w:val="0"/>
            </w:rPr>
          </w:pPr>
          <w:bookmarkStart w:id="15" w:name="_Toc27925814"/>
          <w:bookmarkStart w:id="16" w:name="_Toc28606268"/>
          <w:r w:rsidRPr="008B17CE">
            <w:rPr>
              <w:caps w:val="0"/>
            </w:rPr>
            <w:t>VALIDEZ DE LOS DATOS RED DE CONTROL</w:t>
          </w:r>
          <w:bookmarkEnd w:id="15"/>
          <w:bookmarkEnd w:id="16"/>
        </w:p>
        <w:p w14:paraId="0D29B6C6" w14:textId="77777777" w:rsidR="008E5CFC" w:rsidRDefault="008E5CFC" w:rsidP="00EF313A">
          <w:pPr>
            <w:pStyle w:val="Ttulo2"/>
            <w:spacing w:before="0" w:after="200" w:line="276" w:lineRule="auto"/>
          </w:pPr>
          <w:bookmarkStart w:id="17" w:name="_Toc27925815"/>
          <w:bookmarkStart w:id="18" w:name="_Toc28606269"/>
          <w:r>
            <w:t>Criterios para la validación de los datos</w:t>
          </w:r>
          <w:bookmarkEnd w:id="17"/>
          <w:bookmarkEnd w:id="18"/>
        </w:p>
        <w:p w14:paraId="14558A99" w14:textId="77777777" w:rsidR="008E5CFC" w:rsidRDefault="008E5CFC" w:rsidP="00EF313A">
          <w:pPr>
            <w:jc w:val="both"/>
          </w:pPr>
          <w:r>
            <w:t xml:space="preserve">De acuerdo a lo establecido en las directrices técnicas de esta Superintendencia para la evaluación de Normas Secundarias de Calidad Ambiental, los datos utilizados en el proceso de evaluación de cumplimiento normativo, deben ser previamente validados a través del cumplimiento de los criterios que se enuncian a continuación: </w:t>
          </w:r>
        </w:p>
        <w:p w14:paraId="30B2B9B1" w14:textId="74ADA5B1" w:rsidR="008E5CFC" w:rsidRPr="008B17CE" w:rsidRDefault="008E5CFC" w:rsidP="00EF313A">
          <w:pPr>
            <w:pStyle w:val="Prrafodelista"/>
            <w:numPr>
              <w:ilvl w:val="0"/>
              <w:numId w:val="5"/>
            </w:numPr>
            <w:suppressAutoHyphens/>
            <w:contextualSpacing w:val="0"/>
            <w:jc w:val="both"/>
          </w:pPr>
          <w:r w:rsidRPr="008B17CE">
            <w:t xml:space="preserve">Validación de los datos obtenidos en campañas de monitoreo realizadas conforme a la frecuencia anual y </w:t>
          </w:r>
          <w:r>
            <w:t xml:space="preserve">ubicación de las áreas de vigilancia definidas en la </w:t>
          </w:r>
          <w:r w:rsidR="00F52800">
            <w:t>NSCA río Biobío</w:t>
          </w:r>
          <w:r w:rsidRPr="008B17CE">
            <w:t xml:space="preserve">. Se exceptúa de lo anterior, aquellos casos donde las muestras o campañas han sido calificadas fundadamente como no representativas por la Dirección General de Aguas, en los términos establecidos en </w:t>
          </w:r>
          <w:r w:rsidRPr="00132B65">
            <w:t xml:space="preserve">el artículo 8 del Decreto Supremo N° </w:t>
          </w:r>
          <w:r>
            <w:t>9</w:t>
          </w:r>
          <w:r w:rsidRPr="00132B65">
            <w:t>, de 201</w:t>
          </w:r>
          <w:r>
            <w:t>5</w:t>
          </w:r>
          <w:r w:rsidRPr="00132B65">
            <w:t>, del Ministerio</w:t>
          </w:r>
          <w:r>
            <w:t xml:space="preserve"> de Medio Ambiente</w:t>
          </w:r>
          <w:r w:rsidRPr="008B17CE">
            <w:t xml:space="preserve">. </w:t>
          </w:r>
        </w:p>
        <w:p w14:paraId="538A9849" w14:textId="77777777" w:rsidR="008E5CFC" w:rsidRPr="008B17CE" w:rsidRDefault="008E5CFC" w:rsidP="00EF313A">
          <w:pPr>
            <w:pStyle w:val="Prrafodelista"/>
            <w:numPr>
              <w:ilvl w:val="0"/>
              <w:numId w:val="5"/>
            </w:numPr>
            <w:suppressAutoHyphens/>
            <w:contextualSpacing w:val="0"/>
            <w:jc w:val="both"/>
          </w:pPr>
          <w:r w:rsidRPr="008B17CE">
            <w:t>Obtención de resultados de los parámetros normados utilizando las metodologías de ensayo correspondientes</w:t>
          </w:r>
          <w:r>
            <w:t>.</w:t>
          </w:r>
        </w:p>
        <w:p w14:paraId="07011252" w14:textId="77777777" w:rsidR="008E5CFC" w:rsidRPr="008B17CE" w:rsidRDefault="008E5CFC" w:rsidP="00EF313A">
          <w:pPr>
            <w:pStyle w:val="Prrafodelista"/>
            <w:numPr>
              <w:ilvl w:val="0"/>
              <w:numId w:val="5"/>
            </w:numPr>
            <w:suppressAutoHyphens/>
            <w:contextualSpacing w:val="0"/>
            <w:jc w:val="both"/>
          </w:pPr>
          <w:r w:rsidRPr="008B17CE">
            <w:t xml:space="preserve">Validación de los resultados obtenidos acorde a diversos criterios de representatividad, por ejemplo: tiempos de preservación, límites de detección acorde a los límites normativos, etc. </w:t>
          </w:r>
        </w:p>
        <w:p w14:paraId="4F28998C" w14:textId="77777777" w:rsidR="008E5CFC" w:rsidRPr="008B17CE" w:rsidRDefault="008E5CFC" w:rsidP="00EF313A">
          <w:pPr>
            <w:pStyle w:val="Prrafodelista"/>
            <w:numPr>
              <w:ilvl w:val="0"/>
              <w:numId w:val="5"/>
            </w:numPr>
            <w:suppressAutoHyphens/>
            <w:contextualSpacing w:val="0"/>
            <w:jc w:val="both"/>
          </w:pPr>
          <w:r w:rsidRPr="008B17CE">
            <w:t>Si el resultado de un parámetro es menor al límite de detección (LD), los datos serán validados en base a lo siguiente:</w:t>
          </w:r>
        </w:p>
        <w:p w14:paraId="63976DD1" w14:textId="77777777" w:rsidR="008E5CFC" w:rsidRPr="008B17CE" w:rsidRDefault="008E5CFC" w:rsidP="00EF313A">
          <w:pPr>
            <w:pStyle w:val="Prrafodelista"/>
            <w:numPr>
              <w:ilvl w:val="2"/>
              <w:numId w:val="2"/>
            </w:numPr>
            <w:suppressAutoHyphens/>
            <w:ind w:left="1080"/>
            <w:contextualSpacing w:val="0"/>
            <w:jc w:val="both"/>
          </w:pPr>
          <w:r w:rsidRPr="008B17CE">
            <w:t>Si el LD ≥ al 80% del límite normativo, se considerará que el resultado corresponde a un valor no válido para efectos de la evaluación de cumplimiento.</w:t>
          </w:r>
        </w:p>
        <w:p w14:paraId="435CE296" w14:textId="77777777" w:rsidR="008E5CFC" w:rsidRPr="008B17CE" w:rsidRDefault="008E5CFC" w:rsidP="00EF313A">
          <w:pPr>
            <w:pStyle w:val="Prrafodelista"/>
            <w:numPr>
              <w:ilvl w:val="2"/>
              <w:numId w:val="2"/>
            </w:numPr>
            <w:suppressAutoHyphens/>
            <w:ind w:left="1080"/>
            <w:contextualSpacing w:val="0"/>
            <w:jc w:val="both"/>
          </w:pPr>
          <w:r w:rsidRPr="008B17CE">
            <w:t>Si LD &lt; al 80% del límite normativo, se considerará que el valor es válido para efectos de la evaluación de cumplimiento y que el resultado es igual al LD.</w:t>
          </w:r>
        </w:p>
        <w:p w14:paraId="5D6D7167" w14:textId="77777777" w:rsidR="008E5CFC" w:rsidRPr="00121483" w:rsidRDefault="008E5CFC" w:rsidP="00EF313A">
          <w:pPr>
            <w:jc w:val="both"/>
          </w:pPr>
          <w:r>
            <w:t xml:space="preserve">Los resultados obtenidos en el análisis por cada criterio de validación analizado, durante el periodo bienal 2017 -2018, se expone a continuación. </w:t>
          </w:r>
        </w:p>
        <w:p w14:paraId="4AA45F40" w14:textId="77777777" w:rsidR="008E5CFC" w:rsidRPr="008B17CE" w:rsidRDefault="008E5CFC" w:rsidP="00EF313A">
          <w:pPr>
            <w:pStyle w:val="Ttulo2"/>
            <w:spacing w:before="0" w:after="200" w:line="276" w:lineRule="auto"/>
          </w:pPr>
          <w:bookmarkStart w:id="19" w:name="_Toc27925816"/>
          <w:bookmarkStart w:id="20" w:name="_Toc28606270"/>
          <w:r w:rsidRPr="008B17CE">
            <w:t>Estaciones de monitoreo Red de Control</w:t>
          </w:r>
          <w:bookmarkEnd w:id="19"/>
          <w:bookmarkEnd w:id="20"/>
          <w:r w:rsidRPr="008B17CE">
            <w:t xml:space="preserve"> </w:t>
          </w:r>
        </w:p>
        <w:p w14:paraId="2131C055" w14:textId="114E0FDB" w:rsidR="001E298D" w:rsidRDefault="00F52800" w:rsidP="00EF313A">
          <w:pPr>
            <w:suppressAutoHyphens/>
            <w:jc w:val="both"/>
          </w:pPr>
          <w:r>
            <w:t>La NSCA río Biobío establece catorce (14) áreas de vigilancia</w:t>
          </w:r>
          <w:r w:rsidR="001E298D">
            <w:t xml:space="preserve">. </w:t>
          </w:r>
          <w:r w:rsidR="00F05ABA">
            <w:t>E</w:t>
          </w:r>
          <w:r w:rsidR="001E298D">
            <w:t xml:space="preserve">l artículo 6° de la </w:t>
          </w:r>
          <w:r w:rsidR="00F05ABA">
            <w:t xml:space="preserve">norma </w:t>
          </w:r>
          <w:r w:rsidR="001E298D">
            <w:t xml:space="preserve">considera que </w:t>
          </w:r>
          <w:r w:rsidR="00F05ABA">
            <w:t xml:space="preserve">las estaciones de monitoreo deben ubicarse </w:t>
          </w:r>
          <w:r w:rsidR="001E298D">
            <w:t xml:space="preserve">en la sección final de cada una de </w:t>
          </w:r>
          <w:r w:rsidR="00F05ABA">
            <w:t>estas</w:t>
          </w:r>
          <w:r w:rsidR="001E298D">
            <w:t xml:space="preserve"> áreas de vigilancia.</w:t>
          </w:r>
        </w:p>
        <w:p w14:paraId="1EE6E422" w14:textId="06CEC4AC" w:rsidR="008E5CFC" w:rsidRDefault="008E5CFC" w:rsidP="00EF313A">
          <w:pPr>
            <w:suppressAutoHyphens/>
            <w:jc w:val="both"/>
          </w:pPr>
          <w:r w:rsidRPr="004134AA">
            <w:lastRenderedPageBreak/>
            <w:t>A continuación, la</w:t>
          </w:r>
          <w:r>
            <w:rPr>
              <w:b/>
            </w:rPr>
            <w:t xml:space="preserve"> </w:t>
          </w:r>
          <w:r w:rsidRPr="009C260C">
            <w:rPr>
              <w:b/>
            </w:rPr>
            <w:fldChar w:fldCharType="begin"/>
          </w:r>
          <w:r w:rsidRPr="009C260C">
            <w:rPr>
              <w:b/>
            </w:rPr>
            <w:instrText xml:space="preserve"> REF _Ref26521024 \h  \* MERGEFORMAT </w:instrText>
          </w:r>
          <w:r w:rsidRPr="009C260C">
            <w:rPr>
              <w:b/>
            </w:rPr>
          </w:r>
          <w:r w:rsidRPr="009C260C">
            <w:rPr>
              <w:b/>
            </w:rPr>
            <w:fldChar w:fldCharType="separate"/>
          </w:r>
          <w:r w:rsidR="004B1E77" w:rsidRPr="00D869CE">
            <w:rPr>
              <w:b/>
            </w:rPr>
            <w:t xml:space="preserve">Figura </w:t>
          </w:r>
          <w:r w:rsidR="004B1E77" w:rsidRPr="00D869CE">
            <w:rPr>
              <w:b/>
              <w:noProof/>
            </w:rPr>
            <w:t>1</w:t>
          </w:r>
          <w:r w:rsidRPr="009C260C">
            <w:rPr>
              <w:b/>
            </w:rPr>
            <w:fldChar w:fldCharType="end"/>
          </w:r>
          <w:r w:rsidRPr="009C260C">
            <w:rPr>
              <w:b/>
            </w:rPr>
            <w:t xml:space="preserve"> </w:t>
          </w:r>
          <w:r w:rsidRPr="004134AA">
            <w:t xml:space="preserve">presenta </w:t>
          </w:r>
          <w:r w:rsidR="00D67721">
            <w:t>la</w:t>
          </w:r>
          <w:r w:rsidRPr="004134AA">
            <w:t xml:space="preserve"> ubicación de todas las estaciones que componen </w:t>
          </w:r>
          <w:r w:rsidR="00D67721">
            <w:t>la Red</w:t>
          </w:r>
          <w:r w:rsidRPr="004134AA">
            <w:t xml:space="preserve"> de </w:t>
          </w:r>
          <w:r w:rsidR="00F52800">
            <w:t>Control</w:t>
          </w:r>
          <w:r w:rsidR="00D67721">
            <w:t>, incluyendo las áreas</w:t>
          </w:r>
          <w:r w:rsidR="00F52800">
            <w:t xml:space="preserve"> de vigilancia</w:t>
          </w:r>
          <w:r w:rsidR="00D67721">
            <w:t xml:space="preserve"> que representan</w:t>
          </w:r>
          <w:r>
            <w:t>.</w:t>
          </w:r>
        </w:p>
        <w:p w14:paraId="0A4B66FA" w14:textId="6F02541E" w:rsidR="00DC480F" w:rsidRDefault="00DC480F" w:rsidP="00185501">
          <w:pPr>
            <w:suppressAutoHyphens/>
            <w:jc w:val="center"/>
          </w:pPr>
          <w:r>
            <w:rPr>
              <w:noProof/>
              <w:lang w:eastAsia="es-CL"/>
            </w:rPr>
            <w:drawing>
              <wp:inline distT="0" distB="0" distL="0" distR="0" wp14:anchorId="476204C0" wp14:editId="165D0B5A">
                <wp:extent cx="5367600" cy="3960000"/>
                <wp:effectExtent l="0" t="0" r="508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67600" cy="3960000"/>
                        </a:xfrm>
                        <a:prstGeom prst="rect">
                          <a:avLst/>
                        </a:prstGeom>
                      </pic:spPr>
                    </pic:pic>
                  </a:graphicData>
                </a:graphic>
              </wp:inline>
            </w:drawing>
          </w:r>
        </w:p>
        <w:p w14:paraId="62768362" w14:textId="27B2A080" w:rsidR="00DC480F" w:rsidRDefault="00DC480F" w:rsidP="00185501">
          <w:pPr>
            <w:suppressAutoHyphens/>
            <w:spacing w:after="0" w:line="240" w:lineRule="auto"/>
            <w:jc w:val="center"/>
          </w:pPr>
          <w:bookmarkStart w:id="21" w:name="_Ref26521024"/>
          <w:r w:rsidRPr="00D67721">
            <w:rPr>
              <w:b/>
              <w:sz w:val="18"/>
              <w:szCs w:val="18"/>
            </w:rPr>
            <w:t xml:space="preserve">Figura </w:t>
          </w:r>
          <w:r w:rsidRPr="00D67721">
            <w:rPr>
              <w:b/>
              <w:sz w:val="18"/>
              <w:szCs w:val="18"/>
            </w:rPr>
            <w:fldChar w:fldCharType="begin"/>
          </w:r>
          <w:r w:rsidRPr="00D67721">
            <w:rPr>
              <w:b/>
              <w:sz w:val="18"/>
              <w:szCs w:val="18"/>
            </w:rPr>
            <w:instrText xml:space="preserve"> SEQ Figura \* ARABIC </w:instrText>
          </w:r>
          <w:r w:rsidRPr="00D67721">
            <w:rPr>
              <w:b/>
              <w:sz w:val="18"/>
              <w:szCs w:val="18"/>
            </w:rPr>
            <w:fldChar w:fldCharType="separate"/>
          </w:r>
          <w:r>
            <w:rPr>
              <w:b/>
              <w:noProof/>
              <w:sz w:val="18"/>
              <w:szCs w:val="18"/>
            </w:rPr>
            <w:t>1</w:t>
          </w:r>
          <w:r w:rsidRPr="00D67721">
            <w:rPr>
              <w:b/>
              <w:noProof/>
              <w:sz w:val="18"/>
              <w:szCs w:val="18"/>
            </w:rPr>
            <w:fldChar w:fldCharType="end"/>
          </w:r>
          <w:bookmarkEnd w:id="21"/>
          <w:r w:rsidRPr="00D67721">
            <w:rPr>
              <w:b/>
              <w:noProof/>
              <w:sz w:val="18"/>
              <w:szCs w:val="18"/>
            </w:rPr>
            <w:t>.</w:t>
          </w:r>
          <w:r w:rsidRPr="00D67721">
            <w:rPr>
              <w:b/>
              <w:sz w:val="18"/>
              <w:szCs w:val="18"/>
            </w:rPr>
            <w:t xml:space="preserve"> Representación espacial de las áreas de vigilancia y estaciones de monitoreo para la cuenca del río Biobío </w:t>
          </w:r>
          <w:r w:rsidRPr="00D67721">
            <w:rPr>
              <w:sz w:val="18"/>
              <w:szCs w:val="18"/>
            </w:rPr>
            <w:t xml:space="preserve">(Fuente: Elaboración propia usando Google </w:t>
          </w:r>
          <w:proofErr w:type="spellStart"/>
          <w:r w:rsidRPr="00D67721">
            <w:rPr>
              <w:sz w:val="18"/>
              <w:szCs w:val="18"/>
            </w:rPr>
            <w:t>Earth</w:t>
          </w:r>
          <w:proofErr w:type="spellEnd"/>
          <w:r w:rsidRPr="00D67721">
            <w:rPr>
              <w:sz w:val="18"/>
              <w:szCs w:val="18"/>
            </w:rPr>
            <w:t>, en base a información proporcionada por DGA en ORD N° 111/2017)</w:t>
          </w:r>
        </w:p>
        <w:p w14:paraId="1ACAA394" w14:textId="671B1791" w:rsidR="008E5CFC" w:rsidRDefault="008E5CFC" w:rsidP="00EF313A">
          <w:pPr>
            <w:suppressAutoHyphens/>
            <w:jc w:val="center"/>
          </w:pPr>
        </w:p>
        <w:p w14:paraId="28AB6F61" w14:textId="66BA26B2" w:rsidR="00F52800" w:rsidRPr="00D869CE" w:rsidRDefault="00F52800" w:rsidP="00EF313A">
          <w:pPr>
            <w:suppressAutoHyphens/>
            <w:jc w:val="both"/>
          </w:pPr>
          <w:r w:rsidRPr="00D869CE">
            <w:t xml:space="preserve">Así mismo, en la </w:t>
          </w:r>
          <w:r w:rsidRPr="00D869CE">
            <w:fldChar w:fldCharType="begin"/>
          </w:r>
          <w:r w:rsidRPr="00D869CE">
            <w:instrText xml:space="preserve"> REF _Ref27937155 \h  \* MERGEFORMAT </w:instrText>
          </w:r>
          <w:r w:rsidRPr="00D869CE">
            <w:fldChar w:fldCharType="separate"/>
          </w:r>
          <w:r w:rsidR="004B1E77" w:rsidRPr="004B1E77">
            <w:rPr>
              <w:b/>
            </w:rPr>
            <w:t xml:space="preserve">Tabla </w:t>
          </w:r>
          <w:r w:rsidR="004B1E77" w:rsidRPr="004B1E77">
            <w:rPr>
              <w:b/>
              <w:noProof/>
            </w:rPr>
            <w:t>2</w:t>
          </w:r>
          <w:r w:rsidRPr="00D869CE">
            <w:fldChar w:fldCharType="end"/>
          </w:r>
          <w:r w:rsidRPr="00D869CE">
            <w:t>, se describen los límites geográficos de cada área de vigilancia</w:t>
          </w:r>
          <w:r w:rsidR="00F63D64">
            <w:t>, las estaciones de monitoreo de la Red de Control</w:t>
          </w:r>
          <w:r w:rsidRPr="00D869CE">
            <w:t xml:space="preserve"> y </w:t>
          </w:r>
          <w:r w:rsidR="002022AB" w:rsidRPr="00D869CE">
            <w:t>sus coordenadas:</w:t>
          </w:r>
        </w:p>
        <w:p w14:paraId="4F22875F" w14:textId="7697953D" w:rsidR="002022AB" w:rsidRPr="001E298D" w:rsidRDefault="002022AB" w:rsidP="002022AB">
          <w:pPr>
            <w:spacing w:after="0" w:line="240" w:lineRule="auto"/>
            <w:jc w:val="center"/>
            <w:rPr>
              <w:b/>
              <w:sz w:val="18"/>
              <w:szCs w:val="18"/>
            </w:rPr>
          </w:pPr>
          <w:bookmarkStart w:id="22" w:name="_Ref27937155"/>
          <w:r w:rsidRPr="00D869CE">
            <w:rPr>
              <w:b/>
              <w:sz w:val="18"/>
              <w:szCs w:val="18"/>
            </w:rPr>
            <w:t xml:space="preserve">Tabla </w:t>
          </w:r>
          <w:r w:rsidRPr="00D869CE">
            <w:rPr>
              <w:b/>
              <w:sz w:val="18"/>
              <w:szCs w:val="18"/>
            </w:rPr>
            <w:fldChar w:fldCharType="begin"/>
          </w:r>
          <w:r w:rsidRPr="00D869CE">
            <w:rPr>
              <w:b/>
              <w:sz w:val="18"/>
              <w:szCs w:val="18"/>
            </w:rPr>
            <w:instrText xml:space="preserve"> SEQ Tabla \* ARABIC </w:instrText>
          </w:r>
          <w:r w:rsidRPr="00D869CE">
            <w:rPr>
              <w:b/>
              <w:sz w:val="18"/>
              <w:szCs w:val="18"/>
            </w:rPr>
            <w:fldChar w:fldCharType="separate"/>
          </w:r>
          <w:r w:rsidR="004B1E77">
            <w:rPr>
              <w:b/>
              <w:noProof/>
              <w:sz w:val="18"/>
              <w:szCs w:val="18"/>
            </w:rPr>
            <w:t>2</w:t>
          </w:r>
          <w:r w:rsidRPr="00D869CE">
            <w:rPr>
              <w:b/>
              <w:sz w:val="18"/>
              <w:szCs w:val="18"/>
            </w:rPr>
            <w:fldChar w:fldCharType="end"/>
          </w:r>
          <w:bookmarkEnd w:id="22"/>
          <w:r w:rsidRPr="00D869CE">
            <w:rPr>
              <w:b/>
              <w:sz w:val="18"/>
              <w:szCs w:val="18"/>
            </w:rPr>
            <w:t xml:space="preserve">. Áreas de vigilancia y estaciones de la Red de control en la cuenca del Río Biobío (Adaptado del </w:t>
          </w:r>
          <w:r w:rsidR="00F63D64" w:rsidRPr="00D869CE">
            <w:rPr>
              <w:b/>
              <w:sz w:val="18"/>
              <w:szCs w:val="18"/>
            </w:rPr>
            <w:t>ORD DGA N° 111/2017</w:t>
          </w:r>
          <w:r w:rsidRPr="00D869CE">
            <w:rPr>
              <w:b/>
              <w:sz w:val="18"/>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1"/>
            <w:gridCol w:w="861"/>
            <w:gridCol w:w="3011"/>
            <w:gridCol w:w="2005"/>
            <w:gridCol w:w="1004"/>
            <w:gridCol w:w="907"/>
          </w:tblGrid>
          <w:tr w:rsidR="002022AB" w:rsidRPr="00D869CE" w14:paraId="33298A84" w14:textId="77777777" w:rsidTr="00D869CE">
            <w:trPr>
              <w:trHeight w:val="315"/>
              <w:tblHeader/>
            </w:trPr>
            <w:tc>
              <w:tcPr>
                <w:tcW w:w="639" w:type="pct"/>
                <w:vMerge w:val="restart"/>
                <w:shd w:val="clear" w:color="auto" w:fill="BFBFBF" w:themeFill="background1" w:themeFillShade="BF"/>
                <w:vAlign w:val="center"/>
              </w:tcPr>
              <w:p w14:paraId="7AB0355A" w14:textId="77777777" w:rsidR="002022AB" w:rsidRPr="001E298D" w:rsidRDefault="002022AB" w:rsidP="001E298D">
                <w:pPr>
                  <w:spacing w:after="0" w:line="240" w:lineRule="auto"/>
                  <w:jc w:val="center"/>
                  <w:rPr>
                    <w:rFonts w:eastAsia="Times New Roman" w:cstheme="minorHAnsi"/>
                    <w:b/>
                    <w:bCs/>
                    <w:color w:val="000000"/>
                    <w:sz w:val="18"/>
                    <w:szCs w:val="18"/>
                    <w:lang w:eastAsia="es-CL"/>
                  </w:rPr>
                </w:pPr>
                <w:r w:rsidRPr="001E298D">
                  <w:rPr>
                    <w:rFonts w:eastAsia="Times New Roman" w:cstheme="minorHAnsi"/>
                    <w:b/>
                    <w:bCs/>
                    <w:color w:val="000000"/>
                    <w:sz w:val="18"/>
                    <w:szCs w:val="18"/>
                    <w:lang w:eastAsia="es-CL"/>
                  </w:rPr>
                  <w:t>Cauce</w:t>
                </w:r>
              </w:p>
            </w:tc>
            <w:tc>
              <w:tcPr>
                <w:tcW w:w="482" w:type="pct"/>
                <w:vMerge w:val="restart"/>
                <w:shd w:val="clear" w:color="auto" w:fill="BFBFBF" w:themeFill="background1" w:themeFillShade="BF"/>
                <w:noWrap/>
                <w:vAlign w:val="center"/>
                <w:hideMark/>
              </w:tcPr>
              <w:p w14:paraId="54FBC8D6" w14:textId="77777777" w:rsidR="002022AB" w:rsidRPr="001E298D" w:rsidRDefault="002022AB" w:rsidP="001E298D">
                <w:pPr>
                  <w:spacing w:after="0" w:line="240" w:lineRule="auto"/>
                  <w:jc w:val="center"/>
                  <w:rPr>
                    <w:rFonts w:eastAsia="Times New Roman" w:cstheme="minorHAnsi"/>
                    <w:b/>
                    <w:bCs/>
                    <w:color w:val="000000"/>
                    <w:sz w:val="18"/>
                    <w:szCs w:val="18"/>
                    <w:lang w:eastAsia="es-CL"/>
                  </w:rPr>
                </w:pPr>
                <w:r w:rsidRPr="001E298D">
                  <w:rPr>
                    <w:rFonts w:eastAsia="Times New Roman" w:cstheme="minorHAnsi"/>
                    <w:b/>
                    <w:bCs/>
                    <w:color w:val="000000"/>
                    <w:sz w:val="18"/>
                    <w:szCs w:val="18"/>
                    <w:lang w:eastAsia="es-CL"/>
                  </w:rPr>
                  <w:t>Área de vigilancia</w:t>
                </w:r>
              </w:p>
            </w:tc>
            <w:tc>
              <w:tcPr>
                <w:tcW w:w="1686" w:type="pct"/>
                <w:vMerge w:val="restart"/>
                <w:shd w:val="clear" w:color="auto" w:fill="BFBFBF" w:themeFill="background1" w:themeFillShade="BF"/>
                <w:vAlign w:val="center"/>
              </w:tcPr>
              <w:p w14:paraId="5A549F6B" w14:textId="77777777" w:rsidR="002022AB" w:rsidRPr="001E298D" w:rsidRDefault="002022AB" w:rsidP="001E298D">
                <w:pPr>
                  <w:spacing w:after="0" w:line="240" w:lineRule="auto"/>
                  <w:jc w:val="center"/>
                  <w:rPr>
                    <w:rFonts w:eastAsia="Times New Roman" w:cstheme="minorHAnsi"/>
                    <w:b/>
                    <w:bCs/>
                    <w:color w:val="000000"/>
                    <w:sz w:val="18"/>
                    <w:szCs w:val="18"/>
                    <w:lang w:eastAsia="es-CL"/>
                  </w:rPr>
                </w:pPr>
                <w:r w:rsidRPr="001E298D">
                  <w:rPr>
                    <w:rFonts w:eastAsia="Times New Roman" w:cstheme="minorHAnsi"/>
                    <w:b/>
                    <w:bCs/>
                    <w:color w:val="000000"/>
                    <w:sz w:val="18"/>
                    <w:szCs w:val="18"/>
                    <w:lang w:eastAsia="es-CL"/>
                  </w:rPr>
                  <w:t>Límite área de vigilancia</w:t>
                </w:r>
              </w:p>
            </w:tc>
            <w:tc>
              <w:tcPr>
                <w:tcW w:w="1123" w:type="pct"/>
                <w:vMerge w:val="restart"/>
                <w:shd w:val="clear" w:color="auto" w:fill="BFBFBF" w:themeFill="background1" w:themeFillShade="BF"/>
                <w:noWrap/>
                <w:vAlign w:val="center"/>
                <w:hideMark/>
              </w:tcPr>
              <w:p w14:paraId="7B74B85D" w14:textId="77777777" w:rsidR="002022AB" w:rsidRPr="001E298D" w:rsidRDefault="002022AB" w:rsidP="001E298D">
                <w:pPr>
                  <w:spacing w:after="0" w:line="240" w:lineRule="auto"/>
                  <w:jc w:val="center"/>
                  <w:rPr>
                    <w:rFonts w:eastAsia="Times New Roman" w:cstheme="minorHAnsi"/>
                    <w:b/>
                    <w:bCs/>
                    <w:color w:val="000000"/>
                    <w:sz w:val="18"/>
                    <w:szCs w:val="18"/>
                    <w:lang w:eastAsia="es-CL"/>
                  </w:rPr>
                </w:pPr>
                <w:r w:rsidRPr="001E298D">
                  <w:rPr>
                    <w:rFonts w:eastAsia="Times New Roman" w:cstheme="minorHAnsi"/>
                    <w:b/>
                    <w:bCs/>
                    <w:color w:val="000000"/>
                    <w:sz w:val="18"/>
                    <w:szCs w:val="18"/>
                    <w:lang w:eastAsia="es-CL"/>
                  </w:rPr>
                  <w:t>Descripción de la estación de monitoreo</w:t>
                </w:r>
              </w:p>
            </w:tc>
            <w:tc>
              <w:tcPr>
                <w:tcW w:w="1070" w:type="pct"/>
                <w:gridSpan w:val="2"/>
                <w:shd w:val="clear" w:color="auto" w:fill="BFBFBF" w:themeFill="background1" w:themeFillShade="BF"/>
                <w:vAlign w:val="center"/>
              </w:tcPr>
              <w:p w14:paraId="47D1C896" w14:textId="77777777" w:rsidR="002022AB" w:rsidRPr="001E298D" w:rsidRDefault="002022AB" w:rsidP="001E298D">
                <w:pPr>
                  <w:spacing w:after="0" w:line="240" w:lineRule="auto"/>
                  <w:jc w:val="center"/>
                  <w:rPr>
                    <w:rFonts w:eastAsia="Times New Roman" w:cstheme="minorHAnsi"/>
                    <w:b/>
                    <w:bCs/>
                    <w:color w:val="000000"/>
                    <w:sz w:val="18"/>
                    <w:szCs w:val="18"/>
                    <w:lang w:eastAsia="es-CL"/>
                  </w:rPr>
                </w:pPr>
                <w:r w:rsidRPr="001E298D">
                  <w:rPr>
                    <w:rFonts w:eastAsia="Times New Roman" w:cstheme="minorHAnsi"/>
                    <w:b/>
                    <w:bCs/>
                    <w:color w:val="000000"/>
                    <w:sz w:val="18"/>
                    <w:szCs w:val="18"/>
                    <w:lang w:eastAsia="es-CL"/>
                  </w:rPr>
                  <w:t>Ubicación de la estación de monitoreo</w:t>
                </w:r>
              </w:p>
              <w:p w14:paraId="5609059F" w14:textId="77777777" w:rsidR="002022AB" w:rsidRPr="001E298D" w:rsidRDefault="002022AB" w:rsidP="001E298D">
                <w:pPr>
                  <w:spacing w:after="0" w:line="240" w:lineRule="auto"/>
                  <w:jc w:val="center"/>
                  <w:rPr>
                    <w:rFonts w:eastAsia="Times New Roman" w:cstheme="minorHAnsi"/>
                    <w:b/>
                    <w:bCs/>
                    <w:color w:val="000000"/>
                    <w:sz w:val="18"/>
                    <w:szCs w:val="18"/>
                    <w:lang w:eastAsia="es-CL"/>
                  </w:rPr>
                </w:pPr>
                <w:r w:rsidRPr="001E298D">
                  <w:rPr>
                    <w:rFonts w:eastAsia="Times New Roman" w:cstheme="minorHAnsi"/>
                    <w:b/>
                    <w:bCs/>
                    <w:color w:val="000000"/>
                    <w:sz w:val="18"/>
                    <w:szCs w:val="18"/>
                    <w:lang w:eastAsia="es-CL"/>
                  </w:rPr>
                  <w:t>Coordenadas UTM</w:t>
                </w:r>
              </w:p>
            </w:tc>
          </w:tr>
          <w:tr w:rsidR="002022AB" w:rsidRPr="00D869CE" w14:paraId="70257CCF" w14:textId="77777777" w:rsidTr="00D869CE">
            <w:trPr>
              <w:trHeight w:val="315"/>
              <w:tblHeader/>
            </w:trPr>
            <w:tc>
              <w:tcPr>
                <w:tcW w:w="639" w:type="pct"/>
                <w:vMerge/>
                <w:shd w:val="clear" w:color="auto" w:fill="BFBFBF" w:themeFill="background1" w:themeFillShade="BF"/>
                <w:vAlign w:val="center"/>
              </w:tcPr>
              <w:p w14:paraId="5BB3B70E" w14:textId="77777777" w:rsidR="002022AB" w:rsidRPr="001E298D" w:rsidRDefault="002022AB" w:rsidP="001E298D">
                <w:pPr>
                  <w:spacing w:after="0" w:line="240" w:lineRule="auto"/>
                  <w:jc w:val="center"/>
                  <w:rPr>
                    <w:rFonts w:eastAsia="Times New Roman" w:cstheme="minorHAnsi"/>
                    <w:b/>
                    <w:bCs/>
                    <w:color w:val="000000"/>
                    <w:sz w:val="18"/>
                    <w:szCs w:val="18"/>
                    <w:lang w:eastAsia="es-CL"/>
                  </w:rPr>
                </w:pPr>
              </w:p>
            </w:tc>
            <w:tc>
              <w:tcPr>
                <w:tcW w:w="482" w:type="pct"/>
                <w:vMerge/>
                <w:shd w:val="clear" w:color="auto" w:fill="BFBFBF" w:themeFill="background1" w:themeFillShade="BF"/>
                <w:noWrap/>
                <w:vAlign w:val="center"/>
              </w:tcPr>
              <w:p w14:paraId="18826A68" w14:textId="77777777" w:rsidR="002022AB" w:rsidRPr="001E298D" w:rsidRDefault="002022AB" w:rsidP="001E298D">
                <w:pPr>
                  <w:spacing w:after="0" w:line="240" w:lineRule="auto"/>
                  <w:jc w:val="center"/>
                  <w:rPr>
                    <w:rFonts w:eastAsia="Times New Roman" w:cstheme="minorHAnsi"/>
                    <w:b/>
                    <w:bCs/>
                    <w:color w:val="000000"/>
                    <w:sz w:val="18"/>
                    <w:szCs w:val="18"/>
                    <w:lang w:eastAsia="es-CL"/>
                  </w:rPr>
                </w:pPr>
              </w:p>
            </w:tc>
            <w:tc>
              <w:tcPr>
                <w:tcW w:w="1686" w:type="pct"/>
                <w:vMerge/>
                <w:shd w:val="clear" w:color="auto" w:fill="BFBFBF" w:themeFill="background1" w:themeFillShade="BF"/>
                <w:vAlign w:val="center"/>
              </w:tcPr>
              <w:p w14:paraId="5E38D4D9" w14:textId="77777777" w:rsidR="002022AB" w:rsidRPr="001E298D" w:rsidRDefault="002022AB" w:rsidP="001E298D">
                <w:pPr>
                  <w:spacing w:after="0" w:line="240" w:lineRule="auto"/>
                  <w:jc w:val="center"/>
                  <w:rPr>
                    <w:rFonts w:eastAsia="Times New Roman" w:cstheme="minorHAnsi"/>
                    <w:b/>
                    <w:bCs/>
                    <w:color w:val="000000"/>
                    <w:sz w:val="18"/>
                    <w:szCs w:val="18"/>
                    <w:lang w:eastAsia="es-CL"/>
                  </w:rPr>
                </w:pPr>
              </w:p>
            </w:tc>
            <w:tc>
              <w:tcPr>
                <w:tcW w:w="1123" w:type="pct"/>
                <w:vMerge/>
                <w:shd w:val="clear" w:color="auto" w:fill="BFBFBF" w:themeFill="background1" w:themeFillShade="BF"/>
                <w:noWrap/>
                <w:vAlign w:val="center"/>
              </w:tcPr>
              <w:p w14:paraId="454A6418" w14:textId="77777777" w:rsidR="002022AB" w:rsidRPr="001E298D" w:rsidRDefault="002022AB" w:rsidP="001E298D">
                <w:pPr>
                  <w:spacing w:after="0" w:line="240" w:lineRule="auto"/>
                  <w:jc w:val="center"/>
                  <w:rPr>
                    <w:rFonts w:eastAsia="Times New Roman" w:cstheme="minorHAnsi"/>
                    <w:b/>
                    <w:bCs/>
                    <w:color w:val="000000"/>
                    <w:sz w:val="18"/>
                    <w:szCs w:val="18"/>
                    <w:lang w:eastAsia="es-CL"/>
                  </w:rPr>
                </w:pPr>
              </w:p>
            </w:tc>
            <w:tc>
              <w:tcPr>
                <w:tcW w:w="562" w:type="pct"/>
                <w:shd w:val="clear" w:color="auto" w:fill="BFBFBF" w:themeFill="background1" w:themeFillShade="BF"/>
                <w:vAlign w:val="center"/>
              </w:tcPr>
              <w:p w14:paraId="51EECFB3" w14:textId="77777777" w:rsidR="002022AB" w:rsidRPr="001E298D" w:rsidRDefault="002022AB" w:rsidP="001E298D">
                <w:pPr>
                  <w:spacing w:after="0" w:line="240" w:lineRule="auto"/>
                  <w:jc w:val="center"/>
                  <w:rPr>
                    <w:rFonts w:eastAsia="Times New Roman" w:cstheme="minorHAnsi"/>
                    <w:b/>
                    <w:bCs/>
                    <w:color w:val="000000"/>
                    <w:sz w:val="18"/>
                    <w:szCs w:val="18"/>
                    <w:lang w:eastAsia="es-CL"/>
                  </w:rPr>
                </w:pPr>
                <w:r w:rsidRPr="001E298D">
                  <w:rPr>
                    <w:rFonts w:cstheme="minorHAnsi"/>
                    <w:b/>
                    <w:sz w:val="18"/>
                    <w:szCs w:val="18"/>
                  </w:rPr>
                  <w:t>E (m)</w:t>
                </w:r>
              </w:p>
            </w:tc>
            <w:tc>
              <w:tcPr>
                <w:tcW w:w="508" w:type="pct"/>
                <w:shd w:val="clear" w:color="auto" w:fill="BFBFBF" w:themeFill="background1" w:themeFillShade="BF"/>
                <w:vAlign w:val="center"/>
              </w:tcPr>
              <w:p w14:paraId="51A2DDD8" w14:textId="77777777" w:rsidR="002022AB" w:rsidRPr="001E298D" w:rsidRDefault="002022AB" w:rsidP="001E298D">
                <w:pPr>
                  <w:spacing w:after="0" w:line="240" w:lineRule="auto"/>
                  <w:jc w:val="center"/>
                  <w:rPr>
                    <w:rFonts w:eastAsia="Times New Roman" w:cstheme="minorHAnsi"/>
                    <w:b/>
                    <w:bCs/>
                    <w:color w:val="000000"/>
                    <w:sz w:val="18"/>
                    <w:szCs w:val="18"/>
                    <w:lang w:eastAsia="es-CL"/>
                  </w:rPr>
                </w:pPr>
                <w:r w:rsidRPr="001E298D">
                  <w:rPr>
                    <w:rFonts w:cstheme="minorHAnsi"/>
                    <w:b/>
                    <w:sz w:val="18"/>
                    <w:szCs w:val="18"/>
                  </w:rPr>
                  <w:t>N (m)</w:t>
                </w:r>
              </w:p>
            </w:tc>
          </w:tr>
          <w:tr w:rsidR="002B5E72" w:rsidRPr="001E298D" w14:paraId="678B2850" w14:textId="77777777" w:rsidTr="005C7A86">
            <w:trPr>
              <w:trHeight w:val="300"/>
            </w:trPr>
            <w:tc>
              <w:tcPr>
                <w:tcW w:w="639" w:type="pct"/>
                <w:vMerge w:val="restart"/>
                <w:shd w:val="clear" w:color="000000" w:fill="FFFFFF"/>
                <w:vAlign w:val="center"/>
              </w:tcPr>
              <w:p w14:paraId="69320D21" w14:textId="7AD4B260" w:rsidR="002B5E72" w:rsidRPr="001E298D" w:rsidRDefault="002B5E72" w:rsidP="001E298D">
                <w:pPr>
                  <w:spacing w:after="0" w:line="240" w:lineRule="auto"/>
                  <w:jc w:val="center"/>
                  <w:rPr>
                    <w:rFonts w:eastAsia="Times New Roman" w:cstheme="minorHAnsi"/>
                    <w:color w:val="000000"/>
                    <w:sz w:val="18"/>
                    <w:szCs w:val="18"/>
                    <w:lang w:eastAsia="es-CL"/>
                  </w:rPr>
                </w:pPr>
                <w:r w:rsidRPr="001E298D">
                  <w:rPr>
                    <w:rFonts w:eastAsia="Times New Roman" w:cstheme="minorHAnsi"/>
                    <w:color w:val="000000"/>
                    <w:sz w:val="18"/>
                    <w:szCs w:val="18"/>
                    <w:lang w:eastAsia="es-CL"/>
                  </w:rPr>
                  <w:t>Biobío</w:t>
                </w:r>
              </w:p>
            </w:tc>
            <w:tc>
              <w:tcPr>
                <w:tcW w:w="482" w:type="pct"/>
                <w:shd w:val="clear" w:color="000000" w:fill="FFFFFF"/>
                <w:vAlign w:val="center"/>
              </w:tcPr>
              <w:p w14:paraId="402E959D" w14:textId="4E52FB60" w:rsidR="002B5E72" w:rsidRPr="001E298D" w:rsidRDefault="002B5E72" w:rsidP="001E298D">
                <w:pPr>
                  <w:spacing w:after="0" w:line="240" w:lineRule="auto"/>
                  <w:jc w:val="center"/>
                  <w:rPr>
                    <w:rFonts w:eastAsia="Times New Roman" w:cstheme="minorHAnsi"/>
                    <w:color w:val="000000"/>
                    <w:sz w:val="18"/>
                    <w:szCs w:val="18"/>
                    <w:lang w:eastAsia="es-CL"/>
                  </w:rPr>
                </w:pPr>
                <w:r w:rsidRPr="00D869CE">
                  <w:rPr>
                    <w:rFonts w:eastAsia="Calibri" w:cstheme="minorHAnsi"/>
                    <w:spacing w:val="1"/>
                    <w:sz w:val="18"/>
                    <w:szCs w:val="18"/>
                  </w:rPr>
                  <w:t>B</w:t>
                </w:r>
                <w:r w:rsidRPr="00D869CE">
                  <w:rPr>
                    <w:rFonts w:eastAsia="Calibri" w:cstheme="minorHAnsi"/>
                    <w:sz w:val="18"/>
                    <w:szCs w:val="18"/>
                  </w:rPr>
                  <w:t>I-10</w:t>
                </w:r>
              </w:p>
            </w:tc>
            <w:tc>
              <w:tcPr>
                <w:tcW w:w="1686" w:type="pct"/>
                <w:vAlign w:val="center"/>
              </w:tcPr>
              <w:p w14:paraId="562E6DB8" w14:textId="3AA55153" w:rsidR="002B5E72" w:rsidRPr="001E298D" w:rsidRDefault="002B5E72" w:rsidP="001E298D">
                <w:pPr>
                  <w:spacing w:after="0" w:line="240" w:lineRule="auto"/>
                  <w:jc w:val="center"/>
                  <w:rPr>
                    <w:rFonts w:eastAsia="Times New Roman" w:cstheme="minorHAnsi"/>
                    <w:color w:val="000000"/>
                    <w:sz w:val="18"/>
                    <w:szCs w:val="18"/>
                    <w:lang w:eastAsia="es-CL"/>
                  </w:rPr>
                </w:pPr>
                <w:r w:rsidRPr="001E298D">
                  <w:rPr>
                    <w:rFonts w:eastAsia="Times New Roman" w:cstheme="minorHAnsi"/>
                    <w:color w:val="000000"/>
                    <w:sz w:val="18"/>
                    <w:szCs w:val="18"/>
                    <w:lang w:eastAsia="es-CL"/>
                  </w:rPr>
                  <w:t xml:space="preserve">desde la naciente del río Biobío hasta aguas arriba río </w:t>
                </w:r>
                <w:proofErr w:type="spellStart"/>
                <w:r w:rsidRPr="001E298D">
                  <w:rPr>
                    <w:rFonts w:eastAsia="Times New Roman" w:cstheme="minorHAnsi"/>
                    <w:color w:val="000000"/>
                    <w:sz w:val="18"/>
                    <w:szCs w:val="18"/>
                    <w:lang w:eastAsia="es-CL"/>
                  </w:rPr>
                  <w:t>Llanquén</w:t>
                </w:r>
                <w:proofErr w:type="spellEnd"/>
                <w:r w:rsidRPr="001E298D">
                  <w:rPr>
                    <w:rFonts w:eastAsia="Times New Roman" w:cstheme="minorHAnsi"/>
                    <w:color w:val="000000"/>
                    <w:sz w:val="18"/>
                    <w:szCs w:val="18"/>
                    <w:lang w:eastAsia="es-CL"/>
                  </w:rPr>
                  <w:t xml:space="preserve"> (</w:t>
                </w:r>
                <w:proofErr w:type="spellStart"/>
                <w:r w:rsidRPr="001E298D">
                  <w:rPr>
                    <w:rFonts w:eastAsia="Times New Roman" w:cstheme="minorHAnsi"/>
                    <w:color w:val="000000"/>
                    <w:sz w:val="18"/>
                    <w:szCs w:val="18"/>
                    <w:lang w:eastAsia="es-CL"/>
                  </w:rPr>
                  <w:t>Ralco</w:t>
                </w:r>
                <w:proofErr w:type="spellEnd"/>
                <w:r w:rsidRPr="001E298D">
                  <w:rPr>
                    <w:rFonts w:eastAsia="Times New Roman" w:cstheme="minorHAnsi"/>
                    <w:color w:val="000000"/>
                    <w:sz w:val="18"/>
                    <w:szCs w:val="18"/>
                    <w:lang w:eastAsia="es-CL"/>
                  </w:rPr>
                  <w:t>)</w:t>
                </w:r>
              </w:p>
            </w:tc>
            <w:tc>
              <w:tcPr>
                <w:tcW w:w="1123" w:type="pct"/>
                <w:shd w:val="clear" w:color="auto" w:fill="auto"/>
                <w:noWrap/>
                <w:vAlign w:val="center"/>
              </w:tcPr>
              <w:p w14:paraId="4E3402D6" w14:textId="247E0A6B" w:rsidR="002B5E72" w:rsidRPr="001E298D" w:rsidRDefault="002B5E72" w:rsidP="001E298D">
                <w:pPr>
                  <w:spacing w:after="0" w:line="240" w:lineRule="auto"/>
                  <w:jc w:val="center"/>
                  <w:rPr>
                    <w:rFonts w:eastAsia="Times New Roman" w:cstheme="minorHAnsi"/>
                    <w:color w:val="000000"/>
                    <w:sz w:val="18"/>
                    <w:szCs w:val="18"/>
                    <w:lang w:eastAsia="es-CL"/>
                  </w:rPr>
                </w:pPr>
                <w:r w:rsidRPr="001E298D">
                  <w:rPr>
                    <w:rFonts w:eastAsia="Calibri" w:cstheme="minorHAnsi"/>
                    <w:spacing w:val="1"/>
                    <w:sz w:val="18"/>
                    <w:szCs w:val="18"/>
                  </w:rPr>
                  <w:t xml:space="preserve">BI-10: </w:t>
                </w:r>
                <w:r w:rsidRPr="00D869CE">
                  <w:rPr>
                    <w:rFonts w:eastAsia="Calibri" w:cstheme="minorHAnsi"/>
                    <w:spacing w:val="1"/>
                    <w:sz w:val="18"/>
                    <w:szCs w:val="18"/>
                  </w:rPr>
                  <w:t>R</w:t>
                </w:r>
                <w:r w:rsidRPr="00D869CE">
                  <w:rPr>
                    <w:rFonts w:eastAsia="Calibri" w:cstheme="minorHAnsi"/>
                    <w:spacing w:val="-1"/>
                    <w:sz w:val="18"/>
                    <w:szCs w:val="18"/>
                  </w:rPr>
                  <w:t>í</w:t>
                </w:r>
                <w:r w:rsidRPr="00D869CE">
                  <w:rPr>
                    <w:rFonts w:eastAsia="Calibri" w:cstheme="minorHAnsi"/>
                    <w:sz w:val="18"/>
                    <w:szCs w:val="18"/>
                  </w:rPr>
                  <w:t>o B</w:t>
                </w:r>
                <w:r w:rsidRPr="00D869CE">
                  <w:rPr>
                    <w:rFonts w:eastAsia="Calibri" w:cstheme="minorHAnsi"/>
                    <w:spacing w:val="-1"/>
                    <w:sz w:val="18"/>
                    <w:szCs w:val="18"/>
                  </w:rPr>
                  <w:t>i</w:t>
                </w:r>
                <w:r w:rsidRPr="00D869CE">
                  <w:rPr>
                    <w:rFonts w:eastAsia="Calibri" w:cstheme="minorHAnsi"/>
                    <w:spacing w:val="1"/>
                    <w:sz w:val="18"/>
                    <w:szCs w:val="18"/>
                  </w:rPr>
                  <w:t>o</w:t>
                </w:r>
                <w:r w:rsidRPr="00D869CE">
                  <w:rPr>
                    <w:rFonts w:eastAsia="Calibri" w:cstheme="minorHAnsi"/>
                    <w:spacing w:val="-1"/>
                    <w:sz w:val="18"/>
                    <w:szCs w:val="18"/>
                  </w:rPr>
                  <w:t>bí</w:t>
                </w:r>
                <w:r w:rsidRPr="00D869CE">
                  <w:rPr>
                    <w:rFonts w:eastAsia="Calibri" w:cstheme="minorHAnsi"/>
                    <w:sz w:val="18"/>
                    <w:szCs w:val="18"/>
                  </w:rPr>
                  <w:t xml:space="preserve">o </w:t>
                </w:r>
                <w:r w:rsidRPr="00D869CE">
                  <w:rPr>
                    <w:rFonts w:eastAsia="Calibri" w:cstheme="minorHAnsi"/>
                    <w:spacing w:val="-1"/>
                    <w:sz w:val="18"/>
                    <w:szCs w:val="18"/>
                  </w:rPr>
                  <w:t>e</w:t>
                </w:r>
                <w:r w:rsidRPr="00D869CE">
                  <w:rPr>
                    <w:rFonts w:eastAsia="Calibri" w:cstheme="minorHAnsi"/>
                    <w:sz w:val="18"/>
                    <w:szCs w:val="18"/>
                  </w:rPr>
                  <w:t>n</w:t>
                </w:r>
                <w:r w:rsidRPr="00D869CE">
                  <w:rPr>
                    <w:rFonts w:eastAsia="Calibri" w:cstheme="minorHAnsi"/>
                    <w:spacing w:val="-3"/>
                    <w:sz w:val="18"/>
                    <w:szCs w:val="18"/>
                  </w:rPr>
                  <w:t xml:space="preserve"> </w:t>
                </w:r>
                <w:proofErr w:type="spellStart"/>
                <w:r w:rsidRPr="00D869CE">
                  <w:rPr>
                    <w:rFonts w:eastAsia="Calibri" w:cstheme="minorHAnsi"/>
                    <w:spacing w:val="1"/>
                    <w:sz w:val="18"/>
                    <w:szCs w:val="18"/>
                  </w:rPr>
                  <w:t>L</w:t>
                </w:r>
                <w:r w:rsidRPr="00D869CE">
                  <w:rPr>
                    <w:rFonts w:eastAsia="Calibri" w:cstheme="minorHAnsi"/>
                    <w:spacing w:val="-1"/>
                    <w:sz w:val="18"/>
                    <w:szCs w:val="18"/>
                  </w:rPr>
                  <w:t>l</w:t>
                </w:r>
                <w:r w:rsidRPr="00D869CE">
                  <w:rPr>
                    <w:rFonts w:eastAsia="Calibri" w:cstheme="minorHAnsi"/>
                    <w:sz w:val="18"/>
                    <w:szCs w:val="18"/>
                  </w:rPr>
                  <w:t>a</w:t>
                </w:r>
                <w:r w:rsidRPr="00D869CE">
                  <w:rPr>
                    <w:rFonts w:eastAsia="Calibri" w:cstheme="minorHAnsi"/>
                    <w:spacing w:val="-1"/>
                    <w:sz w:val="18"/>
                    <w:szCs w:val="18"/>
                  </w:rPr>
                  <w:t>nquén</w:t>
                </w:r>
                <w:proofErr w:type="spellEnd"/>
              </w:p>
            </w:tc>
            <w:tc>
              <w:tcPr>
                <w:tcW w:w="562" w:type="pct"/>
                <w:vAlign w:val="center"/>
              </w:tcPr>
              <w:p w14:paraId="3C5DA129" w14:textId="7EA33CF1" w:rsidR="002B5E72" w:rsidRPr="00D869CE" w:rsidRDefault="002B5E72" w:rsidP="00D869CE">
                <w:pPr>
                  <w:pStyle w:val="Default"/>
                  <w:jc w:val="center"/>
                  <w:rPr>
                    <w:rFonts w:asciiTheme="minorHAnsi" w:hAnsiTheme="minorHAnsi" w:cstheme="minorHAnsi"/>
                    <w:sz w:val="18"/>
                    <w:szCs w:val="18"/>
                  </w:rPr>
                </w:pPr>
                <w:r w:rsidRPr="00D869CE">
                  <w:rPr>
                    <w:rFonts w:asciiTheme="minorHAnsi" w:eastAsia="Calibri" w:hAnsiTheme="minorHAnsi" w:cstheme="minorHAnsi"/>
                    <w:sz w:val="18"/>
                    <w:szCs w:val="18"/>
                  </w:rPr>
                  <w:t>5769032</w:t>
                </w:r>
              </w:p>
            </w:tc>
            <w:tc>
              <w:tcPr>
                <w:tcW w:w="508" w:type="pct"/>
                <w:vAlign w:val="center"/>
              </w:tcPr>
              <w:p w14:paraId="6EFC7E6E" w14:textId="5765EB2D" w:rsidR="002B5E72" w:rsidRPr="001E298D" w:rsidRDefault="002B5E72"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298494</w:t>
                </w:r>
              </w:p>
            </w:tc>
          </w:tr>
          <w:tr w:rsidR="002B5E72" w:rsidRPr="001E298D" w14:paraId="6ED106B0" w14:textId="77777777" w:rsidTr="005C7A86">
            <w:trPr>
              <w:trHeight w:val="300"/>
            </w:trPr>
            <w:tc>
              <w:tcPr>
                <w:tcW w:w="639" w:type="pct"/>
                <w:vMerge/>
                <w:shd w:val="clear" w:color="000000" w:fill="FFFFFF"/>
                <w:vAlign w:val="center"/>
              </w:tcPr>
              <w:p w14:paraId="609663B2" w14:textId="43146B6E" w:rsidR="002B5E72" w:rsidRPr="001E298D" w:rsidRDefault="002B5E72" w:rsidP="001E298D">
                <w:pPr>
                  <w:spacing w:after="0" w:line="240" w:lineRule="auto"/>
                  <w:jc w:val="center"/>
                  <w:rPr>
                    <w:rFonts w:eastAsia="Times New Roman" w:cstheme="minorHAnsi"/>
                    <w:color w:val="000000"/>
                    <w:sz w:val="18"/>
                    <w:szCs w:val="18"/>
                    <w:lang w:eastAsia="es-CL"/>
                  </w:rPr>
                </w:pPr>
              </w:p>
            </w:tc>
            <w:tc>
              <w:tcPr>
                <w:tcW w:w="482" w:type="pct"/>
                <w:shd w:val="clear" w:color="000000" w:fill="FFFFFF"/>
                <w:vAlign w:val="center"/>
                <w:hideMark/>
              </w:tcPr>
              <w:p w14:paraId="047B8D51" w14:textId="7D68E2A6" w:rsidR="002B5E72" w:rsidRPr="001E298D" w:rsidRDefault="002B5E72" w:rsidP="001E298D">
                <w:pPr>
                  <w:spacing w:after="0" w:line="240" w:lineRule="auto"/>
                  <w:jc w:val="center"/>
                  <w:rPr>
                    <w:rFonts w:eastAsia="Times New Roman" w:cstheme="minorHAnsi"/>
                    <w:color w:val="000000"/>
                    <w:sz w:val="18"/>
                    <w:szCs w:val="18"/>
                    <w:lang w:eastAsia="es-CL"/>
                  </w:rPr>
                </w:pPr>
                <w:r w:rsidRPr="00D869CE">
                  <w:rPr>
                    <w:rFonts w:eastAsia="Calibri" w:cstheme="minorHAnsi"/>
                    <w:spacing w:val="1"/>
                    <w:sz w:val="18"/>
                    <w:szCs w:val="18"/>
                  </w:rPr>
                  <w:t>B</w:t>
                </w:r>
                <w:r w:rsidRPr="00D869CE">
                  <w:rPr>
                    <w:rFonts w:eastAsia="Calibri" w:cstheme="minorHAnsi"/>
                    <w:sz w:val="18"/>
                    <w:szCs w:val="18"/>
                  </w:rPr>
                  <w:t>I-20</w:t>
                </w:r>
              </w:p>
            </w:tc>
            <w:tc>
              <w:tcPr>
                <w:tcW w:w="1686" w:type="pct"/>
                <w:vAlign w:val="center"/>
              </w:tcPr>
              <w:p w14:paraId="12E91440" w14:textId="0D77A457" w:rsidR="002B5E72" w:rsidRPr="001E298D" w:rsidRDefault="002B5E72" w:rsidP="001E298D">
                <w:pPr>
                  <w:spacing w:after="0" w:line="240" w:lineRule="auto"/>
                  <w:jc w:val="center"/>
                  <w:rPr>
                    <w:rFonts w:eastAsia="Times New Roman" w:cstheme="minorHAnsi"/>
                    <w:color w:val="000000"/>
                    <w:sz w:val="18"/>
                    <w:szCs w:val="18"/>
                    <w:lang w:eastAsia="es-CL"/>
                  </w:rPr>
                </w:pPr>
                <w:r w:rsidRPr="001E298D">
                  <w:rPr>
                    <w:rFonts w:eastAsia="Times New Roman" w:cstheme="minorHAnsi"/>
                    <w:color w:val="000000"/>
                    <w:sz w:val="18"/>
                    <w:szCs w:val="18"/>
                    <w:lang w:eastAsia="es-CL"/>
                  </w:rPr>
                  <w:t xml:space="preserve">desde aguas arriba río </w:t>
                </w:r>
                <w:proofErr w:type="spellStart"/>
                <w:r w:rsidRPr="001E298D">
                  <w:rPr>
                    <w:rFonts w:eastAsia="Times New Roman" w:cstheme="minorHAnsi"/>
                    <w:color w:val="000000"/>
                    <w:sz w:val="18"/>
                    <w:szCs w:val="18"/>
                    <w:lang w:eastAsia="es-CL"/>
                  </w:rPr>
                  <w:t>Llanquén</w:t>
                </w:r>
                <w:proofErr w:type="spellEnd"/>
                <w:r w:rsidRPr="001E298D">
                  <w:rPr>
                    <w:rFonts w:eastAsia="Times New Roman" w:cstheme="minorHAnsi"/>
                    <w:color w:val="000000"/>
                    <w:sz w:val="18"/>
                    <w:szCs w:val="18"/>
                    <w:lang w:eastAsia="es-CL"/>
                  </w:rPr>
                  <w:t xml:space="preserve"> (</w:t>
                </w:r>
                <w:proofErr w:type="spellStart"/>
                <w:r w:rsidRPr="001E298D">
                  <w:rPr>
                    <w:rFonts w:eastAsia="Times New Roman" w:cstheme="minorHAnsi"/>
                    <w:color w:val="000000"/>
                    <w:sz w:val="18"/>
                    <w:szCs w:val="18"/>
                    <w:lang w:eastAsia="es-CL"/>
                  </w:rPr>
                  <w:t>Ralco</w:t>
                </w:r>
                <w:proofErr w:type="spellEnd"/>
                <w:r w:rsidRPr="001E298D">
                  <w:rPr>
                    <w:rFonts w:eastAsia="Times New Roman" w:cstheme="minorHAnsi"/>
                    <w:color w:val="000000"/>
                    <w:sz w:val="18"/>
                    <w:szCs w:val="18"/>
                    <w:lang w:eastAsia="es-CL"/>
                  </w:rPr>
                  <w:t xml:space="preserve">) hasta </w:t>
                </w:r>
                <w:proofErr w:type="spellStart"/>
                <w:r w:rsidRPr="001E298D">
                  <w:rPr>
                    <w:rFonts w:eastAsia="Times New Roman" w:cstheme="minorHAnsi"/>
                    <w:color w:val="000000"/>
                    <w:sz w:val="18"/>
                    <w:szCs w:val="18"/>
                    <w:lang w:eastAsia="es-CL"/>
                  </w:rPr>
                  <w:t>Rucalhue</w:t>
                </w:r>
                <w:proofErr w:type="spellEnd"/>
              </w:p>
            </w:tc>
            <w:tc>
              <w:tcPr>
                <w:tcW w:w="1123" w:type="pct"/>
                <w:shd w:val="clear" w:color="auto" w:fill="auto"/>
                <w:noWrap/>
                <w:vAlign w:val="center"/>
                <w:hideMark/>
              </w:tcPr>
              <w:p w14:paraId="12BA9B18" w14:textId="74C91603" w:rsidR="002B5E72" w:rsidRPr="001E298D" w:rsidRDefault="002B5E72" w:rsidP="001E298D">
                <w:pPr>
                  <w:spacing w:after="0" w:line="240" w:lineRule="auto"/>
                  <w:jc w:val="center"/>
                  <w:rPr>
                    <w:rFonts w:eastAsia="Times New Roman" w:cstheme="minorHAnsi"/>
                    <w:color w:val="000000"/>
                    <w:sz w:val="18"/>
                    <w:szCs w:val="18"/>
                    <w:lang w:eastAsia="es-CL"/>
                  </w:rPr>
                </w:pPr>
                <w:r w:rsidRPr="001E298D">
                  <w:rPr>
                    <w:rFonts w:eastAsia="Calibri" w:cstheme="minorHAnsi"/>
                    <w:spacing w:val="1"/>
                    <w:sz w:val="18"/>
                    <w:szCs w:val="18"/>
                  </w:rPr>
                  <w:t xml:space="preserve">BI-20: </w:t>
                </w:r>
                <w:r w:rsidRPr="00D869CE">
                  <w:rPr>
                    <w:rFonts w:eastAsia="Calibri" w:cstheme="minorHAnsi"/>
                    <w:spacing w:val="1"/>
                    <w:sz w:val="18"/>
                    <w:szCs w:val="18"/>
                  </w:rPr>
                  <w:t>R</w:t>
                </w:r>
                <w:r w:rsidRPr="00D869CE">
                  <w:rPr>
                    <w:rFonts w:eastAsia="Calibri" w:cstheme="minorHAnsi"/>
                    <w:spacing w:val="-1"/>
                    <w:sz w:val="18"/>
                    <w:szCs w:val="18"/>
                  </w:rPr>
                  <w:t>í</w:t>
                </w:r>
                <w:r w:rsidRPr="00D869CE">
                  <w:rPr>
                    <w:rFonts w:eastAsia="Calibri" w:cstheme="minorHAnsi"/>
                    <w:sz w:val="18"/>
                    <w:szCs w:val="18"/>
                  </w:rPr>
                  <w:t>o B</w:t>
                </w:r>
                <w:r w:rsidRPr="00D869CE">
                  <w:rPr>
                    <w:rFonts w:eastAsia="Calibri" w:cstheme="minorHAnsi"/>
                    <w:spacing w:val="-1"/>
                    <w:sz w:val="18"/>
                    <w:szCs w:val="18"/>
                  </w:rPr>
                  <w:t>i</w:t>
                </w:r>
                <w:r w:rsidRPr="00D869CE">
                  <w:rPr>
                    <w:rFonts w:eastAsia="Calibri" w:cstheme="minorHAnsi"/>
                    <w:spacing w:val="1"/>
                    <w:sz w:val="18"/>
                    <w:szCs w:val="18"/>
                  </w:rPr>
                  <w:t>o</w:t>
                </w:r>
                <w:r w:rsidRPr="00D869CE">
                  <w:rPr>
                    <w:rFonts w:eastAsia="Calibri" w:cstheme="minorHAnsi"/>
                    <w:spacing w:val="-1"/>
                    <w:sz w:val="18"/>
                    <w:szCs w:val="18"/>
                  </w:rPr>
                  <w:t>bí</w:t>
                </w:r>
                <w:r w:rsidRPr="00D869CE">
                  <w:rPr>
                    <w:rFonts w:eastAsia="Calibri" w:cstheme="minorHAnsi"/>
                    <w:sz w:val="18"/>
                    <w:szCs w:val="18"/>
                  </w:rPr>
                  <w:t xml:space="preserve">o </w:t>
                </w:r>
                <w:r w:rsidRPr="00D869CE">
                  <w:rPr>
                    <w:rFonts w:eastAsia="Calibri" w:cstheme="minorHAnsi"/>
                    <w:spacing w:val="-1"/>
                    <w:sz w:val="18"/>
                    <w:szCs w:val="18"/>
                  </w:rPr>
                  <w:t>e</w:t>
                </w:r>
                <w:r w:rsidRPr="00D869CE">
                  <w:rPr>
                    <w:rFonts w:eastAsia="Calibri" w:cstheme="minorHAnsi"/>
                    <w:sz w:val="18"/>
                    <w:szCs w:val="18"/>
                  </w:rPr>
                  <w:t>n</w:t>
                </w:r>
                <w:r w:rsidRPr="00D869CE">
                  <w:rPr>
                    <w:rFonts w:eastAsia="Calibri" w:cstheme="minorHAnsi"/>
                    <w:spacing w:val="-3"/>
                    <w:sz w:val="18"/>
                    <w:szCs w:val="18"/>
                  </w:rPr>
                  <w:t xml:space="preserve"> </w:t>
                </w:r>
                <w:proofErr w:type="spellStart"/>
                <w:r w:rsidRPr="00D869CE">
                  <w:rPr>
                    <w:rFonts w:eastAsia="Calibri" w:cstheme="minorHAnsi"/>
                    <w:spacing w:val="1"/>
                    <w:sz w:val="18"/>
                    <w:szCs w:val="18"/>
                  </w:rPr>
                  <w:t>R</w:t>
                </w:r>
                <w:r w:rsidRPr="00D869CE">
                  <w:rPr>
                    <w:rFonts w:eastAsia="Calibri" w:cstheme="minorHAnsi"/>
                    <w:spacing w:val="-1"/>
                    <w:sz w:val="18"/>
                    <w:szCs w:val="18"/>
                  </w:rPr>
                  <w:t>u</w:t>
                </w:r>
                <w:r w:rsidRPr="00D869CE">
                  <w:rPr>
                    <w:rFonts w:eastAsia="Calibri" w:cstheme="minorHAnsi"/>
                    <w:spacing w:val="1"/>
                    <w:sz w:val="18"/>
                    <w:szCs w:val="18"/>
                  </w:rPr>
                  <w:t>c</w:t>
                </w:r>
                <w:r w:rsidRPr="00D869CE">
                  <w:rPr>
                    <w:rFonts w:eastAsia="Calibri" w:cstheme="minorHAnsi"/>
                    <w:sz w:val="18"/>
                    <w:szCs w:val="18"/>
                  </w:rPr>
                  <w:t>a</w:t>
                </w:r>
                <w:r w:rsidRPr="00D869CE">
                  <w:rPr>
                    <w:rFonts w:eastAsia="Calibri" w:cstheme="minorHAnsi"/>
                    <w:spacing w:val="-1"/>
                    <w:sz w:val="18"/>
                    <w:szCs w:val="18"/>
                  </w:rPr>
                  <w:t>lhue</w:t>
                </w:r>
                <w:proofErr w:type="spellEnd"/>
              </w:p>
            </w:tc>
            <w:tc>
              <w:tcPr>
                <w:tcW w:w="562" w:type="pct"/>
                <w:vAlign w:val="center"/>
              </w:tcPr>
              <w:p w14:paraId="1BDC91E8" w14:textId="7BFC0079" w:rsidR="002B5E72" w:rsidRPr="001E298D" w:rsidRDefault="002B5E72"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5822255</w:t>
                </w:r>
              </w:p>
            </w:tc>
            <w:tc>
              <w:tcPr>
                <w:tcW w:w="508" w:type="pct"/>
                <w:vAlign w:val="center"/>
              </w:tcPr>
              <w:p w14:paraId="77D62EDF" w14:textId="0DAB2E14" w:rsidR="002B5E72" w:rsidRPr="001E298D" w:rsidRDefault="002B5E72"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244146</w:t>
                </w:r>
              </w:p>
            </w:tc>
          </w:tr>
          <w:tr w:rsidR="002B5E72" w:rsidRPr="001E298D" w14:paraId="4930081C" w14:textId="77777777" w:rsidTr="005C7A86">
            <w:trPr>
              <w:trHeight w:val="300"/>
            </w:trPr>
            <w:tc>
              <w:tcPr>
                <w:tcW w:w="639" w:type="pct"/>
                <w:vMerge/>
                <w:shd w:val="clear" w:color="000000" w:fill="FFFFFF"/>
                <w:vAlign w:val="center"/>
              </w:tcPr>
              <w:p w14:paraId="3A247082" w14:textId="31692BCF" w:rsidR="002B5E72" w:rsidRPr="001E298D" w:rsidRDefault="002B5E72" w:rsidP="001E298D">
                <w:pPr>
                  <w:spacing w:after="0" w:line="240" w:lineRule="auto"/>
                  <w:jc w:val="center"/>
                  <w:rPr>
                    <w:rFonts w:eastAsia="Times New Roman" w:cstheme="minorHAnsi"/>
                    <w:color w:val="000000"/>
                    <w:sz w:val="18"/>
                    <w:szCs w:val="18"/>
                    <w:lang w:eastAsia="es-CL"/>
                  </w:rPr>
                </w:pPr>
              </w:p>
            </w:tc>
            <w:tc>
              <w:tcPr>
                <w:tcW w:w="482" w:type="pct"/>
                <w:tcBorders>
                  <w:top w:val="single" w:sz="4" w:space="0" w:color="auto"/>
                  <w:bottom w:val="single" w:sz="4" w:space="0" w:color="auto"/>
                  <w:right w:val="single" w:sz="4" w:space="0" w:color="auto"/>
                </w:tcBorders>
                <w:shd w:val="clear" w:color="000000" w:fill="FFFFFF"/>
                <w:vAlign w:val="center"/>
                <w:hideMark/>
              </w:tcPr>
              <w:p w14:paraId="22FCF58F" w14:textId="472E163C" w:rsidR="002B5E72" w:rsidRPr="001E298D" w:rsidRDefault="002B5E72" w:rsidP="001E298D">
                <w:pPr>
                  <w:spacing w:after="0" w:line="240" w:lineRule="auto"/>
                  <w:jc w:val="center"/>
                  <w:rPr>
                    <w:rFonts w:eastAsia="Times New Roman" w:cstheme="minorHAnsi"/>
                    <w:color w:val="000000"/>
                    <w:sz w:val="18"/>
                    <w:szCs w:val="18"/>
                    <w:lang w:eastAsia="es-CL"/>
                  </w:rPr>
                </w:pPr>
                <w:r w:rsidRPr="00D869CE">
                  <w:rPr>
                    <w:rFonts w:eastAsia="Calibri" w:cstheme="minorHAnsi"/>
                    <w:spacing w:val="1"/>
                    <w:sz w:val="18"/>
                    <w:szCs w:val="18"/>
                  </w:rPr>
                  <w:t>B</w:t>
                </w:r>
                <w:r w:rsidRPr="00D869CE">
                  <w:rPr>
                    <w:rFonts w:eastAsia="Calibri" w:cstheme="minorHAnsi"/>
                    <w:sz w:val="18"/>
                    <w:szCs w:val="18"/>
                  </w:rPr>
                  <w:t>I-30</w:t>
                </w:r>
              </w:p>
            </w:tc>
            <w:tc>
              <w:tcPr>
                <w:tcW w:w="1686" w:type="pct"/>
                <w:tcBorders>
                  <w:top w:val="single" w:sz="4" w:space="0" w:color="auto"/>
                  <w:left w:val="single" w:sz="4" w:space="0" w:color="auto"/>
                  <w:bottom w:val="single" w:sz="4" w:space="0" w:color="auto"/>
                  <w:right w:val="single" w:sz="4" w:space="0" w:color="auto"/>
                </w:tcBorders>
                <w:vAlign w:val="center"/>
              </w:tcPr>
              <w:p w14:paraId="5D65299E" w14:textId="4E17D08A" w:rsidR="002B5E72" w:rsidRPr="001E298D" w:rsidRDefault="002B5E72" w:rsidP="001E298D">
                <w:pPr>
                  <w:spacing w:after="0" w:line="240" w:lineRule="auto"/>
                  <w:jc w:val="center"/>
                  <w:rPr>
                    <w:rFonts w:eastAsia="Times New Roman" w:cstheme="minorHAnsi"/>
                    <w:color w:val="000000"/>
                    <w:sz w:val="18"/>
                    <w:szCs w:val="18"/>
                    <w:lang w:eastAsia="es-CL"/>
                  </w:rPr>
                </w:pPr>
                <w:r w:rsidRPr="001E298D">
                  <w:rPr>
                    <w:rFonts w:eastAsia="Times New Roman" w:cstheme="minorHAnsi"/>
                    <w:color w:val="000000"/>
                    <w:sz w:val="18"/>
                    <w:szCs w:val="18"/>
                    <w:lang w:eastAsia="es-CL"/>
                  </w:rPr>
                  <w:t xml:space="preserve">desde </w:t>
                </w:r>
                <w:proofErr w:type="spellStart"/>
                <w:r w:rsidRPr="001E298D">
                  <w:rPr>
                    <w:rFonts w:eastAsia="Times New Roman" w:cstheme="minorHAnsi"/>
                    <w:color w:val="000000"/>
                    <w:sz w:val="18"/>
                    <w:szCs w:val="18"/>
                    <w:lang w:eastAsia="es-CL"/>
                  </w:rPr>
                  <w:t>Rucalhue</w:t>
                </w:r>
                <w:proofErr w:type="spellEnd"/>
                <w:r w:rsidRPr="001E298D">
                  <w:rPr>
                    <w:rFonts w:eastAsia="Times New Roman" w:cstheme="minorHAnsi"/>
                    <w:color w:val="000000"/>
                    <w:sz w:val="18"/>
                    <w:szCs w:val="18"/>
                    <w:lang w:eastAsia="es-CL"/>
                  </w:rPr>
                  <w:t xml:space="preserve"> hasta aguas arriba confluencia río Vergara</w:t>
                </w:r>
              </w:p>
            </w:tc>
            <w:tc>
              <w:tcPr>
                <w:tcW w:w="11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A74DC" w14:textId="02A828AF" w:rsidR="002B5E72" w:rsidRPr="001E298D" w:rsidRDefault="002B5E72" w:rsidP="001E298D">
                <w:pPr>
                  <w:spacing w:after="0" w:line="240" w:lineRule="auto"/>
                  <w:jc w:val="center"/>
                  <w:rPr>
                    <w:rFonts w:eastAsia="Times New Roman" w:cstheme="minorHAnsi"/>
                    <w:color w:val="000000"/>
                    <w:sz w:val="18"/>
                    <w:szCs w:val="18"/>
                    <w:lang w:eastAsia="es-CL"/>
                  </w:rPr>
                </w:pPr>
                <w:r w:rsidRPr="001E298D">
                  <w:rPr>
                    <w:rFonts w:eastAsia="Calibri" w:cstheme="minorHAnsi"/>
                    <w:spacing w:val="1"/>
                    <w:sz w:val="18"/>
                    <w:szCs w:val="18"/>
                  </w:rPr>
                  <w:t xml:space="preserve">BI-30: </w:t>
                </w:r>
                <w:r w:rsidRPr="00D869CE">
                  <w:rPr>
                    <w:rFonts w:eastAsia="Calibri" w:cstheme="minorHAnsi"/>
                    <w:spacing w:val="1"/>
                    <w:sz w:val="18"/>
                    <w:szCs w:val="18"/>
                  </w:rPr>
                  <w:t>R</w:t>
                </w:r>
                <w:r w:rsidRPr="00D869CE">
                  <w:rPr>
                    <w:rFonts w:eastAsia="Calibri" w:cstheme="minorHAnsi"/>
                    <w:spacing w:val="-1"/>
                    <w:sz w:val="18"/>
                    <w:szCs w:val="18"/>
                  </w:rPr>
                  <w:t>í</w:t>
                </w:r>
                <w:r w:rsidRPr="00D869CE">
                  <w:rPr>
                    <w:rFonts w:eastAsia="Calibri" w:cstheme="minorHAnsi"/>
                    <w:sz w:val="18"/>
                    <w:szCs w:val="18"/>
                  </w:rPr>
                  <w:t>o B</w:t>
                </w:r>
                <w:r w:rsidRPr="00D869CE">
                  <w:rPr>
                    <w:rFonts w:eastAsia="Calibri" w:cstheme="minorHAnsi"/>
                    <w:spacing w:val="-1"/>
                    <w:sz w:val="18"/>
                    <w:szCs w:val="18"/>
                  </w:rPr>
                  <w:t>i</w:t>
                </w:r>
                <w:r w:rsidRPr="00D869CE">
                  <w:rPr>
                    <w:rFonts w:eastAsia="Calibri" w:cstheme="minorHAnsi"/>
                    <w:spacing w:val="1"/>
                    <w:sz w:val="18"/>
                    <w:szCs w:val="18"/>
                  </w:rPr>
                  <w:t>o</w:t>
                </w:r>
                <w:r w:rsidRPr="00D869CE">
                  <w:rPr>
                    <w:rFonts w:eastAsia="Calibri" w:cstheme="minorHAnsi"/>
                    <w:spacing w:val="-1"/>
                    <w:sz w:val="18"/>
                    <w:szCs w:val="18"/>
                  </w:rPr>
                  <w:t>bí</w:t>
                </w:r>
                <w:r w:rsidRPr="00D869CE">
                  <w:rPr>
                    <w:rFonts w:eastAsia="Calibri" w:cstheme="minorHAnsi"/>
                    <w:sz w:val="18"/>
                    <w:szCs w:val="18"/>
                  </w:rPr>
                  <w:t xml:space="preserve">o </w:t>
                </w:r>
                <w:r w:rsidRPr="00D869CE">
                  <w:rPr>
                    <w:rFonts w:eastAsia="Calibri" w:cstheme="minorHAnsi"/>
                    <w:spacing w:val="-1"/>
                    <w:sz w:val="18"/>
                    <w:szCs w:val="18"/>
                  </w:rPr>
                  <w:t>e</w:t>
                </w:r>
                <w:r w:rsidRPr="00D869CE">
                  <w:rPr>
                    <w:rFonts w:eastAsia="Calibri" w:cstheme="minorHAnsi"/>
                    <w:sz w:val="18"/>
                    <w:szCs w:val="18"/>
                  </w:rPr>
                  <w:t>n</w:t>
                </w:r>
                <w:r w:rsidRPr="00D869CE">
                  <w:rPr>
                    <w:rFonts w:eastAsia="Calibri" w:cstheme="minorHAnsi"/>
                    <w:spacing w:val="-2"/>
                    <w:sz w:val="18"/>
                    <w:szCs w:val="18"/>
                  </w:rPr>
                  <w:t xml:space="preserve"> </w:t>
                </w:r>
                <w:proofErr w:type="spellStart"/>
                <w:r w:rsidRPr="00D869CE">
                  <w:rPr>
                    <w:rFonts w:eastAsia="Calibri" w:cstheme="minorHAnsi"/>
                    <w:sz w:val="18"/>
                    <w:szCs w:val="18"/>
                  </w:rPr>
                  <w:t>C</w:t>
                </w:r>
                <w:r w:rsidRPr="00D869CE">
                  <w:rPr>
                    <w:rFonts w:eastAsia="Calibri" w:cstheme="minorHAnsi"/>
                    <w:spacing w:val="1"/>
                    <w:sz w:val="18"/>
                    <w:szCs w:val="18"/>
                  </w:rPr>
                  <w:t>o</w:t>
                </w:r>
                <w:r w:rsidRPr="00D869CE">
                  <w:rPr>
                    <w:rFonts w:eastAsia="Calibri" w:cstheme="minorHAnsi"/>
                    <w:spacing w:val="-1"/>
                    <w:sz w:val="18"/>
                    <w:szCs w:val="18"/>
                  </w:rPr>
                  <w:t>igü</w:t>
                </w:r>
                <w:r w:rsidRPr="00D869CE">
                  <w:rPr>
                    <w:rFonts w:eastAsia="Calibri" w:cstheme="minorHAnsi"/>
                    <w:sz w:val="18"/>
                    <w:szCs w:val="18"/>
                  </w:rPr>
                  <w:t>e</w:t>
                </w:r>
                <w:proofErr w:type="spellEnd"/>
              </w:p>
            </w:tc>
            <w:tc>
              <w:tcPr>
                <w:tcW w:w="562" w:type="pct"/>
                <w:tcBorders>
                  <w:top w:val="single" w:sz="4" w:space="0" w:color="auto"/>
                  <w:left w:val="single" w:sz="4" w:space="0" w:color="auto"/>
                  <w:bottom w:val="single" w:sz="4" w:space="0" w:color="auto"/>
                  <w:right w:val="single" w:sz="4" w:space="0" w:color="auto"/>
                </w:tcBorders>
                <w:vAlign w:val="center"/>
              </w:tcPr>
              <w:p w14:paraId="7F61C2F5" w14:textId="7B135C26" w:rsidR="002B5E72" w:rsidRPr="001E298D" w:rsidRDefault="002B5E72"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5840275</w:t>
                </w:r>
              </w:p>
            </w:tc>
            <w:tc>
              <w:tcPr>
                <w:tcW w:w="508" w:type="pct"/>
                <w:tcBorders>
                  <w:top w:val="single" w:sz="4" w:space="0" w:color="auto"/>
                  <w:left w:val="single" w:sz="4" w:space="0" w:color="auto"/>
                  <w:bottom w:val="single" w:sz="4" w:space="0" w:color="auto"/>
                  <w:right w:val="single" w:sz="4" w:space="0" w:color="auto"/>
                </w:tcBorders>
                <w:vAlign w:val="center"/>
              </w:tcPr>
              <w:p w14:paraId="64812331" w14:textId="30C3286C" w:rsidR="002B5E72" w:rsidRPr="001E298D" w:rsidRDefault="002B5E72"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713347</w:t>
                </w:r>
              </w:p>
            </w:tc>
          </w:tr>
          <w:tr w:rsidR="002B5E72" w:rsidRPr="001E298D" w14:paraId="18ABC84F" w14:textId="77777777" w:rsidTr="005C7A86">
            <w:trPr>
              <w:trHeight w:val="300"/>
            </w:trPr>
            <w:tc>
              <w:tcPr>
                <w:tcW w:w="639" w:type="pct"/>
                <w:vMerge/>
                <w:shd w:val="clear" w:color="000000" w:fill="FFFFFF"/>
                <w:vAlign w:val="center"/>
              </w:tcPr>
              <w:p w14:paraId="58CC8989" w14:textId="07754443" w:rsidR="002B5E72" w:rsidRPr="001E298D" w:rsidRDefault="002B5E72" w:rsidP="001E298D">
                <w:pPr>
                  <w:spacing w:after="0" w:line="240" w:lineRule="auto"/>
                  <w:jc w:val="center"/>
                  <w:rPr>
                    <w:rFonts w:eastAsia="Times New Roman" w:cstheme="minorHAnsi"/>
                    <w:color w:val="000000"/>
                    <w:sz w:val="18"/>
                    <w:szCs w:val="18"/>
                    <w:lang w:eastAsia="es-CL"/>
                  </w:rPr>
                </w:pPr>
              </w:p>
            </w:tc>
            <w:tc>
              <w:tcPr>
                <w:tcW w:w="482" w:type="pct"/>
                <w:tcBorders>
                  <w:top w:val="single" w:sz="4" w:space="0" w:color="auto"/>
                  <w:bottom w:val="single" w:sz="4" w:space="0" w:color="auto"/>
                  <w:right w:val="single" w:sz="4" w:space="0" w:color="auto"/>
                </w:tcBorders>
                <w:shd w:val="clear" w:color="000000" w:fill="FFFFFF"/>
                <w:vAlign w:val="center"/>
                <w:hideMark/>
              </w:tcPr>
              <w:p w14:paraId="39C54122" w14:textId="082D804B" w:rsidR="002B5E72" w:rsidRPr="001E298D" w:rsidRDefault="002B5E72" w:rsidP="001E298D">
                <w:pPr>
                  <w:spacing w:after="0" w:line="240" w:lineRule="auto"/>
                  <w:jc w:val="center"/>
                  <w:rPr>
                    <w:rFonts w:eastAsia="Times New Roman" w:cstheme="minorHAnsi"/>
                    <w:color w:val="000000"/>
                    <w:sz w:val="18"/>
                    <w:szCs w:val="18"/>
                    <w:lang w:eastAsia="es-CL"/>
                  </w:rPr>
                </w:pPr>
                <w:r w:rsidRPr="00D869CE">
                  <w:rPr>
                    <w:rFonts w:eastAsia="Calibri" w:cstheme="minorHAnsi"/>
                    <w:spacing w:val="1"/>
                    <w:sz w:val="18"/>
                    <w:szCs w:val="18"/>
                  </w:rPr>
                  <w:t>B</w:t>
                </w:r>
                <w:r w:rsidRPr="00D869CE">
                  <w:rPr>
                    <w:rFonts w:eastAsia="Calibri" w:cstheme="minorHAnsi"/>
                    <w:sz w:val="18"/>
                    <w:szCs w:val="18"/>
                  </w:rPr>
                  <w:t>I-40</w:t>
                </w:r>
              </w:p>
            </w:tc>
            <w:tc>
              <w:tcPr>
                <w:tcW w:w="1686" w:type="pct"/>
                <w:tcBorders>
                  <w:top w:val="single" w:sz="4" w:space="0" w:color="auto"/>
                  <w:left w:val="single" w:sz="4" w:space="0" w:color="auto"/>
                  <w:bottom w:val="single" w:sz="4" w:space="0" w:color="auto"/>
                  <w:right w:val="single" w:sz="4" w:space="0" w:color="auto"/>
                </w:tcBorders>
                <w:vAlign w:val="center"/>
              </w:tcPr>
              <w:p w14:paraId="5F609290" w14:textId="03E52FAE" w:rsidR="002B5E72" w:rsidRPr="001E298D" w:rsidRDefault="002B5E72" w:rsidP="001E298D">
                <w:pPr>
                  <w:spacing w:after="0" w:line="240" w:lineRule="auto"/>
                  <w:jc w:val="center"/>
                  <w:rPr>
                    <w:rFonts w:eastAsia="Times New Roman" w:cstheme="minorHAnsi"/>
                    <w:color w:val="000000"/>
                    <w:sz w:val="18"/>
                    <w:szCs w:val="18"/>
                    <w:lang w:eastAsia="es-CL"/>
                  </w:rPr>
                </w:pPr>
                <w:r w:rsidRPr="001E298D">
                  <w:rPr>
                    <w:rFonts w:eastAsia="Times New Roman" w:cstheme="minorHAnsi"/>
                    <w:color w:val="000000"/>
                    <w:sz w:val="18"/>
                    <w:szCs w:val="18"/>
                    <w:lang w:eastAsia="es-CL"/>
                  </w:rPr>
                  <w:t>desde aguas arriba confluencia río Vergara hasta aguas arriba confluencia río Gomero</w:t>
                </w:r>
              </w:p>
            </w:tc>
            <w:tc>
              <w:tcPr>
                <w:tcW w:w="11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376A8" w14:textId="0A62C78F" w:rsidR="002B5E72" w:rsidRPr="001E298D" w:rsidRDefault="002B5E72" w:rsidP="001E298D">
                <w:pPr>
                  <w:spacing w:after="0" w:line="240" w:lineRule="auto"/>
                  <w:jc w:val="center"/>
                  <w:rPr>
                    <w:rFonts w:eastAsia="Times New Roman" w:cstheme="minorHAnsi"/>
                    <w:color w:val="000000"/>
                    <w:sz w:val="18"/>
                    <w:szCs w:val="18"/>
                    <w:lang w:eastAsia="es-CL"/>
                  </w:rPr>
                </w:pPr>
                <w:r w:rsidRPr="001E298D">
                  <w:rPr>
                    <w:rFonts w:eastAsia="Calibri" w:cstheme="minorHAnsi"/>
                    <w:spacing w:val="1"/>
                    <w:sz w:val="18"/>
                    <w:szCs w:val="18"/>
                  </w:rPr>
                  <w:t xml:space="preserve">BI-40: </w:t>
                </w:r>
                <w:r w:rsidRPr="00D869CE">
                  <w:rPr>
                    <w:rFonts w:eastAsia="Calibri" w:cstheme="minorHAnsi"/>
                    <w:spacing w:val="1"/>
                    <w:sz w:val="18"/>
                    <w:szCs w:val="18"/>
                  </w:rPr>
                  <w:t>R</w:t>
                </w:r>
                <w:r w:rsidRPr="00D869CE">
                  <w:rPr>
                    <w:rFonts w:eastAsia="Calibri" w:cstheme="minorHAnsi"/>
                    <w:spacing w:val="-1"/>
                    <w:sz w:val="18"/>
                    <w:szCs w:val="18"/>
                  </w:rPr>
                  <w:t>í</w:t>
                </w:r>
                <w:r w:rsidRPr="00D869CE">
                  <w:rPr>
                    <w:rFonts w:eastAsia="Calibri" w:cstheme="minorHAnsi"/>
                    <w:sz w:val="18"/>
                    <w:szCs w:val="18"/>
                  </w:rPr>
                  <w:t>o B</w:t>
                </w:r>
                <w:r w:rsidRPr="00D869CE">
                  <w:rPr>
                    <w:rFonts w:eastAsia="Calibri" w:cstheme="minorHAnsi"/>
                    <w:spacing w:val="-1"/>
                    <w:sz w:val="18"/>
                    <w:szCs w:val="18"/>
                  </w:rPr>
                  <w:t>i</w:t>
                </w:r>
                <w:r w:rsidRPr="00D869CE">
                  <w:rPr>
                    <w:rFonts w:eastAsia="Calibri" w:cstheme="minorHAnsi"/>
                    <w:spacing w:val="1"/>
                    <w:sz w:val="18"/>
                    <w:szCs w:val="18"/>
                  </w:rPr>
                  <w:t>o</w:t>
                </w:r>
                <w:r w:rsidRPr="00D869CE">
                  <w:rPr>
                    <w:rFonts w:eastAsia="Calibri" w:cstheme="minorHAnsi"/>
                    <w:spacing w:val="-1"/>
                    <w:sz w:val="18"/>
                    <w:szCs w:val="18"/>
                  </w:rPr>
                  <w:t>bí</w:t>
                </w:r>
                <w:r w:rsidRPr="00D869CE">
                  <w:rPr>
                    <w:rFonts w:eastAsia="Calibri" w:cstheme="minorHAnsi"/>
                    <w:sz w:val="18"/>
                    <w:szCs w:val="18"/>
                  </w:rPr>
                  <w:t>o a</w:t>
                </w:r>
                <w:r w:rsidRPr="00D869CE">
                  <w:rPr>
                    <w:rFonts w:eastAsia="Calibri" w:cstheme="minorHAnsi"/>
                    <w:spacing w:val="-1"/>
                    <w:sz w:val="18"/>
                    <w:szCs w:val="18"/>
                  </w:rPr>
                  <w:t>n</w:t>
                </w:r>
                <w:r w:rsidRPr="00D869CE">
                  <w:rPr>
                    <w:rFonts w:eastAsia="Calibri" w:cstheme="minorHAnsi"/>
                    <w:sz w:val="18"/>
                    <w:szCs w:val="18"/>
                  </w:rPr>
                  <w:t>te</w:t>
                </w:r>
                <w:r w:rsidRPr="00D869CE">
                  <w:rPr>
                    <w:rFonts w:eastAsia="Calibri" w:cstheme="minorHAnsi"/>
                    <w:spacing w:val="-2"/>
                    <w:sz w:val="18"/>
                    <w:szCs w:val="18"/>
                  </w:rPr>
                  <w:t xml:space="preserve"> </w:t>
                </w:r>
                <w:r w:rsidRPr="00D869CE">
                  <w:rPr>
                    <w:rFonts w:eastAsia="Calibri" w:cstheme="minorHAnsi"/>
                    <w:sz w:val="18"/>
                    <w:szCs w:val="18"/>
                  </w:rPr>
                  <w:t>j</w:t>
                </w:r>
                <w:r w:rsidRPr="00D869CE">
                  <w:rPr>
                    <w:rFonts w:eastAsia="Calibri" w:cstheme="minorHAnsi"/>
                    <w:spacing w:val="-1"/>
                    <w:sz w:val="18"/>
                    <w:szCs w:val="18"/>
                  </w:rPr>
                  <w:t>un</w:t>
                </w:r>
                <w:r w:rsidRPr="00D869CE">
                  <w:rPr>
                    <w:rFonts w:eastAsia="Calibri" w:cstheme="minorHAnsi"/>
                    <w:sz w:val="18"/>
                    <w:szCs w:val="18"/>
                  </w:rPr>
                  <w:t>ta</w:t>
                </w:r>
                <w:r w:rsidRPr="00D869CE">
                  <w:rPr>
                    <w:rFonts w:eastAsia="Calibri" w:cstheme="minorHAnsi"/>
                    <w:spacing w:val="-1"/>
                    <w:sz w:val="18"/>
                    <w:szCs w:val="18"/>
                  </w:rPr>
                  <w:t xml:space="preserve"> </w:t>
                </w:r>
                <w:r w:rsidRPr="00D869CE">
                  <w:rPr>
                    <w:rFonts w:eastAsia="Calibri" w:cstheme="minorHAnsi"/>
                    <w:sz w:val="18"/>
                    <w:szCs w:val="18"/>
                  </w:rPr>
                  <w:t>r</w:t>
                </w:r>
                <w:r w:rsidRPr="00D869CE">
                  <w:rPr>
                    <w:rFonts w:eastAsia="Calibri" w:cstheme="minorHAnsi"/>
                    <w:spacing w:val="-1"/>
                    <w:sz w:val="18"/>
                    <w:szCs w:val="18"/>
                  </w:rPr>
                  <w:t>í</w:t>
                </w:r>
                <w:r w:rsidRPr="00D869CE">
                  <w:rPr>
                    <w:rFonts w:eastAsia="Calibri" w:cstheme="minorHAnsi"/>
                    <w:sz w:val="18"/>
                    <w:szCs w:val="18"/>
                  </w:rPr>
                  <w:t xml:space="preserve">o </w:t>
                </w:r>
                <w:r w:rsidRPr="00D869CE">
                  <w:rPr>
                    <w:rFonts w:eastAsia="Calibri" w:cstheme="minorHAnsi"/>
                    <w:spacing w:val="-1"/>
                    <w:sz w:val="18"/>
                    <w:szCs w:val="18"/>
                  </w:rPr>
                  <w:t>G</w:t>
                </w:r>
                <w:r w:rsidRPr="00D869CE">
                  <w:rPr>
                    <w:rFonts w:eastAsia="Calibri" w:cstheme="minorHAnsi"/>
                    <w:spacing w:val="1"/>
                    <w:sz w:val="18"/>
                    <w:szCs w:val="18"/>
                  </w:rPr>
                  <w:t>o</w:t>
                </w:r>
                <w:r w:rsidRPr="00D869CE">
                  <w:rPr>
                    <w:rFonts w:eastAsia="Calibri" w:cstheme="minorHAnsi"/>
                    <w:sz w:val="18"/>
                    <w:szCs w:val="18"/>
                  </w:rPr>
                  <w:t>m</w:t>
                </w:r>
                <w:r w:rsidRPr="00D869CE">
                  <w:rPr>
                    <w:rFonts w:eastAsia="Calibri" w:cstheme="minorHAnsi"/>
                    <w:spacing w:val="-1"/>
                    <w:sz w:val="18"/>
                    <w:szCs w:val="18"/>
                  </w:rPr>
                  <w:t>e</w:t>
                </w:r>
                <w:r w:rsidRPr="00D869CE">
                  <w:rPr>
                    <w:rFonts w:eastAsia="Calibri" w:cstheme="minorHAnsi"/>
                    <w:sz w:val="18"/>
                    <w:szCs w:val="18"/>
                  </w:rPr>
                  <w:t>ro</w:t>
                </w:r>
              </w:p>
            </w:tc>
            <w:tc>
              <w:tcPr>
                <w:tcW w:w="562" w:type="pct"/>
                <w:tcBorders>
                  <w:top w:val="single" w:sz="4" w:space="0" w:color="auto"/>
                  <w:left w:val="single" w:sz="4" w:space="0" w:color="auto"/>
                  <w:bottom w:val="single" w:sz="4" w:space="0" w:color="auto"/>
                  <w:right w:val="single" w:sz="4" w:space="0" w:color="auto"/>
                </w:tcBorders>
                <w:vAlign w:val="center"/>
              </w:tcPr>
              <w:p w14:paraId="2F4BC46D" w14:textId="49F29292" w:rsidR="002B5E72" w:rsidRPr="001E298D" w:rsidRDefault="002B5E72"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5880483</w:t>
                </w:r>
              </w:p>
            </w:tc>
            <w:tc>
              <w:tcPr>
                <w:tcW w:w="508" w:type="pct"/>
                <w:tcBorders>
                  <w:top w:val="single" w:sz="4" w:space="0" w:color="auto"/>
                  <w:left w:val="single" w:sz="4" w:space="0" w:color="auto"/>
                  <w:bottom w:val="single" w:sz="4" w:space="0" w:color="auto"/>
                  <w:right w:val="single" w:sz="4" w:space="0" w:color="auto"/>
                </w:tcBorders>
                <w:vAlign w:val="center"/>
              </w:tcPr>
              <w:p w14:paraId="08BB68AF" w14:textId="79EDD4FC" w:rsidR="002B5E72" w:rsidRPr="001E298D" w:rsidRDefault="002B5E72"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693295</w:t>
                </w:r>
              </w:p>
            </w:tc>
          </w:tr>
          <w:tr w:rsidR="002B5E72" w:rsidRPr="001E298D" w14:paraId="5EE407C4" w14:textId="77777777" w:rsidTr="005C7A86">
            <w:trPr>
              <w:trHeight w:val="300"/>
            </w:trPr>
            <w:tc>
              <w:tcPr>
                <w:tcW w:w="639" w:type="pct"/>
                <w:vMerge/>
                <w:shd w:val="clear" w:color="000000" w:fill="FFFFFF"/>
                <w:vAlign w:val="center"/>
              </w:tcPr>
              <w:p w14:paraId="57C748FE" w14:textId="2EF300DD" w:rsidR="002B5E72" w:rsidRPr="001E298D" w:rsidRDefault="002B5E72" w:rsidP="001E298D">
                <w:pPr>
                  <w:spacing w:after="0" w:line="240" w:lineRule="auto"/>
                  <w:jc w:val="center"/>
                  <w:rPr>
                    <w:rFonts w:eastAsia="Times New Roman" w:cstheme="minorHAnsi"/>
                    <w:color w:val="000000"/>
                    <w:sz w:val="18"/>
                    <w:szCs w:val="18"/>
                    <w:lang w:eastAsia="es-CL"/>
                  </w:rPr>
                </w:pPr>
              </w:p>
            </w:tc>
            <w:tc>
              <w:tcPr>
                <w:tcW w:w="482" w:type="pct"/>
                <w:tcBorders>
                  <w:top w:val="single" w:sz="4" w:space="0" w:color="auto"/>
                  <w:bottom w:val="single" w:sz="4" w:space="0" w:color="auto"/>
                  <w:right w:val="single" w:sz="4" w:space="0" w:color="auto"/>
                </w:tcBorders>
                <w:shd w:val="clear" w:color="000000" w:fill="FFFFFF"/>
                <w:vAlign w:val="center"/>
                <w:hideMark/>
              </w:tcPr>
              <w:p w14:paraId="13482E37" w14:textId="0A8E65E9" w:rsidR="002B5E72" w:rsidRPr="001E298D" w:rsidRDefault="002B5E72" w:rsidP="001E298D">
                <w:pPr>
                  <w:spacing w:after="0" w:line="240" w:lineRule="auto"/>
                  <w:jc w:val="center"/>
                  <w:rPr>
                    <w:rFonts w:eastAsia="Times New Roman" w:cstheme="minorHAnsi"/>
                    <w:color w:val="000000"/>
                    <w:sz w:val="18"/>
                    <w:szCs w:val="18"/>
                    <w:lang w:eastAsia="es-CL"/>
                  </w:rPr>
                </w:pPr>
                <w:r w:rsidRPr="00D869CE">
                  <w:rPr>
                    <w:rFonts w:eastAsia="Calibri" w:cstheme="minorHAnsi"/>
                    <w:spacing w:val="1"/>
                    <w:sz w:val="18"/>
                    <w:szCs w:val="18"/>
                  </w:rPr>
                  <w:t>B</w:t>
                </w:r>
                <w:r w:rsidRPr="00D869CE">
                  <w:rPr>
                    <w:rFonts w:eastAsia="Calibri" w:cstheme="minorHAnsi"/>
                    <w:sz w:val="18"/>
                    <w:szCs w:val="18"/>
                  </w:rPr>
                  <w:t>I-50</w:t>
                </w:r>
              </w:p>
            </w:tc>
            <w:tc>
              <w:tcPr>
                <w:tcW w:w="1686" w:type="pct"/>
                <w:tcBorders>
                  <w:top w:val="single" w:sz="4" w:space="0" w:color="auto"/>
                  <w:left w:val="single" w:sz="4" w:space="0" w:color="auto"/>
                  <w:bottom w:val="single" w:sz="4" w:space="0" w:color="auto"/>
                  <w:right w:val="single" w:sz="4" w:space="0" w:color="auto"/>
                </w:tcBorders>
                <w:vAlign w:val="center"/>
              </w:tcPr>
              <w:p w14:paraId="5321A3B5" w14:textId="52192AF8" w:rsidR="002B5E72" w:rsidRPr="001E298D" w:rsidRDefault="002B5E72" w:rsidP="001E298D">
                <w:pPr>
                  <w:spacing w:after="0" w:line="240" w:lineRule="auto"/>
                  <w:jc w:val="center"/>
                  <w:rPr>
                    <w:rFonts w:eastAsia="Times New Roman" w:cstheme="minorHAnsi"/>
                    <w:color w:val="000000"/>
                    <w:sz w:val="18"/>
                    <w:szCs w:val="18"/>
                    <w:lang w:eastAsia="es-CL"/>
                  </w:rPr>
                </w:pPr>
                <w:r w:rsidRPr="001E298D">
                  <w:rPr>
                    <w:rFonts w:eastAsia="Times New Roman" w:cstheme="minorHAnsi"/>
                    <w:color w:val="000000"/>
                    <w:sz w:val="18"/>
                    <w:szCs w:val="18"/>
                    <w:lang w:eastAsia="es-CL"/>
                  </w:rPr>
                  <w:t>desde aguas arriba confluencia río Gomero hasta Puente Mecano</w:t>
                </w:r>
              </w:p>
            </w:tc>
            <w:tc>
              <w:tcPr>
                <w:tcW w:w="11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24BA4" w14:textId="2A924017" w:rsidR="002B5E72" w:rsidRPr="001E298D" w:rsidRDefault="002B5E72" w:rsidP="001E298D">
                <w:pPr>
                  <w:spacing w:after="0" w:line="240" w:lineRule="auto"/>
                  <w:jc w:val="center"/>
                  <w:rPr>
                    <w:rFonts w:eastAsia="Times New Roman" w:cstheme="minorHAnsi"/>
                    <w:color w:val="000000"/>
                    <w:sz w:val="18"/>
                    <w:szCs w:val="18"/>
                    <w:lang w:eastAsia="es-CL"/>
                  </w:rPr>
                </w:pPr>
                <w:r w:rsidRPr="001E298D">
                  <w:rPr>
                    <w:rFonts w:eastAsia="Calibri" w:cstheme="minorHAnsi"/>
                    <w:spacing w:val="1"/>
                    <w:sz w:val="18"/>
                    <w:szCs w:val="18"/>
                  </w:rPr>
                  <w:t xml:space="preserve">BI-50: </w:t>
                </w:r>
                <w:r w:rsidRPr="00D869CE">
                  <w:rPr>
                    <w:rFonts w:eastAsia="Calibri" w:cstheme="minorHAnsi"/>
                    <w:spacing w:val="1"/>
                    <w:sz w:val="18"/>
                    <w:szCs w:val="18"/>
                  </w:rPr>
                  <w:t>R</w:t>
                </w:r>
                <w:r w:rsidRPr="00D869CE">
                  <w:rPr>
                    <w:rFonts w:eastAsia="Calibri" w:cstheme="minorHAnsi"/>
                    <w:spacing w:val="-1"/>
                    <w:sz w:val="18"/>
                    <w:szCs w:val="18"/>
                  </w:rPr>
                  <w:t>í</w:t>
                </w:r>
                <w:r w:rsidRPr="00D869CE">
                  <w:rPr>
                    <w:rFonts w:eastAsia="Calibri" w:cstheme="minorHAnsi"/>
                    <w:sz w:val="18"/>
                    <w:szCs w:val="18"/>
                  </w:rPr>
                  <w:t>o B</w:t>
                </w:r>
                <w:r w:rsidRPr="00D869CE">
                  <w:rPr>
                    <w:rFonts w:eastAsia="Calibri" w:cstheme="minorHAnsi"/>
                    <w:spacing w:val="-1"/>
                    <w:sz w:val="18"/>
                    <w:szCs w:val="18"/>
                  </w:rPr>
                  <w:t>i</w:t>
                </w:r>
                <w:r w:rsidRPr="00D869CE">
                  <w:rPr>
                    <w:rFonts w:eastAsia="Calibri" w:cstheme="minorHAnsi"/>
                    <w:spacing w:val="1"/>
                    <w:sz w:val="18"/>
                    <w:szCs w:val="18"/>
                  </w:rPr>
                  <w:t>o</w:t>
                </w:r>
                <w:r w:rsidRPr="00D869CE">
                  <w:rPr>
                    <w:rFonts w:eastAsia="Calibri" w:cstheme="minorHAnsi"/>
                    <w:spacing w:val="-1"/>
                    <w:sz w:val="18"/>
                    <w:szCs w:val="18"/>
                  </w:rPr>
                  <w:t>bí</w:t>
                </w:r>
                <w:r w:rsidRPr="00D869CE">
                  <w:rPr>
                    <w:rFonts w:eastAsia="Calibri" w:cstheme="minorHAnsi"/>
                    <w:sz w:val="18"/>
                    <w:szCs w:val="18"/>
                  </w:rPr>
                  <w:t xml:space="preserve">o </w:t>
                </w:r>
                <w:r w:rsidRPr="00D869CE">
                  <w:rPr>
                    <w:rFonts w:eastAsia="Calibri" w:cstheme="minorHAnsi"/>
                    <w:spacing w:val="-1"/>
                    <w:sz w:val="18"/>
                    <w:szCs w:val="18"/>
                  </w:rPr>
                  <w:t>e</w:t>
                </w:r>
                <w:r w:rsidRPr="00D869CE">
                  <w:rPr>
                    <w:rFonts w:eastAsia="Calibri" w:cstheme="minorHAnsi"/>
                    <w:sz w:val="18"/>
                    <w:szCs w:val="18"/>
                  </w:rPr>
                  <w:t>n</w:t>
                </w:r>
                <w:r w:rsidRPr="00D869CE">
                  <w:rPr>
                    <w:rFonts w:eastAsia="Calibri" w:cstheme="minorHAnsi"/>
                    <w:spacing w:val="-2"/>
                    <w:sz w:val="18"/>
                    <w:szCs w:val="18"/>
                  </w:rPr>
                  <w:t xml:space="preserve"> </w:t>
                </w:r>
                <w:r w:rsidRPr="00D869CE">
                  <w:rPr>
                    <w:rFonts w:eastAsia="Calibri" w:cstheme="minorHAnsi"/>
                    <w:spacing w:val="1"/>
                    <w:sz w:val="18"/>
                    <w:szCs w:val="18"/>
                  </w:rPr>
                  <w:t>P</w:t>
                </w:r>
                <w:r w:rsidRPr="00D869CE">
                  <w:rPr>
                    <w:rFonts w:eastAsia="Calibri" w:cstheme="minorHAnsi"/>
                    <w:spacing w:val="-1"/>
                    <w:sz w:val="18"/>
                    <w:szCs w:val="18"/>
                  </w:rPr>
                  <w:t>l</w:t>
                </w:r>
                <w:r w:rsidRPr="00D869CE">
                  <w:rPr>
                    <w:rFonts w:eastAsia="Calibri" w:cstheme="minorHAnsi"/>
                    <w:sz w:val="18"/>
                    <w:szCs w:val="18"/>
                  </w:rPr>
                  <w:t>a</w:t>
                </w:r>
                <w:r w:rsidRPr="00D869CE">
                  <w:rPr>
                    <w:rFonts w:eastAsia="Calibri" w:cstheme="minorHAnsi"/>
                    <w:spacing w:val="-1"/>
                    <w:sz w:val="18"/>
                    <w:szCs w:val="18"/>
                  </w:rPr>
                  <w:t>n</w:t>
                </w:r>
                <w:r w:rsidRPr="00D869CE">
                  <w:rPr>
                    <w:rFonts w:eastAsia="Calibri" w:cstheme="minorHAnsi"/>
                    <w:sz w:val="18"/>
                    <w:szCs w:val="18"/>
                  </w:rPr>
                  <w:t>ta</w:t>
                </w:r>
                <w:r w:rsidRPr="00D869CE">
                  <w:rPr>
                    <w:rFonts w:eastAsia="Calibri" w:cstheme="minorHAnsi"/>
                    <w:spacing w:val="-2"/>
                    <w:sz w:val="18"/>
                    <w:szCs w:val="18"/>
                  </w:rPr>
                  <w:t xml:space="preserve"> </w:t>
                </w:r>
                <w:r w:rsidRPr="00D869CE">
                  <w:rPr>
                    <w:rFonts w:eastAsia="Calibri" w:cstheme="minorHAnsi"/>
                    <w:spacing w:val="-1"/>
                    <w:sz w:val="18"/>
                    <w:szCs w:val="18"/>
                  </w:rPr>
                  <w:t>l</w:t>
                </w:r>
                <w:r w:rsidRPr="00D869CE">
                  <w:rPr>
                    <w:rFonts w:eastAsia="Calibri" w:cstheme="minorHAnsi"/>
                    <w:sz w:val="18"/>
                    <w:szCs w:val="18"/>
                  </w:rPr>
                  <w:t xml:space="preserve">a </w:t>
                </w:r>
                <w:proofErr w:type="spellStart"/>
                <w:r w:rsidRPr="00D869CE">
                  <w:rPr>
                    <w:rFonts w:eastAsia="Calibri" w:cstheme="minorHAnsi"/>
                    <w:sz w:val="18"/>
                    <w:szCs w:val="18"/>
                  </w:rPr>
                  <w:t>M</w:t>
                </w:r>
                <w:r w:rsidRPr="00D869CE">
                  <w:rPr>
                    <w:rFonts w:eastAsia="Calibri" w:cstheme="minorHAnsi"/>
                    <w:spacing w:val="1"/>
                    <w:sz w:val="18"/>
                    <w:szCs w:val="18"/>
                  </w:rPr>
                  <w:t>oc</w:t>
                </w:r>
                <w:r w:rsidRPr="00D869CE">
                  <w:rPr>
                    <w:rFonts w:eastAsia="Calibri" w:cstheme="minorHAnsi"/>
                    <w:spacing w:val="-1"/>
                    <w:sz w:val="18"/>
                    <w:szCs w:val="18"/>
                  </w:rPr>
                  <w:t>hi</w:t>
                </w:r>
                <w:r w:rsidRPr="00D869CE">
                  <w:rPr>
                    <w:rFonts w:eastAsia="Calibri" w:cstheme="minorHAnsi"/>
                    <w:sz w:val="18"/>
                    <w:szCs w:val="18"/>
                  </w:rPr>
                  <w:t>ta</w:t>
                </w:r>
                <w:proofErr w:type="spellEnd"/>
              </w:p>
            </w:tc>
            <w:tc>
              <w:tcPr>
                <w:tcW w:w="562" w:type="pct"/>
                <w:tcBorders>
                  <w:top w:val="single" w:sz="4" w:space="0" w:color="auto"/>
                  <w:left w:val="single" w:sz="4" w:space="0" w:color="auto"/>
                  <w:bottom w:val="single" w:sz="4" w:space="0" w:color="auto"/>
                  <w:right w:val="single" w:sz="4" w:space="0" w:color="auto"/>
                </w:tcBorders>
                <w:vAlign w:val="center"/>
              </w:tcPr>
              <w:p w14:paraId="236CBA35" w14:textId="3410C19B" w:rsidR="002B5E72" w:rsidRPr="001E298D" w:rsidRDefault="002B5E72"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5920372</w:t>
                </w:r>
              </w:p>
            </w:tc>
            <w:tc>
              <w:tcPr>
                <w:tcW w:w="508" w:type="pct"/>
                <w:tcBorders>
                  <w:top w:val="single" w:sz="4" w:space="0" w:color="auto"/>
                  <w:left w:val="single" w:sz="4" w:space="0" w:color="auto"/>
                  <w:bottom w:val="single" w:sz="4" w:space="0" w:color="auto"/>
                  <w:right w:val="single" w:sz="4" w:space="0" w:color="auto"/>
                </w:tcBorders>
                <w:vAlign w:val="center"/>
              </w:tcPr>
              <w:p w14:paraId="1D303EC0" w14:textId="01E02D1B" w:rsidR="002B5E72" w:rsidRPr="001E298D" w:rsidRDefault="002B5E72"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673340</w:t>
                </w:r>
              </w:p>
            </w:tc>
          </w:tr>
          <w:tr w:rsidR="002B5E72" w:rsidRPr="001E298D" w14:paraId="67C800B3" w14:textId="77777777" w:rsidTr="005C7A86">
            <w:trPr>
              <w:trHeight w:val="300"/>
            </w:trPr>
            <w:tc>
              <w:tcPr>
                <w:tcW w:w="639" w:type="pct"/>
                <w:vMerge/>
                <w:shd w:val="clear" w:color="000000" w:fill="FFFFFF"/>
                <w:vAlign w:val="center"/>
              </w:tcPr>
              <w:p w14:paraId="051A0AEE" w14:textId="2A036E40" w:rsidR="002B5E72" w:rsidRPr="001E298D" w:rsidRDefault="002B5E72" w:rsidP="001E298D">
                <w:pPr>
                  <w:spacing w:after="0" w:line="240" w:lineRule="auto"/>
                  <w:jc w:val="center"/>
                  <w:rPr>
                    <w:rFonts w:eastAsia="Times New Roman" w:cstheme="minorHAnsi"/>
                    <w:color w:val="000000"/>
                    <w:sz w:val="18"/>
                    <w:szCs w:val="18"/>
                    <w:lang w:eastAsia="es-CL"/>
                  </w:rPr>
                </w:pPr>
              </w:p>
            </w:tc>
            <w:tc>
              <w:tcPr>
                <w:tcW w:w="482" w:type="pct"/>
                <w:vMerge w:val="restart"/>
                <w:tcBorders>
                  <w:top w:val="single" w:sz="4" w:space="0" w:color="auto"/>
                  <w:right w:val="single" w:sz="4" w:space="0" w:color="auto"/>
                </w:tcBorders>
                <w:shd w:val="clear" w:color="000000" w:fill="FFFFFF"/>
                <w:vAlign w:val="center"/>
                <w:hideMark/>
              </w:tcPr>
              <w:p w14:paraId="5321F6B8" w14:textId="4867E174" w:rsidR="002B5E72" w:rsidRPr="001E298D" w:rsidRDefault="002B5E72" w:rsidP="001E298D">
                <w:pPr>
                  <w:spacing w:after="0" w:line="240" w:lineRule="auto"/>
                  <w:jc w:val="center"/>
                  <w:rPr>
                    <w:rFonts w:eastAsia="Times New Roman" w:cstheme="minorHAnsi"/>
                    <w:color w:val="000000"/>
                    <w:sz w:val="18"/>
                    <w:szCs w:val="18"/>
                    <w:lang w:eastAsia="es-CL"/>
                  </w:rPr>
                </w:pPr>
                <w:r w:rsidRPr="00D869CE">
                  <w:rPr>
                    <w:rFonts w:eastAsia="Calibri" w:cstheme="minorHAnsi"/>
                    <w:spacing w:val="1"/>
                    <w:sz w:val="18"/>
                    <w:szCs w:val="18"/>
                  </w:rPr>
                  <w:t>B</w:t>
                </w:r>
                <w:r w:rsidRPr="00D869CE">
                  <w:rPr>
                    <w:rFonts w:eastAsia="Calibri" w:cstheme="minorHAnsi"/>
                    <w:sz w:val="18"/>
                    <w:szCs w:val="18"/>
                  </w:rPr>
                  <w:t>I-60</w:t>
                </w:r>
              </w:p>
            </w:tc>
            <w:tc>
              <w:tcPr>
                <w:tcW w:w="1686" w:type="pct"/>
                <w:vMerge w:val="restart"/>
                <w:tcBorders>
                  <w:top w:val="single" w:sz="4" w:space="0" w:color="auto"/>
                  <w:left w:val="single" w:sz="4" w:space="0" w:color="auto"/>
                  <w:right w:val="single" w:sz="4" w:space="0" w:color="auto"/>
                </w:tcBorders>
                <w:vAlign w:val="center"/>
              </w:tcPr>
              <w:p w14:paraId="32D04715" w14:textId="5440F130" w:rsidR="002B5E72" w:rsidRPr="001E298D" w:rsidRDefault="002B5E72" w:rsidP="001C1B26">
                <w:pPr>
                  <w:spacing w:after="0" w:line="240" w:lineRule="auto"/>
                  <w:jc w:val="center"/>
                  <w:rPr>
                    <w:rFonts w:eastAsia="Times New Roman" w:cstheme="minorHAnsi"/>
                    <w:color w:val="000000"/>
                    <w:sz w:val="18"/>
                    <w:szCs w:val="18"/>
                    <w:lang w:eastAsia="es-CL"/>
                  </w:rPr>
                </w:pPr>
                <w:r w:rsidRPr="001E298D">
                  <w:rPr>
                    <w:rFonts w:eastAsia="Times New Roman" w:cstheme="minorHAnsi"/>
                    <w:color w:val="000000"/>
                    <w:sz w:val="18"/>
                    <w:szCs w:val="18"/>
                    <w:lang w:eastAsia="es-CL"/>
                  </w:rPr>
                  <w:t>desde Puente Mecano hasta Desembocadura boca Norte</w:t>
                </w:r>
              </w:p>
              <w:p w14:paraId="5902DBC4" w14:textId="52535451" w:rsidR="002B5E72" w:rsidRPr="001E298D" w:rsidRDefault="002B5E72" w:rsidP="001E298D">
                <w:pPr>
                  <w:spacing w:after="0" w:line="240" w:lineRule="auto"/>
                  <w:jc w:val="center"/>
                  <w:rPr>
                    <w:rFonts w:eastAsia="Times New Roman" w:cstheme="minorHAnsi"/>
                    <w:color w:val="000000"/>
                    <w:sz w:val="18"/>
                    <w:szCs w:val="18"/>
                    <w:lang w:eastAsia="es-CL"/>
                  </w:rPr>
                </w:pPr>
              </w:p>
            </w:tc>
            <w:tc>
              <w:tcPr>
                <w:tcW w:w="11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5CFC2" w14:textId="61D69B6A" w:rsidR="002B5E72" w:rsidRPr="001E298D" w:rsidRDefault="00C85205" w:rsidP="007E7850">
                <w:pPr>
                  <w:spacing w:after="0" w:line="240" w:lineRule="auto"/>
                  <w:jc w:val="center"/>
                  <w:rPr>
                    <w:rFonts w:eastAsia="Times New Roman" w:cstheme="minorHAnsi"/>
                    <w:color w:val="000000"/>
                    <w:sz w:val="18"/>
                    <w:szCs w:val="18"/>
                    <w:lang w:eastAsia="es-CL"/>
                  </w:rPr>
                </w:pPr>
                <w:r>
                  <w:rPr>
                    <w:rFonts w:eastAsia="Calibri" w:cstheme="minorHAnsi"/>
                    <w:spacing w:val="1"/>
                    <w:sz w:val="18"/>
                    <w:szCs w:val="18"/>
                  </w:rPr>
                  <w:t>BI-60</w:t>
                </w:r>
                <w:r w:rsidR="002B5E72" w:rsidRPr="001E298D">
                  <w:rPr>
                    <w:rFonts w:eastAsia="Calibri" w:cstheme="minorHAnsi"/>
                    <w:spacing w:val="1"/>
                    <w:sz w:val="18"/>
                    <w:szCs w:val="18"/>
                  </w:rPr>
                  <w:t xml:space="preserve">: </w:t>
                </w:r>
                <w:r w:rsidR="002B5E72" w:rsidRPr="00D869CE">
                  <w:rPr>
                    <w:rFonts w:eastAsia="Calibri" w:cstheme="minorHAnsi"/>
                    <w:spacing w:val="1"/>
                    <w:sz w:val="18"/>
                    <w:szCs w:val="18"/>
                  </w:rPr>
                  <w:t>R</w:t>
                </w:r>
                <w:r w:rsidR="002B5E72" w:rsidRPr="00D869CE">
                  <w:rPr>
                    <w:rFonts w:eastAsia="Calibri" w:cstheme="minorHAnsi"/>
                    <w:spacing w:val="-1"/>
                    <w:sz w:val="18"/>
                    <w:szCs w:val="18"/>
                  </w:rPr>
                  <w:t>í</w:t>
                </w:r>
                <w:r w:rsidR="002B5E72" w:rsidRPr="00D869CE">
                  <w:rPr>
                    <w:rFonts w:eastAsia="Calibri" w:cstheme="minorHAnsi"/>
                    <w:sz w:val="18"/>
                    <w:szCs w:val="18"/>
                  </w:rPr>
                  <w:t>o B</w:t>
                </w:r>
                <w:r w:rsidR="002B5E72" w:rsidRPr="00D869CE">
                  <w:rPr>
                    <w:rFonts w:eastAsia="Calibri" w:cstheme="minorHAnsi"/>
                    <w:spacing w:val="-1"/>
                    <w:sz w:val="18"/>
                    <w:szCs w:val="18"/>
                  </w:rPr>
                  <w:t>i</w:t>
                </w:r>
                <w:r w:rsidR="002B5E72" w:rsidRPr="00D869CE">
                  <w:rPr>
                    <w:rFonts w:eastAsia="Calibri" w:cstheme="minorHAnsi"/>
                    <w:spacing w:val="1"/>
                    <w:sz w:val="18"/>
                    <w:szCs w:val="18"/>
                  </w:rPr>
                  <w:t>o</w:t>
                </w:r>
                <w:r w:rsidR="002B5E72" w:rsidRPr="00D869CE">
                  <w:rPr>
                    <w:rFonts w:eastAsia="Calibri" w:cstheme="minorHAnsi"/>
                    <w:spacing w:val="-1"/>
                    <w:sz w:val="18"/>
                    <w:szCs w:val="18"/>
                  </w:rPr>
                  <w:t>bí</w:t>
                </w:r>
                <w:r w:rsidR="002B5E72" w:rsidRPr="00D869CE">
                  <w:rPr>
                    <w:rFonts w:eastAsia="Calibri" w:cstheme="minorHAnsi"/>
                    <w:sz w:val="18"/>
                    <w:szCs w:val="18"/>
                  </w:rPr>
                  <w:t xml:space="preserve">o </w:t>
                </w:r>
                <w:r w:rsidR="002B5E72" w:rsidRPr="00D869CE">
                  <w:rPr>
                    <w:rFonts w:eastAsia="Calibri" w:cstheme="minorHAnsi"/>
                    <w:spacing w:val="-1"/>
                    <w:sz w:val="18"/>
                    <w:szCs w:val="18"/>
                  </w:rPr>
                  <w:t>dese</w:t>
                </w:r>
                <w:r w:rsidR="002B5E72" w:rsidRPr="00D869CE">
                  <w:rPr>
                    <w:rFonts w:eastAsia="Calibri" w:cstheme="minorHAnsi"/>
                    <w:sz w:val="18"/>
                    <w:szCs w:val="18"/>
                  </w:rPr>
                  <w:t>m</w:t>
                </w:r>
                <w:r w:rsidR="002B5E72" w:rsidRPr="00D869CE">
                  <w:rPr>
                    <w:rFonts w:eastAsia="Calibri" w:cstheme="minorHAnsi"/>
                    <w:spacing w:val="-1"/>
                    <w:sz w:val="18"/>
                    <w:szCs w:val="18"/>
                  </w:rPr>
                  <w:t>b</w:t>
                </w:r>
                <w:r w:rsidR="002B5E72" w:rsidRPr="00D869CE">
                  <w:rPr>
                    <w:rFonts w:eastAsia="Calibri" w:cstheme="minorHAnsi"/>
                    <w:spacing w:val="1"/>
                    <w:sz w:val="18"/>
                    <w:szCs w:val="18"/>
                  </w:rPr>
                  <w:t>oc</w:t>
                </w:r>
                <w:r w:rsidR="002B5E72" w:rsidRPr="00D869CE">
                  <w:rPr>
                    <w:rFonts w:eastAsia="Calibri" w:cstheme="minorHAnsi"/>
                    <w:sz w:val="18"/>
                    <w:szCs w:val="18"/>
                  </w:rPr>
                  <w:t>a</w:t>
                </w:r>
                <w:r w:rsidR="002B5E72" w:rsidRPr="00D869CE">
                  <w:rPr>
                    <w:rFonts w:eastAsia="Calibri" w:cstheme="minorHAnsi"/>
                    <w:spacing w:val="-1"/>
                    <w:sz w:val="18"/>
                    <w:szCs w:val="18"/>
                  </w:rPr>
                  <w:t>du</w:t>
                </w:r>
                <w:r w:rsidR="002B5E72" w:rsidRPr="00D869CE">
                  <w:rPr>
                    <w:rFonts w:eastAsia="Calibri" w:cstheme="minorHAnsi"/>
                    <w:sz w:val="18"/>
                    <w:szCs w:val="18"/>
                  </w:rPr>
                  <w:t>ra</w:t>
                </w:r>
                <w:r w:rsidR="002B5E72" w:rsidRPr="00D869CE">
                  <w:rPr>
                    <w:rFonts w:eastAsia="Calibri" w:cstheme="minorHAnsi"/>
                    <w:spacing w:val="-3"/>
                    <w:sz w:val="18"/>
                    <w:szCs w:val="18"/>
                  </w:rPr>
                  <w:t xml:space="preserve"> </w:t>
                </w:r>
                <w:r w:rsidR="002B5E72" w:rsidRPr="00D869CE">
                  <w:rPr>
                    <w:rFonts w:eastAsia="Calibri" w:cstheme="minorHAnsi"/>
                    <w:spacing w:val="-1"/>
                    <w:sz w:val="18"/>
                    <w:szCs w:val="18"/>
                  </w:rPr>
                  <w:t>b</w:t>
                </w:r>
                <w:r w:rsidR="002B5E72" w:rsidRPr="00D869CE">
                  <w:rPr>
                    <w:rFonts w:eastAsia="Calibri" w:cstheme="minorHAnsi"/>
                    <w:spacing w:val="1"/>
                    <w:sz w:val="18"/>
                    <w:szCs w:val="18"/>
                  </w:rPr>
                  <w:t>oc</w:t>
                </w:r>
                <w:r w:rsidR="002B5E72" w:rsidRPr="00D869CE">
                  <w:rPr>
                    <w:rFonts w:eastAsia="Calibri" w:cstheme="minorHAnsi"/>
                    <w:sz w:val="18"/>
                    <w:szCs w:val="18"/>
                  </w:rPr>
                  <w:t>a</w:t>
                </w:r>
                <w:r w:rsidR="002B5E72" w:rsidRPr="00D869CE">
                  <w:rPr>
                    <w:rFonts w:eastAsia="Calibri" w:cstheme="minorHAnsi"/>
                    <w:spacing w:val="-1"/>
                    <w:sz w:val="18"/>
                    <w:szCs w:val="18"/>
                  </w:rPr>
                  <w:t xml:space="preserve"> N</w:t>
                </w:r>
                <w:r w:rsidR="002B5E72" w:rsidRPr="00D869CE">
                  <w:rPr>
                    <w:rFonts w:eastAsia="Calibri" w:cstheme="minorHAnsi"/>
                    <w:spacing w:val="1"/>
                    <w:sz w:val="18"/>
                    <w:szCs w:val="18"/>
                  </w:rPr>
                  <w:t>o</w:t>
                </w:r>
                <w:r w:rsidR="002B5E72" w:rsidRPr="00D869CE">
                  <w:rPr>
                    <w:rFonts w:eastAsia="Calibri" w:cstheme="minorHAnsi"/>
                    <w:sz w:val="18"/>
                    <w:szCs w:val="18"/>
                  </w:rPr>
                  <w:t>rte</w:t>
                </w:r>
              </w:p>
            </w:tc>
            <w:tc>
              <w:tcPr>
                <w:tcW w:w="562" w:type="pct"/>
                <w:tcBorders>
                  <w:top w:val="single" w:sz="4" w:space="0" w:color="auto"/>
                  <w:left w:val="single" w:sz="4" w:space="0" w:color="auto"/>
                  <w:bottom w:val="single" w:sz="4" w:space="0" w:color="auto"/>
                  <w:right w:val="single" w:sz="4" w:space="0" w:color="auto"/>
                </w:tcBorders>
                <w:vAlign w:val="center"/>
              </w:tcPr>
              <w:p w14:paraId="22F03259" w14:textId="102F1777" w:rsidR="002B5E72" w:rsidRPr="001E298D" w:rsidRDefault="002B5E72"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5925257</w:t>
                </w:r>
              </w:p>
            </w:tc>
            <w:tc>
              <w:tcPr>
                <w:tcW w:w="508" w:type="pct"/>
                <w:tcBorders>
                  <w:top w:val="single" w:sz="4" w:space="0" w:color="auto"/>
                  <w:left w:val="single" w:sz="4" w:space="0" w:color="auto"/>
                  <w:bottom w:val="single" w:sz="4" w:space="0" w:color="auto"/>
                  <w:right w:val="single" w:sz="4" w:space="0" w:color="auto"/>
                </w:tcBorders>
                <w:vAlign w:val="center"/>
              </w:tcPr>
              <w:p w14:paraId="73C8573F" w14:textId="79A3DB9D" w:rsidR="002B5E72" w:rsidRPr="001E298D" w:rsidRDefault="002B5E72"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663757</w:t>
                </w:r>
              </w:p>
            </w:tc>
          </w:tr>
          <w:tr w:rsidR="002B5E72" w:rsidRPr="001E298D" w14:paraId="67868013" w14:textId="77777777" w:rsidTr="005C7A86">
            <w:trPr>
              <w:trHeight w:val="300"/>
            </w:trPr>
            <w:tc>
              <w:tcPr>
                <w:tcW w:w="639" w:type="pct"/>
                <w:vMerge/>
                <w:tcBorders>
                  <w:bottom w:val="single" w:sz="4" w:space="0" w:color="auto"/>
                </w:tcBorders>
                <w:shd w:val="clear" w:color="000000" w:fill="FFFFFF"/>
                <w:vAlign w:val="center"/>
              </w:tcPr>
              <w:p w14:paraId="4F88072B" w14:textId="066BDA01" w:rsidR="002B5E72" w:rsidRPr="001E298D" w:rsidRDefault="002B5E72" w:rsidP="001E298D">
                <w:pPr>
                  <w:spacing w:after="0" w:line="240" w:lineRule="auto"/>
                  <w:jc w:val="center"/>
                  <w:rPr>
                    <w:rFonts w:eastAsia="Times New Roman" w:cstheme="minorHAnsi"/>
                    <w:color w:val="000000"/>
                    <w:sz w:val="18"/>
                    <w:szCs w:val="18"/>
                    <w:lang w:eastAsia="es-CL"/>
                  </w:rPr>
                </w:pPr>
              </w:p>
            </w:tc>
            <w:tc>
              <w:tcPr>
                <w:tcW w:w="482" w:type="pct"/>
                <w:vMerge/>
                <w:tcBorders>
                  <w:bottom w:val="single" w:sz="4" w:space="0" w:color="auto"/>
                  <w:right w:val="single" w:sz="4" w:space="0" w:color="auto"/>
                </w:tcBorders>
                <w:shd w:val="clear" w:color="000000" w:fill="FFFFFF"/>
                <w:vAlign w:val="center"/>
              </w:tcPr>
              <w:p w14:paraId="3087EE7A" w14:textId="16AA4930" w:rsidR="002B5E72" w:rsidRPr="001E298D" w:rsidRDefault="002B5E72" w:rsidP="001E298D">
                <w:pPr>
                  <w:spacing w:after="0" w:line="240" w:lineRule="auto"/>
                  <w:jc w:val="center"/>
                  <w:rPr>
                    <w:rFonts w:eastAsia="Times New Roman" w:cstheme="minorHAnsi"/>
                    <w:color w:val="000000"/>
                    <w:sz w:val="18"/>
                    <w:szCs w:val="18"/>
                    <w:lang w:eastAsia="es-CL"/>
                  </w:rPr>
                </w:pPr>
              </w:p>
            </w:tc>
            <w:tc>
              <w:tcPr>
                <w:tcW w:w="1686" w:type="pct"/>
                <w:vMerge/>
                <w:tcBorders>
                  <w:left w:val="single" w:sz="4" w:space="0" w:color="auto"/>
                  <w:bottom w:val="single" w:sz="4" w:space="0" w:color="auto"/>
                  <w:right w:val="single" w:sz="4" w:space="0" w:color="auto"/>
                </w:tcBorders>
                <w:vAlign w:val="center"/>
              </w:tcPr>
              <w:p w14:paraId="69D4850D" w14:textId="60D3A791" w:rsidR="002B5E72" w:rsidRPr="001E298D" w:rsidRDefault="002B5E72" w:rsidP="001E298D">
                <w:pPr>
                  <w:spacing w:after="0" w:line="240" w:lineRule="auto"/>
                  <w:jc w:val="center"/>
                  <w:rPr>
                    <w:rFonts w:eastAsia="Times New Roman" w:cstheme="minorHAnsi"/>
                    <w:color w:val="000000"/>
                    <w:sz w:val="18"/>
                    <w:szCs w:val="18"/>
                    <w:lang w:eastAsia="es-CL"/>
                  </w:rPr>
                </w:pPr>
              </w:p>
            </w:tc>
            <w:tc>
              <w:tcPr>
                <w:tcW w:w="11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12F8C" w14:textId="0115123F" w:rsidR="002B5E72" w:rsidRPr="001E298D" w:rsidRDefault="002B5E72" w:rsidP="007E7850">
                <w:pPr>
                  <w:spacing w:after="0" w:line="240" w:lineRule="auto"/>
                  <w:jc w:val="center"/>
                  <w:rPr>
                    <w:rFonts w:eastAsia="Times New Roman" w:cstheme="minorHAnsi"/>
                    <w:color w:val="000000"/>
                    <w:sz w:val="18"/>
                    <w:szCs w:val="18"/>
                    <w:lang w:eastAsia="es-CL"/>
                  </w:rPr>
                </w:pPr>
                <w:r w:rsidRPr="001E298D">
                  <w:rPr>
                    <w:rFonts w:eastAsia="Calibri" w:cstheme="minorHAnsi"/>
                    <w:spacing w:val="1"/>
                    <w:sz w:val="18"/>
                    <w:szCs w:val="18"/>
                  </w:rPr>
                  <w:t>BI-60.</w:t>
                </w:r>
                <w:r w:rsidR="00C85205">
                  <w:rPr>
                    <w:rFonts w:eastAsia="Calibri" w:cstheme="minorHAnsi"/>
                    <w:spacing w:val="1"/>
                    <w:sz w:val="18"/>
                    <w:szCs w:val="18"/>
                  </w:rPr>
                  <w:t>3</w:t>
                </w:r>
                <w:r w:rsidRPr="001E298D">
                  <w:rPr>
                    <w:rFonts w:eastAsia="Calibri" w:cstheme="minorHAnsi"/>
                    <w:spacing w:val="1"/>
                    <w:sz w:val="18"/>
                    <w:szCs w:val="18"/>
                  </w:rPr>
                  <w:t xml:space="preserve">: </w:t>
                </w:r>
                <w:r w:rsidRPr="00D869CE">
                  <w:rPr>
                    <w:rFonts w:eastAsia="Calibri" w:cstheme="minorHAnsi"/>
                    <w:spacing w:val="1"/>
                    <w:sz w:val="18"/>
                    <w:szCs w:val="18"/>
                  </w:rPr>
                  <w:t>R</w:t>
                </w:r>
                <w:r w:rsidRPr="00D869CE">
                  <w:rPr>
                    <w:rFonts w:eastAsia="Calibri" w:cstheme="minorHAnsi"/>
                    <w:spacing w:val="-1"/>
                    <w:sz w:val="18"/>
                    <w:szCs w:val="18"/>
                  </w:rPr>
                  <w:t>í</w:t>
                </w:r>
                <w:r w:rsidRPr="00D869CE">
                  <w:rPr>
                    <w:rFonts w:eastAsia="Calibri" w:cstheme="minorHAnsi"/>
                    <w:sz w:val="18"/>
                    <w:szCs w:val="18"/>
                  </w:rPr>
                  <w:t>o B</w:t>
                </w:r>
                <w:r w:rsidRPr="00D869CE">
                  <w:rPr>
                    <w:rFonts w:eastAsia="Calibri" w:cstheme="minorHAnsi"/>
                    <w:spacing w:val="-1"/>
                    <w:sz w:val="18"/>
                    <w:szCs w:val="18"/>
                  </w:rPr>
                  <w:t>i</w:t>
                </w:r>
                <w:r w:rsidRPr="00D869CE">
                  <w:rPr>
                    <w:rFonts w:eastAsia="Calibri" w:cstheme="minorHAnsi"/>
                    <w:spacing w:val="1"/>
                    <w:sz w:val="18"/>
                    <w:szCs w:val="18"/>
                  </w:rPr>
                  <w:t>o</w:t>
                </w:r>
                <w:r w:rsidRPr="00D869CE">
                  <w:rPr>
                    <w:rFonts w:eastAsia="Calibri" w:cstheme="minorHAnsi"/>
                    <w:spacing w:val="-1"/>
                    <w:sz w:val="18"/>
                    <w:szCs w:val="18"/>
                  </w:rPr>
                  <w:t>bí</w:t>
                </w:r>
                <w:r w:rsidRPr="00D869CE">
                  <w:rPr>
                    <w:rFonts w:eastAsia="Calibri" w:cstheme="minorHAnsi"/>
                    <w:sz w:val="18"/>
                    <w:szCs w:val="18"/>
                  </w:rPr>
                  <w:t xml:space="preserve">o </w:t>
                </w:r>
                <w:r w:rsidRPr="00D869CE">
                  <w:rPr>
                    <w:rFonts w:eastAsia="Calibri" w:cstheme="minorHAnsi"/>
                    <w:spacing w:val="-1"/>
                    <w:sz w:val="18"/>
                    <w:szCs w:val="18"/>
                  </w:rPr>
                  <w:t>dese</w:t>
                </w:r>
                <w:r w:rsidRPr="00D869CE">
                  <w:rPr>
                    <w:rFonts w:eastAsia="Calibri" w:cstheme="minorHAnsi"/>
                    <w:sz w:val="18"/>
                    <w:szCs w:val="18"/>
                  </w:rPr>
                  <w:t>m</w:t>
                </w:r>
                <w:r w:rsidRPr="00D869CE">
                  <w:rPr>
                    <w:rFonts w:eastAsia="Calibri" w:cstheme="minorHAnsi"/>
                    <w:spacing w:val="-1"/>
                    <w:sz w:val="18"/>
                    <w:szCs w:val="18"/>
                  </w:rPr>
                  <w:t>b</w:t>
                </w:r>
                <w:r w:rsidRPr="00D869CE">
                  <w:rPr>
                    <w:rFonts w:eastAsia="Calibri" w:cstheme="minorHAnsi"/>
                    <w:spacing w:val="1"/>
                    <w:sz w:val="18"/>
                    <w:szCs w:val="18"/>
                  </w:rPr>
                  <w:t>oc</w:t>
                </w:r>
                <w:r w:rsidRPr="00D869CE">
                  <w:rPr>
                    <w:rFonts w:eastAsia="Calibri" w:cstheme="minorHAnsi"/>
                    <w:sz w:val="18"/>
                    <w:szCs w:val="18"/>
                  </w:rPr>
                  <w:t>a</w:t>
                </w:r>
                <w:r w:rsidRPr="00D869CE">
                  <w:rPr>
                    <w:rFonts w:eastAsia="Calibri" w:cstheme="minorHAnsi"/>
                    <w:spacing w:val="-1"/>
                    <w:sz w:val="18"/>
                    <w:szCs w:val="18"/>
                  </w:rPr>
                  <w:t>du</w:t>
                </w:r>
                <w:r w:rsidRPr="00D869CE">
                  <w:rPr>
                    <w:rFonts w:eastAsia="Calibri" w:cstheme="minorHAnsi"/>
                    <w:sz w:val="18"/>
                    <w:szCs w:val="18"/>
                  </w:rPr>
                  <w:t>ra</w:t>
                </w:r>
                <w:r w:rsidRPr="00D869CE">
                  <w:rPr>
                    <w:rFonts w:eastAsia="Calibri" w:cstheme="minorHAnsi"/>
                    <w:spacing w:val="-3"/>
                    <w:sz w:val="18"/>
                    <w:szCs w:val="18"/>
                  </w:rPr>
                  <w:t xml:space="preserve"> </w:t>
                </w:r>
                <w:r w:rsidRPr="00D869CE">
                  <w:rPr>
                    <w:rFonts w:eastAsia="Calibri" w:cstheme="minorHAnsi"/>
                    <w:spacing w:val="-1"/>
                    <w:sz w:val="18"/>
                    <w:szCs w:val="18"/>
                  </w:rPr>
                  <w:t>b</w:t>
                </w:r>
                <w:r w:rsidRPr="00D869CE">
                  <w:rPr>
                    <w:rFonts w:eastAsia="Calibri" w:cstheme="minorHAnsi"/>
                    <w:spacing w:val="1"/>
                    <w:sz w:val="18"/>
                    <w:szCs w:val="18"/>
                  </w:rPr>
                  <w:t>oc</w:t>
                </w:r>
                <w:r w:rsidRPr="00D869CE">
                  <w:rPr>
                    <w:rFonts w:eastAsia="Calibri" w:cstheme="minorHAnsi"/>
                    <w:sz w:val="18"/>
                    <w:szCs w:val="18"/>
                  </w:rPr>
                  <w:t>a</w:t>
                </w:r>
                <w:r w:rsidRPr="00D869CE">
                  <w:rPr>
                    <w:rFonts w:eastAsia="Calibri" w:cstheme="minorHAnsi"/>
                    <w:spacing w:val="-1"/>
                    <w:sz w:val="18"/>
                    <w:szCs w:val="18"/>
                  </w:rPr>
                  <w:t xml:space="preserve"> Sur</w:t>
                </w:r>
              </w:p>
            </w:tc>
            <w:tc>
              <w:tcPr>
                <w:tcW w:w="562" w:type="pct"/>
                <w:tcBorders>
                  <w:top w:val="single" w:sz="4" w:space="0" w:color="auto"/>
                  <w:left w:val="single" w:sz="4" w:space="0" w:color="auto"/>
                  <w:bottom w:val="single" w:sz="4" w:space="0" w:color="auto"/>
                  <w:right w:val="single" w:sz="4" w:space="0" w:color="auto"/>
                </w:tcBorders>
                <w:vAlign w:val="center"/>
              </w:tcPr>
              <w:p w14:paraId="5D89CFF2" w14:textId="1E2D0D66" w:rsidR="002B5E72" w:rsidRPr="001E298D" w:rsidRDefault="002B5E72"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5.923.141</w:t>
                </w:r>
              </w:p>
            </w:tc>
            <w:tc>
              <w:tcPr>
                <w:tcW w:w="508" w:type="pct"/>
                <w:tcBorders>
                  <w:top w:val="single" w:sz="4" w:space="0" w:color="auto"/>
                  <w:left w:val="single" w:sz="4" w:space="0" w:color="auto"/>
                  <w:bottom w:val="single" w:sz="4" w:space="0" w:color="auto"/>
                  <w:right w:val="single" w:sz="4" w:space="0" w:color="auto"/>
                </w:tcBorders>
                <w:vAlign w:val="center"/>
              </w:tcPr>
              <w:p w14:paraId="0AFB58B3" w14:textId="4167C32B" w:rsidR="002B5E72" w:rsidRPr="001E298D" w:rsidRDefault="002B5E72"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665.550</w:t>
                </w:r>
              </w:p>
            </w:tc>
          </w:tr>
          <w:tr w:rsidR="001C1B26" w:rsidRPr="00D869CE" w14:paraId="39F23775" w14:textId="77777777" w:rsidTr="00D869CE">
            <w:trPr>
              <w:trHeight w:val="300"/>
            </w:trPr>
            <w:tc>
              <w:tcPr>
                <w:tcW w:w="639" w:type="pct"/>
                <w:tcBorders>
                  <w:top w:val="single" w:sz="4" w:space="0" w:color="auto"/>
                  <w:left w:val="single" w:sz="4" w:space="0" w:color="auto"/>
                  <w:bottom w:val="single" w:sz="4" w:space="0" w:color="auto"/>
                  <w:right w:val="single" w:sz="4" w:space="0" w:color="auto"/>
                </w:tcBorders>
                <w:shd w:val="clear" w:color="000000" w:fill="FFFFFF"/>
                <w:vAlign w:val="center"/>
              </w:tcPr>
              <w:p w14:paraId="26D74B78" w14:textId="20699B1C" w:rsidR="001C1B26" w:rsidRPr="001E298D" w:rsidRDefault="001C1B26" w:rsidP="001E298D">
                <w:pPr>
                  <w:spacing w:after="0" w:line="240" w:lineRule="auto"/>
                  <w:jc w:val="center"/>
                  <w:rPr>
                    <w:rFonts w:eastAsia="Times New Roman" w:cstheme="minorHAnsi"/>
                    <w:color w:val="000000"/>
                    <w:sz w:val="18"/>
                    <w:szCs w:val="18"/>
                    <w:lang w:eastAsia="es-CL"/>
                  </w:rPr>
                </w:pPr>
                <w:r w:rsidRPr="00D869CE">
                  <w:rPr>
                    <w:rFonts w:eastAsia="Calibri" w:cstheme="minorHAnsi"/>
                    <w:bCs/>
                    <w:sz w:val="18"/>
                    <w:szCs w:val="18"/>
                  </w:rPr>
                  <w:t>B</w:t>
                </w:r>
                <w:r w:rsidRPr="00D869CE">
                  <w:rPr>
                    <w:rFonts w:eastAsia="Calibri" w:cstheme="minorHAnsi"/>
                    <w:bCs/>
                    <w:spacing w:val="-1"/>
                    <w:sz w:val="18"/>
                    <w:szCs w:val="18"/>
                  </w:rPr>
                  <w:t>u</w:t>
                </w:r>
                <w:r w:rsidRPr="00D869CE">
                  <w:rPr>
                    <w:rFonts w:eastAsia="Calibri" w:cstheme="minorHAnsi"/>
                    <w:bCs/>
                    <w:spacing w:val="1"/>
                    <w:sz w:val="18"/>
                    <w:szCs w:val="18"/>
                  </w:rPr>
                  <w:t>re</w:t>
                </w:r>
                <w:r w:rsidRPr="00D869CE">
                  <w:rPr>
                    <w:rFonts w:eastAsia="Calibri" w:cstheme="minorHAnsi"/>
                    <w:bCs/>
                    <w:sz w:val="18"/>
                    <w:szCs w:val="18"/>
                  </w:rPr>
                  <w:t>o</w:t>
                </w:r>
              </w:p>
            </w:tc>
            <w:tc>
              <w:tcPr>
                <w:tcW w:w="482" w:type="pct"/>
                <w:tcBorders>
                  <w:top w:val="single" w:sz="4" w:space="0" w:color="auto"/>
                  <w:left w:val="single" w:sz="4" w:space="0" w:color="auto"/>
                  <w:bottom w:val="single" w:sz="4" w:space="0" w:color="auto"/>
                  <w:right w:val="single" w:sz="4" w:space="0" w:color="auto"/>
                </w:tcBorders>
                <w:shd w:val="clear" w:color="000000" w:fill="FFFFFF"/>
                <w:vAlign w:val="center"/>
              </w:tcPr>
              <w:p w14:paraId="2C76F62A" w14:textId="0E7038B3" w:rsidR="001C1B26" w:rsidRPr="001E298D" w:rsidRDefault="001C1B26" w:rsidP="001E298D">
                <w:pPr>
                  <w:spacing w:after="0" w:line="240" w:lineRule="auto"/>
                  <w:jc w:val="center"/>
                  <w:rPr>
                    <w:rFonts w:eastAsia="Times New Roman" w:cstheme="minorHAnsi"/>
                    <w:color w:val="000000"/>
                    <w:sz w:val="18"/>
                    <w:szCs w:val="18"/>
                    <w:lang w:eastAsia="es-CL"/>
                  </w:rPr>
                </w:pPr>
                <w:r w:rsidRPr="00D869CE">
                  <w:rPr>
                    <w:rFonts w:eastAsia="Calibri" w:cstheme="minorHAnsi"/>
                    <w:spacing w:val="1"/>
                    <w:sz w:val="18"/>
                    <w:szCs w:val="18"/>
                  </w:rPr>
                  <w:t>B</w:t>
                </w:r>
                <w:r w:rsidRPr="00D869CE">
                  <w:rPr>
                    <w:rFonts w:eastAsia="Calibri" w:cstheme="minorHAnsi"/>
                    <w:sz w:val="18"/>
                    <w:szCs w:val="18"/>
                  </w:rPr>
                  <w:t>U-10</w:t>
                </w:r>
              </w:p>
            </w:tc>
            <w:tc>
              <w:tcPr>
                <w:tcW w:w="1686" w:type="pct"/>
                <w:tcBorders>
                  <w:top w:val="single" w:sz="4" w:space="0" w:color="auto"/>
                  <w:left w:val="single" w:sz="4" w:space="0" w:color="auto"/>
                  <w:bottom w:val="single" w:sz="4" w:space="0" w:color="auto"/>
                  <w:right w:val="single" w:sz="4" w:space="0" w:color="auto"/>
                </w:tcBorders>
                <w:vAlign w:val="center"/>
              </w:tcPr>
              <w:p w14:paraId="6ACE6C3E" w14:textId="023BDA80" w:rsidR="001C1B26" w:rsidRPr="001E298D" w:rsidRDefault="001C1B26" w:rsidP="001E298D">
                <w:pPr>
                  <w:spacing w:after="0" w:line="240" w:lineRule="auto"/>
                  <w:jc w:val="center"/>
                  <w:rPr>
                    <w:rFonts w:eastAsia="Times New Roman" w:cstheme="minorHAnsi"/>
                    <w:color w:val="000000"/>
                    <w:sz w:val="18"/>
                    <w:szCs w:val="18"/>
                    <w:lang w:eastAsia="es-CL"/>
                  </w:rPr>
                </w:pPr>
                <w:r w:rsidRPr="001E298D">
                  <w:rPr>
                    <w:rFonts w:eastAsia="Times New Roman" w:cstheme="minorHAnsi"/>
                    <w:color w:val="000000"/>
                    <w:sz w:val="18"/>
                    <w:szCs w:val="18"/>
                    <w:lang w:eastAsia="es-CL"/>
                  </w:rPr>
                  <w:t>desde naciente río Bureo hasta aguas arriba confluencia río Biobío</w:t>
                </w:r>
              </w:p>
            </w:tc>
            <w:tc>
              <w:tcPr>
                <w:tcW w:w="11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1B6F34" w14:textId="4D3A0374" w:rsidR="001C1B26" w:rsidRPr="001E298D" w:rsidRDefault="00746565" w:rsidP="001E298D">
                <w:pPr>
                  <w:spacing w:after="0" w:line="240" w:lineRule="auto"/>
                  <w:jc w:val="center"/>
                  <w:rPr>
                    <w:rFonts w:eastAsia="Times New Roman" w:cstheme="minorHAnsi"/>
                    <w:color w:val="000000"/>
                    <w:sz w:val="18"/>
                    <w:szCs w:val="18"/>
                    <w:lang w:eastAsia="es-CL"/>
                  </w:rPr>
                </w:pPr>
                <w:r>
                  <w:rPr>
                    <w:rFonts w:eastAsia="Calibri" w:cstheme="minorHAnsi"/>
                    <w:spacing w:val="1"/>
                    <w:sz w:val="18"/>
                    <w:szCs w:val="18"/>
                  </w:rPr>
                  <w:t xml:space="preserve">BU-10: </w:t>
                </w:r>
                <w:r w:rsidR="001C1B26" w:rsidRPr="00D869CE">
                  <w:rPr>
                    <w:rFonts w:eastAsia="Calibri" w:cstheme="minorHAnsi"/>
                    <w:spacing w:val="1"/>
                    <w:sz w:val="18"/>
                    <w:szCs w:val="18"/>
                  </w:rPr>
                  <w:t>R</w:t>
                </w:r>
                <w:r w:rsidR="001C1B26" w:rsidRPr="00D869CE">
                  <w:rPr>
                    <w:rFonts w:eastAsia="Calibri" w:cstheme="minorHAnsi"/>
                    <w:spacing w:val="-1"/>
                    <w:sz w:val="18"/>
                    <w:szCs w:val="18"/>
                  </w:rPr>
                  <w:t>í</w:t>
                </w:r>
                <w:r w:rsidR="001C1B26" w:rsidRPr="00D869CE">
                  <w:rPr>
                    <w:rFonts w:eastAsia="Calibri" w:cstheme="minorHAnsi"/>
                    <w:sz w:val="18"/>
                    <w:szCs w:val="18"/>
                  </w:rPr>
                  <w:t>o B</w:t>
                </w:r>
                <w:r w:rsidR="001C1B26" w:rsidRPr="00D869CE">
                  <w:rPr>
                    <w:rFonts w:eastAsia="Calibri" w:cstheme="minorHAnsi"/>
                    <w:spacing w:val="-1"/>
                    <w:sz w:val="18"/>
                    <w:szCs w:val="18"/>
                  </w:rPr>
                  <w:t>u</w:t>
                </w:r>
                <w:r w:rsidR="001C1B26" w:rsidRPr="00D869CE">
                  <w:rPr>
                    <w:rFonts w:eastAsia="Calibri" w:cstheme="minorHAnsi"/>
                    <w:sz w:val="18"/>
                    <w:szCs w:val="18"/>
                  </w:rPr>
                  <w:t>r</w:t>
                </w:r>
                <w:r w:rsidR="001C1B26" w:rsidRPr="00D869CE">
                  <w:rPr>
                    <w:rFonts w:eastAsia="Calibri" w:cstheme="minorHAnsi"/>
                    <w:spacing w:val="-1"/>
                    <w:sz w:val="18"/>
                    <w:szCs w:val="18"/>
                  </w:rPr>
                  <w:t>e</w:t>
                </w:r>
                <w:r w:rsidR="001C1B26" w:rsidRPr="00D869CE">
                  <w:rPr>
                    <w:rFonts w:eastAsia="Calibri" w:cstheme="minorHAnsi"/>
                    <w:sz w:val="18"/>
                    <w:szCs w:val="18"/>
                  </w:rPr>
                  <w:t>o</w:t>
                </w:r>
                <w:r w:rsidR="001C1B26" w:rsidRPr="00D869CE">
                  <w:rPr>
                    <w:rFonts w:eastAsia="Calibri" w:cstheme="minorHAnsi"/>
                    <w:spacing w:val="-2"/>
                    <w:sz w:val="18"/>
                    <w:szCs w:val="18"/>
                  </w:rPr>
                  <w:t xml:space="preserve"> </w:t>
                </w:r>
                <w:r w:rsidR="001C1B26" w:rsidRPr="00D869CE">
                  <w:rPr>
                    <w:rFonts w:eastAsia="Calibri" w:cstheme="minorHAnsi"/>
                    <w:sz w:val="18"/>
                    <w:szCs w:val="18"/>
                  </w:rPr>
                  <w:t>a</w:t>
                </w:r>
                <w:r w:rsidR="001C1B26" w:rsidRPr="00D869CE">
                  <w:rPr>
                    <w:rFonts w:eastAsia="Calibri" w:cstheme="minorHAnsi"/>
                    <w:spacing w:val="-1"/>
                    <w:sz w:val="18"/>
                    <w:szCs w:val="18"/>
                  </w:rPr>
                  <w:t>gu</w:t>
                </w:r>
                <w:r w:rsidR="001C1B26" w:rsidRPr="00D869CE">
                  <w:rPr>
                    <w:rFonts w:eastAsia="Calibri" w:cstheme="minorHAnsi"/>
                    <w:sz w:val="18"/>
                    <w:szCs w:val="18"/>
                  </w:rPr>
                  <w:t>as</w:t>
                </w:r>
                <w:r w:rsidR="001C1B26" w:rsidRPr="00D869CE">
                  <w:rPr>
                    <w:rFonts w:eastAsia="Calibri" w:cstheme="minorHAnsi"/>
                    <w:spacing w:val="-2"/>
                    <w:sz w:val="18"/>
                    <w:szCs w:val="18"/>
                  </w:rPr>
                  <w:t xml:space="preserve"> </w:t>
                </w:r>
                <w:r w:rsidR="001C1B26" w:rsidRPr="00D869CE">
                  <w:rPr>
                    <w:rFonts w:eastAsia="Calibri" w:cstheme="minorHAnsi"/>
                    <w:sz w:val="18"/>
                    <w:szCs w:val="18"/>
                  </w:rPr>
                  <w:t>arr</w:t>
                </w:r>
                <w:r w:rsidR="001C1B26" w:rsidRPr="00D869CE">
                  <w:rPr>
                    <w:rFonts w:eastAsia="Calibri" w:cstheme="minorHAnsi"/>
                    <w:spacing w:val="-1"/>
                    <w:sz w:val="18"/>
                    <w:szCs w:val="18"/>
                  </w:rPr>
                  <w:t>ib</w:t>
                </w:r>
                <w:r w:rsidR="001C1B26" w:rsidRPr="00D869CE">
                  <w:rPr>
                    <w:rFonts w:eastAsia="Calibri" w:cstheme="minorHAnsi"/>
                    <w:sz w:val="18"/>
                    <w:szCs w:val="18"/>
                  </w:rPr>
                  <w:t>a</w:t>
                </w:r>
                <w:r w:rsidR="001C1B26" w:rsidRPr="00D869CE">
                  <w:rPr>
                    <w:rFonts w:eastAsia="Calibri" w:cstheme="minorHAnsi"/>
                    <w:spacing w:val="-1"/>
                    <w:sz w:val="18"/>
                    <w:szCs w:val="18"/>
                  </w:rPr>
                  <w:t xml:space="preserve"> </w:t>
                </w:r>
                <w:r w:rsidR="001C1B26" w:rsidRPr="00D869CE">
                  <w:rPr>
                    <w:rFonts w:eastAsia="Calibri" w:cstheme="minorHAnsi"/>
                    <w:spacing w:val="1"/>
                    <w:sz w:val="18"/>
                    <w:szCs w:val="18"/>
                  </w:rPr>
                  <w:t>co</w:t>
                </w:r>
                <w:r w:rsidR="001C1B26" w:rsidRPr="00D869CE">
                  <w:rPr>
                    <w:rFonts w:eastAsia="Calibri" w:cstheme="minorHAnsi"/>
                    <w:spacing w:val="-1"/>
                    <w:sz w:val="18"/>
                    <w:szCs w:val="18"/>
                  </w:rPr>
                  <w:t>n</w:t>
                </w:r>
                <w:r w:rsidR="001C1B26" w:rsidRPr="00D869CE">
                  <w:rPr>
                    <w:rFonts w:eastAsia="Calibri" w:cstheme="minorHAnsi"/>
                    <w:sz w:val="18"/>
                    <w:szCs w:val="18"/>
                  </w:rPr>
                  <w:t>f</w:t>
                </w:r>
                <w:r w:rsidR="001C1B26" w:rsidRPr="00D869CE">
                  <w:rPr>
                    <w:rFonts w:eastAsia="Calibri" w:cstheme="minorHAnsi"/>
                    <w:spacing w:val="-1"/>
                    <w:sz w:val="18"/>
                    <w:szCs w:val="18"/>
                  </w:rPr>
                  <w:t>l</w:t>
                </w:r>
                <w:r w:rsidR="001C1B26" w:rsidRPr="00D869CE">
                  <w:rPr>
                    <w:rFonts w:eastAsia="Calibri" w:cstheme="minorHAnsi"/>
                    <w:spacing w:val="1"/>
                    <w:sz w:val="18"/>
                    <w:szCs w:val="18"/>
                  </w:rPr>
                  <w:t>u</w:t>
                </w:r>
                <w:r w:rsidR="001C1B26" w:rsidRPr="00D869CE">
                  <w:rPr>
                    <w:rFonts w:eastAsia="Calibri" w:cstheme="minorHAnsi"/>
                    <w:spacing w:val="-1"/>
                    <w:sz w:val="18"/>
                    <w:szCs w:val="18"/>
                  </w:rPr>
                  <w:t>en</w:t>
                </w:r>
                <w:r w:rsidR="001C1B26" w:rsidRPr="00D869CE">
                  <w:rPr>
                    <w:rFonts w:eastAsia="Calibri" w:cstheme="minorHAnsi"/>
                    <w:spacing w:val="1"/>
                    <w:sz w:val="18"/>
                    <w:szCs w:val="18"/>
                  </w:rPr>
                  <w:t>c</w:t>
                </w:r>
                <w:r w:rsidR="001C1B26" w:rsidRPr="00D869CE">
                  <w:rPr>
                    <w:rFonts w:eastAsia="Calibri" w:cstheme="minorHAnsi"/>
                    <w:spacing w:val="2"/>
                    <w:sz w:val="18"/>
                    <w:szCs w:val="18"/>
                  </w:rPr>
                  <w:t>i</w:t>
                </w:r>
                <w:r w:rsidR="001C1B26" w:rsidRPr="00D869CE">
                  <w:rPr>
                    <w:rFonts w:eastAsia="Calibri" w:cstheme="minorHAnsi"/>
                    <w:sz w:val="18"/>
                    <w:szCs w:val="18"/>
                  </w:rPr>
                  <w:t>a</w:t>
                </w:r>
                <w:r w:rsidR="001C1B26" w:rsidRPr="00D869CE">
                  <w:rPr>
                    <w:rFonts w:eastAsia="Calibri" w:cstheme="minorHAnsi"/>
                    <w:spacing w:val="-3"/>
                    <w:sz w:val="18"/>
                    <w:szCs w:val="18"/>
                  </w:rPr>
                  <w:t xml:space="preserve"> </w:t>
                </w:r>
                <w:r w:rsidR="001C1B26" w:rsidRPr="00D869CE">
                  <w:rPr>
                    <w:rFonts w:eastAsia="Calibri" w:cstheme="minorHAnsi"/>
                    <w:spacing w:val="1"/>
                    <w:sz w:val="18"/>
                    <w:szCs w:val="18"/>
                  </w:rPr>
                  <w:t>R</w:t>
                </w:r>
                <w:r w:rsidR="001C1B26" w:rsidRPr="00D869CE">
                  <w:rPr>
                    <w:rFonts w:eastAsia="Calibri" w:cstheme="minorHAnsi"/>
                    <w:spacing w:val="-1"/>
                    <w:sz w:val="18"/>
                    <w:szCs w:val="18"/>
                  </w:rPr>
                  <w:t>í</w:t>
                </w:r>
                <w:r w:rsidR="001C1B26" w:rsidRPr="00D869CE">
                  <w:rPr>
                    <w:rFonts w:eastAsia="Calibri" w:cstheme="minorHAnsi"/>
                    <w:sz w:val="18"/>
                    <w:szCs w:val="18"/>
                  </w:rPr>
                  <w:t>o B</w:t>
                </w:r>
                <w:r w:rsidR="001C1B26" w:rsidRPr="00D869CE">
                  <w:rPr>
                    <w:rFonts w:eastAsia="Calibri" w:cstheme="minorHAnsi"/>
                    <w:spacing w:val="-1"/>
                    <w:sz w:val="18"/>
                    <w:szCs w:val="18"/>
                  </w:rPr>
                  <w:t>i</w:t>
                </w:r>
                <w:r w:rsidR="001C1B26" w:rsidRPr="00D869CE">
                  <w:rPr>
                    <w:rFonts w:eastAsia="Calibri" w:cstheme="minorHAnsi"/>
                    <w:spacing w:val="1"/>
                    <w:sz w:val="18"/>
                    <w:szCs w:val="18"/>
                  </w:rPr>
                  <w:t>o</w:t>
                </w:r>
                <w:r w:rsidR="001C1B26" w:rsidRPr="00D869CE">
                  <w:rPr>
                    <w:rFonts w:eastAsia="Calibri" w:cstheme="minorHAnsi"/>
                    <w:spacing w:val="-1"/>
                    <w:sz w:val="18"/>
                    <w:szCs w:val="18"/>
                  </w:rPr>
                  <w:t>bí</w:t>
                </w:r>
                <w:r w:rsidR="001C1B26" w:rsidRPr="00D869CE">
                  <w:rPr>
                    <w:rFonts w:eastAsia="Calibri" w:cstheme="minorHAnsi"/>
                    <w:sz w:val="18"/>
                    <w:szCs w:val="18"/>
                  </w:rPr>
                  <w:t>o</w:t>
                </w:r>
              </w:p>
            </w:tc>
            <w:tc>
              <w:tcPr>
                <w:tcW w:w="562" w:type="pct"/>
                <w:tcBorders>
                  <w:top w:val="single" w:sz="4" w:space="0" w:color="auto"/>
                  <w:left w:val="single" w:sz="4" w:space="0" w:color="auto"/>
                  <w:bottom w:val="single" w:sz="4" w:space="0" w:color="auto"/>
                  <w:right w:val="single" w:sz="4" w:space="0" w:color="auto"/>
                </w:tcBorders>
                <w:vAlign w:val="center"/>
              </w:tcPr>
              <w:p w14:paraId="1385C7EE" w14:textId="413AD3E2" w:rsidR="001C1B26" w:rsidRPr="001E298D" w:rsidRDefault="001C1B26"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5836211</w:t>
                </w:r>
              </w:p>
            </w:tc>
            <w:tc>
              <w:tcPr>
                <w:tcW w:w="508" w:type="pct"/>
                <w:tcBorders>
                  <w:top w:val="single" w:sz="4" w:space="0" w:color="auto"/>
                  <w:left w:val="single" w:sz="4" w:space="0" w:color="auto"/>
                  <w:bottom w:val="single" w:sz="4" w:space="0" w:color="auto"/>
                  <w:right w:val="single" w:sz="4" w:space="0" w:color="auto"/>
                </w:tcBorders>
                <w:vAlign w:val="center"/>
              </w:tcPr>
              <w:p w14:paraId="0E53A51E" w14:textId="7BAEDC34" w:rsidR="001C1B26" w:rsidRPr="001E298D" w:rsidRDefault="001C1B26"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722470</w:t>
                </w:r>
              </w:p>
            </w:tc>
          </w:tr>
          <w:tr w:rsidR="001C1B26" w:rsidRPr="00D869CE" w14:paraId="34DE9B25" w14:textId="77777777" w:rsidTr="00D869CE">
            <w:trPr>
              <w:trHeight w:val="300"/>
            </w:trPr>
            <w:tc>
              <w:tcPr>
                <w:tcW w:w="639" w:type="pct"/>
                <w:tcBorders>
                  <w:top w:val="single" w:sz="4" w:space="0" w:color="auto"/>
                  <w:left w:val="single" w:sz="4" w:space="0" w:color="auto"/>
                  <w:bottom w:val="single" w:sz="4" w:space="0" w:color="auto"/>
                  <w:right w:val="single" w:sz="4" w:space="0" w:color="auto"/>
                </w:tcBorders>
                <w:shd w:val="clear" w:color="000000" w:fill="FFFFFF"/>
                <w:vAlign w:val="center"/>
              </w:tcPr>
              <w:p w14:paraId="0ACF3FCF" w14:textId="45A35C03" w:rsidR="001C1B26" w:rsidRPr="001E298D" w:rsidRDefault="001C1B26" w:rsidP="001E298D">
                <w:pPr>
                  <w:spacing w:after="0" w:line="240" w:lineRule="auto"/>
                  <w:jc w:val="center"/>
                  <w:rPr>
                    <w:rFonts w:eastAsia="Times New Roman" w:cstheme="minorHAnsi"/>
                    <w:color w:val="000000"/>
                    <w:sz w:val="18"/>
                    <w:szCs w:val="18"/>
                    <w:lang w:eastAsia="es-CL"/>
                  </w:rPr>
                </w:pPr>
                <w:proofErr w:type="spellStart"/>
                <w:r w:rsidRPr="00D869CE">
                  <w:rPr>
                    <w:rFonts w:eastAsia="Calibri" w:cstheme="minorHAnsi"/>
                    <w:bCs/>
                    <w:spacing w:val="-1"/>
                    <w:sz w:val="18"/>
                    <w:szCs w:val="18"/>
                  </w:rPr>
                  <w:t>Duqu</w:t>
                </w:r>
                <w:r w:rsidRPr="00D869CE">
                  <w:rPr>
                    <w:rFonts w:eastAsia="Calibri" w:cstheme="minorHAnsi"/>
                    <w:bCs/>
                    <w:spacing w:val="1"/>
                    <w:sz w:val="18"/>
                    <w:szCs w:val="18"/>
                  </w:rPr>
                  <w:t>e</w:t>
                </w:r>
                <w:r w:rsidRPr="00D869CE">
                  <w:rPr>
                    <w:rFonts w:eastAsia="Calibri" w:cstheme="minorHAnsi"/>
                    <w:bCs/>
                    <w:spacing w:val="-1"/>
                    <w:sz w:val="18"/>
                    <w:szCs w:val="18"/>
                  </w:rPr>
                  <w:t>c</w:t>
                </w:r>
                <w:r w:rsidRPr="00D869CE">
                  <w:rPr>
                    <w:rFonts w:eastAsia="Calibri" w:cstheme="minorHAnsi"/>
                    <w:bCs/>
                    <w:sz w:val="18"/>
                    <w:szCs w:val="18"/>
                  </w:rPr>
                  <w:t>o</w:t>
                </w:r>
                <w:proofErr w:type="spellEnd"/>
              </w:p>
            </w:tc>
            <w:tc>
              <w:tcPr>
                <w:tcW w:w="482" w:type="pct"/>
                <w:tcBorders>
                  <w:top w:val="single" w:sz="4" w:space="0" w:color="auto"/>
                  <w:left w:val="single" w:sz="4" w:space="0" w:color="auto"/>
                  <w:bottom w:val="single" w:sz="4" w:space="0" w:color="auto"/>
                  <w:right w:val="single" w:sz="4" w:space="0" w:color="auto"/>
                </w:tcBorders>
                <w:shd w:val="clear" w:color="000000" w:fill="FFFFFF"/>
                <w:vAlign w:val="center"/>
              </w:tcPr>
              <w:p w14:paraId="4BCFA604" w14:textId="270DB03D" w:rsidR="001C1B26" w:rsidRPr="001E298D" w:rsidRDefault="001C1B26"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DU-10</w:t>
                </w:r>
              </w:p>
            </w:tc>
            <w:tc>
              <w:tcPr>
                <w:tcW w:w="1686" w:type="pct"/>
                <w:tcBorders>
                  <w:top w:val="single" w:sz="4" w:space="0" w:color="auto"/>
                  <w:left w:val="single" w:sz="4" w:space="0" w:color="auto"/>
                  <w:bottom w:val="single" w:sz="4" w:space="0" w:color="auto"/>
                  <w:right w:val="single" w:sz="4" w:space="0" w:color="auto"/>
                </w:tcBorders>
                <w:vAlign w:val="center"/>
              </w:tcPr>
              <w:p w14:paraId="7820BBAB" w14:textId="532EE322" w:rsidR="001C1B26" w:rsidRPr="001E298D" w:rsidRDefault="001C1B26" w:rsidP="001E298D">
                <w:pPr>
                  <w:spacing w:after="0" w:line="240" w:lineRule="auto"/>
                  <w:jc w:val="center"/>
                  <w:rPr>
                    <w:rFonts w:eastAsia="Times New Roman" w:cstheme="minorHAnsi"/>
                    <w:color w:val="000000"/>
                    <w:sz w:val="18"/>
                    <w:szCs w:val="18"/>
                    <w:lang w:eastAsia="es-CL"/>
                  </w:rPr>
                </w:pPr>
                <w:r w:rsidRPr="001E298D">
                  <w:rPr>
                    <w:rFonts w:eastAsia="Times New Roman" w:cstheme="minorHAnsi"/>
                    <w:color w:val="000000"/>
                    <w:sz w:val="18"/>
                    <w:szCs w:val="18"/>
                    <w:lang w:eastAsia="es-CL"/>
                  </w:rPr>
                  <w:t xml:space="preserve">desde naciente río </w:t>
                </w:r>
                <w:proofErr w:type="spellStart"/>
                <w:r w:rsidRPr="001E298D">
                  <w:rPr>
                    <w:rFonts w:eastAsia="Times New Roman" w:cstheme="minorHAnsi"/>
                    <w:color w:val="000000"/>
                    <w:sz w:val="18"/>
                    <w:szCs w:val="18"/>
                    <w:lang w:eastAsia="es-CL"/>
                  </w:rPr>
                  <w:t>Duqueco</w:t>
                </w:r>
                <w:proofErr w:type="spellEnd"/>
                <w:r w:rsidRPr="001E298D">
                  <w:rPr>
                    <w:rFonts w:eastAsia="Times New Roman" w:cstheme="minorHAnsi"/>
                    <w:color w:val="000000"/>
                    <w:sz w:val="18"/>
                    <w:szCs w:val="18"/>
                    <w:lang w:eastAsia="es-CL"/>
                  </w:rPr>
                  <w:t xml:space="preserve"> hasta río </w:t>
                </w:r>
                <w:proofErr w:type="spellStart"/>
                <w:r w:rsidRPr="001E298D">
                  <w:rPr>
                    <w:rFonts w:eastAsia="Times New Roman" w:cstheme="minorHAnsi"/>
                    <w:color w:val="000000"/>
                    <w:sz w:val="18"/>
                    <w:szCs w:val="18"/>
                    <w:lang w:eastAsia="es-CL"/>
                  </w:rPr>
                  <w:t>Duqueco</w:t>
                </w:r>
                <w:proofErr w:type="spellEnd"/>
                <w:r w:rsidRPr="001E298D">
                  <w:rPr>
                    <w:rFonts w:eastAsia="Times New Roman" w:cstheme="minorHAnsi"/>
                    <w:color w:val="000000"/>
                    <w:sz w:val="18"/>
                    <w:szCs w:val="18"/>
                    <w:lang w:eastAsia="es-CL"/>
                  </w:rPr>
                  <w:t xml:space="preserve"> 12 km aguas arriba confluencia río Biobío</w:t>
                </w:r>
              </w:p>
            </w:tc>
            <w:tc>
              <w:tcPr>
                <w:tcW w:w="11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CC959F" w14:textId="48CC7A6D" w:rsidR="001C1B26" w:rsidRPr="001E298D" w:rsidRDefault="00746565" w:rsidP="001E298D">
                <w:pPr>
                  <w:spacing w:after="0" w:line="240" w:lineRule="auto"/>
                  <w:jc w:val="center"/>
                  <w:rPr>
                    <w:rFonts w:eastAsia="Times New Roman" w:cstheme="minorHAnsi"/>
                    <w:color w:val="000000"/>
                    <w:sz w:val="18"/>
                    <w:szCs w:val="18"/>
                    <w:lang w:eastAsia="es-CL"/>
                  </w:rPr>
                </w:pPr>
                <w:r>
                  <w:rPr>
                    <w:rFonts w:eastAsia="Calibri" w:cstheme="minorHAnsi"/>
                    <w:spacing w:val="1"/>
                    <w:sz w:val="18"/>
                    <w:szCs w:val="18"/>
                  </w:rPr>
                  <w:t xml:space="preserve">DU-10: </w:t>
                </w:r>
                <w:r w:rsidR="001C1B26" w:rsidRPr="00D869CE">
                  <w:rPr>
                    <w:rFonts w:eastAsia="Calibri" w:cstheme="minorHAnsi"/>
                    <w:spacing w:val="1"/>
                    <w:sz w:val="18"/>
                    <w:szCs w:val="18"/>
                  </w:rPr>
                  <w:t>R</w:t>
                </w:r>
                <w:r w:rsidR="001C1B26" w:rsidRPr="00D869CE">
                  <w:rPr>
                    <w:rFonts w:eastAsia="Calibri" w:cstheme="minorHAnsi"/>
                    <w:spacing w:val="-1"/>
                    <w:sz w:val="18"/>
                    <w:szCs w:val="18"/>
                  </w:rPr>
                  <w:t>í</w:t>
                </w:r>
                <w:r w:rsidR="001C1B26" w:rsidRPr="00D869CE">
                  <w:rPr>
                    <w:rFonts w:eastAsia="Calibri" w:cstheme="minorHAnsi"/>
                    <w:sz w:val="18"/>
                    <w:szCs w:val="18"/>
                  </w:rPr>
                  <w:t xml:space="preserve">o </w:t>
                </w:r>
                <w:proofErr w:type="spellStart"/>
                <w:r w:rsidR="001C1B26" w:rsidRPr="00D869CE">
                  <w:rPr>
                    <w:rFonts w:eastAsia="Calibri" w:cstheme="minorHAnsi"/>
                    <w:sz w:val="18"/>
                    <w:szCs w:val="18"/>
                  </w:rPr>
                  <w:t>D</w:t>
                </w:r>
                <w:r w:rsidR="001C1B26" w:rsidRPr="00D869CE">
                  <w:rPr>
                    <w:rFonts w:eastAsia="Calibri" w:cstheme="minorHAnsi"/>
                    <w:spacing w:val="-1"/>
                    <w:sz w:val="18"/>
                    <w:szCs w:val="18"/>
                  </w:rPr>
                  <w:t>uque</w:t>
                </w:r>
                <w:r w:rsidR="001C1B26" w:rsidRPr="00D869CE">
                  <w:rPr>
                    <w:rFonts w:eastAsia="Calibri" w:cstheme="minorHAnsi"/>
                    <w:spacing w:val="1"/>
                    <w:sz w:val="18"/>
                    <w:szCs w:val="18"/>
                  </w:rPr>
                  <w:t>c</w:t>
                </w:r>
                <w:r w:rsidR="001C1B26" w:rsidRPr="00D869CE">
                  <w:rPr>
                    <w:rFonts w:eastAsia="Calibri" w:cstheme="minorHAnsi"/>
                    <w:sz w:val="18"/>
                    <w:szCs w:val="18"/>
                  </w:rPr>
                  <w:t>o</w:t>
                </w:r>
                <w:proofErr w:type="spellEnd"/>
                <w:r w:rsidR="001C1B26" w:rsidRPr="00D869CE">
                  <w:rPr>
                    <w:rFonts w:eastAsia="Calibri" w:cstheme="minorHAnsi"/>
                    <w:spacing w:val="1"/>
                    <w:sz w:val="18"/>
                    <w:szCs w:val="18"/>
                  </w:rPr>
                  <w:t xml:space="preserve"> </w:t>
                </w:r>
                <w:r w:rsidR="001C1B26" w:rsidRPr="00D869CE">
                  <w:rPr>
                    <w:rFonts w:eastAsia="Calibri" w:cstheme="minorHAnsi"/>
                    <w:spacing w:val="-1"/>
                    <w:sz w:val="18"/>
                    <w:szCs w:val="18"/>
                  </w:rPr>
                  <w:t>e</w:t>
                </w:r>
                <w:r w:rsidR="001C1B26" w:rsidRPr="00D869CE">
                  <w:rPr>
                    <w:rFonts w:eastAsia="Calibri" w:cstheme="minorHAnsi"/>
                    <w:sz w:val="18"/>
                    <w:szCs w:val="18"/>
                  </w:rPr>
                  <w:t>n</w:t>
                </w:r>
                <w:r w:rsidR="001C1B26" w:rsidRPr="00D869CE">
                  <w:rPr>
                    <w:rFonts w:eastAsia="Calibri" w:cstheme="minorHAnsi"/>
                    <w:spacing w:val="-3"/>
                    <w:sz w:val="18"/>
                    <w:szCs w:val="18"/>
                  </w:rPr>
                  <w:t xml:space="preserve"> </w:t>
                </w:r>
                <w:r w:rsidR="001C1B26" w:rsidRPr="00D869CE">
                  <w:rPr>
                    <w:rFonts w:eastAsia="Calibri" w:cstheme="minorHAnsi"/>
                    <w:sz w:val="18"/>
                    <w:szCs w:val="18"/>
                  </w:rPr>
                  <w:t>C</w:t>
                </w:r>
                <w:r w:rsidR="001C1B26" w:rsidRPr="00D869CE">
                  <w:rPr>
                    <w:rFonts w:eastAsia="Calibri" w:cstheme="minorHAnsi"/>
                    <w:spacing w:val="2"/>
                    <w:sz w:val="18"/>
                    <w:szCs w:val="18"/>
                  </w:rPr>
                  <w:t>e</w:t>
                </w:r>
                <w:r w:rsidR="001C1B26" w:rsidRPr="00D869CE">
                  <w:rPr>
                    <w:rFonts w:eastAsia="Calibri" w:cstheme="minorHAnsi"/>
                    <w:sz w:val="18"/>
                    <w:szCs w:val="18"/>
                  </w:rPr>
                  <w:t>rr</w:t>
                </w:r>
                <w:r w:rsidR="001C1B26" w:rsidRPr="00D869CE">
                  <w:rPr>
                    <w:rFonts w:eastAsia="Calibri" w:cstheme="minorHAnsi"/>
                    <w:spacing w:val="-1"/>
                    <w:sz w:val="18"/>
                    <w:szCs w:val="18"/>
                  </w:rPr>
                  <w:t>ill</w:t>
                </w:r>
                <w:r w:rsidR="001C1B26" w:rsidRPr="00D869CE">
                  <w:rPr>
                    <w:rFonts w:eastAsia="Calibri" w:cstheme="minorHAnsi"/>
                    <w:spacing w:val="1"/>
                    <w:sz w:val="18"/>
                    <w:szCs w:val="18"/>
                  </w:rPr>
                  <w:t>o</w:t>
                </w:r>
                <w:r w:rsidR="001C1B26" w:rsidRPr="00D869CE">
                  <w:rPr>
                    <w:rFonts w:eastAsia="Calibri" w:cstheme="minorHAnsi"/>
                    <w:sz w:val="18"/>
                    <w:szCs w:val="18"/>
                  </w:rPr>
                  <w:t>s</w:t>
                </w:r>
              </w:p>
            </w:tc>
            <w:tc>
              <w:tcPr>
                <w:tcW w:w="562" w:type="pct"/>
                <w:tcBorders>
                  <w:top w:val="single" w:sz="4" w:space="0" w:color="auto"/>
                  <w:left w:val="single" w:sz="4" w:space="0" w:color="auto"/>
                  <w:bottom w:val="single" w:sz="4" w:space="0" w:color="auto"/>
                  <w:right w:val="single" w:sz="4" w:space="0" w:color="auto"/>
                </w:tcBorders>
                <w:vAlign w:val="center"/>
              </w:tcPr>
              <w:p w14:paraId="3594AA09" w14:textId="5F40736E" w:rsidR="001C1B26" w:rsidRPr="001E298D" w:rsidRDefault="001C1B26"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5841638</w:t>
                </w:r>
              </w:p>
            </w:tc>
            <w:tc>
              <w:tcPr>
                <w:tcW w:w="508" w:type="pct"/>
                <w:tcBorders>
                  <w:top w:val="single" w:sz="4" w:space="0" w:color="auto"/>
                  <w:left w:val="single" w:sz="4" w:space="0" w:color="auto"/>
                  <w:bottom w:val="single" w:sz="4" w:space="0" w:color="auto"/>
                  <w:right w:val="single" w:sz="4" w:space="0" w:color="auto"/>
                </w:tcBorders>
                <w:vAlign w:val="center"/>
              </w:tcPr>
              <w:p w14:paraId="234BFABB" w14:textId="46993A79" w:rsidR="001C1B26" w:rsidRPr="001E298D" w:rsidRDefault="001C1B26"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737495</w:t>
                </w:r>
              </w:p>
            </w:tc>
          </w:tr>
          <w:tr w:rsidR="001C1B26" w:rsidRPr="00D869CE" w14:paraId="2050D30C" w14:textId="77777777" w:rsidTr="00D869CE">
            <w:trPr>
              <w:trHeight w:val="300"/>
            </w:trPr>
            <w:tc>
              <w:tcPr>
                <w:tcW w:w="639" w:type="pct"/>
                <w:tcBorders>
                  <w:top w:val="single" w:sz="4" w:space="0" w:color="auto"/>
                  <w:left w:val="single" w:sz="4" w:space="0" w:color="auto"/>
                  <w:bottom w:val="single" w:sz="4" w:space="0" w:color="auto"/>
                  <w:right w:val="single" w:sz="4" w:space="0" w:color="auto"/>
                </w:tcBorders>
                <w:shd w:val="clear" w:color="000000" w:fill="FFFFFF"/>
                <w:vAlign w:val="center"/>
              </w:tcPr>
              <w:p w14:paraId="0C050391" w14:textId="678170BA" w:rsidR="001C1B26" w:rsidRPr="001E298D" w:rsidRDefault="001C1B26" w:rsidP="001E298D">
                <w:pPr>
                  <w:spacing w:after="0" w:line="240" w:lineRule="auto"/>
                  <w:jc w:val="center"/>
                  <w:rPr>
                    <w:rFonts w:eastAsia="Times New Roman" w:cstheme="minorHAnsi"/>
                    <w:color w:val="000000"/>
                    <w:sz w:val="18"/>
                    <w:szCs w:val="18"/>
                    <w:lang w:eastAsia="es-CL"/>
                  </w:rPr>
                </w:pPr>
                <w:r w:rsidRPr="00D869CE">
                  <w:rPr>
                    <w:rFonts w:eastAsia="Calibri" w:cstheme="minorHAnsi"/>
                    <w:bCs/>
                    <w:spacing w:val="1"/>
                    <w:w w:val="99"/>
                    <w:sz w:val="18"/>
                    <w:szCs w:val="18"/>
                  </w:rPr>
                  <w:t>L</w:t>
                </w:r>
                <w:r w:rsidRPr="00D869CE">
                  <w:rPr>
                    <w:rFonts w:eastAsia="Calibri" w:cstheme="minorHAnsi"/>
                    <w:bCs/>
                    <w:w w:val="99"/>
                    <w:sz w:val="18"/>
                    <w:szCs w:val="18"/>
                  </w:rPr>
                  <w:t>a</w:t>
                </w:r>
                <w:r w:rsidRPr="00D869CE">
                  <w:rPr>
                    <w:rFonts w:eastAsia="Calibri" w:cstheme="minorHAnsi"/>
                    <w:bCs/>
                    <w:sz w:val="18"/>
                    <w:szCs w:val="18"/>
                  </w:rPr>
                  <w:t>ja</w:t>
                </w:r>
              </w:p>
            </w:tc>
            <w:tc>
              <w:tcPr>
                <w:tcW w:w="482" w:type="pct"/>
                <w:tcBorders>
                  <w:top w:val="single" w:sz="4" w:space="0" w:color="auto"/>
                  <w:left w:val="single" w:sz="4" w:space="0" w:color="auto"/>
                  <w:bottom w:val="single" w:sz="4" w:space="0" w:color="auto"/>
                  <w:right w:val="single" w:sz="4" w:space="0" w:color="auto"/>
                </w:tcBorders>
                <w:shd w:val="clear" w:color="000000" w:fill="FFFFFF"/>
                <w:vAlign w:val="center"/>
              </w:tcPr>
              <w:p w14:paraId="376695F0" w14:textId="6BCE7432" w:rsidR="001C1B26" w:rsidRPr="001E298D" w:rsidRDefault="001C1B26" w:rsidP="001E298D">
                <w:pPr>
                  <w:spacing w:after="0" w:line="240" w:lineRule="auto"/>
                  <w:jc w:val="center"/>
                  <w:rPr>
                    <w:rFonts w:eastAsia="Times New Roman" w:cstheme="minorHAnsi"/>
                    <w:color w:val="000000"/>
                    <w:sz w:val="18"/>
                    <w:szCs w:val="18"/>
                    <w:lang w:eastAsia="es-CL"/>
                  </w:rPr>
                </w:pPr>
                <w:r w:rsidRPr="00D869CE">
                  <w:rPr>
                    <w:rFonts w:eastAsia="Calibri" w:cstheme="minorHAnsi"/>
                    <w:spacing w:val="1"/>
                    <w:sz w:val="18"/>
                    <w:szCs w:val="18"/>
                  </w:rPr>
                  <w:t>L</w:t>
                </w:r>
                <w:r w:rsidRPr="00D869CE">
                  <w:rPr>
                    <w:rFonts w:eastAsia="Calibri" w:cstheme="minorHAnsi"/>
                    <w:spacing w:val="-1"/>
                    <w:sz w:val="18"/>
                    <w:szCs w:val="18"/>
                  </w:rPr>
                  <w:t>A</w:t>
                </w:r>
                <w:r w:rsidRPr="00D869CE">
                  <w:rPr>
                    <w:rFonts w:eastAsia="Calibri" w:cstheme="minorHAnsi"/>
                    <w:sz w:val="18"/>
                    <w:szCs w:val="18"/>
                  </w:rPr>
                  <w:t>-10</w:t>
                </w:r>
              </w:p>
            </w:tc>
            <w:tc>
              <w:tcPr>
                <w:tcW w:w="1686" w:type="pct"/>
                <w:tcBorders>
                  <w:top w:val="single" w:sz="4" w:space="0" w:color="auto"/>
                  <w:left w:val="single" w:sz="4" w:space="0" w:color="auto"/>
                  <w:bottom w:val="single" w:sz="4" w:space="0" w:color="auto"/>
                  <w:right w:val="single" w:sz="4" w:space="0" w:color="auto"/>
                </w:tcBorders>
                <w:vAlign w:val="center"/>
              </w:tcPr>
              <w:p w14:paraId="7592DDDE" w14:textId="18AA65B9" w:rsidR="001C1B26" w:rsidRPr="001E298D" w:rsidRDefault="001C1B26" w:rsidP="001E298D">
                <w:pPr>
                  <w:spacing w:after="0" w:line="240" w:lineRule="auto"/>
                  <w:jc w:val="center"/>
                  <w:rPr>
                    <w:rFonts w:eastAsia="Times New Roman" w:cstheme="minorHAnsi"/>
                    <w:color w:val="000000"/>
                    <w:sz w:val="18"/>
                    <w:szCs w:val="18"/>
                    <w:lang w:eastAsia="es-CL"/>
                  </w:rPr>
                </w:pPr>
                <w:r w:rsidRPr="001E298D">
                  <w:rPr>
                    <w:rFonts w:eastAsia="Times New Roman" w:cstheme="minorHAnsi"/>
                    <w:color w:val="000000"/>
                    <w:sz w:val="18"/>
                    <w:szCs w:val="18"/>
                    <w:lang w:eastAsia="es-CL"/>
                  </w:rPr>
                  <w:t xml:space="preserve">desde naciente río Laja hasta bajo descarga central </w:t>
                </w:r>
                <w:proofErr w:type="spellStart"/>
                <w:r w:rsidRPr="001E298D">
                  <w:rPr>
                    <w:rFonts w:eastAsia="Times New Roman" w:cstheme="minorHAnsi"/>
                    <w:color w:val="000000"/>
                    <w:sz w:val="18"/>
                    <w:szCs w:val="18"/>
                    <w:lang w:eastAsia="es-CL"/>
                  </w:rPr>
                  <w:t>Antuco</w:t>
                </w:r>
                <w:proofErr w:type="spellEnd"/>
                <w:r w:rsidRPr="001E298D" w:rsidDel="00F63D64">
                  <w:rPr>
                    <w:rFonts w:eastAsia="Times New Roman" w:cstheme="minorHAnsi"/>
                    <w:color w:val="000000"/>
                    <w:sz w:val="18"/>
                    <w:szCs w:val="18"/>
                    <w:lang w:eastAsia="es-CL"/>
                  </w:rPr>
                  <w:t xml:space="preserve"> </w:t>
                </w:r>
              </w:p>
            </w:tc>
            <w:tc>
              <w:tcPr>
                <w:tcW w:w="11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68B01" w14:textId="5C0D2F97" w:rsidR="001C1B26" w:rsidRPr="001E298D" w:rsidRDefault="00746565" w:rsidP="001E298D">
                <w:pPr>
                  <w:spacing w:after="0" w:line="240" w:lineRule="auto"/>
                  <w:jc w:val="center"/>
                  <w:rPr>
                    <w:rFonts w:eastAsia="Times New Roman" w:cstheme="minorHAnsi"/>
                    <w:color w:val="000000"/>
                    <w:sz w:val="18"/>
                    <w:szCs w:val="18"/>
                    <w:lang w:eastAsia="es-CL"/>
                  </w:rPr>
                </w:pPr>
                <w:r>
                  <w:rPr>
                    <w:rFonts w:eastAsia="Calibri" w:cstheme="minorHAnsi"/>
                    <w:spacing w:val="1"/>
                    <w:sz w:val="18"/>
                    <w:szCs w:val="18"/>
                  </w:rPr>
                  <w:t xml:space="preserve">LA-10: </w:t>
                </w:r>
                <w:r w:rsidR="001C1B26" w:rsidRPr="00D869CE">
                  <w:rPr>
                    <w:rFonts w:eastAsia="Calibri" w:cstheme="minorHAnsi"/>
                    <w:spacing w:val="1"/>
                    <w:sz w:val="18"/>
                    <w:szCs w:val="18"/>
                  </w:rPr>
                  <w:t>R</w:t>
                </w:r>
                <w:r w:rsidR="001C1B26" w:rsidRPr="00D869CE">
                  <w:rPr>
                    <w:rFonts w:eastAsia="Calibri" w:cstheme="minorHAnsi"/>
                    <w:spacing w:val="-1"/>
                    <w:sz w:val="18"/>
                    <w:szCs w:val="18"/>
                  </w:rPr>
                  <w:t>í</w:t>
                </w:r>
                <w:r w:rsidR="001C1B26" w:rsidRPr="00D869CE">
                  <w:rPr>
                    <w:rFonts w:eastAsia="Calibri" w:cstheme="minorHAnsi"/>
                    <w:sz w:val="18"/>
                    <w:szCs w:val="18"/>
                  </w:rPr>
                  <w:t xml:space="preserve">o </w:t>
                </w:r>
                <w:r w:rsidR="001C1B26" w:rsidRPr="00D869CE">
                  <w:rPr>
                    <w:rFonts w:eastAsia="Calibri" w:cstheme="minorHAnsi"/>
                    <w:spacing w:val="1"/>
                    <w:sz w:val="18"/>
                    <w:szCs w:val="18"/>
                  </w:rPr>
                  <w:t>L</w:t>
                </w:r>
                <w:r w:rsidR="001C1B26" w:rsidRPr="00D869CE">
                  <w:rPr>
                    <w:rFonts w:eastAsia="Calibri" w:cstheme="minorHAnsi"/>
                    <w:sz w:val="18"/>
                    <w:szCs w:val="18"/>
                  </w:rPr>
                  <w:t xml:space="preserve">aja </w:t>
                </w:r>
                <w:r w:rsidR="001C1B26" w:rsidRPr="00D869CE">
                  <w:rPr>
                    <w:rFonts w:eastAsia="Calibri" w:cstheme="minorHAnsi"/>
                    <w:spacing w:val="-1"/>
                    <w:sz w:val="18"/>
                    <w:szCs w:val="18"/>
                  </w:rPr>
                  <w:t>b</w:t>
                </w:r>
                <w:r w:rsidR="001C1B26" w:rsidRPr="00D869CE">
                  <w:rPr>
                    <w:rFonts w:eastAsia="Calibri" w:cstheme="minorHAnsi"/>
                    <w:sz w:val="18"/>
                    <w:szCs w:val="18"/>
                  </w:rPr>
                  <w:t>ajo</w:t>
                </w:r>
                <w:r w:rsidR="001C1B26" w:rsidRPr="00D869CE">
                  <w:rPr>
                    <w:rFonts w:eastAsia="Calibri" w:cstheme="minorHAnsi"/>
                    <w:spacing w:val="-1"/>
                    <w:sz w:val="18"/>
                    <w:szCs w:val="18"/>
                  </w:rPr>
                  <w:t xml:space="preserve"> </w:t>
                </w:r>
                <w:r w:rsidR="001C1B26" w:rsidRPr="00D869CE">
                  <w:rPr>
                    <w:rFonts w:eastAsia="Calibri" w:cstheme="minorHAnsi"/>
                    <w:spacing w:val="1"/>
                    <w:sz w:val="18"/>
                    <w:szCs w:val="18"/>
                  </w:rPr>
                  <w:t>c</w:t>
                </w:r>
                <w:r w:rsidR="001C1B26" w:rsidRPr="00D869CE">
                  <w:rPr>
                    <w:rFonts w:eastAsia="Calibri" w:cstheme="minorHAnsi"/>
                    <w:spacing w:val="-1"/>
                    <w:sz w:val="18"/>
                    <w:szCs w:val="18"/>
                  </w:rPr>
                  <w:t>en</w:t>
                </w:r>
                <w:r w:rsidR="001C1B26" w:rsidRPr="00D869CE">
                  <w:rPr>
                    <w:rFonts w:eastAsia="Calibri" w:cstheme="minorHAnsi"/>
                    <w:sz w:val="18"/>
                    <w:szCs w:val="18"/>
                  </w:rPr>
                  <w:t>tral</w:t>
                </w:r>
                <w:r w:rsidR="001C1B26" w:rsidRPr="00D869CE">
                  <w:rPr>
                    <w:rFonts w:eastAsia="Calibri" w:cstheme="minorHAnsi"/>
                    <w:spacing w:val="-3"/>
                    <w:sz w:val="18"/>
                    <w:szCs w:val="18"/>
                  </w:rPr>
                  <w:t xml:space="preserve"> </w:t>
                </w:r>
                <w:proofErr w:type="spellStart"/>
                <w:r w:rsidR="001C1B26" w:rsidRPr="00D869CE">
                  <w:rPr>
                    <w:rFonts w:eastAsia="Calibri" w:cstheme="minorHAnsi"/>
                    <w:spacing w:val="-1"/>
                    <w:sz w:val="18"/>
                    <w:szCs w:val="18"/>
                  </w:rPr>
                  <w:t>An</w:t>
                </w:r>
                <w:r w:rsidR="001C1B26" w:rsidRPr="00D869CE">
                  <w:rPr>
                    <w:rFonts w:eastAsia="Calibri" w:cstheme="minorHAnsi"/>
                    <w:spacing w:val="2"/>
                    <w:sz w:val="18"/>
                    <w:szCs w:val="18"/>
                  </w:rPr>
                  <w:t>t</w:t>
                </w:r>
                <w:r w:rsidR="001C1B26" w:rsidRPr="00D869CE">
                  <w:rPr>
                    <w:rFonts w:eastAsia="Calibri" w:cstheme="minorHAnsi"/>
                    <w:spacing w:val="-1"/>
                    <w:sz w:val="18"/>
                    <w:szCs w:val="18"/>
                  </w:rPr>
                  <w:t>u</w:t>
                </w:r>
                <w:r w:rsidR="001C1B26" w:rsidRPr="00D869CE">
                  <w:rPr>
                    <w:rFonts w:eastAsia="Calibri" w:cstheme="minorHAnsi"/>
                    <w:spacing w:val="1"/>
                    <w:sz w:val="18"/>
                    <w:szCs w:val="18"/>
                  </w:rPr>
                  <w:t>c</w:t>
                </w:r>
                <w:r w:rsidR="001C1B26" w:rsidRPr="00D869CE">
                  <w:rPr>
                    <w:rFonts w:eastAsia="Calibri" w:cstheme="minorHAnsi"/>
                    <w:sz w:val="18"/>
                    <w:szCs w:val="18"/>
                  </w:rPr>
                  <w:t>o</w:t>
                </w:r>
                <w:proofErr w:type="spellEnd"/>
              </w:p>
            </w:tc>
            <w:tc>
              <w:tcPr>
                <w:tcW w:w="562" w:type="pct"/>
                <w:tcBorders>
                  <w:top w:val="single" w:sz="4" w:space="0" w:color="auto"/>
                  <w:left w:val="single" w:sz="4" w:space="0" w:color="auto"/>
                  <w:bottom w:val="single" w:sz="4" w:space="0" w:color="auto"/>
                  <w:right w:val="single" w:sz="4" w:space="0" w:color="auto"/>
                </w:tcBorders>
                <w:vAlign w:val="center"/>
              </w:tcPr>
              <w:p w14:paraId="791F7ADA" w14:textId="612E4F88" w:rsidR="001C1B26" w:rsidRPr="001E298D" w:rsidRDefault="001C1B26"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5867716</w:t>
                </w:r>
              </w:p>
            </w:tc>
            <w:tc>
              <w:tcPr>
                <w:tcW w:w="508" w:type="pct"/>
                <w:tcBorders>
                  <w:top w:val="single" w:sz="4" w:space="0" w:color="auto"/>
                  <w:left w:val="single" w:sz="4" w:space="0" w:color="auto"/>
                  <w:bottom w:val="single" w:sz="4" w:space="0" w:color="auto"/>
                  <w:right w:val="single" w:sz="4" w:space="0" w:color="auto"/>
                </w:tcBorders>
                <w:vAlign w:val="center"/>
              </w:tcPr>
              <w:p w14:paraId="47B90710" w14:textId="48AE03F9" w:rsidR="001C1B26" w:rsidRPr="001E298D" w:rsidRDefault="001C1B26"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266035</w:t>
                </w:r>
              </w:p>
            </w:tc>
          </w:tr>
          <w:tr w:rsidR="001C1B26" w:rsidRPr="00D869CE" w14:paraId="37367D8B" w14:textId="77777777" w:rsidTr="00D869CE">
            <w:trPr>
              <w:trHeight w:val="300"/>
            </w:trPr>
            <w:tc>
              <w:tcPr>
                <w:tcW w:w="639" w:type="pct"/>
                <w:tcBorders>
                  <w:top w:val="single" w:sz="4" w:space="0" w:color="auto"/>
                  <w:left w:val="single" w:sz="4" w:space="0" w:color="auto"/>
                  <w:bottom w:val="single" w:sz="4" w:space="0" w:color="auto"/>
                  <w:right w:val="single" w:sz="4" w:space="0" w:color="auto"/>
                </w:tcBorders>
                <w:shd w:val="clear" w:color="000000" w:fill="FFFFFF"/>
                <w:vAlign w:val="center"/>
              </w:tcPr>
              <w:p w14:paraId="6E397B21" w14:textId="00E79557" w:rsidR="001C1B26" w:rsidRPr="001E298D" w:rsidRDefault="001C1B26" w:rsidP="001E298D">
                <w:pPr>
                  <w:spacing w:after="0" w:line="240" w:lineRule="auto"/>
                  <w:jc w:val="center"/>
                  <w:rPr>
                    <w:rFonts w:eastAsia="Times New Roman" w:cstheme="minorHAnsi"/>
                    <w:color w:val="000000"/>
                    <w:sz w:val="18"/>
                    <w:szCs w:val="18"/>
                    <w:lang w:eastAsia="es-CL"/>
                  </w:rPr>
                </w:pPr>
                <w:r w:rsidRPr="00D869CE">
                  <w:rPr>
                    <w:rFonts w:eastAsia="Calibri" w:cstheme="minorHAnsi"/>
                    <w:bCs/>
                    <w:spacing w:val="1"/>
                    <w:w w:val="99"/>
                    <w:sz w:val="18"/>
                    <w:szCs w:val="18"/>
                  </w:rPr>
                  <w:t>L</w:t>
                </w:r>
                <w:r w:rsidRPr="00D869CE">
                  <w:rPr>
                    <w:rFonts w:eastAsia="Calibri" w:cstheme="minorHAnsi"/>
                    <w:bCs/>
                    <w:w w:val="99"/>
                    <w:sz w:val="18"/>
                    <w:szCs w:val="18"/>
                  </w:rPr>
                  <w:t>a</w:t>
                </w:r>
                <w:r w:rsidRPr="00D869CE">
                  <w:rPr>
                    <w:rFonts w:eastAsia="Calibri" w:cstheme="minorHAnsi"/>
                    <w:bCs/>
                    <w:sz w:val="18"/>
                    <w:szCs w:val="18"/>
                  </w:rPr>
                  <w:t>ja</w:t>
                </w:r>
              </w:p>
            </w:tc>
            <w:tc>
              <w:tcPr>
                <w:tcW w:w="482" w:type="pct"/>
                <w:tcBorders>
                  <w:top w:val="single" w:sz="4" w:space="0" w:color="auto"/>
                  <w:left w:val="single" w:sz="4" w:space="0" w:color="auto"/>
                  <w:bottom w:val="single" w:sz="4" w:space="0" w:color="auto"/>
                  <w:right w:val="single" w:sz="4" w:space="0" w:color="auto"/>
                </w:tcBorders>
                <w:shd w:val="clear" w:color="000000" w:fill="FFFFFF"/>
                <w:vAlign w:val="center"/>
              </w:tcPr>
              <w:p w14:paraId="2E3593DB" w14:textId="4F58EA25" w:rsidR="001C1B26" w:rsidRPr="001E298D" w:rsidRDefault="001C1B26" w:rsidP="001E298D">
                <w:pPr>
                  <w:spacing w:after="0" w:line="240" w:lineRule="auto"/>
                  <w:jc w:val="center"/>
                  <w:rPr>
                    <w:rFonts w:eastAsia="Times New Roman" w:cstheme="minorHAnsi"/>
                    <w:color w:val="000000"/>
                    <w:sz w:val="18"/>
                    <w:szCs w:val="18"/>
                    <w:lang w:eastAsia="es-CL"/>
                  </w:rPr>
                </w:pPr>
                <w:r w:rsidRPr="00D869CE">
                  <w:rPr>
                    <w:rFonts w:eastAsia="Calibri" w:cstheme="minorHAnsi"/>
                    <w:spacing w:val="1"/>
                    <w:sz w:val="18"/>
                    <w:szCs w:val="18"/>
                  </w:rPr>
                  <w:t>L</w:t>
                </w:r>
                <w:r w:rsidRPr="00D869CE">
                  <w:rPr>
                    <w:rFonts w:eastAsia="Calibri" w:cstheme="minorHAnsi"/>
                    <w:spacing w:val="-1"/>
                    <w:sz w:val="18"/>
                    <w:szCs w:val="18"/>
                  </w:rPr>
                  <w:t>A</w:t>
                </w:r>
                <w:r w:rsidRPr="00D869CE">
                  <w:rPr>
                    <w:rFonts w:eastAsia="Calibri" w:cstheme="minorHAnsi"/>
                    <w:sz w:val="18"/>
                    <w:szCs w:val="18"/>
                  </w:rPr>
                  <w:t>-20</w:t>
                </w:r>
              </w:p>
            </w:tc>
            <w:tc>
              <w:tcPr>
                <w:tcW w:w="1686" w:type="pct"/>
                <w:tcBorders>
                  <w:top w:val="single" w:sz="4" w:space="0" w:color="auto"/>
                  <w:left w:val="single" w:sz="4" w:space="0" w:color="auto"/>
                  <w:bottom w:val="single" w:sz="4" w:space="0" w:color="auto"/>
                  <w:right w:val="single" w:sz="4" w:space="0" w:color="auto"/>
                </w:tcBorders>
                <w:vAlign w:val="center"/>
              </w:tcPr>
              <w:p w14:paraId="5875FD91" w14:textId="33841039" w:rsidR="001C1B26" w:rsidRPr="001E298D" w:rsidRDefault="001C1B26" w:rsidP="001E298D">
                <w:pPr>
                  <w:spacing w:after="0" w:line="240" w:lineRule="auto"/>
                  <w:jc w:val="center"/>
                  <w:rPr>
                    <w:rFonts w:eastAsia="Times New Roman" w:cstheme="minorHAnsi"/>
                    <w:color w:val="000000"/>
                    <w:sz w:val="18"/>
                    <w:szCs w:val="18"/>
                    <w:lang w:eastAsia="es-CL"/>
                  </w:rPr>
                </w:pPr>
                <w:r w:rsidRPr="001E298D">
                  <w:rPr>
                    <w:rFonts w:eastAsia="Times New Roman" w:cstheme="minorHAnsi"/>
                    <w:color w:val="000000"/>
                    <w:sz w:val="18"/>
                    <w:szCs w:val="18"/>
                    <w:lang w:eastAsia="es-CL"/>
                  </w:rPr>
                  <w:t xml:space="preserve">desde bajo descarga central </w:t>
                </w:r>
                <w:proofErr w:type="spellStart"/>
                <w:r w:rsidRPr="001E298D">
                  <w:rPr>
                    <w:rFonts w:eastAsia="Times New Roman" w:cstheme="minorHAnsi"/>
                    <w:color w:val="000000"/>
                    <w:sz w:val="18"/>
                    <w:szCs w:val="18"/>
                    <w:lang w:eastAsia="es-CL"/>
                  </w:rPr>
                  <w:t>Antuco</w:t>
                </w:r>
                <w:proofErr w:type="spellEnd"/>
                <w:r w:rsidRPr="001E298D" w:rsidDel="00F63D64">
                  <w:rPr>
                    <w:rFonts w:eastAsia="Times New Roman" w:cstheme="minorHAnsi"/>
                    <w:color w:val="000000"/>
                    <w:sz w:val="18"/>
                    <w:szCs w:val="18"/>
                    <w:lang w:eastAsia="es-CL"/>
                  </w:rPr>
                  <w:t xml:space="preserve"> </w:t>
                </w:r>
                <w:r w:rsidRPr="001E298D">
                  <w:rPr>
                    <w:rFonts w:eastAsia="Times New Roman" w:cstheme="minorHAnsi"/>
                    <w:color w:val="000000"/>
                    <w:sz w:val="18"/>
                    <w:szCs w:val="18"/>
                    <w:lang w:eastAsia="es-CL"/>
                  </w:rPr>
                  <w:t xml:space="preserve">hasta aguas arriba confluencia río </w:t>
                </w:r>
                <w:proofErr w:type="spellStart"/>
                <w:r w:rsidRPr="001E298D">
                  <w:rPr>
                    <w:rFonts w:eastAsia="Times New Roman" w:cstheme="minorHAnsi"/>
                    <w:color w:val="000000"/>
                    <w:sz w:val="18"/>
                    <w:szCs w:val="18"/>
                    <w:lang w:eastAsia="es-CL"/>
                  </w:rPr>
                  <w:t>Caliboro</w:t>
                </w:r>
                <w:proofErr w:type="spellEnd"/>
              </w:p>
            </w:tc>
            <w:tc>
              <w:tcPr>
                <w:tcW w:w="11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8D88AE" w14:textId="6C6F36DE" w:rsidR="001C1B26" w:rsidRPr="001E298D" w:rsidRDefault="00746565" w:rsidP="001E298D">
                <w:pPr>
                  <w:spacing w:after="0" w:line="240" w:lineRule="auto"/>
                  <w:jc w:val="center"/>
                  <w:rPr>
                    <w:rFonts w:eastAsia="Times New Roman" w:cstheme="minorHAnsi"/>
                    <w:color w:val="000000"/>
                    <w:sz w:val="18"/>
                    <w:szCs w:val="18"/>
                    <w:lang w:eastAsia="es-CL"/>
                  </w:rPr>
                </w:pPr>
                <w:r>
                  <w:rPr>
                    <w:rFonts w:eastAsia="Calibri" w:cstheme="minorHAnsi"/>
                    <w:spacing w:val="1"/>
                    <w:sz w:val="18"/>
                    <w:szCs w:val="18"/>
                  </w:rPr>
                  <w:t xml:space="preserve">LA-20: </w:t>
                </w:r>
                <w:r w:rsidR="001C1B26" w:rsidRPr="00D869CE">
                  <w:rPr>
                    <w:rFonts w:eastAsia="Calibri" w:cstheme="minorHAnsi"/>
                    <w:spacing w:val="1"/>
                    <w:sz w:val="18"/>
                    <w:szCs w:val="18"/>
                  </w:rPr>
                  <w:t>R</w:t>
                </w:r>
                <w:r w:rsidR="001C1B26" w:rsidRPr="00D869CE">
                  <w:rPr>
                    <w:rFonts w:eastAsia="Calibri" w:cstheme="minorHAnsi"/>
                    <w:spacing w:val="-1"/>
                    <w:sz w:val="18"/>
                    <w:szCs w:val="18"/>
                  </w:rPr>
                  <w:t>í</w:t>
                </w:r>
                <w:r w:rsidR="001C1B26" w:rsidRPr="00D869CE">
                  <w:rPr>
                    <w:rFonts w:eastAsia="Calibri" w:cstheme="minorHAnsi"/>
                    <w:sz w:val="18"/>
                    <w:szCs w:val="18"/>
                  </w:rPr>
                  <w:t xml:space="preserve">o </w:t>
                </w:r>
                <w:r w:rsidR="001C1B26" w:rsidRPr="00D869CE">
                  <w:rPr>
                    <w:rFonts w:eastAsia="Calibri" w:cstheme="minorHAnsi"/>
                    <w:spacing w:val="1"/>
                    <w:sz w:val="18"/>
                    <w:szCs w:val="18"/>
                  </w:rPr>
                  <w:t>L</w:t>
                </w:r>
                <w:r w:rsidR="001C1B26" w:rsidRPr="00D869CE">
                  <w:rPr>
                    <w:rFonts w:eastAsia="Calibri" w:cstheme="minorHAnsi"/>
                    <w:sz w:val="18"/>
                    <w:szCs w:val="18"/>
                  </w:rPr>
                  <w:t>aja a</w:t>
                </w:r>
                <w:r w:rsidR="001C1B26" w:rsidRPr="00D869CE">
                  <w:rPr>
                    <w:rFonts w:eastAsia="Calibri" w:cstheme="minorHAnsi"/>
                    <w:spacing w:val="-1"/>
                    <w:sz w:val="18"/>
                    <w:szCs w:val="18"/>
                  </w:rPr>
                  <w:t>gu</w:t>
                </w:r>
                <w:r w:rsidR="001C1B26" w:rsidRPr="00D869CE">
                  <w:rPr>
                    <w:rFonts w:eastAsia="Calibri" w:cstheme="minorHAnsi"/>
                    <w:sz w:val="18"/>
                    <w:szCs w:val="18"/>
                  </w:rPr>
                  <w:t>as</w:t>
                </w:r>
                <w:r w:rsidR="001C1B26" w:rsidRPr="00D869CE">
                  <w:rPr>
                    <w:rFonts w:eastAsia="Calibri" w:cstheme="minorHAnsi"/>
                    <w:spacing w:val="-3"/>
                    <w:sz w:val="18"/>
                    <w:szCs w:val="18"/>
                  </w:rPr>
                  <w:t xml:space="preserve"> </w:t>
                </w:r>
                <w:r w:rsidR="001C1B26" w:rsidRPr="00D869CE">
                  <w:rPr>
                    <w:rFonts w:eastAsia="Calibri" w:cstheme="minorHAnsi"/>
                    <w:sz w:val="18"/>
                    <w:szCs w:val="18"/>
                  </w:rPr>
                  <w:t>arr</w:t>
                </w:r>
                <w:r w:rsidR="001C1B26" w:rsidRPr="00D869CE">
                  <w:rPr>
                    <w:rFonts w:eastAsia="Calibri" w:cstheme="minorHAnsi"/>
                    <w:spacing w:val="-1"/>
                    <w:sz w:val="18"/>
                    <w:szCs w:val="18"/>
                  </w:rPr>
                  <w:t>ib</w:t>
                </w:r>
                <w:r w:rsidR="001C1B26" w:rsidRPr="00D869CE">
                  <w:rPr>
                    <w:rFonts w:eastAsia="Calibri" w:cstheme="minorHAnsi"/>
                    <w:sz w:val="18"/>
                    <w:szCs w:val="18"/>
                  </w:rPr>
                  <w:t>a</w:t>
                </w:r>
                <w:r w:rsidR="001C1B26" w:rsidRPr="00D869CE">
                  <w:rPr>
                    <w:rFonts w:eastAsia="Calibri" w:cstheme="minorHAnsi"/>
                    <w:spacing w:val="-2"/>
                    <w:sz w:val="18"/>
                    <w:szCs w:val="18"/>
                  </w:rPr>
                  <w:t xml:space="preserve"> </w:t>
                </w:r>
                <w:r w:rsidR="001C1B26" w:rsidRPr="00D869CE">
                  <w:rPr>
                    <w:rFonts w:eastAsia="Calibri" w:cstheme="minorHAnsi"/>
                    <w:spacing w:val="1"/>
                    <w:sz w:val="18"/>
                    <w:szCs w:val="18"/>
                  </w:rPr>
                  <w:t>co</w:t>
                </w:r>
                <w:r w:rsidR="001C1B26" w:rsidRPr="00D869CE">
                  <w:rPr>
                    <w:rFonts w:eastAsia="Calibri" w:cstheme="minorHAnsi"/>
                    <w:spacing w:val="-1"/>
                    <w:sz w:val="18"/>
                    <w:szCs w:val="18"/>
                  </w:rPr>
                  <w:t>n</w:t>
                </w:r>
                <w:r w:rsidR="001C1B26" w:rsidRPr="00D869CE">
                  <w:rPr>
                    <w:rFonts w:eastAsia="Calibri" w:cstheme="minorHAnsi"/>
                    <w:sz w:val="18"/>
                    <w:szCs w:val="18"/>
                  </w:rPr>
                  <w:t>f</w:t>
                </w:r>
                <w:r w:rsidR="001C1B26" w:rsidRPr="00D869CE">
                  <w:rPr>
                    <w:rFonts w:eastAsia="Calibri" w:cstheme="minorHAnsi"/>
                    <w:spacing w:val="-1"/>
                    <w:sz w:val="18"/>
                    <w:szCs w:val="18"/>
                  </w:rPr>
                  <w:t>luen</w:t>
                </w:r>
                <w:r w:rsidR="001C1B26" w:rsidRPr="00D869CE">
                  <w:rPr>
                    <w:rFonts w:eastAsia="Calibri" w:cstheme="minorHAnsi"/>
                    <w:spacing w:val="1"/>
                    <w:sz w:val="18"/>
                    <w:szCs w:val="18"/>
                  </w:rPr>
                  <w:t>c</w:t>
                </w:r>
                <w:r w:rsidR="001C1B26" w:rsidRPr="00D869CE">
                  <w:rPr>
                    <w:rFonts w:eastAsia="Calibri" w:cstheme="minorHAnsi"/>
                    <w:spacing w:val="-1"/>
                    <w:sz w:val="18"/>
                    <w:szCs w:val="18"/>
                  </w:rPr>
                  <w:t>i</w:t>
                </w:r>
                <w:r w:rsidR="001C1B26" w:rsidRPr="00D869CE">
                  <w:rPr>
                    <w:rFonts w:eastAsia="Calibri" w:cstheme="minorHAnsi"/>
                    <w:sz w:val="18"/>
                    <w:szCs w:val="18"/>
                  </w:rPr>
                  <w:t>a</w:t>
                </w:r>
                <w:r w:rsidR="001C1B26" w:rsidRPr="00D869CE">
                  <w:rPr>
                    <w:rFonts w:eastAsia="Calibri" w:cstheme="minorHAnsi"/>
                    <w:spacing w:val="1"/>
                    <w:sz w:val="18"/>
                    <w:szCs w:val="18"/>
                  </w:rPr>
                  <w:t xml:space="preserve"> R</w:t>
                </w:r>
                <w:r w:rsidR="001C1B26" w:rsidRPr="00D869CE">
                  <w:rPr>
                    <w:rFonts w:eastAsia="Calibri" w:cstheme="minorHAnsi"/>
                    <w:spacing w:val="-1"/>
                    <w:sz w:val="18"/>
                    <w:szCs w:val="18"/>
                  </w:rPr>
                  <w:t>í</w:t>
                </w:r>
                <w:r w:rsidR="001C1B26" w:rsidRPr="00D869CE">
                  <w:rPr>
                    <w:rFonts w:eastAsia="Calibri" w:cstheme="minorHAnsi"/>
                    <w:sz w:val="18"/>
                    <w:szCs w:val="18"/>
                  </w:rPr>
                  <w:t xml:space="preserve">o </w:t>
                </w:r>
                <w:proofErr w:type="spellStart"/>
                <w:r w:rsidR="001C1B26" w:rsidRPr="00D869CE">
                  <w:rPr>
                    <w:rFonts w:eastAsia="Calibri" w:cstheme="minorHAnsi"/>
                    <w:sz w:val="18"/>
                    <w:szCs w:val="18"/>
                  </w:rPr>
                  <w:t>Ca</w:t>
                </w:r>
                <w:r w:rsidR="001C1B26" w:rsidRPr="00D869CE">
                  <w:rPr>
                    <w:rFonts w:eastAsia="Calibri" w:cstheme="minorHAnsi"/>
                    <w:spacing w:val="-1"/>
                    <w:sz w:val="18"/>
                    <w:szCs w:val="18"/>
                  </w:rPr>
                  <w:t>lib</w:t>
                </w:r>
                <w:r w:rsidR="001C1B26" w:rsidRPr="00D869CE">
                  <w:rPr>
                    <w:rFonts w:eastAsia="Calibri" w:cstheme="minorHAnsi"/>
                    <w:spacing w:val="1"/>
                    <w:sz w:val="18"/>
                    <w:szCs w:val="18"/>
                  </w:rPr>
                  <w:t>o</w:t>
                </w:r>
                <w:r w:rsidR="001C1B26" w:rsidRPr="00D869CE">
                  <w:rPr>
                    <w:rFonts w:eastAsia="Calibri" w:cstheme="minorHAnsi"/>
                    <w:sz w:val="18"/>
                    <w:szCs w:val="18"/>
                  </w:rPr>
                  <w:t>ro</w:t>
                </w:r>
                <w:proofErr w:type="spellEnd"/>
              </w:p>
            </w:tc>
            <w:tc>
              <w:tcPr>
                <w:tcW w:w="562" w:type="pct"/>
                <w:tcBorders>
                  <w:top w:val="single" w:sz="4" w:space="0" w:color="auto"/>
                  <w:left w:val="single" w:sz="4" w:space="0" w:color="auto"/>
                  <w:bottom w:val="single" w:sz="4" w:space="0" w:color="auto"/>
                  <w:right w:val="single" w:sz="4" w:space="0" w:color="auto"/>
                </w:tcBorders>
                <w:vAlign w:val="center"/>
              </w:tcPr>
              <w:p w14:paraId="6DC14F5A" w14:textId="4FD3E603" w:rsidR="001C1B26" w:rsidRPr="001E298D" w:rsidRDefault="001C1B26"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5878224</w:t>
                </w:r>
              </w:p>
            </w:tc>
            <w:tc>
              <w:tcPr>
                <w:tcW w:w="508" w:type="pct"/>
                <w:tcBorders>
                  <w:top w:val="single" w:sz="4" w:space="0" w:color="auto"/>
                  <w:left w:val="single" w:sz="4" w:space="0" w:color="auto"/>
                  <w:bottom w:val="single" w:sz="4" w:space="0" w:color="auto"/>
                  <w:right w:val="single" w:sz="4" w:space="0" w:color="auto"/>
                </w:tcBorders>
                <w:vAlign w:val="center"/>
              </w:tcPr>
              <w:p w14:paraId="2C0E2F3A" w14:textId="20A8AC11" w:rsidR="001C1B26" w:rsidRPr="001E298D" w:rsidRDefault="001C1B26"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732277</w:t>
                </w:r>
              </w:p>
            </w:tc>
          </w:tr>
          <w:tr w:rsidR="001C1B26" w:rsidRPr="00D869CE" w14:paraId="0A5627F8" w14:textId="77777777" w:rsidTr="00D869CE">
            <w:trPr>
              <w:trHeight w:val="300"/>
            </w:trPr>
            <w:tc>
              <w:tcPr>
                <w:tcW w:w="639" w:type="pct"/>
                <w:tcBorders>
                  <w:top w:val="single" w:sz="4" w:space="0" w:color="auto"/>
                  <w:left w:val="single" w:sz="4" w:space="0" w:color="auto"/>
                  <w:bottom w:val="single" w:sz="4" w:space="0" w:color="auto"/>
                  <w:right w:val="single" w:sz="4" w:space="0" w:color="auto"/>
                </w:tcBorders>
                <w:shd w:val="clear" w:color="000000" w:fill="FFFFFF"/>
                <w:vAlign w:val="center"/>
              </w:tcPr>
              <w:p w14:paraId="67B05A21" w14:textId="0198CC87" w:rsidR="001C1B26" w:rsidRPr="001E298D" w:rsidRDefault="001C1B26" w:rsidP="001E298D">
                <w:pPr>
                  <w:spacing w:after="0" w:line="240" w:lineRule="auto"/>
                  <w:jc w:val="center"/>
                  <w:rPr>
                    <w:rFonts w:eastAsia="Times New Roman" w:cstheme="minorHAnsi"/>
                    <w:color w:val="000000"/>
                    <w:sz w:val="18"/>
                    <w:szCs w:val="18"/>
                    <w:lang w:eastAsia="es-CL"/>
                  </w:rPr>
                </w:pPr>
                <w:r w:rsidRPr="00D869CE">
                  <w:rPr>
                    <w:rFonts w:eastAsia="Calibri" w:cstheme="minorHAnsi"/>
                    <w:bCs/>
                    <w:spacing w:val="1"/>
                    <w:w w:val="99"/>
                    <w:sz w:val="18"/>
                    <w:szCs w:val="18"/>
                  </w:rPr>
                  <w:t>L</w:t>
                </w:r>
                <w:r w:rsidRPr="00D869CE">
                  <w:rPr>
                    <w:rFonts w:eastAsia="Calibri" w:cstheme="minorHAnsi"/>
                    <w:bCs/>
                    <w:w w:val="99"/>
                    <w:sz w:val="18"/>
                    <w:szCs w:val="18"/>
                  </w:rPr>
                  <w:t>a</w:t>
                </w:r>
                <w:r w:rsidRPr="00D869CE">
                  <w:rPr>
                    <w:rFonts w:eastAsia="Calibri" w:cstheme="minorHAnsi"/>
                    <w:bCs/>
                    <w:sz w:val="18"/>
                    <w:szCs w:val="18"/>
                  </w:rPr>
                  <w:t>ja</w:t>
                </w:r>
              </w:p>
            </w:tc>
            <w:tc>
              <w:tcPr>
                <w:tcW w:w="482" w:type="pct"/>
                <w:tcBorders>
                  <w:top w:val="single" w:sz="4" w:space="0" w:color="auto"/>
                  <w:left w:val="single" w:sz="4" w:space="0" w:color="auto"/>
                  <w:bottom w:val="single" w:sz="4" w:space="0" w:color="auto"/>
                  <w:right w:val="single" w:sz="4" w:space="0" w:color="auto"/>
                </w:tcBorders>
                <w:shd w:val="clear" w:color="000000" w:fill="FFFFFF"/>
                <w:vAlign w:val="center"/>
              </w:tcPr>
              <w:p w14:paraId="737E8145" w14:textId="5DEAFD7B" w:rsidR="001C1B26" w:rsidRPr="001E298D" w:rsidRDefault="001C1B26" w:rsidP="001E298D">
                <w:pPr>
                  <w:spacing w:after="0" w:line="240" w:lineRule="auto"/>
                  <w:jc w:val="center"/>
                  <w:rPr>
                    <w:rFonts w:eastAsia="Times New Roman" w:cstheme="minorHAnsi"/>
                    <w:color w:val="000000"/>
                    <w:sz w:val="18"/>
                    <w:szCs w:val="18"/>
                    <w:lang w:eastAsia="es-CL"/>
                  </w:rPr>
                </w:pPr>
                <w:r w:rsidRPr="00D869CE">
                  <w:rPr>
                    <w:rFonts w:eastAsia="Calibri" w:cstheme="minorHAnsi"/>
                    <w:spacing w:val="1"/>
                    <w:sz w:val="18"/>
                    <w:szCs w:val="18"/>
                  </w:rPr>
                  <w:t>L</w:t>
                </w:r>
                <w:r w:rsidRPr="00D869CE">
                  <w:rPr>
                    <w:rFonts w:eastAsia="Calibri" w:cstheme="minorHAnsi"/>
                    <w:spacing w:val="-1"/>
                    <w:sz w:val="18"/>
                    <w:szCs w:val="18"/>
                  </w:rPr>
                  <w:t>A</w:t>
                </w:r>
                <w:r w:rsidRPr="00D869CE">
                  <w:rPr>
                    <w:rFonts w:eastAsia="Calibri" w:cstheme="minorHAnsi"/>
                    <w:sz w:val="18"/>
                    <w:szCs w:val="18"/>
                  </w:rPr>
                  <w:t>-30</w:t>
                </w:r>
              </w:p>
            </w:tc>
            <w:tc>
              <w:tcPr>
                <w:tcW w:w="1686" w:type="pct"/>
                <w:tcBorders>
                  <w:top w:val="single" w:sz="4" w:space="0" w:color="auto"/>
                  <w:left w:val="single" w:sz="4" w:space="0" w:color="auto"/>
                  <w:bottom w:val="single" w:sz="4" w:space="0" w:color="auto"/>
                  <w:right w:val="single" w:sz="4" w:space="0" w:color="auto"/>
                </w:tcBorders>
                <w:vAlign w:val="center"/>
              </w:tcPr>
              <w:p w14:paraId="573239BD" w14:textId="188312CA" w:rsidR="001C1B26" w:rsidRPr="001E298D" w:rsidRDefault="001C1B26" w:rsidP="001E298D">
                <w:pPr>
                  <w:spacing w:after="0" w:line="240" w:lineRule="auto"/>
                  <w:jc w:val="center"/>
                  <w:rPr>
                    <w:rFonts w:eastAsia="Times New Roman" w:cstheme="minorHAnsi"/>
                    <w:color w:val="000000"/>
                    <w:sz w:val="18"/>
                    <w:szCs w:val="18"/>
                    <w:lang w:eastAsia="es-CL"/>
                  </w:rPr>
                </w:pPr>
                <w:r w:rsidRPr="001E298D">
                  <w:rPr>
                    <w:rFonts w:eastAsia="Times New Roman" w:cstheme="minorHAnsi"/>
                    <w:color w:val="000000"/>
                    <w:sz w:val="18"/>
                    <w:szCs w:val="18"/>
                    <w:lang w:eastAsia="es-CL"/>
                  </w:rPr>
                  <w:t xml:space="preserve">desde aguas arriba confluencia río </w:t>
                </w:r>
                <w:proofErr w:type="spellStart"/>
                <w:r w:rsidRPr="001E298D">
                  <w:rPr>
                    <w:rFonts w:eastAsia="Times New Roman" w:cstheme="minorHAnsi"/>
                    <w:color w:val="000000"/>
                    <w:sz w:val="18"/>
                    <w:szCs w:val="18"/>
                    <w:lang w:eastAsia="es-CL"/>
                  </w:rPr>
                  <w:t>Caliboro</w:t>
                </w:r>
                <w:proofErr w:type="spellEnd"/>
                <w:r w:rsidRPr="001E298D">
                  <w:rPr>
                    <w:rFonts w:eastAsia="Times New Roman" w:cstheme="minorHAnsi"/>
                    <w:color w:val="000000"/>
                    <w:sz w:val="18"/>
                    <w:szCs w:val="18"/>
                    <w:lang w:eastAsia="es-CL"/>
                  </w:rPr>
                  <w:t xml:space="preserve"> hasta Puente Laja (aguas arriba confluencia río Biobío)</w:t>
                </w:r>
              </w:p>
            </w:tc>
            <w:tc>
              <w:tcPr>
                <w:tcW w:w="11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DDE34C" w14:textId="7774A120" w:rsidR="001C1B26" w:rsidRPr="001E298D" w:rsidRDefault="00746565" w:rsidP="001E298D">
                <w:pPr>
                  <w:spacing w:after="0" w:line="240" w:lineRule="auto"/>
                  <w:jc w:val="center"/>
                  <w:rPr>
                    <w:rFonts w:eastAsia="Times New Roman" w:cstheme="minorHAnsi"/>
                    <w:color w:val="000000"/>
                    <w:sz w:val="18"/>
                    <w:szCs w:val="18"/>
                    <w:lang w:eastAsia="es-CL"/>
                  </w:rPr>
                </w:pPr>
                <w:r>
                  <w:rPr>
                    <w:rFonts w:eastAsia="Calibri" w:cstheme="minorHAnsi"/>
                    <w:spacing w:val="1"/>
                    <w:sz w:val="18"/>
                    <w:szCs w:val="18"/>
                  </w:rPr>
                  <w:t xml:space="preserve">LA-30: </w:t>
                </w:r>
                <w:r w:rsidR="001C1B26" w:rsidRPr="00D869CE">
                  <w:rPr>
                    <w:rFonts w:eastAsia="Calibri" w:cstheme="minorHAnsi"/>
                    <w:spacing w:val="1"/>
                    <w:sz w:val="18"/>
                    <w:szCs w:val="18"/>
                  </w:rPr>
                  <w:t>R</w:t>
                </w:r>
                <w:r w:rsidR="001C1B26" w:rsidRPr="00D869CE">
                  <w:rPr>
                    <w:rFonts w:eastAsia="Calibri" w:cstheme="minorHAnsi"/>
                    <w:spacing w:val="-1"/>
                    <w:sz w:val="18"/>
                    <w:szCs w:val="18"/>
                  </w:rPr>
                  <w:t>í</w:t>
                </w:r>
                <w:r w:rsidR="001C1B26" w:rsidRPr="00D869CE">
                  <w:rPr>
                    <w:rFonts w:eastAsia="Calibri" w:cstheme="minorHAnsi"/>
                    <w:sz w:val="18"/>
                    <w:szCs w:val="18"/>
                  </w:rPr>
                  <w:t xml:space="preserve">o </w:t>
                </w:r>
                <w:r w:rsidR="001C1B26" w:rsidRPr="00D869CE">
                  <w:rPr>
                    <w:rFonts w:eastAsia="Calibri" w:cstheme="minorHAnsi"/>
                    <w:spacing w:val="1"/>
                    <w:sz w:val="18"/>
                    <w:szCs w:val="18"/>
                  </w:rPr>
                  <w:t>L</w:t>
                </w:r>
                <w:r w:rsidR="001C1B26" w:rsidRPr="00D869CE">
                  <w:rPr>
                    <w:rFonts w:eastAsia="Calibri" w:cstheme="minorHAnsi"/>
                    <w:sz w:val="18"/>
                    <w:szCs w:val="18"/>
                  </w:rPr>
                  <w:t xml:space="preserve">aja </w:t>
                </w:r>
                <w:r w:rsidR="001C1B26" w:rsidRPr="00D869CE">
                  <w:rPr>
                    <w:rFonts w:eastAsia="Calibri" w:cstheme="minorHAnsi"/>
                    <w:spacing w:val="-1"/>
                    <w:sz w:val="18"/>
                    <w:szCs w:val="18"/>
                  </w:rPr>
                  <w:t>e</w:t>
                </w:r>
                <w:r w:rsidR="001C1B26" w:rsidRPr="00D869CE">
                  <w:rPr>
                    <w:rFonts w:eastAsia="Calibri" w:cstheme="minorHAnsi"/>
                    <w:sz w:val="18"/>
                    <w:szCs w:val="18"/>
                  </w:rPr>
                  <w:t>n</w:t>
                </w:r>
                <w:r w:rsidR="001C1B26" w:rsidRPr="00D869CE">
                  <w:rPr>
                    <w:rFonts w:eastAsia="Calibri" w:cstheme="minorHAnsi"/>
                    <w:spacing w:val="-2"/>
                    <w:sz w:val="18"/>
                    <w:szCs w:val="18"/>
                  </w:rPr>
                  <w:t xml:space="preserve"> </w:t>
                </w:r>
                <w:r w:rsidR="001C1B26" w:rsidRPr="00D869CE">
                  <w:rPr>
                    <w:rFonts w:eastAsia="Calibri" w:cstheme="minorHAnsi"/>
                    <w:spacing w:val="1"/>
                    <w:sz w:val="18"/>
                    <w:szCs w:val="18"/>
                  </w:rPr>
                  <w:t>P</w:t>
                </w:r>
                <w:r w:rsidR="001C1B26" w:rsidRPr="00D869CE">
                  <w:rPr>
                    <w:rFonts w:eastAsia="Calibri" w:cstheme="minorHAnsi"/>
                    <w:spacing w:val="-1"/>
                    <w:sz w:val="18"/>
                    <w:szCs w:val="18"/>
                  </w:rPr>
                  <w:t>uen</w:t>
                </w:r>
                <w:r w:rsidR="001C1B26" w:rsidRPr="00D869CE">
                  <w:rPr>
                    <w:rFonts w:eastAsia="Calibri" w:cstheme="minorHAnsi"/>
                    <w:sz w:val="18"/>
                    <w:szCs w:val="18"/>
                  </w:rPr>
                  <w:t>te</w:t>
                </w:r>
                <w:r w:rsidR="001C1B26" w:rsidRPr="00D869CE">
                  <w:rPr>
                    <w:rFonts w:eastAsia="Calibri" w:cstheme="minorHAnsi"/>
                    <w:spacing w:val="-4"/>
                    <w:sz w:val="18"/>
                    <w:szCs w:val="18"/>
                  </w:rPr>
                  <w:t xml:space="preserve"> </w:t>
                </w:r>
                <w:r w:rsidR="001C1B26" w:rsidRPr="00D869CE">
                  <w:rPr>
                    <w:rFonts w:eastAsia="Calibri" w:cstheme="minorHAnsi"/>
                    <w:spacing w:val="1"/>
                    <w:sz w:val="18"/>
                    <w:szCs w:val="18"/>
                  </w:rPr>
                  <w:t>L</w:t>
                </w:r>
                <w:r w:rsidR="001C1B26" w:rsidRPr="00D869CE">
                  <w:rPr>
                    <w:rFonts w:eastAsia="Calibri" w:cstheme="minorHAnsi"/>
                    <w:sz w:val="18"/>
                    <w:szCs w:val="18"/>
                  </w:rPr>
                  <w:t>aja</w:t>
                </w:r>
              </w:p>
            </w:tc>
            <w:tc>
              <w:tcPr>
                <w:tcW w:w="562" w:type="pct"/>
                <w:tcBorders>
                  <w:top w:val="single" w:sz="4" w:space="0" w:color="auto"/>
                  <w:left w:val="single" w:sz="4" w:space="0" w:color="auto"/>
                  <w:bottom w:val="single" w:sz="4" w:space="0" w:color="auto"/>
                  <w:right w:val="single" w:sz="4" w:space="0" w:color="auto"/>
                </w:tcBorders>
                <w:vAlign w:val="center"/>
              </w:tcPr>
              <w:p w14:paraId="2765BA12" w14:textId="01DDC5FF" w:rsidR="001C1B26" w:rsidRPr="001E298D" w:rsidRDefault="001C1B26"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5873429</w:t>
                </w:r>
              </w:p>
            </w:tc>
            <w:tc>
              <w:tcPr>
                <w:tcW w:w="508" w:type="pct"/>
                <w:tcBorders>
                  <w:top w:val="single" w:sz="4" w:space="0" w:color="auto"/>
                  <w:left w:val="single" w:sz="4" w:space="0" w:color="auto"/>
                  <w:bottom w:val="single" w:sz="4" w:space="0" w:color="auto"/>
                  <w:right w:val="single" w:sz="4" w:space="0" w:color="auto"/>
                </w:tcBorders>
                <w:vAlign w:val="center"/>
              </w:tcPr>
              <w:p w14:paraId="04A007C1" w14:textId="3401757E" w:rsidR="001C1B26" w:rsidRPr="001E298D" w:rsidRDefault="001C1B26"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702562</w:t>
                </w:r>
              </w:p>
            </w:tc>
          </w:tr>
          <w:tr w:rsidR="001C1B26" w:rsidRPr="00D869CE" w14:paraId="16D9AE49" w14:textId="77777777" w:rsidTr="00D869CE">
            <w:trPr>
              <w:trHeight w:val="300"/>
            </w:trPr>
            <w:tc>
              <w:tcPr>
                <w:tcW w:w="639" w:type="pct"/>
                <w:tcBorders>
                  <w:top w:val="single" w:sz="4" w:space="0" w:color="auto"/>
                  <w:left w:val="single" w:sz="4" w:space="0" w:color="auto"/>
                  <w:bottom w:val="single" w:sz="4" w:space="0" w:color="auto"/>
                  <w:right w:val="single" w:sz="4" w:space="0" w:color="auto"/>
                </w:tcBorders>
                <w:shd w:val="clear" w:color="000000" w:fill="FFFFFF"/>
                <w:vAlign w:val="center"/>
              </w:tcPr>
              <w:p w14:paraId="1A0F2113" w14:textId="50564F58" w:rsidR="001C1B26" w:rsidRPr="001E298D" w:rsidRDefault="001C1B26" w:rsidP="001E298D">
                <w:pPr>
                  <w:spacing w:after="0" w:line="240" w:lineRule="auto"/>
                  <w:jc w:val="center"/>
                  <w:rPr>
                    <w:rFonts w:eastAsia="Times New Roman" w:cstheme="minorHAnsi"/>
                    <w:color w:val="000000"/>
                    <w:sz w:val="18"/>
                    <w:szCs w:val="18"/>
                    <w:lang w:eastAsia="es-CL"/>
                  </w:rPr>
                </w:pPr>
                <w:proofErr w:type="spellStart"/>
                <w:r w:rsidRPr="00D869CE">
                  <w:rPr>
                    <w:rFonts w:eastAsia="Calibri" w:cstheme="minorHAnsi"/>
                    <w:bCs/>
                    <w:spacing w:val="1"/>
                    <w:sz w:val="18"/>
                    <w:szCs w:val="18"/>
                  </w:rPr>
                  <w:t>M</w:t>
                </w:r>
                <w:r w:rsidRPr="00D869CE">
                  <w:rPr>
                    <w:rFonts w:eastAsia="Calibri" w:cstheme="minorHAnsi"/>
                    <w:bCs/>
                    <w:sz w:val="18"/>
                    <w:szCs w:val="18"/>
                  </w:rPr>
                  <w:t>a</w:t>
                </w:r>
                <w:r w:rsidRPr="00D869CE">
                  <w:rPr>
                    <w:rFonts w:eastAsia="Calibri" w:cstheme="minorHAnsi"/>
                    <w:bCs/>
                    <w:spacing w:val="-1"/>
                    <w:sz w:val="18"/>
                    <w:szCs w:val="18"/>
                  </w:rPr>
                  <w:t>ll</w:t>
                </w:r>
                <w:r w:rsidRPr="00D869CE">
                  <w:rPr>
                    <w:rFonts w:eastAsia="Calibri" w:cstheme="minorHAnsi"/>
                    <w:bCs/>
                    <w:spacing w:val="1"/>
                    <w:sz w:val="18"/>
                    <w:szCs w:val="18"/>
                  </w:rPr>
                  <w:t>e</w:t>
                </w:r>
                <w:r w:rsidRPr="00D869CE">
                  <w:rPr>
                    <w:rFonts w:eastAsia="Calibri" w:cstheme="minorHAnsi"/>
                    <w:bCs/>
                    <w:spacing w:val="-1"/>
                    <w:sz w:val="18"/>
                    <w:szCs w:val="18"/>
                  </w:rPr>
                  <w:t>c</w:t>
                </w:r>
                <w:r w:rsidRPr="00D869CE">
                  <w:rPr>
                    <w:rFonts w:eastAsia="Calibri" w:cstheme="minorHAnsi"/>
                    <w:bCs/>
                    <w:sz w:val="18"/>
                    <w:szCs w:val="18"/>
                  </w:rPr>
                  <w:t>o</w:t>
                </w:r>
                <w:proofErr w:type="spellEnd"/>
              </w:p>
            </w:tc>
            <w:tc>
              <w:tcPr>
                <w:tcW w:w="482" w:type="pct"/>
                <w:tcBorders>
                  <w:top w:val="single" w:sz="4" w:space="0" w:color="auto"/>
                  <w:left w:val="single" w:sz="4" w:space="0" w:color="auto"/>
                  <w:bottom w:val="single" w:sz="4" w:space="0" w:color="auto"/>
                  <w:right w:val="single" w:sz="4" w:space="0" w:color="auto"/>
                </w:tcBorders>
                <w:shd w:val="clear" w:color="000000" w:fill="FFFFFF"/>
                <w:vAlign w:val="center"/>
              </w:tcPr>
              <w:p w14:paraId="51749B96" w14:textId="1A2ED397" w:rsidR="001C1B26" w:rsidRPr="001E298D" w:rsidRDefault="001C1B26"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M</w:t>
                </w:r>
                <w:r w:rsidRPr="00D869CE">
                  <w:rPr>
                    <w:rFonts w:eastAsia="Calibri" w:cstheme="minorHAnsi"/>
                    <w:spacing w:val="-1"/>
                    <w:sz w:val="18"/>
                    <w:szCs w:val="18"/>
                  </w:rPr>
                  <w:t>A</w:t>
                </w:r>
                <w:r w:rsidRPr="00D869CE">
                  <w:rPr>
                    <w:rFonts w:eastAsia="Calibri" w:cstheme="minorHAnsi"/>
                    <w:sz w:val="18"/>
                    <w:szCs w:val="18"/>
                  </w:rPr>
                  <w:t>-10</w:t>
                </w:r>
              </w:p>
            </w:tc>
            <w:tc>
              <w:tcPr>
                <w:tcW w:w="1686" w:type="pct"/>
                <w:tcBorders>
                  <w:top w:val="single" w:sz="4" w:space="0" w:color="auto"/>
                  <w:left w:val="single" w:sz="4" w:space="0" w:color="auto"/>
                  <w:bottom w:val="single" w:sz="4" w:space="0" w:color="auto"/>
                  <w:right w:val="single" w:sz="4" w:space="0" w:color="auto"/>
                </w:tcBorders>
                <w:vAlign w:val="center"/>
              </w:tcPr>
              <w:p w14:paraId="0181A07D" w14:textId="1177FB8F" w:rsidR="001C1B26" w:rsidRPr="001E298D" w:rsidRDefault="001C1B26" w:rsidP="001E298D">
                <w:pPr>
                  <w:spacing w:after="0" w:line="240" w:lineRule="auto"/>
                  <w:jc w:val="center"/>
                  <w:rPr>
                    <w:rFonts w:eastAsia="Times New Roman" w:cstheme="minorHAnsi"/>
                    <w:color w:val="000000"/>
                    <w:sz w:val="18"/>
                    <w:szCs w:val="18"/>
                    <w:lang w:eastAsia="es-CL"/>
                  </w:rPr>
                </w:pPr>
                <w:r w:rsidRPr="001E298D">
                  <w:rPr>
                    <w:rFonts w:eastAsia="Times New Roman" w:cstheme="minorHAnsi"/>
                    <w:color w:val="000000"/>
                    <w:sz w:val="18"/>
                    <w:szCs w:val="18"/>
                    <w:lang w:eastAsia="es-CL"/>
                  </w:rPr>
                  <w:t xml:space="preserve">desde naciente río </w:t>
                </w:r>
                <w:proofErr w:type="spellStart"/>
                <w:r w:rsidRPr="001E298D">
                  <w:rPr>
                    <w:rFonts w:eastAsia="Times New Roman" w:cstheme="minorHAnsi"/>
                    <w:color w:val="000000"/>
                    <w:sz w:val="18"/>
                    <w:szCs w:val="18"/>
                    <w:lang w:eastAsia="es-CL"/>
                  </w:rPr>
                  <w:t>Malleco</w:t>
                </w:r>
                <w:proofErr w:type="spellEnd"/>
                <w:r w:rsidRPr="001E298D">
                  <w:rPr>
                    <w:rFonts w:eastAsia="Times New Roman" w:cstheme="minorHAnsi"/>
                    <w:color w:val="000000"/>
                    <w:sz w:val="18"/>
                    <w:szCs w:val="18"/>
                    <w:lang w:eastAsia="es-CL"/>
                  </w:rPr>
                  <w:t xml:space="preserve"> hasta </w:t>
                </w:r>
                <w:r w:rsidR="002B5E72" w:rsidRPr="001E298D">
                  <w:rPr>
                    <w:rFonts w:eastAsia="Times New Roman" w:cstheme="minorHAnsi"/>
                    <w:color w:val="000000"/>
                    <w:sz w:val="18"/>
                    <w:szCs w:val="18"/>
                    <w:lang w:eastAsia="es-CL"/>
                  </w:rPr>
                  <w:t>Angol</w:t>
                </w:r>
              </w:p>
            </w:tc>
            <w:tc>
              <w:tcPr>
                <w:tcW w:w="11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F68A77" w14:textId="42FA5D2A" w:rsidR="001C1B26" w:rsidRPr="001E298D" w:rsidRDefault="00746565" w:rsidP="001E298D">
                <w:pPr>
                  <w:spacing w:after="0" w:line="240" w:lineRule="auto"/>
                  <w:jc w:val="center"/>
                  <w:rPr>
                    <w:rFonts w:eastAsia="Times New Roman" w:cstheme="minorHAnsi"/>
                    <w:color w:val="000000"/>
                    <w:sz w:val="18"/>
                    <w:szCs w:val="18"/>
                    <w:lang w:eastAsia="es-CL"/>
                  </w:rPr>
                </w:pPr>
                <w:r>
                  <w:rPr>
                    <w:rFonts w:eastAsia="Calibri" w:cstheme="minorHAnsi"/>
                    <w:spacing w:val="1"/>
                    <w:sz w:val="18"/>
                    <w:szCs w:val="18"/>
                  </w:rPr>
                  <w:t xml:space="preserve">MA-1: </w:t>
                </w:r>
                <w:r w:rsidR="001C1B26" w:rsidRPr="00D869CE">
                  <w:rPr>
                    <w:rFonts w:eastAsia="Calibri" w:cstheme="minorHAnsi"/>
                    <w:spacing w:val="1"/>
                    <w:sz w:val="18"/>
                    <w:szCs w:val="18"/>
                  </w:rPr>
                  <w:t>R</w:t>
                </w:r>
                <w:r w:rsidR="001C1B26" w:rsidRPr="00D869CE">
                  <w:rPr>
                    <w:rFonts w:eastAsia="Calibri" w:cstheme="minorHAnsi"/>
                    <w:spacing w:val="-1"/>
                    <w:sz w:val="18"/>
                    <w:szCs w:val="18"/>
                  </w:rPr>
                  <w:t>í</w:t>
                </w:r>
                <w:r w:rsidR="001C1B26" w:rsidRPr="00D869CE">
                  <w:rPr>
                    <w:rFonts w:eastAsia="Calibri" w:cstheme="minorHAnsi"/>
                    <w:sz w:val="18"/>
                    <w:szCs w:val="18"/>
                  </w:rPr>
                  <w:t xml:space="preserve">o </w:t>
                </w:r>
                <w:proofErr w:type="spellStart"/>
                <w:r w:rsidR="001C1B26" w:rsidRPr="00D869CE">
                  <w:rPr>
                    <w:rFonts w:eastAsia="Calibri" w:cstheme="minorHAnsi"/>
                    <w:sz w:val="18"/>
                    <w:szCs w:val="18"/>
                  </w:rPr>
                  <w:t>Ma</w:t>
                </w:r>
                <w:r w:rsidR="001C1B26" w:rsidRPr="00D869CE">
                  <w:rPr>
                    <w:rFonts w:eastAsia="Calibri" w:cstheme="minorHAnsi"/>
                    <w:spacing w:val="-1"/>
                    <w:sz w:val="18"/>
                    <w:szCs w:val="18"/>
                  </w:rPr>
                  <w:t>lle</w:t>
                </w:r>
                <w:r w:rsidR="001C1B26" w:rsidRPr="00D869CE">
                  <w:rPr>
                    <w:rFonts w:eastAsia="Calibri" w:cstheme="minorHAnsi"/>
                    <w:spacing w:val="1"/>
                    <w:sz w:val="18"/>
                    <w:szCs w:val="18"/>
                  </w:rPr>
                  <w:t>c</w:t>
                </w:r>
                <w:r w:rsidR="001C1B26" w:rsidRPr="00D869CE">
                  <w:rPr>
                    <w:rFonts w:eastAsia="Calibri" w:cstheme="minorHAnsi"/>
                    <w:sz w:val="18"/>
                    <w:szCs w:val="18"/>
                  </w:rPr>
                  <w:t>o</w:t>
                </w:r>
                <w:proofErr w:type="spellEnd"/>
                <w:r w:rsidR="001C1B26" w:rsidRPr="00D869CE">
                  <w:rPr>
                    <w:rFonts w:eastAsia="Calibri" w:cstheme="minorHAnsi"/>
                    <w:spacing w:val="-2"/>
                    <w:sz w:val="18"/>
                    <w:szCs w:val="18"/>
                  </w:rPr>
                  <w:t xml:space="preserve"> </w:t>
                </w:r>
                <w:r w:rsidR="001C1B26" w:rsidRPr="00D869CE">
                  <w:rPr>
                    <w:rFonts w:eastAsia="Calibri" w:cstheme="minorHAnsi"/>
                    <w:spacing w:val="-1"/>
                    <w:sz w:val="18"/>
                    <w:szCs w:val="18"/>
                  </w:rPr>
                  <w:t>e</w:t>
                </w:r>
                <w:r w:rsidR="001C1B26" w:rsidRPr="00D869CE">
                  <w:rPr>
                    <w:rFonts w:eastAsia="Calibri" w:cstheme="minorHAnsi"/>
                    <w:sz w:val="18"/>
                    <w:szCs w:val="18"/>
                  </w:rPr>
                  <w:t>n</w:t>
                </w:r>
                <w:r w:rsidR="001C1B26" w:rsidRPr="00D869CE">
                  <w:rPr>
                    <w:rFonts w:eastAsia="Calibri" w:cstheme="minorHAnsi"/>
                    <w:spacing w:val="-2"/>
                    <w:sz w:val="18"/>
                    <w:szCs w:val="18"/>
                  </w:rPr>
                  <w:t xml:space="preserve"> </w:t>
                </w:r>
                <w:r w:rsidR="001C1B26" w:rsidRPr="00D869CE">
                  <w:rPr>
                    <w:rFonts w:eastAsia="Calibri" w:cstheme="minorHAnsi"/>
                    <w:spacing w:val="1"/>
                    <w:sz w:val="18"/>
                    <w:szCs w:val="18"/>
                  </w:rPr>
                  <w:t>P</w:t>
                </w:r>
                <w:r w:rsidR="001C1B26" w:rsidRPr="00D869CE">
                  <w:rPr>
                    <w:rFonts w:eastAsia="Calibri" w:cstheme="minorHAnsi"/>
                    <w:spacing w:val="-1"/>
                    <w:sz w:val="18"/>
                    <w:szCs w:val="18"/>
                  </w:rPr>
                  <w:t>uen</w:t>
                </w:r>
                <w:r w:rsidR="001C1B26" w:rsidRPr="00D869CE">
                  <w:rPr>
                    <w:rFonts w:eastAsia="Calibri" w:cstheme="minorHAnsi"/>
                    <w:sz w:val="18"/>
                    <w:szCs w:val="18"/>
                  </w:rPr>
                  <w:t>te</w:t>
                </w:r>
                <w:r w:rsidR="001C1B26" w:rsidRPr="00D869CE">
                  <w:rPr>
                    <w:rFonts w:eastAsia="Calibri" w:cstheme="minorHAnsi"/>
                    <w:spacing w:val="-1"/>
                    <w:sz w:val="18"/>
                    <w:szCs w:val="18"/>
                  </w:rPr>
                  <w:t xml:space="preserve"> </w:t>
                </w:r>
                <w:proofErr w:type="spellStart"/>
                <w:r w:rsidR="001C1B26" w:rsidRPr="00D869CE">
                  <w:rPr>
                    <w:rFonts w:eastAsia="Calibri" w:cstheme="minorHAnsi"/>
                    <w:sz w:val="18"/>
                    <w:szCs w:val="18"/>
                  </w:rPr>
                  <w:t>Ma</w:t>
                </w:r>
                <w:r w:rsidR="001C1B26" w:rsidRPr="00D869CE">
                  <w:rPr>
                    <w:rFonts w:eastAsia="Calibri" w:cstheme="minorHAnsi"/>
                    <w:spacing w:val="-1"/>
                    <w:sz w:val="18"/>
                    <w:szCs w:val="18"/>
                  </w:rPr>
                  <w:t>lle</w:t>
                </w:r>
                <w:r w:rsidR="001C1B26" w:rsidRPr="00D869CE">
                  <w:rPr>
                    <w:rFonts w:eastAsia="Calibri" w:cstheme="minorHAnsi"/>
                    <w:spacing w:val="1"/>
                    <w:sz w:val="18"/>
                    <w:szCs w:val="18"/>
                  </w:rPr>
                  <w:t>c</w:t>
                </w:r>
                <w:r w:rsidR="001C1B26" w:rsidRPr="00D869CE">
                  <w:rPr>
                    <w:rFonts w:eastAsia="Calibri" w:cstheme="minorHAnsi"/>
                    <w:sz w:val="18"/>
                    <w:szCs w:val="18"/>
                  </w:rPr>
                  <w:t>o</w:t>
                </w:r>
                <w:proofErr w:type="spellEnd"/>
                <w:r w:rsidR="001C1B26" w:rsidRPr="00D869CE">
                  <w:rPr>
                    <w:rFonts w:eastAsia="Calibri" w:cstheme="minorHAnsi"/>
                    <w:spacing w:val="-2"/>
                    <w:sz w:val="18"/>
                    <w:szCs w:val="18"/>
                  </w:rPr>
                  <w:t xml:space="preserve"> </w:t>
                </w:r>
                <w:r w:rsidR="001C1B26" w:rsidRPr="00D869CE">
                  <w:rPr>
                    <w:rFonts w:eastAsia="Calibri" w:cstheme="minorHAnsi"/>
                    <w:spacing w:val="1"/>
                    <w:sz w:val="18"/>
                    <w:szCs w:val="18"/>
                  </w:rPr>
                  <w:t>R</w:t>
                </w:r>
                <w:r w:rsidR="001C1B26" w:rsidRPr="00D869CE">
                  <w:rPr>
                    <w:rFonts w:eastAsia="Calibri" w:cstheme="minorHAnsi"/>
                    <w:spacing w:val="-1"/>
                    <w:sz w:val="18"/>
                    <w:szCs w:val="18"/>
                  </w:rPr>
                  <w:t>u</w:t>
                </w:r>
                <w:r w:rsidR="001C1B26" w:rsidRPr="00D869CE">
                  <w:rPr>
                    <w:rFonts w:eastAsia="Calibri" w:cstheme="minorHAnsi"/>
                    <w:sz w:val="18"/>
                    <w:szCs w:val="18"/>
                  </w:rPr>
                  <w:t>ta</w:t>
                </w:r>
                <w:r w:rsidR="001C1B26" w:rsidRPr="00D869CE">
                  <w:rPr>
                    <w:rFonts w:eastAsia="Calibri" w:cstheme="minorHAnsi"/>
                    <w:spacing w:val="-2"/>
                    <w:sz w:val="18"/>
                    <w:szCs w:val="18"/>
                  </w:rPr>
                  <w:t xml:space="preserve"> </w:t>
                </w:r>
                <w:r w:rsidR="001C1B26" w:rsidRPr="00D869CE">
                  <w:rPr>
                    <w:rFonts w:eastAsia="Calibri" w:cstheme="minorHAnsi"/>
                    <w:sz w:val="18"/>
                    <w:szCs w:val="18"/>
                  </w:rPr>
                  <w:t>180</w:t>
                </w:r>
              </w:p>
            </w:tc>
            <w:tc>
              <w:tcPr>
                <w:tcW w:w="562" w:type="pct"/>
                <w:tcBorders>
                  <w:top w:val="single" w:sz="4" w:space="0" w:color="auto"/>
                  <w:left w:val="single" w:sz="4" w:space="0" w:color="auto"/>
                  <w:bottom w:val="single" w:sz="4" w:space="0" w:color="auto"/>
                  <w:right w:val="single" w:sz="4" w:space="0" w:color="auto"/>
                </w:tcBorders>
                <w:vAlign w:val="center"/>
              </w:tcPr>
              <w:p w14:paraId="612AD3C4" w14:textId="370542E9" w:rsidR="001C1B26" w:rsidRPr="001E298D" w:rsidRDefault="001C1B26"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5814115</w:t>
                </w:r>
              </w:p>
            </w:tc>
            <w:tc>
              <w:tcPr>
                <w:tcW w:w="508" w:type="pct"/>
                <w:tcBorders>
                  <w:top w:val="single" w:sz="4" w:space="0" w:color="auto"/>
                  <w:left w:val="single" w:sz="4" w:space="0" w:color="auto"/>
                  <w:bottom w:val="single" w:sz="4" w:space="0" w:color="auto"/>
                  <w:right w:val="single" w:sz="4" w:space="0" w:color="auto"/>
                </w:tcBorders>
                <w:vAlign w:val="center"/>
              </w:tcPr>
              <w:p w14:paraId="430AF805" w14:textId="5FE4B0D8" w:rsidR="001C1B26" w:rsidRPr="001E298D" w:rsidRDefault="001C1B26"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706690</w:t>
                </w:r>
              </w:p>
            </w:tc>
          </w:tr>
          <w:tr w:rsidR="001C1B26" w:rsidRPr="00D869CE" w14:paraId="3B90683B" w14:textId="77777777" w:rsidTr="00D869CE">
            <w:trPr>
              <w:trHeight w:val="300"/>
            </w:trPr>
            <w:tc>
              <w:tcPr>
                <w:tcW w:w="639" w:type="pct"/>
                <w:tcBorders>
                  <w:top w:val="single" w:sz="4" w:space="0" w:color="auto"/>
                  <w:left w:val="single" w:sz="4" w:space="0" w:color="auto"/>
                  <w:bottom w:val="single" w:sz="4" w:space="0" w:color="auto"/>
                  <w:right w:val="single" w:sz="4" w:space="0" w:color="auto"/>
                </w:tcBorders>
                <w:shd w:val="clear" w:color="000000" w:fill="FFFFFF"/>
                <w:vAlign w:val="center"/>
              </w:tcPr>
              <w:p w14:paraId="099519E2" w14:textId="29B641F3" w:rsidR="001C1B26" w:rsidRPr="001E298D" w:rsidRDefault="001C1B26" w:rsidP="001E298D">
                <w:pPr>
                  <w:spacing w:after="0" w:line="240" w:lineRule="auto"/>
                  <w:jc w:val="center"/>
                  <w:rPr>
                    <w:rFonts w:eastAsia="Times New Roman" w:cstheme="minorHAnsi"/>
                    <w:color w:val="000000"/>
                    <w:sz w:val="18"/>
                    <w:szCs w:val="18"/>
                    <w:lang w:eastAsia="es-CL"/>
                  </w:rPr>
                </w:pPr>
                <w:proofErr w:type="spellStart"/>
                <w:r w:rsidRPr="00D869CE">
                  <w:rPr>
                    <w:rFonts w:eastAsia="Calibri" w:cstheme="minorHAnsi"/>
                    <w:bCs/>
                    <w:spacing w:val="-1"/>
                    <w:sz w:val="18"/>
                    <w:szCs w:val="18"/>
                  </w:rPr>
                  <w:t>R</w:t>
                </w:r>
                <w:r w:rsidRPr="00D869CE">
                  <w:rPr>
                    <w:rFonts w:eastAsia="Calibri" w:cstheme="minorHAnsi"/>
                    <w:bCs/>
                    <w:spacing w:val="1"/>
                    <w:sz w:val="18"/>
                    <w:szCs w:val="18"/>
                  </w:rPr>
                  <w:t>e</w:t>
                </w:r>
                <w:r w:rsidRPr="00D869CE">
                  <w:rPr>
                    <w:rFonts w:eastAsia="Calibri" w:cstheme="minorHAnsi"/>
                    <w:bCs/>
                    <w:spacing w:val="-1"/>
                    <w:sz w:val="18"/>
                    <w:szCs w:val="18"/>
                  </w:rPr>
                  <w:t>n</w:t>
                </w:r>
                <w:r w:rsidRPr="00D869CE">
                  <w:rPr>
                    <w:rFonts w:eastAsia="Calibri" w:cstheme="minorHAnsi"/>
                    <w:bCs/>
                    <w:sz w:val="18"/>
                    <w:szCs w:val="18"/>
                  </w:rPr>
                  <w:t>a</w:t>
                </w:r>
                <w:r w:rsidRPr="00D869CE">
                  <w:rPr>
                    <w:rFonts w:eastAsia="Calibri" w:cstheme="minorHAnsi"/>
                    <w:bCs/>
                    <w:spacing w:val="-1"/>
                    <w:sz w:val="18"/>
                    <w:szCs w:val="18"/>
                  </w:rPr>
                  <w:t>ic</w:t>
                </w:r>
                <w:r w:rsidRPr="00D869CE">
                  <w:rPr>
                    <w:rFonts w:eastAsia="Calibri" w:cstheme="minorHAnsi"/>
                    <w:bCs/>
                    <w:sz w:val="18"/>
                    <w:szCs w:val="18"/>
                  </w:rPr>
                  <w:t>o</w:t>
                </w:r>
                <w:proofErr w:type="spellEnd"/>
              </w:p>
            </w:tc>
            <w:tc>
              <w:tcPr>
                <w:tcW w:w="482" w:type="pct"/>
                <w:tcBorders>
                  <w:top w:val="single" w:sz="4" w:space="0" w:color="auto"/>
                  <w:left w:val="single" w:sz="4" w:space="0" w:color="auto"/>
                  <w:bottom w:val="single" w:sz="4" w:space="0" w:color="auto"/>
                  <w:right w:val="single" w:sz="4" w:space="0" w:color="auto"/>
                </w:tcBorders>
                <w:shd w:val="clear" w:color="000000" w:fill="FFFFFF"/>
                <w:vAlign w:val="center"/>
              </w:tcPr>
              <w:p w14:paraId="380E9665" w14:textId="54AF4FA5" w:rsidR="001C1B26" w:rsidRPr="001E298D" w:rsidRDefault="001C1B26" w:rsidP="001E298D">
                <w:pPr>
                  <w:spacing w:after="0" w:line="240" w:lineRule="auto"/>
                  <w:jc w:val="center"/>
                  <w:rPr>
                    <w:rFonts w:eastAsia="Times New Roman" w:cstheme="minorHAnsi"/>
                    <w:color w:val="000000"/>
                    <w:sz w:val="18"/>
                    <w:szCs w:val="18"/>
                    <w:lang w:eastAsia="es-CL"/>
                  </w:rPr>
                </w:pPr>
                <w:r w:rsidRPr="00D869CE">
                  <w:rPr>
                    <w:rFonts w:eastAsia="Calibri" w:cstheme="minorHAnsi"/>
                    <w:spacing w:val="1"/>
                    <w:sz w:val="18"/>
                    <w:szCs w:val="18"/>
                  </w:rPr>
                  <w:t>RE</w:t>
                </w:r>
                <w:r w:rsidRPr="00D869CE">
                  <w:rPr>
                    <w:rFonts w:eastAsia="Calibri" w:cstheme="minorHAnsi"/>
                    <w:sz w:val="18"/>
                    <w:szCs w:val="18"/>
                  </w:rPr>
                  <w:t>-10</w:t>
                </w:r>
              </w:p>
            </w:tc>
            <w:tc>
              <w:tcPr>
                <w:tcW w:w="1686" w:type="pct"/>
                <w:tcBorders>
                  <w:top w:val="single" w:sz="4" w:space="0" w:color="auto"/>
                  <w:left w:val="single" w:sz="4" w:space="0" w:color="auto"/>
                  <w:bottom w:val="single" w:sz="4" w:space="0" w:color="auto"/>
                  <w:right w:val="single" w:sz="4" w:space="0" w:color="auto"/>
                </w:tcBorders>
                <w:vAlign w:val="center"/>
              </w:tcPr>
              <w:p w14:paraId="22AC6960" w14:textId="01EE1E37" w:rsidR="001C1B26" w:rsidRPr="001E298D" w:rsidRDefault="002B5E72" w:rsidP="001E298D">
                <w:pPr>
                  <w:spacing w:after="0" w:line="240" w:lineRule="auto"/>
                  <w:jc w:val="center"/>
                  <w:rPr>
                    <w:rFonts w:eastAsia="Times New Roman" w:cstheme="minorHAnsi"/>
                    <w:color w:val="000000"/>
                    <w:sz w:val="18"/>
                    <w:szCs w:val="18"/>
                    <w:lang w:eastAsia="es-CL"/>
                  </w:rPr>
                </w:pPr>
                <w:r w:rsidRPr="001E298D">
                  <w:rPr>
                    <w:rFonts w:eastAsia="Times New Roman" w:cstheme="minorHAnsi"/>
                    <w:color w:val="000000"/>
                    <w:sz w:val="18"/>
                    <w:szCs w:val="18"/>
                    <w:lang w:eastAsia="es-CL"/>
                  </w:rPr>
                  <w:t xml:space="preserve">desde naciente río </w:t>
                </w:r>
                <w:proofErr w:type="spellStart"/>
                <w:r w:rsidRPr="001E298D">
                  <w:rPr>
                    <w:rFonts w:eastAsia="Times New Roman" w:cstheme="minorHAnsi"/>
                    <w:color w:val="000000"/>
                    <w:sz w:val="18"/>
                    <w:szCs w:val="18"/>
                    <w:lang w:eastAsia="es-CL"/>
                  </w:rPr>
                  <w:t>Renaico</w:t>
                </w:r>
                <w:proofErr w:type="spellEnd"/>
                <w:r w:rsidRPr="001E298D">
                  <w:rPr>
                    <w:rFonts w:eastAsia="Times New Roman" w:cstheme="minorHAnsi"/>
                    <w:color w:val="000000"/>
                    <w:sz w:val="18"/>
                    <w:szCs w:val="18"/>
                    <w:lang w:eastAsia="es-CL"/>
                  </w:rPr>
                  <w:t xml:space="preserve"> hasta aguas arriba confluencia río Vergara</w:t>
                </w:r>
              </w:p>
            </w:tc>
            <w:tc>
              <w:tcPr>
                <w:tcW w:w="11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5342B1" w14:textId="1AF1CDBB" w:rsidR="001C1B26" w:rsidRPr="001E298D" w:rsidRDefault="00746565" w:rsidP="001E298D">
                <w:pPr>
                  <w:spacing w:after="0" w:line="240" w:lineRule="auto"/>
                  <w:jc w:val="center"/>
                  <w:rPr>
                    <w:rFonts w:eastAsia="Times New Roman" w:cstheme="minorHAnsi"/>
                    <w:color w:val="000000"/>
                    <w:sz w:val="18"/>
                    <w:szCs w:val="18"/>
                    <w:lang w:eastAsia="es-CL"/>
                  </w:rPr>
                </w:pPr>
                <w:r>
                  <w:rPr>
                    <w:rFonts w:eastAsia="Calibri" w:cstheme="minorHAnsi"/>
                    <w:spacing w:val="1"/>
                    <w:sz w:val="18"/>
                    <w:szCs w:val="18"/>
                  </w:rPr>
                  <w:t xml:space="preserve">RE-10: </w:t>
                </w:r>
                <w:r w:rsidR="001C1B26" w:rsidRPr="00D869CE">
                  <w:rPr>
                    <w:rFonts w:eastAsia="Calibri" w:cstheme="minorHAnsi"/>
                    <w:spacing w:val="1"/>
                    <w:sz w:val="18"/>
                    <w:szCs w:val="18"/>
                  </w:rPr>
                  <w:t>R</w:t>
                </w:r>
                <w:r w:rsidR="001C1B26" w:rsidRPr="00D869CE">
                  <w:rPr>
                    <w:rFonts w:eastAsia="Calibri" w:cstheme="minorHAnsi"/>
                    <w:spacing w:val="-1"/>
                    <w:sz w:val="18"/>
                    <w:szCs w:val="18"/>
                  </w:rPr>
                  <w:t>í</w:t>
                </w:r>
                <w:r w:rsidR="001C1B26" w:rsidRPr="00D869CE">
                  <w:rPr>
                    <w:rFonts w:eastAsia="Calibri" w:cstheme="minorHAnsi"/>
                    <w:sz w:val="18"/>
                    <w:szCs w:val="18"/>
                  </w:rPr>
                  <w:t>o</w:t>
                </w:r>
                <w:r w:rsidR="001C1B26" w:rsidRPr="00D869CE">
                  <w:rPr>
                    <w:rFonts w:eastAsia="Calibri" w:cstheme="minorHAnsi"/>
                    <w:spacing w:val="1"/>
                    <w:sz w:val="18"/>
                    <w:szCs w:val="18"/>
                  </w:rPr>
                  <w:t xml:space="preserve"> </w:t>
                </w:r>
                <w:proofErr w:type="spellStart"/>
                <w:r w:rsidR="001C1B26" w:rsidRPr="00D869CE">
                  <w:rPr>
                    <w:rFonts w:eastAsia="Calibri" w:cstheme="minorHAnsi"/>
                    <w:spacing w:val="1"/>
                    <w:sz w:val="18"/>
                    <w:szCs w:val="18"/>
                  </w:rPr>
                  <w:t>R</w:t>
                </w:r>
                <w:r w:rsidR="001C1B26" w:rsidRPr="00D869CE">
                  <w:rPr>
                    <w:rFonts w:eastAsia="Calibri" w:cstheme="minorHAnsi"/>
                    <w:spacing w:val="-1"/>
                    <w:sz w:val="18"/>
                    <w:szCs w:val="18"/>
                  </w:rPr>
                  <w:t>en</w:t>
                </w:r>
                <w:r w:rsidR="001C1B26" w:rsidRPr="00D869CE">
                  <w:rPr>
                    <w:rFonts w:eastAsia="Calibri" w:cstheme="minorHAnsi"/>
                    <w:sz w:val="18"/>
                    <w:szCs w:val="18"/>
                  </w:rPr>
                  <w:t>a</w:t>
                </w:r>
                <w:r w:rsidR="001C1B26" w:rsidRPr="00D869CE">
                  <w:rPr>
                    <w:rFonts w:eastAsia="Calibri" w:cstheme="minorHAnsi"/>
                    <w:spacing w:val="-1"/>
                    <w:sz w:val="18"/>
                    <w:szCs w:val="18"/>
                  </w:rPr>
                  <w:t>i</w:t>
                </w:r>
                <w:r w:rsidR="001C1B26" w:rsidRPr="00D869CE">
                  <w:rPr>
                    <w:rFonts w:eastAsia="Calibri" w:cstheme="minorHAnsi"/>
                    <w:spacing w:val="1"/>
                    <w:sz w:val="18"/>
                    <w:szCs w:val="18"/>
                  </w:rPr>
                  <w:t>c</w:t>
                </w:r>
                <w:r w:rsidR="001C1B26" w:rsidRPr="00D869CE">
                  <w:rPr>
                    <w:rFonts w:eastAsia="Calibri" w:cstheme="minorHAnsi"/>
                    <w:sz w:val="18"/>
                    <w:szCs w:val="18"/>
                  </w:rPr>
                  <w:t>o</w:t>
                </w:r>
                <w:proofErr w:type="spellEnd"/>
                <w:r w:rsidR="001C1B26" w:rsidRPr="00D869CE">
                  <w:rPr>
                    <w:rFonts w:eastAsia="Calibri" w:cstheme="minorHAnsi"/>
                    <w:spacing w:val="-1"/>
                    <w:sz w:val="18"/>
                    <w:szCs w:val="18"/>
                  </w:rPr>
                  <w:t xml:space="preserve"> e</w:t>
                </w:r>
                <w:r w:rsidR="001C1B26" w:rsidRPr="00D869CE">
                  <w:rPr>
                    <w:rFonts w:eastAsia="Calibri" w:cstheme="minorHAnsi"/>
                    <w:sz w:val="18"/>
                    <w:szCs w:val="18"/>
                  </w:rPr>
                  <w:t>n</w:t>
                </w:r>
                <w:r w:rsidR="001C1B26" w:rsidRPr="00D869CE">
                  <w:rPr>
                    <w:rFonts w:eastAsia="Calibri" w:cstheme="minorHAnsi"/>
                    <w:spacing w:val="-2"/>
                    <w:sz w:val="18"/>
                    <w:szCs w:val="18"/>
                  </w:rPr>
                  <w:t xml:space="preserve"> </w:t>
                </w:r>
                <w:proofErr w:type="spellStart"/>
                <w:r w:rsidR="001C1B26" w:rsidRPr="00D869CE">
                  <w:rPr>
                    <w:rFonts w:eastAsia="Calibri" w:cstheme="minorHAnsi"/>
                    <w:spacing w:val="1"/>
                    <w:sz w:val="18"/>
                    <w:szCs w:val="18"/>
                  </w:rPr>
                  <w:t>R</w:t>
                </w:r>
                <w:r w:rsidR="001C1B26" w:rsidRPr="00D869CE">
                  <w:rPr>
                    <w:rFonts w:eastAsia="Calibri" w:cstheme="minorHAnsi"/>
                    <w:spacing w:val="-1"/>
                    <w:sz w:val="18"/>
                    <w:szCs w:val="18"/>
                  </w:rPr>
                  <w:t>en</w:t>
                </w:r>
                <w:r w:rsidR="001C1B26" w:rsidRPr="00D869CE">
                  <w:rPr>
                    <w:rFonts w:eastAsia="Calibri" w:cstheme="minorHAnsi"/>
                    <w:sz w:val="18"/>
                    <w:szCs w:val="18"/>
                  </w:rPr>
                  <w:t>a</w:t>
                </w:r>
                <w:r w:rsidR="001C1B26" w:rsidRPr="00D869CE">
                  <w:rPr>
                    <w:rFonts w:eastAsia="Calibri" w:cstheme="minorHAnsi"/>
                    <w:spacing w:val="-1"/>
                    <w:sz w:val="18"/>
                    <w:szCs w:val="18"/>
                  </w:rPr>
                  <w:t>i</w:t>
                </w:r>
                <w:r w:rsidR="001C1B26" w:rsidRPr="00D869CE">
                  <w:rPr>
                    <w:rFonts w:eastAsia="Calibri" w:cstheme="minorHAnsi"/>
                    <w:spacing w:val="1"/>
                    <w:sz w:val="18"/>
                    <w:szCs w:val="18"/>
                  </w:rPr>
                  <w:t>co</w:t>
                </w:r>
                <w:proofErr w:type="spellEnd"/>
              </w:p>
            </w:tc>
            <w:tc>
              <w:tcPr>
                <w:tcW w:w="562" w:type="pct"/>
                <w:tcBorders>
                  <w:top w:val="single" w:sz="4" w:space="0" w:color="auto"/>
                  <w:left w:val="single" w:sz="4" w:space="0" w:color="auto"/>
                  <w:bottom w:val="single" w:sz="4" w:space="0" w:color="auto"/>
                  <w:right w:val="single" w:sz="4" w:space="0" w:color="auto"/>
                </w:tcBorders>
                <w:vAlign w:val="center"/>
              </w:tcPr>
              <w:p w14:paraId="543270B1" w14:textId="63614441" w:rsidR="001C1B26" w:rsidRPr="001E298D" w:rsidRDefault="001C1B26"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5828030</w:t>
                </w:r>
              </w:p>
            </w:tc>
            <w:tc>
              <w:tcPr>
                <w:tcW w:w="508" w:type="pct"/>
                <w:tcBorders>
                  <w:top w:val="single" w:sz="4" w:space="0" w:color="auto"/>
                  <w:left w:val="single" w:sz="4" w:space="0" w:color="auto"/>
                  <w:bottom w:val="single" w:sz="4" w:space="0" w:color="auto"/>
                  <w:right w:val="single" w:sz="4" w:space="0" w:color="auto"/>
                </w:tcBorders>
                <w:vAlign w:val="center"/>
              </w:tcPr>
              <w:p w14:paraId="2E1A21D3" w14:textId="25846022" w:rsidR="001C1B26" w:rsidRPr="001E298D" w:rsidRDefault="001C1B26"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712362</w:t>
                </w:r>
              </w:p>
            </w:tc>
          </w:tr>
          <w:tr w:rsidR="002B5E72" w:rsidRPr="00D869CE" w14:paraId="480689FB" w14:textId="77777777" w:rsidTr="00D869CE">
            <w:trPr>
              <w:trHeight w:val="300"/>
            </w:trPr>
            <w:tc>
              <w:tcPr>
                <w:tcW w:w="639" w:type="pct"/>
                <w:tcBorders>
                  <w:top w:val="single" w:sz="4" w:space="0" w:color="auto"/>
                  <w:left w:val="single" w:sz="4" w:space="0" w:color="auto"/>
                  <w:bottom w:val="single" w:sz="4" w:space="0" w:color="auto"/>
                  <w:right w:val="single" w:sz="4" w:space="0" w:color="auto"/>
                </w:tcBorders>
                <w:shd w:val="clear" w:color="000000" w:fill="FFFFFF"/>
                <w:vAlign w:val="center"/>
              </w:tcPr>
              <w:p w14:paraId="1195EA9F" w14:textId="19D4E149" w:rsidR="002B5E72" w:rsidRPr="001E298D" w:rsidRDefault="002B5E72" w:rsidP="001E298D">
                <w:pPr>
                  <w:spacing w:after="0" w:line="240" w:lineRule="auto"/>
                  <w:jc w:val="center"/>
                  <w:rPr>
                    <w:rFonts w:eastAsia="Times New Roman" w:cstheme="minorHAnsi"/>
                    <w:color w:val="000000"/>
                    <w:sz w:val="18"/>
                    <w:szCs w:val="18"/>
                    <w:lang w:eastAsia="es-CL"/>
                  </w:rPr>
                </w:pPr>
                <w:r w:rsidRPr="00D869CE">
                  <w:rPr>
                    <w:rFonts w:eastAsia="Calibri" w:cstheme="minorHAnsi"/>
                    <w:bCs/>
                    <w:spacing w:val="-1"/>
                    <w:sz w:val="18"/>
                    <w:szCs w:val="18"/>
                  </w:rPr>
                  <w:t>V</w:t>
                </w:r>
                <w:r w:rsidRPr="00D869CE">
                  <w:rPr>
                    <w:rFonts w:eastAsia="Calibri" w:cstheme="minorHAnsi"/>
                    <w:bCs/>
                    <w:spacing w:val="1"/>
                    <w:sz w:val="18"/>
                    <w:szCs w:val="18"/>
                  </w:rPr>
                  <w:t>erg</w:t>
                </w:r>
                <w:r w:rsidRPr="00D869CE">
                  <w:rPr>
                    <w:rFonts w:eastAsia="Calibri" w:cstheme="minorHAnsi"/>
                    <w:bCs/>
                    <w:sz w:val="18"/>
                    <w:szCs w:val="18"/>
                  </w:rPr>
                  <w:t>a</w:t>
                </w:r>
                <w:r w:rsidRPr="00D869CE">
                  <w:rPr>
                    <w:rFonts w:eastAsia="Calibri" w:cstheme="minorHAnsi"/>
                    <w:bCs/>
                    <w:spacing w:val="1"/>
                    <w:sz w:val="18"/>
                    <w:szCs w:val="18"/>
                  </w:rPr>
                  <w:t>ra</w:t>
                </w:r>
              </w:p>
            </w:tc>
            <w:tc>
              <w:tcPr>
                <w:tcW w:w="482" w:type="pct"/>
                <w:tcBorders>
                  <w:top w:val="single" w:sz="4" w:space="0" w:color="auto"/>
                  <w:left w:val="single" w:sz="4" w:space="0" w:color="auto"/>
                  <w:bottom w:val="single" w:sz="4" w:space="0" w:color="auto"/>
                  <w:right w:val="single" w:sz="4" w:space="0" w:color="auto"/>
                </w:tcBorders>
                <w:shd w:val="clear" w:color="000000" w:fill="FFFFFF"/>
                <w:vAlign w:val="center"/>
              </w:tcPr>
              <w:p w14:paraId="3F5684BE" w14:textId="16D37CDF" w:rsidR="002B5E72" w:rsidRPr="001E298D" w:rsidRDefault="002B5E72" w:rsidP="001E298D">
                <w:pPr>
                  <w:spacing w:after="0" w:line="240" w:lineRule="auto"/>
                  <w:jc w:val="center"/>
                  <w:rPr>
                    <w:rFonts w:eastAsia="Times New Roman" w:cstheme="minorHAnsi"/>
                    <w:color w:val="000000"/>
                    <w:sz w:val="18"/>
                    <w:szCs w:val="18"/>
                    <w:lang w:eastAsia="es-CL"/>
                  </w:rPr>
                </w:pPr>
                <w:r w:rsidRPr="00D869CE">
                  <w:rPr>
                    <w:rFonts w:eastAsia="Calibri" w:cstheme="minorHAnsi"/>
                    <w:spacing w:val="1"/>
                    <w:sz w:val="18"/>
                    <w:szCs w:val="18"/>
                  </w:rPr>
                  <w:t>VE</w:t>
                </w:r>
                <w:r w:rsidRPr="00D869CE">
                  <w:rPr>
                    <w:rFonts w:eastAsia="Calibri" w:cstheme="minorHAnsi"/>
                    <w:sz w:val="18"/>
                    <w:szCs w:val="18"/>
                  </w:rPr>
                  <w:t>-10</w:t>
                </w:r>
              </w:p>
            </w:tc>
            <w:tc>
              <w:tcPr>
                <w:tcW w:w="1686" w:type="pct"/>
                <w:tcBorders>
                  <w:top w:val="single" w:sz="4" w:space="0" w:color="auto"/>
                  <w:left w:val="single" w:sz="4" w:space="0" w:color="auto"/>
                  <w:bottom w:val="single" w:sz="4" w:space="0" w:color="auto"/>
                  <w:right w:val="single" w:sz="4" w:space="0" w:color="auto"/>
                </w:tcBorders>
                <w:vAlign w:val="center"/>
              </w:tcPr>
              <w:p w14:paraId="752F4297" w14:textId="4A6A3833" w:rsidR="002B5E72" w:rsidRPr="001E298D" w:rsidRDefault="002B5E72" w:rsidP="001E298D">
                <w:pPr>
                  <w:spacing w:after="0" w:line="240" w:lineRule="auto"/>
                  <w:jc w:val="center"/>
                  <w:rPr>
                    <w:rFonts w:eastAsia="Times New Roman" w:cstheme="minorHAnsi"/>
                    <w:color w:val="000000"/>
                    <w:sz w:val="18"/>
                    <w:szCs w:val="18"/>
                    <w:lang w:eastAsia="es-CL"/>
                  </w:rPr>
                </w:pPr>
                <w:r w:rsidRPr="001E298D">
                  <w:rPr>
                    <w:rFonts w:eastAsia="Times New Roman" w:cstheme="minorHAnsi"/>
                    <w:color w:val="000000"/>
                    <w:sz w:val="18"/>
                    <w:szCs w:val="18"/>
                    <w:lang w:eastAsia="es-CL"/>
                  </w:rPr>
                  <w:t xml:space="preserve">desde naciente río </w:t>
                </w:r>
                <w:proofErr w:type="spellStart"/>
                <w:r w:rsidRPr="001E298D">
                  <w:rPr>
                    <w:rFonts w:eastAsia="Times New Roman" w:cstheme="minorHAnsi"/>
                    <w:color w:val="000000"/>
                    <w:sz w:val="18"/>
                    <w:szCs w:val="18"/>
                    <w:lang w:eastAsia="es-CL"/>
                  </w:rPr>
                  <w:t>Rehue</w:t>
                </w:r>
                <w:proofErr w:type="spellEnd"/>
                <w:r w:rsidRPr="001E298D">
                  <w:rPr>
                    <w:rFonts w:eastAsia="Times New Roman" w:cstheme="minorHAnsi"/>
                    <w:color w:val="000000"/>
                    <w:sz w:val="18"/>
                    <w:szCs w:val="18"/>
                    <w:lang w:eastAsia="es-CL"/>
                  </w:rPr>
                  <w:t xml:space="preserve"> hasta aguas arriba confluencia río Biobío</w:t>
                </w:r>
              </w:p>
            </w:tc>
            <w:tc>
              <w:tcPr>
                <w:tcW w:w="11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1A8554" w14:textId="67FAD76A" w:rsidR="002B5E72" w:rsidRPr="001E298D" w:rsidRDefault="00746565" w:rsidP="001E298D">
                <w:pPr>
                  <w:spacing w:after="0" w:line="240" w:lineRule="auto"/>
                  <w:jc w:val="center"/>
                  <w:rPr>
                    <w:rFonts w:eastAsia="Times New Roman" w:cstheme="minorHAnsi"/>
                    <w:color w:val="000000"/>
                    <w:sz w:val="18"/>
                    <w:szCs w:val="18"/>
                    <w:lang w:eastAsia="es-CL"/>
                  </w:rPr>
                </w:pPr>
                <w:r>
                  <w:rPr>
                    <w:rFonts w:eastAsia="Calibri" w:cstheme="minorHAnsi"/>
                    <w:spacing w:val="1"/>
                    <w:sz w:val="18"/>
                    <w:szCs w:val="18"/>
                  </w:rPr>
                  <w:t xml:space="preserve">VE-10: </w:t>
                </w:r>
                <w:r w:rsidR="002B5E72" w:rsidRPr="00D869CE">
                  <w:rPr>
                    <w:rFonts w:eastAsia="Calibri" w:cstheme="minorHAnsi"/>
                    <w:spacing w:val="1"/>
                    <w:sz w:val="18"/>
                    <w:szCs w:val="18"/>
                  </w:rPr>
                  <w:t>R</w:t>
                </w:r>
                <w:r w:rsidR="002B5E72" w:rsidRPr="00D869CE">
                  <w:rPr>
                    <w:rFonts w:eastAsia="Calibri" w:cstheme="minorHAnsi"/>
                    <w:spacing w:val="-1"/>
                    <w:sz w:val="18"/>
                    <w:szCs w:val="18"/>
                  </w:rPr>
                  <w:t>í</w:t>
                </w:r>
                <w:r w:rsidR="002B5E72" w:rsidRPr="00D869CE">
                  <w:rPr>
                    <w:rFonts w:eastAsia="Calibri" w:cstheme="minorHAnsi"/>
                    <w:sz w:val="18"/>
                    <w:szCs w:val="18"/>
                  </w:rPr>
                  <w:t xml:space="preserve">o </w:t>
                </w:r>
                <w:r w:rsidR="002B5E72" w:rsidRPr="00D869CE">
                  <w:rPr>
                    <w:rFonts w:eastAsia="Calibri" w:cstheme="minorHAnsi"/>
                    <w:spacing w:val="1"/>
                    <w:sz w:val="18"/>
                    <w:szCs w:val="18"/>
                  </w:rPr>
                  <w:t>V</w:t>
                </w:r>
                <w:r w:rsidR="002B5E72" w:rsidRPr="00D869CE">
                  <w:rPr>
                    <w:rFonts w:eastAsia="Calibri" w:cstheme="minorHAnsi"/>
                    <w:spacing w:val="-1"/>
                    <w:sz w:val="18"/>
                    <w:szCs w:val="18"/>
                  </w:rPr>
                  <w:t>e</w:t>
                </w:r>
                <w:r w:rsidR="002B5E72" w:rsidRPr="00D869CE">
                  <w:rPr>
                    <w:rFonts w:eastAsia="Calibri" w:cstheme="minorHAnsi"/>
                    <w:sz w:val="18"/>
                    <w:szCs w:val="18"/>
                  </w:rPr>
                  <w:t>r</w:t>
                </w:r>
                <w:r w:rsidR="002B5E72" w:rsidRPr="00D869CE">
                  <w:rPr>
                    <w:rFonts w:eastAsia="Calibri" w:cstheme="minorHAnsi"/>
                    <w:spacing w:val="-1"/>
                    <w:sz w:val="18"/>
                    <w:szCs w:val="18"/>
                  </w:rPr>
                  <w:t>g</w:t>
                </w:r>
                <w:r w:rsidR="002B5E72" w:rsidRPr="00D869CE">
                  <w:rPr>
                    <w:rFonts w:eastAsia="Calibri" w:cstheme="minorHAnsi"/>
                    <w:sz w:val="18"/>
                    <w:szCs w:val="18"/>
                  </w:rPr>
                  <w:t>ara</w:t>
                </w:r>
                <w:r w:rsidR="002B5E72" w:rsidRPr="00D869CE">
                  <w:rPr>
                    <w:rFonts w:eastAsia="Calibri" w:cstheme="minorHAnsi"/>
                    <w:spacing w:val="-4"/>
                    <w:sz w:val="18"/>
                    <w:szCs w:val="18"/>
                  </w:rPr>
                  <w:t xml:space="preserve"> </w:t>
                </w:r>
                <w:r w:rsidR="002B5E72" w:rsidRPr="00D869CE">
                  <w:rPr>
                    <w:rFonts w:eastAsia="Calibri" w:cstheme="minorHAnsi"/>
                    <w:spacing w:val="-1"/>
                    <w:sz w:val="18"/>
                    <w:szCs w:val="18"/>
                  </w:rPr>
                  <w:t>e</w:t>
                </w:r>
                <w:r w:rsidR="002B5E72" w:rsidRPr="00D869CE">
                  <w:rPr>
                    <w:rFonts w:eastAsia="Calibri" w:cstheme="minorHAnsi"/>
                    <w:sz w:val="18"/>
                    <w:szCs w:val="18"/>
                  </w:rPr>
                  <w:t>n</w:t>
                </w:r>
                <w:r w:rsidR="002B5E72" w:rsidRPr="00D869CE">
                  <w:rPr>
                    <w:rFonts w:eastAsia="Calibri" w:cstheme="minorHAnsi"/>
                    <w:spacing w:val="-2"/>
                    <w:sz w:val="18"/>
                    <w:szCs w:val="18"/>
                  </w:rPr>
                  <w:t xml:space="preserve"> </w:t>
                </w:r>
                <w:r w:rsidR="002B5E72" w:rsidRPr="00D869CE">
                  <w:rPr>
                    <w:rFonts w:eastAsia="Calibri" w:cstheme="minorHAnsi"/>
                    <w:spacing w:val="-1"/>
                    <w:sz w:val="18"/>
                    <w:szCs w:val="18"/>
                  </w:rPr>
                  <w:t>N</w:t>
                </w:r>
                <w:r w:rsidR="002B5E72" w:rsidRPr="00D869CE">
                  <w:rPr>
                    <w:rFonts w:eastAsia="Calibri" w:cstheme="minorHAnsi"/>
                    <w:sz w:val="18"/>
                    <w:szCs w:val="18"/>
                  </w:rPr>
                  <w:t>a</w:t>
                </w:r>
                <w:r w:rsidR="002B5E72" w:rsidRPr="00D869CE">
                  <w:rPr>
                    <w:rFonts w:eastAsia="Calibri" w:cstheme="minorHAnsi"/>
                    <w:spacing w:val="1"/>
                    <w:sz w:val="18"/>
                    <w:szCs w:val="18"/>
                  </w:rPr>
                  <w:t>c</w:t>
                </w:r>
                <w:r w:rsidR="002B5E72" w:rsidRPr="00D869CE">
                  <w:rPr>
                    <w:rFonts w:eastAsia="Calibri" w:cstheme="minorHAnsi"/>
                    <w:spacing w:val="-1"/>
                    <w:sz w:val="18"/>
                    <w:szCs w:val="18"/>
                  </w:rPr>
                  <w:t>i</w:t>
                </w:r>
                <w:r w:rsidR="002B5E72" w:rsidRPr="00D869CE">
                  <w:rPr>
                    <w:rFonts w:eastAsia="Calibri" w:cstheme="minorHAnsi"/>
                    <w:sz w:val="18"/>
                    <w:szCs w:val="18"/>
                  </w:rPr>
                  <w:t>mi</w:t>
                </w:r>
                <w:r w:rsidR="002B5E72" w:rsidRPr="00D869CE">
                  <w:rPr>
                    <w:rFonts w:eastAsia="Calibri" w:cstheme="minorHAnsi"/>
                    <w:spacing w:val="2"/>
                    <w:sz w:val="18"/>
                    <w:szCs w:val="18"/>
                  </w:rPr>
                  <w:t>e</w:t>
                </w:r>
                <w:r w:rsidR="002B5E72" w:rsidRPr="00D869CE">
                  <w:rPr>
                    <w:rFonts w:eastAsia="Calibri" w:cstheme="minorHAnsi"/>
                    <w:spacing w:val="-1"/>
                    <w:sz w:val="18"/>
                    <w:szCs w:val="18"/>
                  </w:rPr>
                  <w:t>n</w:t>
                </w:r>
                <w:r w:rsidR="002B5E72" w:rsidRPr="00D869CE">
                  <w:rPr>
                    <w:rFonts w:eastAsia="Calibri" w:cstheme="minorHAnsi"/>
                    <w:sz w:val="18"/>
                    <w:szCs w:val="18"/>
                  </w:rPr>
                  <w:t>to</w:t>
                </w:r>
              </w:p>
            </w:tc>
            <w:tc>
              <w:tcPr>
                <w:tcW w:w="562" w:type="pct"/>
                <w:tcBorders>
                  <w:top w:val="single" w:sz="4" w:space="0" w:color="auto"/>
                  <w:left w:val="single" w:sz="4" w:space="0" w:color="auto"/>
                  <w:bottom w:val="single" w:sz="4" w:space="0" w:color="auto"/>
                  <w:right w:val="single" w:sz="4" w:space="0" w:color="auto"/>
                </w:tcBorders>
                <w:vAlign w:val="center"/>
              </w:tcPr>
              <w:p w14:paraId="6179C5B3" w14:textId="6268CF1E" w:rsidR="002B5E72" w:rsidRPr="001E298D" w:rsidRDefault="002B5E72"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5846831</w:t>
                </w:r>
              </w:p>
            </w:tc>
            <w:tc>
              <w:tcPr>
                <w:tcW w:w="508" w:type="pct"/>
                <w:tcBorders>
                  <w:top w:val="single" w:sz="4" w:space="0" w:color="auto"/>
                  <w:left w:val="single" w:sz="4" w:space="0" w:color="auto"/>
                  <w:bottom w:val="single" w:sz="4" w:space="0" w:color="auto"/>
                  <w:right w:val="single" w:sz="4" w:space="0" w:color="auto"/>
                </w:tcBorders>
                <w:vAlign w:val="center"/>
              </w:tcPr>
              <w:p w14:paraId="17A24A3B" w14:textId="69DE98C6" w:rsidR="002B5E72" w:rsidRPr="001E298D" w:rsidRDefault="002B5E72" w:rsidP="001E298D">
                <w:pPr>
                  <w:spacing w:after="0" w:line="240" w:lineRule="auto"/>
                  <w:jc w:val="center"/>
                  <w:rPr>
                    <w:rFonts w:eastAsia="Times New Roman" w:cstheme="minorHAnsi"/>
                    <w:color w:val="000000"/>
                    <w:sz w:val="18"/>
                    <w:szCs w:val="18"/>
                    <w:lang w:eastAsia="es-CL"/>
                  </w:rPr>
                </w:pPr>
                <w:r w:rsidRPr="00D869CE">
                  <w:rPr>
                    <w:rFonts w:eastAsia="Calibri" w:cstheme="minorHAnsi"/>
                    <w:sz w:val="18"/>
                    <w:szCs w:val="18"/>
                  </w:rPr>
                  <w:t>706340</w:t>
                </w:r>
              </w:p>
            </w:tc>
          </w:tr>
        </w:tbl>
        <w:p w14:paraId="02513FD3" w14:textId="77777777" w:rsidR="002022AB" w:rsidRPr="008354A5" w:rsidRDefault="002022AB" w:rsidP="00EF313A">
          <w:pPr>
            <w:suppressAutoHyphens/>
            <w:jc w:val="both"/>
          </w:pPr>
        </w:p>
        <w:p w14:paraId="79A3A4F3" w14:textId="6D806DF2" w:rsidR="008E5CFC" w:rsidRDefault="002022AB" w:rsidP="00EF313A">
          <w:pPr>
            <w:suppressAutoHyphens/>
            <w:jc w:val="both"/>
          </w:pPr>
          <w:r>
            <w:t xml:space="preserve">En cada una de las estaciones mencionadas, fueron desarrolladas actividades de muestreo ejecutadas durante el período bienal 2017-2018, las cuales fueron reportadas a esta Superintendencia por la </w:t>
          </w:r>
          <w:r w:rsidRPr="009D3923">
            <w:t xml:space="preserve">Dirección General de Aguas (DGA) </w:t>
          </w:r>
          <w:r>
            <w:t xml:space="preserve">a través de </w:t>
          </w:r>
          <w:r w:rsidR="008E5CFC" w:rsidRPr="00A15D72">
            <w:t xml:space="preserve">los </w:t>
          </w:r>
          <w:r w:rsidR="008E5CFC">
            <w:t xml:space="preserve">oficios </w:t>
          </w:r>
          <w:r>
            <w:t xml:space="preserve">indicados en la </w:t>
          </w:r>
          <w:r w:rsidR="008E5CFC" w:rsidRPr="00A024F0">
            <w:rPr>
              <w:b/>
            </w:rPr>
            <w:fldChar w:fldCharType="begin"/>
          </w:r>
          <w:r w:rsidR="008E5CFC" w:rsidRPr="00A024F0">
            <w:rPr>
              <w:b/>
            </w:rPr>
            <w:instrText xml:space="preserve"> REF _Ref25585745 \h </w:instrText>
          </w:r>
          <w:r w:rsidR="008E5CFC">
            <w:rPr>
              <w:b/>
            </w:rPr>
            <w:instrText xml:space="preserve"> \* MERGEFORMAT </w:instrText>
          </w:r>
          <w:r w:rsidR="008E5CFC" w:rsidRPr="00A024F0">
            <w:rPr>
              <w:b/>
            </w:rPr>
          </w:r>
          <w:r w:rsidR="008E5CFC" w:rsidRPr="00A024F0">
            <w:rPr>
              <w:b/>
            </w:rPr>
            <w:fldChar w:fldCharType="separate"/>
          </w:r>
          <w:r w:rsidR="004B1E77" w:rsidRPr="00D869CE">
            <w:rPr>
              <w:b/>
            </w:rPr>
            <w:t xml:space="preserve">Tabla </w:t>
          </w:r>
          <w:r w:rsidR="004B1E77" w:rsidRPr="00D869CE">
            <w:rPr>
              <w:b/>
              <w:noProof/>
            </w:rPr>
            <w:t>1</w:t>
          </w:r>
          <w:r w:rsidR="008E5CFC" w:rsidRPr="00A024F0">
            <w:rPr>
              <w:b/>
            </w:rPr>
            <w:fldChar w:fldCharType="end"/>
          </w:r>
          <w:r>
            <w:t>.</w:t>
          </w:r>
          <w:r w:rsidR="00903959">
            <w:t xml:space="preserve"> </w:t>
          </w:r>
          <w:r w:rsidRPr="000B07C1">
            <w:t xml:space="preserve">A partir de </w:t>
          </w:r>
          <w:r>
            <w:t>dicha</w:t>
          </w:r>
          <w:r w:rsidRPr="000B07C1">
            <w:t xml:space="preserve"> información,</w:t>
          </w:r>
          <w:r w:rsidR="004836D6">
            <w:t xml:space="preserve"> </w:t>
          </w:r>
          <w:r w:rsidR="008E5CFC">
            <w:t>la DGA informó que los puntos de control muestreados son concordantes con l</w:t>
          </w:r>
          <w:r w:rsidR="004836D6">
            <w:t xml:space="preserve">as áreas de vigilancia </w:t>
          </w:r>
          <w:r w:rsidR="008E5CFC">
            <w:t>definid</w:t>
          </w:r>
          <w:r w:rsidR="004836D6">
            <w:t>a</w:t>
          </w:r>
          <w:r w:rsidR="008E5CFC">
            <w:t>s en la norma</w:t>
          </w:r>
          <w:r w:rsidR="008E5CFC" w:rsidRPr="008B45DB">
            <w:t>.</w:t>
          </w:r>
        </w:p>
        <w:p w14:paraId="5071C1C7" w14:textId="77777777" w:rsidR="00734C98" w:rsidRPr="008B17CE" w:rsidRDefault="00734C98" w:rsidP="00EF313A">
          <w:pPr>
            <w:pStyle w:val="Ttulo2"/>
            <w:spacing w:before="0" w:after="200" w:line="276" w:lineRule="auto"/>
          </w:pPr>
          <w:bookmarkStart w:id="23" w:name="_Toc27925817"/>
          <w:bookmarkStart w:id="24" w:name="_Toc28606271"/>
          <w:bookmarkStart w:id="25" w:name="_Ref397879496"/>
          <w:bookmarkStart w:id="26" w:name="_Toc410052912"/>
          <w:r w:rsidRPr="008B17CE">
            <w:t>Ejecución de campañas de monitoreo Red de Control</w:t>
          </w:r>
          <w:bookmarkEnd w:id="23"/>
          <w:bookmarkEnd w:id="24"/>
          <w:r w:rsidRPr="008B17CE">
            <w:t xml:space="preserve"> </w:t>
          </w:r>
          <w:bookmarkEnd w:id="25"/>
          <w:bookmarkEnd w:id="26"/>
        </w:p>
        <w:p w14:paraId="4DBBCDFE" w14:textId="20F505A6" w:rsidR="00734C98" w:rsidRDefault="00734C98" w:rsidP="00EF313A">
          <w:pPr>
            <w:jc w:val="both"/>
          </w:pPr>
          <w:r>
            <w:t>El artículo 6° de la NSCA río Biobío establece que el monitoreo para verificar el cumplimiento de las normas secundarias de calidad ambiental deberá realizarse anualmente para cada parámetro, en cada una de las áreas de vigilancia, lo que es complementado en el artículo 9° en que se señala</w:t>
          </w:r>
          <w:r w:rsidR="00903959">
            <w:t xml:space="preserve"> </w:t>
          </w:r>
          <w:r>
            <w:t xml:space="preserve">una frecuencia mínima de </w:t>
          </w:r>
          <w:r w:rsidRPr="005045C0">
            <w:rPr>
              <w:b/>
            </w:rPr>
            <w:t>cuatro veces al año</w:t>
          </w:r>
          <w:r>
            <w:t xml:space="preserve"> con representatividad estacional.</w:t>
          </w:r>
        </w:p>
        <w:p w14:paraId="0C857F30" w14:textId="77777777" w:rsidR="00EC710D" w:rsidRDefault="00EC710D" w:rsidP="00EF313A">
          <w:pPr>
            <w:jc w:val="both"/>
          </w:pPr>
          <w:r>
            <w:t xml:space="preserve">Con esto, para validar la estacionalidad se entenderá que las estaciones del año </w:t>
          </w:r>
          <w:r w:rsidRPr="008354A5">
            <w:t>coinciden con el trimestre calendario</w:t>
          </w:r>
          <w:r>
            <w:t xml:space="preserve">. Es así como el </w:t>
          </w:r>
          <w:r w:rsidRPr="008354A5">
            <w:t xml:space="preserve">verano </w:t>
          </w:r>
          <w:r>
            <w:t>se identifica con</w:t>
          </w:r>
          <w:r w:rsidRPr="008354A5">
            <w:t xml:space="preserve"> el periodo comprendido por los meses de enero, febrero y marzo; otoño </w:t>
          </w:r>
          <w:r>
            <w:t>con</w:t>
          </w:r>
          <w:r w:rsidRPr="008354A5">
            <w:t xml:space="preserve"> el periodo comprendido por los meses de abril, mayo y junio; invierno </w:t>
          </w:r>
          <w:r>
            <w:t>con</w:t>
          </w:r>
          <w:r w:rsidRPr="008354A5">
            <w:t xml:space="preserve"> el periodo comprendido por los meses de julio, agosto y septiembre; y primavera </w:t>
          </w:r>
          <w:r>
            <w:t>con</w:t>
          </w:r>
          <w:r w:rsidRPr="008354A5">
            <w:t xml:space="preserve"> el periodo comprendido por los meses de octubre, noviembre y diciembre</w:t>
          </w:r>
          <w:r>
            <w:t>. Por tanto, la representatividad estacional será validada habiendo al menos una campaña de monitoreo en cada uno de los mencionados trimestres.</w:t>
          </w:r>
        </w:p>
        <w:p w14:paraId="3CCAA9D3" w14:textId="067C2C88" w:rsidR="00734C98" w:rsidRDefault="00EC710D" w:rsidP="00EF313A">
          <w:pPr>
            <w:jc w:val="both"/>
          </w:pPr>
          <w:r>
            <w:lastRenderedPageBreak/>
            <w:t>En</w:t>
          </w:r>
          <w:r w:rsidR="00734C98" w:rsidRPr="00A15D72">
            <w:t xml:space="preserve"> los </w:t>
          </w:r>
          <w:r w:rsidR="00734C98">
            <w:t xml:space="preserve">oficios </w:t>
          </w:r>
          <w:r>
            <w:t xml:space="preserve">descritos en la </w:t>
          </w:r>
          <w:r>
            <w:fldChar w:fldCharType="begin"/>
          </w:r>
          <w:r>
            <w:instrText xml:space="preserve"> REF _Ref25585745 \h </w:instrText>
          </w:r>
          <w:r>
            <w:fldChar w:fldCharType="separate"/>
          </w:r>
          <w:r w:rsidR="004B1E77" w:rsidRPr="008B17CE">
            <w:t xml:space="preserve">Tabla </w:t>
          </w:r>
          <w:r w:rsidR="004B1E77">
            <w:rPr>
              <w:noProof/>
            </w:rPr>
            <w:t>1</w:t>
          </w:r>
          <w:r>
            <w:fldChar w:fldCharType="end"/>
          </w:r>
          <w:r>
            <w:t xml:space="preserve"> </w:t>
          </w:r>
          <w:r w:rsidR="00734C98">
            <w:t>se</w:t>
          </w:r>
          <w:r w:rsidR="00734C98" w:rsidRPr="009D3923">
            <w:t xml:space="preserve"> detalla</w:t>
          </w:r>
          <w:r w:rsidR="00734C98">
            <w:t>n</w:t>
          </w:r>
          <w:r w:rsidR="00734C98" w:rsidRPr="009D3923">
            <w:t xml:space="preserve"> las actividades de medición </w:t>
          </w:r>
          <w:r w:rsidR="00734C98">
            <w:t xml:space="preserve">y muestreo </w:t>
          </w:r>
          <w:r w:rsidR="00734C98" w:rsidRPr="009D3923">
            <w:t xml:space="preserve">efectuadas por la Dirección General de Aguas (DGA) </w:t>
          </w:r>
          <w:r>
            <w:t>durante el período bienal en evaluación. A través de estos antecedentes es posible establecer la cantidad de muestreos realizados en cada una de las áreas de vigilancia, lo cual es expuesto en la</w:t>
          </w:r>
          <w:r w:rsidR="00734C98" w:rsidRPr="003242BA">
            <w:rPr>
              <w:b/>
            </w:rPr>
            <w:t xml:space="preserve"> </w:t>
          </w:r>
          <w:r w:rsidR="00734C98" w:rsidRPr="003C1840">
            <w:rPr>
              <w:b/>
            </w:rPr>
            <w:fldChar w:fldCharType="begin"/>
          </w:r>
          <w:r w:rsidR="00734C98" w:rsidRPr="003C1840">
            <w:rPr>
              <w:b/>
            </w:rPr>
            <w:instrText xml:space="preserve"> REF _Ref441669292 \h </w:instrText>
          </w:r>
          <w:r w:rsidR="00734C98">
            <w:rPr>
              <w:b/>
            </w:rPr>
            <w:instrText xml:space="preserve"> \* MERGEFORMAT </w:instrText>
          </w:r>
          <w:r w:rsidR="00734C98" w:rsidRPr="003C1840">
            <w:rPr>
              <w:b/>
            </w:rPr>
          </w:r>
          <w:r w:rsidR="00734C98" w:rsidRPr="003C1840">
            <w:rPr>
              <w:b/>
            </w:rPr>
            <w:fldChar w:fldCharType="separate"/>
          </w:r>
          <w:r w:rsidR="004B1E77" w:rsidRPr="00D869CE">
            <w:rPr>
              <w:b/>
            </w:rPr>
            <w:t xml:space="preserve">Tabla </w:t>
          </w:r>
          <w:r w:rsidR="004B1E77" w:rsidRPr="00D869CE">
            <w:rPr>
              <w:b/>
              <w:noProof/>
            </w:rPr>
            <w:t>3</w:t>
          </w:r>
          <w:r w:rsidR="00734C98" w:rsidRPr="003C1840">
            <w:rPr>
              <w:b/>
            </w:rPr>
            <w:fldChar w:fldCharType="end"/>
          </w:r>
        </w:p>
        <w:p w14:paraId="45E1C98F" w14:textId="51634E37" w:rsidR="00734C98" w:rsidRDefault="00734C98" w:rsidP="00734C98">
          <w:pPr>
            <w:pStyle w:val="Epgrafe"/>
            <w:spacing w:after="0"/>
          </w:pPr>
          <w:bookmarkStart w:id="27" w:name="_Ref441669292"/>
          <w:r w:rsidRPr="001A2BAF">
            <w:t xml:space="preserve">Tabla </w:t>
          </w:r>
          <w:r w:rsidR="005375F5">
            <w:fldChar w:fldCharType="begin"/>
          </w:r>
          <w:r w:rsidR="005375F5">
            <w:instrText xml:space="preserve"> SEQ Tabla \* ARABIC </w:instrText>
          </w:r>
          <w:r w:rsidR="005375F5">
            <w:fldChar w:fldCharType="separate"/>
          </w:r>
          <w:r w:rsidR="004B1E77">
            <w:rPr>
              <w:noProof/>
            </w:rPr>
            <w:t>3</w:t>
          </w:r>
          <w:r w:rsidR="005375F5">
            <w:rPr>
              <w:noProof/>
            </w:rPr>
            <w:fldChar w:fldCharType="end"/>
          </w:r>
          <w:bookmarkEnd w:id="27"/>
          <w:r>
            <w:rPr>
              <w:noProof/>
            </w:rPr>
            <w:t>.</w:t>
          </w:r>
          <w:r w:rsidRPr="001A2BAF">
            <w:t xml:space="preserve"> </w:t>
          </w:r>
          <w:r>
            <w:t>Fecha de realización de las c</w:t>
          </w:r>
          <w:r w:rsidRPr="001A2BAF">
            <w:t xml:space="preserve">ampañas </w:t>
          </w:r>
          <w:r>
            <w:t>de medición</w:t>
          </w:r>
          <w:r w:rsidRPr="001A2BAF">
            <w:t xml:space="preserve"> de la Red </w:t>
          </w:r>
          <w:r>
            <w:t>de Control</w:t>
          </w:r>
          <w:r w:rsidRPr="001A2BAF">
            <w:t xml:space="preserve"> de la </w:t>
          </w:r>
          <w:r w:rsidR="00EC710D">
            <w:t xml:space="preserve">NSCA río Biobío </w:t>
          </w:r>
          <w:r w:rsidRPr="001A2BAF">
            <w:t>(Fuente</w:t>
          </w:r>
          <w:r w:rsidR="00AB4DBD">
            <w:t>: E</w:t>
          </w:r>
          <w:r w:rsidRPr="001A2BAF">
            <w:t>laboración propia).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5"/>
            <w:gridCol w:w="2252"/>
            <w:gridCol w:w="1407"/>
            <w:gridCol w:w="1823"/>
            <w:gridCol w:w="1822"/>
          </w:tblGrid>
          <w:tr w:rsidR="00734C98" w:rsidRPr="0046068E" w14:paraId="582F5CE6" w14:textId="77777777" w:rsidTr="00187233">
            <w:trPr>
              <w:trHeight w:val="492"/>
              <w:tblHeader/>
              <w:jc w:val="center"/>
            </w:trPr>
            <w:tc>
              <w:tcPr>
                <w:tcW w:w="910" w:type="pct"/>
                <w:shd w:val="clear" w:color="auto" w:fill="D9D9D9" w:themeFill="background1" w:themeFillShade="D9"/>
                <w:vAlign w:val="center"/>
                <w:hideMark/>
              </w:tcPr>
              <w:p w14:paraId="01FE5EDA" w14:textId="77777777" w:rsidR="00734C98" w:rsidRPr="00AE359C" w:rsidRDefault="00734C98" w:rsidP="00DB4CC7">
                <w:pPr>
                  <w:spacing w:after="0" w:line="240" w:lineRule="auto"/>
                  <w:jc w:val="center"/>
                  <w:rPr>
                    <w:rFonts w:eastAsia="Times New Roman"/>
                    <w:b/>
                    <w:bCs/>
                    <w:color w:val="000000"/>
                    <w:sz w:val="18"/>
                    <w:szCs w:val="18"/>
                    <w:lang w:eastAsia="es-CL"/>
                  </w:rPr>
                </w:pPr>
                <w:r w:rsidRPr="00AE359C">
                  <w:rPr>
                    <w:rFonts w:eastAsia="Times New Roman"/>
                    <w:b/>
                    <w:bCs/>
                    <w:color w:val="000000"/>
                    <w:sz w:val="18"/>
                    <w:szCs w:val="18"/>
                    <w:lang w:eastAsia="es-CL"/>
                  </w:rPr>
                  <w:t>Nombre área vigilancia</w:t>
                </w:r>
              </w:p>
            </w:tc>
            <w:tc>
              <w:tcPr>
                <w:tcW w:w="1261" w:type="pct"/>
                <w:shd w:val="clear" w:color="auto" w:fill="D9D9D9" w:themeFill="background1" w:themeFillShade="D9"/>
                <w:vAlign w:val="center"/>
                <w:hideMark/>
              </w:tcPr>
              <w:p w14:paraId="168973E4" w14:textId="77777777" w:rsidR="00734C98" w:rsidRPr="00AE359C" w:rsidRDefault="00734C98" w:rsidP="00DB4CC7">
                <w:pPr>
                  <w:spacing w:after="0" w:line="240" w:lineRule="auto"/>
                  <w:jc w:val="center"/>
                  <w:rPr>
                    <w:rFonts w:eastAsia="Times New Roman"/>
                    <w:b/>
                    <w:bCs/>
                    <w:color w:val="000000"/>
                    <w:sz w:val="18"/>
                    <w:szCs w:val="18"/>
                    <w:lang w:eastAsia="es-CL"/>
                  </w:rPr>
                </w:pPr>
                <w:r w:rsidRPr="00AE359C">
                  <w:rPr>
                    <w:rFonts w:eastAsia="Times New Roman"/>
                    <w:b/>
                    <w:bCs/>
                    <w:color w:val="000000"/>
                    <w:sz w:val="18"/>
                    <w:szCs w:val="18"/>
                    <w:lang w:eastAsia="es-CL"/>
                  </w:rPr>
                  <w:t>Nombre estación de monitoreo</w:t>
                </w:r>
              </w:p>
            </w:tc>
            <w:tc>
              <w:tcPr>
                <w:tcW w:w="788" w:type="pct"/>
                <w:shd w:val="clear" w:color="auto" w:fill="D9D9D9" w:themeFill="background1" w:themeFillShade="D9"/>
                <w:vAlign w:val="center"/>
              </w:tcPr>
              <w:p w14:paraId="322FA921" w14:textId="77777777" w:rsidR="00734C98" w:rsidRPr="00AE359C" w:rsidRDefault="00734C98" w:rsidP="00DB4CC7">
                <w:pPr>
                  <w:spacing w:after="0" w:line="240" w:lineRule="auto"/>
                  <w:jc w:val="center"/>
                  <w:rPr>
                    <w:rFonts w:eastAsia="Times New Roman"/>
                    <w:b/>
                    <w:bCs/>
                    <w:color w:val="000000"/>
                    <w:sz w:val="18"/>
                    <w:szCs w:val="18"/>
                    <w:lang w:eastAsia="es-CL"/>
                  </w:rPr>
                </w:pPr>
                <w:r w:rsidRPr="00AE359C">
                  <w:rPr>
                    <w:rFonts w:eastAsia="Times New Roman"/>
                    <w:b/>
                    <w:bCs/>
                    <w:color w:val="000000"/>
                    <w:sz w:val="18"/>
                    <w:szCs w:val="18"/>
                    <w:lang w:eastAsia="es-CL"/>
                  </w:rPr>
                  <w:t>Código estación</w:t>
                </w:r>
              </w:p>
            </w:tc>
            <w:tc>
              <w:tcPr>
                <w:tcW w:w="1021" w:type="pct"/>
                <w:shd w:val="clear" w:color="auto" w:fill="D9D9D9" w:themeFill="background1" w:themeFillShade="D9"/>
                <w:vAlign w:val="center"/>
              </w:tcPr>
              <w:p w14:paraId="6978236A" w14:textId="77777777" w:rsidR="00734C98" w:rsidRPr="00AE359C" w:rsidRDefault="00734C98" w:rsidP="00DB4CC7">
                <w:pPr>
                  <w:spacing w:after="0" w:line="240" w:lineRule="auto"/>
                  <w:jc w:val="center"/>
                  <w:rPr>
                    <w:rFonts w:eastAsia="Times New Roman"/>
                    <w:b/>
                    <w:bCs/>
                    <w:color w:val="000000"/>
                    <w:sz w:val="18"/>
                    <w:szCs w:val="18"/>
                    <w:lang w:eastAsia="es-CL"/>
                  </w:rPr>
                </w:pPr>
                <w:r w:rsidRPr="00AE359C">
                  <w:rPr>
                    <w:rFonts w:eastAsia="Times New Roman"/>
                    <w:b/>
                    <w:bCs/>
                    <w:color w:val="000000"/>
                    <w:sz w:val="18"/>
                    <w:szCs w:val="18"/>
                    <w:lang w:eastAsia="es-CL"/>
                  </w:rPr>
                  <w:t>Campañas 2017</w:t>
                </w:r>
              </w:p>
            </w:tc>
            <w:tc>
              <w:tcPr>
                <w:tcW w:w="1020" w:type="pct"/>
                <w:shd w:val="clear" w:color="auto" w:fill="D9D9D9" w:themeFill="background1" w:themeFillShade="D9"/>
                <w:vAlign w:val="center"/>
                <w:hideMark/>
              </w:tcPr>
              <w:p w14:paraId="40F37DD6" w14:textId="77777777" w:rsidR="00734C98" w:rsidRPr="0046068E" w:rsidRDefault="00734C98" w:rsidP="00DB4CC7">
                <w:pPr>
                  <w:spacing w:after="0" w:line="240" w:lineRule="auto"/>
                  <w:jc w:val="center"/>
                  <w:rPr>
                    <w:rFonts w:eastAsia="Times New Roman"/>
                    <w:b/>
                    <w:bCs/>
                    <w:color w:val="000000"/>
                    <w:sz w:val="18"/>
                    <w:szCs w:val="18"/>
                    <w:highlight w:val="yellow"/>
                    <w:lang w:eastAsia="es-CL"/>
                  </w:rPr>
                </w:pPr>
                <w:r w:rsidRPr="00AE359C">
                  <w:rPr>
                    <w:rFonts w:eastAsia="Times New Roman"/>
                    <w:b/>
                    <w:bCs/>
                    <w:color w:val="000000"/>
                    <w:sz w:val="18"/>
                    <w:szCs w:val="18"/>
                    <w:lang w:eastAsia="es-CL"/>
                  </w:rPr>
                  <w:t>Campañas 2018</w:t>
                </w:r>
              </w:p>
            </w:tc>
          </w:tr>
          <w:tr w:rsidR="00187233" w:rsidRPr="0046068E" w14:paraId="3DFBCE1A" w14:textId="77777777" w:rsidTr="00187233">
            <w:trPr>
              <w:trHeight w:val="284"/>
              <w:jc w:val="center"/>
            </w:trPr>
            <w:tc>
              <w:tcPr>
                <w:tcW w:w="910" w:type="pct"/>
                <w:vMerge w:val="restart"/>
                <w:shd w:val="clear" w:color="auto" w:fill="auto"/>
                <w:vAlign w:val="center"/>
                <w:hideMark/>
              </w:tcPr>
              <w:p w14:paraId="2C0BBB72" w14:textId="3C5C0CBD" w:rsidR="00187233" w:rsidRPr="00AE359C" w:rsidRDefault="00187233" w:rsidP="00187233">
                <w:pPr>
                  <w:spacing w:after="0" w:line="240" w:lineRule="auto"/>
                  <w:jc w:val="center"/>
                  <w:rPr>
                    <w:rFonts w:eastAsia="Times New Roman"/>
                    <w:b/>
                    <w:bCs/>
                    <w:color w:val="000000"/>
                    <w:sz w:val="18"/>
                    <w:szCs w:val="18"/>
                    <w:lang w:eastAsia="es-CL"/>
                  </w:rPr>
                </w:pPr>
                <w:r w:rsidRPr="00AE359C">
                  <w:rPr>
                    <w:rFonts w:eastAsia="Times New Roman"/>
                    <w:b/>
                    <w:bCs/>
                    <w:color w:val="000000"/>
                    <w:sz w:val="18"/>
                    <w:szCs w:val="18"/>
                    <w:lang w:eastAsia="es-CL"/>
                  </w:rPr>
                  <w:t xml:space="preserve">Río </w:t>
                </w:r>
                <w:r>
                  <w:rPr>
                    <w:rFonts w:eastAsia="Times New Roman"/>
                    <w:b/>
                    <w:bCs/>
                    <w:color w:val="000000"/>
                    <w:sz w:val="18"/>
                    <w:szCs w:val="18"/>
                    <w:lang w:eastAsia="es-CL"/>
                  </w:rPr>
                  <w:t>Biobío</w:t>
                </w:r>
              </w:p>
            </w:tc>
            <w:tc>
              <w:tcPr>
                <w:tcW w:w="1261" w:type="pct"/>
                <w:shd w:val="clear" w:color="auto" w:fill="auto"/>
                <w:vAlign w:val="center"/>
              </w:tcPr>
              <w:p w14:paraId="5922E0B9" w14:textId="651B76B6" w:rsidR="00187233" w:rsidRPr="00AE359C" w:rsidRDefault="00187233" w:rsidP="00187233">
                <w:pPr>
                  <w:spacing w:after="0" w:line="240" w:lineRule="auto"/>
                  <w:jc w:val="center"/>
                  <w:rPr>
                    <w:rFonts w:eastAsia="Times New Roman"/>
                    <w:color w:val="000000"/>
                    <w:sz w:val="18"/>
                    <w:szCs w:val="18"/>
                    <w:lang w:eastAsia="es-CL"/>
                  </w:rPr>
                </w:pPr>
                <w:r w:rsidRPr="00AE359C">
                  <w:rPr>
                    <w:rFonts w:eastAsia="Times New Roman"/>
                    <w:color w:val="000000"/>
                    <w:sz w:val="18"/>
                    <w:szCs w:val="18"/>
                    <w:lang w:eastAsia="es-CL"/>
                  </w:rPr>
                  <w:t xml:space="preserve">Río </w:t>
                </w:r>
                <w:r>
                  <w:rPr>
                    <w:rFonts w:eastAsia="Times New Roman"/>
                    <w:color w:val="000000"/>
                    <w:sz w:val="18"/>
                    <w:szCs w:val="18"/>
                    <w:lang w:eastAsia="es-CL"/>
                  </w:rPr>
                  <w:t xml:space="preserve">Biobío en </w:t>
                </w:r>
                <w:proofErr w:type="spellStart"/>
                <w:r>
                  <w:rPr>
                    <w:rFonts w:eastAsia="Times New Roman"/>
                    <w:color w:val="000000"/>
                    <w:sz w:val="18"/>
                    <w:szCs w:val="18"/>
                    <w:lang w:eastAsia="es-CL"/>
                  </w:rPr>
                  <w:t>Llanquén</w:t>
                </w:r>
                <w:proofErr w:type="spellEnd"/>
              </w:p>
            </w:tc>
            <w:tc>
              <w:tcPr>
                <w:tcW w:w="788" w:type="pct"/>
                <w:vAlign w:val="center"/>
              </w:tcPr>
              <w:p w14:paraId="2A141105" w14:textId="19D2171F" w:rsidR="00187233" w:rsidRPr="00AE359C" w:rsidRDefault="00187233" w:rsidP="00DB4CC7">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BI</w:t>
                </w:r>
                <w:r w:rsidRPr="00AE359C">
                  <w:rPr>
                    <w:rFonts w:eastAsia="Times New Roman"/>
                    <w:color w:val="000000"/>
                    <w:sz w:val="18"/>
                    <w:szCs w:val="18"/>
                    <w:lang w:eastAsia="es-CL"/>
                  </w:rPr>
                  <w:t>-10</w:t>
                </w:r>
              </w:p>
            </w:tc>
            <w:tc>
              <w:tcPr>
                <w:tcW w:w="1021" w:type="pct"/>
                <w:vAlign w:val="center"/>
              </w:tcPr>
              <w:p w14:paraId="7D5A1399" w14:textId="77777777" w:rsidR="00187233"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14-03-2017</w:t>
                </w:r>
              </w:p>
              <w:p w14:paraId="498B330C" w14:textId="77777777" w:rsidR="0018167C" w:rsidRPr="0018167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30-05-2017</w:t>
                </w:r>
              </w:p>
              <w:p w14:paraId="35B2514A" w14:textId="77777777" w:rsidR="0018167C" w:rsidRPr="0018167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01-08-2017</w:t>
                </w:r>
              </w:p>
              <w:p w14:paraId="4893ABF1" w14:textId="7B919537" w:rsidR="0018167C" w:rsidRPr="00AE359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17-10-2017</w:t>
                </w:r>
              </w:p>
            </w:tc>
            <w:tc>
              <w:tcPr>
                <w:tcW w:w="1020" w:type="pct"/>
                <w:shd w:val="clear" w:color="auto" w:fill="auto"/>
                <w:vAlign w:val="center"/>
              </w:tcPr>
              <w:p w14:paraId="3A1F9756" w14:textId="77777777" w:rsidR="0018167C" w:rsidRPr="0018167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06-03-2018</w:t>
                </w:r>
              </w:p>
              <w:p w14:paraId="301202A2" w14:textId="68FDA2CB" w:rsidR="00187233" w:rsidRPr="0018167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10-05-2018</w:t>
                </w:r>
              </w:p>
            </w:tc>
          </w:tr>
          <w:tr w:rsidR="00187233" w:rsidRPr="0046068E" w14:paraId="46629772" w14:textId="77777777" w:rsidTr="00187233">
            <w:trPr>
              <w:trHeight w:val="284"/>
              <w:jc w:val="center"/>
            </w:trPr>
            <w:tc>
              <w:tcPr>
                <w:tcW w:w="910" w:type="pct"/>
                <w:vMerge/>
                <w:shd w:val="clear" w:color="auto" w:fill="auto"/>
                <w:vAlign w:val="center"/>
              </w:tcPr>
              <w:p w14:paraId="3F86CDA5" w14:textId="77777777" w:rsidR="00187233" w:rsidRPr="00AE359C" w:rsidRDefault="00187233" w:rsidP="00187233">
                <w:pPr>
                  <w:spacing w:after="0" w:line="240" w:lineRule="auto"/>
                  <w:jc w:val="center"/>
                  <w:rPr>
                    <w:rFonts w:eastAsia="Times New Roman"/>
                    <w:b/>
                    <w:bCs/>
                    <w:color w:val="000000"/>
                    <w:sz w:val="18"/>
                    <w:szCs w:val="18"/>
                    <w:lang w:eastAsia="es-CL"/>
                  </w:rPr>
                </w:pPr>
              </w:p>
            </w:tc>
            <w:tc>
              <w:tcPr>
                <w:tcW w:w="1261" w:type="pct"/>
                <w:shd w:val="clear" w:color="auto" w:fill="auto"/>
                <w:vAlign w:val="center"/>
              </w:tcPr>
              <w:p w14:paraId="318C0BA8" w14:textId="45C8369F" w:rsidR="00187233" w:rsidRPr="00AE359C" w:rsidRDefault="00187233" w:rsidP="00DB4CC7">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 xml:space="preserve">Río Biobío en </w:t>
                </w:r>
                <w:proofErr w:type="spellStart"/>
                <w:r>
                  <w:rPr>
                    <w:rFonts w:eastAsia="Times New Roman"/>
                    <w:color w:val="000000"/>
                    <w:sz w:val="18"/>
                    <w:szCs w:val="18"/>
                    <w:lang w:eastAsia="es-CL"/>
                  </w:rPr>
                  <w:t>Rucalhue</w:t>
                </w:r>
                <w:proofErr w:type="spellEnd"/>
              </w:p>
            </w:tc>
            <w:tc>
              <w:tcPr>
                <w:tcW w:w="788" w:type="pct"/>
                <w:vAlign w:val="center"/>
              </w:tcPr>
              <w:p w14:paraId="64A80844" w14:textId="2BCDCB91" w:rsidR="00187233" w:rsidRPr="00AE359C" w:rsidRDefault="00187233" w:rsidP="00DB4CC7">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BI-20</w:t>
                </w:r>
              </w:p>
            </w:tc>
            <w:tc>
              <w:tcPr>
                <w:tcW w:w="1021" w:type="pct"/>
                <w:vAlign w:val="center"/>
              </w:tcPr>
              <w:p w14:paraId="690025C8" w14:textId="7E227B77" w:rsidR="0018167C" w:rsidRPr="0018167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15/21-03-2017</w:t>
                </w:r>
              </w:p>
              <w:p w14:paraId="7CCEC16B" w14:textId="77777777" w:rsidR="0018167C" w:rsidRPr="0018167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31-05-2017</w:t>
                </w:r>
              </w:p>
              <w:p w14:paraId="670C29E7" w14:textId="77777777" w:rsidR="0018167C" w:rsidRPr="0018167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05-06-2017</w:t>
                </w:r>
              </w:p>
              <w:p w14:paraId="0F0F1270" w14:textId="77777777" w:rsidR="0018167C" w:rsidRPr="0018167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02-08-2017</w:t>
                </w:r>
              </w:p>
              <w:p w14:paraId="1D52098C" w14:textId="56A89771" w:rsidR="0018167C" w:rsidRPr="00AE359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18-10-2017</w:t>
                </w:r>
              </w:p>
            </w:tc>
            <w:tc>
              <w:tcPr>
                <w:tcW w:w="1020" w:type="pct"/>
                <w:shd w:val="clear" w:color="auto" w:fill="auto"/>
                <w:vAlign w:val="center"/>
              </w:tcPr>
              <w:p w14:paraId="3364FCCB" w14:textId="77777777" w:rsidR="00187233" w:rsidRPr="0018167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07-03-2018</w:t>
                </w:r>
              </w:p>
              <w:p w14:paraId="20B9BCD8" w14:textId="77777777" w:rsidR="0018167C" w:rsidRPr="0018167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07-05-2018</w:t>
                </w:r>
              </w:p>
              <w:p w14:paraId="5621BBEB" w14:textId="77777777" w:rsidR="0018167C" w:rsidRPr="0018167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22-08-2018</w:t>
                </w:r>
              </w:p>
              <w:p w14:paraId="6F450876" w14:textId="0CBD561F" w:rsidR="0018167C" w:rsidRPr="00CD696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29-10-2018</w:t>
                </w:r>
              </w:p>
            </w:tc>
          </w:tr>
          <w:tr w:rsidR="00187233" w:rsidRPr="0046068E" w14:paraId="5A0564AA" w14:textId="77777777" w:rsidTr="00187233">
            <w:trPr>
              <w:trHeight w:val="284"/>
              <w:jc w:val="center"/>
            </w:trPr>
            <w:tc>
              <w:tcPr>
                <w:tcW w:w="910" w:type="pct"/>
                <w:vMerge/>
                <w:shd w:val="clear" w:color="auto" w:fill="auto"/>
                <w:vAlign w:val="center"/>
              </w:tcPr>
              <w:p w14:paraId="1AF75AC2" w14:textId="77777777" w:rsidR="00187233" w:rsidRPr="00AE359C" w:rsidRDefault="00187233" w:rsidP="00187233">
                <w:pPr>
                  <w:spacing w:after="0" w:line="240" w:lineRule="auto"/>
                  <w:jc w:val="center"/>
                  <w:rPr>
                    <w:rFonts w:eastAsia="Times New Roman"/>
                    <w:b/>
                    <w:bCs/>
                    <w:color w:val="000000"/>
                    <w:sz w:val="18"/>
                    <w:szCs w:val="18"/>
                    <w:lang w:eastAsia="es-CL"/>
                  </w:rPr>
                </w:pPr>
              </w:p>
            </w:tc>
            <w:tc>
              <w:tcPr>
                <w:tcW w:w="1261" w:type="pct"/>
                <w:shd w:val="clear" w:color="auto" w:fill="auto"/>
                <w:vAlign w:val="center"/>
              </w:tcPr>
              <w:p w14:paraId="1E6174A8" w14:textId="01EA9C49" w:rsidR="00187233" w:rsidRPr="00AE359C" w:rsidRDefault="00187233" w:rsidP="00DB4CC7">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 xml:space="preserve">Río Biobío en </w:t>
                </w:r>
                <w:proofErr w:type="spellStart"/>
                <w:r>
                  <w:rPr>
                    <w:rFonts w:eastAsia="Times New Roman"/>
                    <w:color w:val="000000"/>
                    <w:sz w:val="18"/>
                    <w:szCs w:val="18"/>
                    <w:lang w:eastAsia="es-CL"/>
                  </w:rPr>
                  <w:t>Coigüe</w:t>
                </w:r>
                <w:proofErr w:type="spellEnd"/>
              </w:p>
            </w:tc>
            <w:tc>
              <w:tcPr>
                <w:tcW w:w="788" w:type="pct"/>
                <w:vAlign w:val="center"/>
              </w:tcPr>
              <w:p w14:paraId="1BC52301" w14:textId="11074236" w:rsidR="00187233" w:rsidRPr="00AE359C" w:rsidRDefault="00187233" w:rsidP="00DB4CC7">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BI-30</w:t>
                </w:r>
              </w:p>
            </w:tc>
            <w:tc>
              <w:tcPr>
                <w:tcW w:w="1021" w:type="pct"/>
                <w:vAlign w:val="center"/>
              </w:tcPr>
              <w:p w14:paraId="7C719ED5" w14:textId="77777777" w:rsidR="00187233" w:rsidRPr="0018167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14/22-03-2017</w:t>
                </w:r>
              </w:p>
              <w:p w14:paraId="098305FB" w14:textId="77777777" w:rsidR="0018167C" w:rsidRPr="0018167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22-03-2017</w:t>
                </w:r>
              </w:p>
              <w:p w14:paraId="5EC7037A" w14:textId="77777777" w:rsidR="0018167C" w:rsidRPr="0018167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29-05-2017</w:t>
                </w:r>
              </w:p>
              <w:p w14:paraId="1E0D3BF2" w14:textId="77777777" w:rsidR="0018167C" w:rsidRPr="0018167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06-06-2017</w:t>
                </w:r>
              </w:p>
              <w:p w14:paraId="0C719303" w14:textId="77777777" w:rsidR="0018167C" w:rsidRPr="0018167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31-07-2017</w:t>
                </w:r>
              </w:p>
              <w:p w14:paraId="74DCAC43" w14:textId="5FCA8146" w:rsidR="0018167C" w:rsidRPr="00AE359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18-10-2017</w:t>
                </w:r>
              </w:p>
            </w:tc>
            <w:tc>
              <w:tcPr>
                <w:tcW w:w="1020" w:type="pct"/>
                <w:shd w:val="clear" w:color="auto" w:fill="auto"/>
                <w:vAlign w:val="center"/>
              </w:tcPr>
              <w:p w14:paraId="39587ACA" w14:textId="77777777" w:rsidR="00187233" w:rsidRPr="0018167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05-03-2018</w:t>
                </w:r>
              </w:p>
              <w:p w14:paraId="4A717DFD" w14:textId="77777777" w:rsidR="0018167C" w:rsidRPr="0018167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09-05-2018</w:t>
                </w:r>
              </w:p>
              <w:p w14:paraId="6D1EF23E" w14:textId="77777777" w:rsidR="0018167C" w:rsidRPr="0018167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20-08-2018</w:t>
                </w:r>
              </w:p>
              <w:p w14:paraId="50C96A71" w14:textId="2514AA87" w:rsidR="0018167C" w:rsidRPr="00CD696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05-11-2018</w:t>
                </w:r>
              </w:p>
            </w:tc>
          </w:tr>
          <w:tr w:rsidR="00187233" w:rsidRPr="0046068E" w14:paraId="07001C37" w14:textId="77777777" w:rsidTr="00187233">
            <w:trPr>
              <w:trHeight w:val="284"/>
              <w:jc w:val="center"/>
            </w:trPr>
            <w:tc>
              <w:tcPr>
                <w:tcW w:w="910" w:type="pct"/>
                <w:vMerge/>
                <w:shd w:val="clear" w:color="auto" w:fill="auto"/>
                <w:vAlign w:val="center"/>
              </w:tcPr>
              <w:p w14:paraId="67AC2633" w14:textId="77777777" w:rsidR="00187233" w:rsidRPr="00AE359C" w:rsidRDefault="00187233" w:rsidP="00187233">
                <w:pPr>
                  <w:spacing w:after="0" w:line="240" w:lineRule="auto"/>
                  <w:jc w:val="center"/>
                  <w:rPr>
                    <w:rFonts w:eastAsia="Times New Roman"/>
                    <w:b/>
                    <w:bCs/>
                    <w:color w:val="000000"/>
                    <w:sz w:val="18"/>
                    <w:szCs w:val="18"/>
                    <w:lang w:eastAsia="es-CL"/>
                  </w:rPr>
                </w:pPr>
              </w:p>
            </w:tc>
            <w:tc>
              <w:tcPr>
                <w:tcW w:w="1261" w:type="pct"/>
                <w:shd w:val="clear" w:color="auto" w:fill="auto"/>
                <w:vAlign w:val="center"/>
              </w:tcPr>
              <w:p w14:paraId="524250C9" w14:textId="79A04CDF" w:rsidR="00187233" w:rsidRPr="00AE359C" w:rsidRDefault="00187233" w:rsidP="00DB4CC7">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Río Biobío antes junta río Gomero</w:t>
                </w:r>
              </w:p>
            </w:tc>
            <w:tc>
              <w:tcPr>
                <w:tcW w:w="788" w:type="pct"/>
                <w:vAlign w:val="center"/>
              </w:tcPr>
              <w:p w14:paraId="55221C30" w14:textId="5E83BE7F" w:rsidR="00187233" w:rsidRPr="00AE359C" w:rsidRDefault="00187233" w:rsidP="00DB4CC7">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BI-40</w:t>
                </w:r>
              </w:p>
            </w:tc>
            <w:tc>
              <w:tcPr>
                <w:tcW w:w="1021" w:type="pct"/>
                <w:vAlign w:val="center"/>
              </w:tcPr>
              <w:p w14:paraId="5BE1DC86" w14:textId="77777777" w:rsidR="00187233" w:rsidRPr="0018167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14-03-2017</w:t>
                </w:r>
              </w:p>
              <w:p w14:paraId="7EC09201" w14:textId="77777777" w:rsidR="0018167C" w:rsidRPr="0018167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12-06-2017</w:t>
                </w:r>
              </w:p>
              <w:p w14:paraId="158F4C91" w14:textId="77777777" w:rsidR="0018167C" w:rsidRPr="0018167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02-08-2017</w:t>
                </w:r>
              </w:p>
              <w:p w14:paraId="18A0503B" w14:textId="427B21B8" w:rsidR="0018167C" w:rsidRPr="00AE359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18-10-2017</w:t>
                </w:r>
              </w:p>
            </w:tc>
            <w:tc>
              <w:tcPr>
                <w:tcW w:w="1020" w:type="pct"/>
                <w:shd w:val="clear" w:color="auto" w:fill="auto"/>
                <w:vAlign w:val="center"/>
              </w:tcPr>
              <w:p w14:paraId="79E1CE68" w14:textId="77777777" w:rsidR="00187233" w:rsidRPr="0018167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07-03-2018</w:t>
                </w:r>
              </w:p>
              <w:p w14:paraId="7E92A8BD" w14:textId="77777777" w:rsidR="0018167C" w:rsidRPr="0018167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09-05-2018</w:t>
                </w:r>
              </w:p>
              <w:p w14:paraId="020A540E" w14:textId="77777777" w:rsidR="0018167C" w:rsidRPr="0018167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22-08-2018</w:t>
                </w:r>
              </w:p>
              <w:p w14:paraId="5932A566" w14:textId="5198426B" w:rsidR="0018167C" w:rsidRPr="00CD696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30-10-2018</w:t>
                </w:r>
              </w:p>
            </w:tc>
          </w:tr>
          <w:tr w:rsidR="00187233" w:rsidRPr="0046068E" w14:paraId="2D2FC3AB" w14:textId="77777777" w:rsidTr="00187233">
            <w:trPr>
              <w:trHeight w:val="284"/>
              <w:jc w:val="center"/>
            </w:trPr>
            <w:tc>
              <w:tcPr>
                <w:tcW w:w="910" w:type="pct"/>
                <w:vMerge/>
                <w:shd w:val="clear" w:color="auto" w:fill="auto"/>
                <w:vAlign w:val="center"/>
              </w:tcPr>
              <w:p w14:paraId="665C06AF" w14:textId="77777777" w:rsidR="00187233" w:rsidRPr="00AE359C" w:rsidRDefault="00187233" w:rsidP="00187233">
                <w:pPr>
                  <w:spacing w:after="0" w:line="240" w:lineRule="auto"/>
                  <w:jc w:val="center"/>
                  <w:rPr>
                    <w:rFonts w:eastAsia="Times New Roman"/>
                    <w:b/>
                    <w:bCs/>
                    <w:color w:val="000000"/>
                    <w:sz w:val="18"/>
                    <w:szCs w:val="18"/>
                    <w:lang w:eastAsia="es-CL"/>
                  </w:rPr>
                </w:pPr>
              </w:p>
            </w:tc>
            <w:tc>
              <w:tcPr>
                <w:tcW w:w="1261" w:type="pct"/>
                <w:shd w:val="clear" w:color="auto" w:fill="auto"/>
                <w:vAlign w:val="center"/>
              </w:tcPr>
              <w:p w14:paraId="737964A0" w14:textId="496B0CC3" w:rsidR="00187233" w:rsidRPr="00AE359C" w:rsidRDefault="00187233" w:rsidP="00DB4CC7">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 xml:space="preserve">Río Biobío en Planta La </w:t>
                </w:r>
                <w:proofErr w:type="spellStart"/>
                <w:r>
                  <w:rPr>
                    <w:rFonts w:eastAsia="Times New Roman"/>
                    <w:color w:val="000000"/>
                    <w:sz w:val="18"/>
                    <w:szCs w:val="18"/>
                    <w:lang w:eastAsia="es-CL"/>
                  </w:rPr>
                  <w:t>Mochita</w:t>
                </w:r>
                <w:proofErr w:type="spellEnd"/>
              </w:p>
            </w:tc>
            <w:tc>
              <w:tcPr>
                <w:tcW w:w="788" w:type="pct"/>
                <w:vAlign w:val="center"/>
              </w:tcPr>
              <w:p w14:paraId="13165466" w14:textId="7F3006C5" w:rsidR="00187233" w:rsidRPr="00AE359C" w:rsidRDefault="00187233" w:rsidP="00DB4CC7">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BI-50</w:t>
                </w:r>
              </w:p>
            </w:tc>
            <w:tc>
              <w:tcPr>
                <w:tcW w:w="1021" w:type="pct"/>
                <w:vAlign w:val="center"/>
              </w:tcPr>
              <w:p w14:paraId="026293CD" w14:textId="77777777" w:rsidR="00187233" w:rsidRPr="00F7701B"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14-03-2017</w:t>
                </w:r>
              </w:p>
              <w:p w14:paraId="1CD4CDAC" w14:textId="77777777" w:rsidR="0018167C" w:rsidRPr="00F7701B"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12-06-2017</w:t>
                </w:r>
              </w:p>
              <w:p w14:paraId="4C45954B" w14:textId="77777777" w:rsidR="0018167C" w:rsidRPr="00F7701B"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03-08-2017</w:t>
                </w:r>
              </w:p>
              <w:p w14:paraId="5AB093B6" w14:textId="6BB3AE6C" w:rsidR="0018167C" w:rsidRPr="00AE359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17-10-2017</w:t>
                </w:r>
              </w:p>
            </w:tc>
            <w:tc>
              <w:tcPr>
                <w:tcW w:w="1020" w:type="pct"/>
                <w:shd w:val="clear" w:color="auto" w:fill="auto"/>
                <w:vAlign w:val="center"/>
              </w:tcPr>
              <w:p w14:paraId="511E0105" w14:textId="77777777" w:rsidR="00187233" w:rsidRPr="00F7701B"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06-03-2018</w:t>
                </w:r>
              </w:p>
              <w:p w14:paraId="13991AF5" w14:textId="77777777" w:rsidR="0018167C" w:rsidRPr="00F7701B"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09-05-2018</w:t>
                </w:r>
              </w:p>
              <w:p w14:paraId="0E120DF9" w14:textId="77777777" w:rsidR="0018167C" w:rsidRPr="00F7701B"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22-08-2018</w:t>
                </w:r>
              </w:p>
              <w:p w14:paraId="431F91F9" w14:textId="35D3632D" w:rsidR="0018167C" w:rsidRPr="00CD696C" w:rsidRDefault="0018167C" w:rsidP="00DB4CC7">
                <w:pPr>
                  <w:spacing w:after="0" w:line="240" w:lineRule="auto"/>
                  <w:jc w:val="center"/>
                  <w:rPr>
                    <w:rFonts w:eastAsia="Times New Roman"/>
                    <w:color w:val="000000"/>
                    <w:sz w:val="18"/>
                    <w:szCs w:val="18"/>
                    <w:lang w:eastAsia="es-CL"/>
                  </w:rPr>
                </w:pPr>
                <w:r w:rsidRPr="0018167C">
                  <w:rPr>
                    <w:rFonts w:eastAsia="Times New Roman"/>
                    <w:color w:val="000000"/>
                    <w:sz w:val="18"/>
                    <w:szCs w:val="18"/>
                    <w:lang w:eastAsia="es-CL"/>
                  </w:rPr>
                  <w:t>29-10-2018</w:t>
                </w:r>
              </w:p>
            </w:tc>
          </w:tr>
          <w:tr w:rsidR="00187233" w:rsidRPr="0046068E" w14:paraId="2661BE0A" w14:textId="77777777" w:rsidTr="00187233">
            <w:trPr>
              <w:trHeight w:val="284"/>
              <w:jc w:val="center"/>
            </w:trPr>
            <w:tc>
              <w:tcPr>
                <w:tcW w:w="910" w:type="pct"/>
                <w:vMerge/>
                <w:shd w:val="clear" w:color="auto" w:fill="auto"/>
                <w:vAlign w:val="center"/>
              </w:tcPr>
              <w:p w14:paraId="0D528518" w14:textId="77777777" w:rsidR="00187233" w:rsidRPr="00AE359C" w:rsidRDefault="00187233" w:rsidP="00187233">
                <w:pPr>
                  <w:spacing w:after="0" w:line="240" w:lineRule="auto"/>
                  <w:jc w:val="center"/>
                  <w:rPr>
                    <w:rFonts w:eastAsia="Times New Roman"/>
                    <w:b/>
                    <w:bCs/>
                    <w:color w:val="000000"/>
                    <w:sz w:val="18"/>
                    <w:szCs w:val="18"/>
                    <w:lang w:eastAsia="es-CL"/>
                  </w:rPr>
                </w:pPr>
              </w:p>
            </w:tc>
            <w:tc>
              <w:tcPr>
                <w:tcW w:w="1261" w:type="pct"/>
                <w:shd w:val="clear" w:color="auto" w:fill="auto"/>
                <w:vAlign w:val="center"/>
              </w:tcPr>
              <w:p w14:paraId="31C8952E" w14:textId="54D62AAD" w:rsidR="00187233" w:rsidRPr="00AE359C" w:rsidRDefault="00187233" w:rsidP="00DB4CC7">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Río Biobío desembocadura Norte</w:t>
                </w:r>
              </w:p>
            </w:tc>
            <w:tc>
              <w:tcPr>
                <w:tcW w:w="788" w:type="pct"/>
                <w:vAlign w:val="center"/>
              </w:tcPr>
              <w:p w14:paraId="770FC6AC" w14:textId="70809E56" w:rsidR="00187233" w:rsidRPr="00AE359C" w:rsidRDefault="00187233" w:rsidP="00DB4CC7">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BI-60</w:t>
                </w:r>
              </w:p>
            </w:tc>
            <w:tc>
              <w:tcPr>
                <w:tcW w:w="1021" w:type="pct"/>
                <w:vAlign w:val="center"/>
              </w:tcPr>
              <w:p w14:paraId="5703D490" w14:textId="77777777" w:rsidR="00187233"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15-03-2017</w:t>
                </w:r>
              </w:p>
              <w:p w14:paraId="6BF9A305" w14:textId="77777777" w:rsidR="00F7701B"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13-06-2017</w:t>
                </w:r>
              </w:p>
              <w:p w14:paraId="0B95CE40" w14:textId="77777777" w:rsidR="00F7701B"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03-08-2017</w:t>
                </w:r>
              </w:p>
              <w:p w14:paraId="3345A0D5" w14:textId="4EE6030E" w:rsidR="00F7701B" w:rsidRPr="00AE359C"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17-10-2017</w:t>
                </w:r>
              </w:p>
            </w:tc>
            <w:tc>
              <w:tcPr>
                <w:tcW w:w="1020" w:type="pct"/>
                <w:shd w:val="clear" w:color="auto" w:fill="auto"/>
                <w:vAlign w:val="center"/>
              </w:tcPr>
              <w:p w14:paraId="708A7002" w14:textId="77777777" w:rsidR="00187233"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07-03-2018</w:t>
                </w:r>
              </w:p>
              <w:p w14:paraId="355D1C12" w14:textId="77777777" w:rsidR="00F7701B"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08-05-2018</w:t>
                </w:r>
              </w:p>
              <w:p w14:paraId="4F277582" w14:textId="77777777" w:rsidR="00F7701B"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21-08-2018</w:t>
                </w:r>
              </w:p>
              <w:p w14:paraId="1137D7E2" w14:textId="0E47C0AF" w:rsidR="00F7701B" w:rsidRPr="00CD696C"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30-10-2018</w:t>
                </w:r>
              </w:p>
            </w:tc>
          </w:tr>
          <w:tr w:rsidR="00734C98" w:rsidRPr="0046068E" w14:paraId="57DDD5DE" w14:textId="77777777" w:rsidTr="00187233">
            <w:trPr>
              <w:trHeight w:val="284"/>
              <w:jc w:val="center"/>
            </w:trPr>
            <w:tc>
              <w:tcPr>
                <w:tcW w:w="910" w:type="pct"/>
                <w:shd w:val="clear" w:color="auto" w:fill="auto"/>
                <w:vAlign w:val="center"/>
                <w:hideMark/>
              </w:tcPr>
              <w:p w14:paraId="001E9FB4" w14:textId="68F13FF3" w:rsidR="00734C98" w:rsidRPr="00AE359C" w:rsidRDefault="00187233" w:rsidP="00DB4CC7">
                <w:pPr>
                  <w:spacing w:after="0" w:line="240" w:lineRule="auto"/>
                  <w:jc w:val="center"/>
                  <w:rPr>
                    <w:rFonts w:eastAsia="Times New Roman"/>
                    <w:b/>
                    <w:bCs/>
                    <w:color w:val="000000"/>
                    <w:sz w:val="18"/>
                    <w:szCs w:val="18"/>
                    <w:lang w:eastAsia="es-CL"/>
                  </w:rPr>
                </w:pPr>
                <w:r>
                  <w:rPr>
                    <w:rFonts w:eastAsia="Times New Roman"/>
                    <w:b/>
                    <w:bCs/>
                    <w:color w:val="000000"/>
                    <w:sz w:val="18"/>
                    <w:szCs w:val="18"/>
                    <w:lang w:eastAsia="es-CL"/>
                  </w:rPr>
                  <w:t>Río Bureo</w:t>
                </w:r>
              </w:p>
            </w:tc>
            <w:tc>
              <w:tcPr>
                <w:tcW w:w="1261" w:type="pct"/>
                <w:shd w:val="clear" w:color="auto" w:fill="auto"/>
                <w:vAlign w:val="center"/>
              </w:tcPr>
              <w:p w14:paraId="31E17137" w14:textId="01E20CCB" w:rsidR="00734C98" w:rsidRPr="00AE359C" w:rsidRDefault="00734C98" w:rsidP="00187233">
                <w:pPr>
                  <w:spacing w:after="0" w:line="240" w:lineRule="auto"/>
                  <w:jc w:val="center"/>
                  <w:rPr>
                    <w:rFonts w:eastAsia="Times New Roman"/>
                    <w:color w:val="000000"/>
                    <w:sz w:val="18"/>
                    <w:szCs w:val="18"/>
                    <w:lang w:eastAsia="es-CL"/>
                  </w:rPr>
                </w:pPr>
                <w:r w:rsidRPr="00AE359C">
                  <w:rPr>
                    <w:rFonts w:eastAsia="Times New Roman"/>
                    <w:color w:val="000000"/>
                    <w:sz w:val="18"/>
                    <w:szCs w:val="18"/>
                    <w:lang w:eastAsia="es-CL"/>
                  </w:rPr>
                  <w:t xml:space="preserve">Río </w:t>
                </w:r>
                <w:r w:rsidR="00187233">
                  <w:rPr>
                    <w:rFonts w:eastAsia="Times New Roman"/>
                    <w:color w:val="000000"/>
                    <w:sz w:val="18"/>
                    <w:szCs w:val="18"/>
                    <w:lang w:eastAsia="es-CL"/>
                  </w:rPr>
                  <w:t>Bureo aguas arriba confluencia río Biobío</w:t>
                </w:r>
              </w:p>
            </w:tc>
            <w:tc>
              <w:tcPr>
                <w:tcW w:w="788" w:type="pct"/>
                <w:vAlign w:val="center"/>
              </w:tcPr>
              <w:p w14:paraId="30C126FF" w14:textId="7AC4AA2E" w:rsidR="00734C98" w:rsidRPr="00AE359C" w:rsidRDefault="00187233" w:rsidP="00DB4CC7">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BU</w:t>
                </w:r>
                <w:r w:rsidR="00734C98" w:rsidRPr="00AE359C">
                  <w:rPr>
                    <w:rFonts w:eastAsia="Times New Roman"/>
                    <w:color w:val="000000"/>
                    <w:sz w:val="18"/>
                    <w:szCs w:val="18"/>
                    <w:lang w:eastAsia="es-CL"/>
                  </w:rPr>
                  <w:t>-10</w:t>
                </w:r>
              </w:p>
            </w:tc>
            <w:tc>
              <w:tcPr>
                <w:tcW w:w="1021" w:type="pct"/>
                <w:vAlign w:val="center"/>
              </w:tcPr>
              <w:p w14:paraId="0B9F1BB7" w14:textId="77777777" w:rsidR="00734C98"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14-03-2017</w:t>
                </w:r>
              </w:p>
              <w:p w14:paraId="035874D6" w14:textId="77777777" w:rsidR="00F7701B"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01-06-2017</w:t>
                </w:r>
              </w:p>
              <w:p w14:paraId="7439493B" w14:textId="77777777" w:rsidR="00F7701B"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03-08-2017</w:t>
                </w:r>
              </w:p>
              <w:p w14:paraId="74418496" w14:textId="31E7D1FE" w:rsidR="00F7701B" w:rsidRPr="00AE359C"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19-10-2017</w:t>
                </w:r>
              </w:p>
            </w:tc>
            <w:tc>
              <w:tcPr>
                <w:tcW w:w="1020" w:type="pct"/>
                <w:shd w:val="clear" w:color="auto" w:fill="auto"/>
                <w:vAlign w:val="center"/>
              </w:tcPr>
              <w:p w14:paraId="19055BE1" w14:textId="77777777" w:rsidR="00734C98"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06-03-2018</w:t>
                </w:r>
              </w:p>
              <w:p w14:paraId="25215604" w14:textId="77777777" w:rsidR="00F7701B"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10-05-2018</w:t>
                </w:r>
              </w:p>
              <w:p w14:paraId="4E09E145" w14:textId="77777777" w:rsidR="00F7701B"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22-08-2018</w:t>
                </w:r>
              </w:p>
              <w:p w14:paraId="4F7BB50F" w14:textId="3348B0A0" w:rsidR="00F7701B"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06-11-2018</w:t>
                </w:r>
              </w:p>
            </w:tc>
          </w:tr>
          <w:tr w:rsidR="00734C98" w:rsidRPr="0046068E" w14:paraId="4945B533" w14:textId="77777777" w:rsidTr="00187233">
            <w:trPr>
              <w:trHeight w:val="284"/>
              <w:jc w:val="center"/>
            </w:trPr>
            <w:tc>
              <w:tcPr>
                <w:tcW w:w="910" w:type="pct"/>
                <w:shd w:val="clear" w:color="auto" w:fill="auto"/>
                <w:vAlign w:val="center"/>
                <w:hideMark/>
              </w:tcPr>
              <w:p w14:paraId="44205FD0" w14:textId="4DE39B83" w:rsidR="00734C98" w:rsidRPr="00AE359C" w:rsidRDefault="00734C98" w:rsidP="00187233">
                <w:pPr>
                  <w:spacing w:after="0" w:line="240" w:lineRule="auto"/>
                  <w:jc w:val="center"/>
                  <w:rPr>
                    <w:rFonts w:eastAsia="Times New Roman"/>
                    <w:b/>
                    <w:bCs/>
                    <w:color w:val="000000"/>
                    <w:sz w:val="18"/>
                    <w:szCs w:val="18"/>
                    <w:lang w:eastAsia="es-CL"/>
                  </w:rPr>
                </w:pPr>
                <w:r w:rsidRPr="00AE359C">
                  <w:rPr>
                    <w:rFonts w:eastAsia="Times New Roman"/>
                    <w:b/>
                    <w:bCs/>
                    <w:color w:val="000000"/>
                    <w:sz w:val="18"/>
                    <w:szCs w:val="18"/>
                    <w:lang w:eastAsia="es-CL"/>
                  </w:rPr>
                  <w:t xml:space="preserve">Río </w:t>
                </w:r>
                <w:proofErr w:type="spellStart"/>
                <w:r w:rsidR="00187233">
                  <w:rPr>
                    <w:rFonts w:eastAsia="Times New Roman"/>
                    <w:b/>
                    <w:bCs/>
                    <w:color w:val="000000"/>
                    <w:sz w:val="18"/>
                    <w:szCs w:val="18"/>
                    <w:lang w:eastAsia="es-CL"/>
                  </w:rPr>
                  <w:t>Duqueco</w:t>
                </w:r>
                <w:proofErr w:type="spellEnd"/>
              </w:p>
            </w:tc>
            <w:tc>
              <w:tcPr>
                <w:tcW w:w="1261" w:type="pct"/>
                <w:shd w:val="clear" w:color="auto" w:fill="auto"/>
                <w:vAlign w:val="center"/>
              </w:tcPr>
              <w:p w14:paraId="29087B84" w14:textId="58117CB8" w:rsidR="00734C98" w:rsidRPr="00AE359C" w:rsidRDefault="00734C98" w:rsidP="00187233">
                <w:pPr>
                  <w:spacing w:after="0" w:line="240" w:lineRule="auto"/>
                  <w:jc w:val="center"/>
                  <w:rPr>
                    <w:rFonts w:eastAsia="Times New Roman"/>
                    <w:color w:val="000000"/>
                    <w:sz w:val="18"/>
                    <w:szCs w:val="18"/>
                    <w:lang w:eastAsia="es-CL"/>
                  </w:rPr>
                </w:pPr>
                <w:r w:rsidRPr="00AE359C">
                  <w:rPr>
                    <w:rFonts w:eastAsia="Times New Roman"/>
                    <w:color w:val="000000"/>
                    <w:sz w:val="18"/>
                    <w:szCs w:val="18"/>
                    <w:lang w:eastAsia="es-CL"/>
                  </w:rPr>
                  <w:t>Río</w:t>
                </w:r>
                <w:r w:rsidR="00187233">
                  <w:rPr>
                    <w:rFonts w:eastAsia="Times New Roman"/>
                    <w:color w:val="000000"/>
                    <w:sz w:val="18"/>
                    <w:szCs w:val="18"/>
                    <w:lang w:eastAsia="es-CL"/>
                  </w:rPr>
                  <w:t xml:space="preserve"> </w:t>
                </w:r>
                <w:proofErr w:type="spellStart"/>
                <w:r w:rsidR="00187233">
                  <w:rPr>
                    <w:rFonts w:eastAsia="Times New Roman"/>
                    <w:color w:val="000000"/>
                    <w:sz w:val="18"/>
                    <w:szCs w:val="18"/>
                    <w:lang w:eastAsia="es-CL"/>
                  </w:rPr>
                  <w:t>Duqueco</w:t>
                </w:r>
                <w:proofErr w:type="spellEnd"/>
                <w:r w:rsidR="00187233">
                  <w:rPr>
                    <w:rFonts w:eastAsia="Times New Roman"/>
                    <w:color w:val="000000"/>
                    <w:sz w:val="18"/>
                    <w:szCs w:val="18"/>
                    <w:lang w:eastAsia="es-CL"/>
                  </w:rPr>
                  <w:t xml:space="preserve"> en Cerrillos</w:t>
                </w:r>
              </w:p>
            </w:tc>
            <w:tc>
              <w:tcPr>
                <w:tcW w:w="788" w:type="pct"/>
                <w:vAlign w:val="center"/>
              </w:tcPr>
              <w:p w14:paraId="45773F55" w14:textId="382CE811" w:rsidR="00734C98" w:rsidRPr="00AE359C" w:rsidRDefault="00187233" w:rsidP="00DB4CC7">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DU</w:t>
                </w:r>
                <w:r w:rsidR="00734C98" w:rsidRPr="00AE359C">
                  <w:rPr>
                    <w:rFonts w:eastAsia="Times New Roman"/>
                    <w:color w:val="000000"/>
                    <w:sz w:val="18"/>
                    <w:szCs w:val="18"/>
                    <w:lang w:eastAsia="es-CL"/>
                  </w:rPr>
                  <w:t>-10</w:t>
                </w:r>
              </w:p>
            </w:tc>
            <w:tc>
              <w:tcPr>
                <w:tcW w:w="1021" w:type="pct"/>
                <w:vAlign w:val="center"/>
              </w:tcPr>
              <w:p w14:paraId="086C4A19" w14:textId="77777777" w:rsidR="00F7701B"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15/21-03-2017</w:t>
                </w:r>
              </w:p>
              <w:p w14:paraId="28F7495F" w14:textId="77777777" w:rsidR="00734C98"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31-05-2017</w:t>
                </w:r>
              </w:p>
              <w:p w14:paraId="33087D8A" w14:textId="77777777" w:rsidR="00F7701B"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05-06-2017</w:t>
                </w:r>
              </w:p>
              <w:p w14:paraId="339026D8" w14:textId="77777777" w:rsidR="00F7701B"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02-08-2017</w:t>
                </w:r>
              </w:p>
              <w:p w14:paraId="037C6853" w14:textId="2C446258" w:rsidR="00F7701B" w:rsidRPr="00AE359C"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18-10-2017</w:t>
                </w:r>
              </w:p>
            </w:tc>
            <w:tc>
              <w:tcPr>
                <w:tcW w:w="1020" w:type="pct"/>
                <w:shd w:val="clear" w:color="auto" w:fill="auto"/>
                <w:vAlign w:val="center"/>
              </w:tcPr>
              <w:p w14:paraId="207B6F36" w14:textId="77777777" w:rsidR="00734C98"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07-03-2018</w:t>
                </w:r>
              </w:p>
              <w:p w14:paraId="2BAC5D12" w14:textId="77777777" w:rsidR="00F7701B"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07-05-2018</w:t>
                </w:r>
              </w:p>
              <w:p w14:paraId="07872A2A" w14:textId="77777777" w:rsidR="00F7701B"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23-08-2018</w:t>
                </w:r>
              </w:p>
              <w:p w14:paraId="75E40FF9" w14:textId="1126F78A" w:rsidR="00F7701B"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29-10-2018</w:t>
                </w:r>
              </w:p>
            </w:tc>
          </w:tr>
          <w:tr w:rsidR="00187233" w:rsidRPr="0046068E" w14:paraId="4655676A" w14:textId="77777777" w:rsidTr="00187233">
            <w:trPr>
              <w:trHeight w:val="284"/>
              <w:jc w:val="center"/>
            </w:trPr>
            <w:tc>
              <w:tcPr>
                <w:tcW w:w="910" w:type="pct"/>
                <w:vMerge w:val="restart"/>
                <w:shd w:val="clear" w:color="auto" w:fill="auto"/>
                <w:vAlign w:val="center"/>
              </w:tcPr>
              <w:p w14:paraId="12453508" w14:textId="47FF9047" w:rsidR="00187233" w:rsidRPr="00AE359C" w:rsidRDefault="00187233" w:rsidP="00187233">
                <w:pPr>
                  <w:spacing w:after="0" w:line="240" w:lineRule="auto"/>
                  <w:jc w:val="center"/>
                  <w:rPr>
                    <w:rFonts w:eastAsia="Times New Roman"/>
                    <w:b/>
                    <w:bCs/>
                    <w:color w:val="000000"/>
                    <w:sz w:val="18"/>
                    <w:szCs w:val="18"/>
                    <w:lang w:eastAsia="es-CL"/>
                  </w:rPr>
                </w:pPr>
                <w:r w:rsidRPr="00AE359C">
                  <w:rPr>
                    <w:rFonts w:eastAsia="Times New Roman"/>
                    <w:b/>
                    <w:bCs/>
                    <w:color w:val="000000"/>
                    <w:sz w:val="18"/>
                    <w:szCs w:val="18"/>
                    <w:lang w:eastAsia="es-CL"/>
                  </w:rPr>
                  <w:t>Río La</w:t>
                </w:r>
                <w:r>
                  <w:rPr>
                    <w:rFonts w:eastAsia="Times New Roman"/>
                    <w:b/>
                    <w:bCs/>
                    <w:color w:val="000000"/>
                    <w:sz w:val="18"/>
                    <w:szCs w:val="18"/>
                    <w:lang w:eastAsia="es-CL"/>
                  </w:rPr>
                  <w:t>ja</w:t>
                </w:r>
              </w:p>
            </w:tc>
            <w:tc>
              <w:tcPr>
                <w:tcW w:w="1261" w:type="pct"/>
                <w:shd w:val="clear" w:color="auto" w:fill="auto"/>
                <w:vAlign w:val="center"/>
              </w:tcPr>
              <w:p w14:paraId="04101CAC" w14:textId="1774F2FB" w:rsidR="00187233" w:rsidRPr="00AE359C" w:rsidRDefault="00187233" w:rsidP="00187233">
                <w:pPr>
                  <w:spacing w:after="0" w:line="240" w:lineRule="auto"/>
                  <w:jc w:val="center"/>
                  <w:rPr>
                    <w:rFonts w:eastAsia="Times New Roman"/>
                    <w:color w:val="000000"/>
                    <w:sz w:val="18"/>
                    <w:szCs w:val="18"/>
                    <w:lang w:eastAsia="es-CL"/>
                  </w:rPr>
                </w:pPr>
                <w:r w:rsidRPr="00AE359C">
                  <w:rPr>
                    <w:rFonts w:eastAsia="Times New Roman"/>
                    <w:color w:val="000000"/>
                    <w:sz w:val="18"/>
                    <w:szCs w:val="18"/>
                    <w:lang w:eastAsia="es-CL"/>
                  </w:rPr>
                  <w:t>Río La</w:t>
                </w:r>
                <w:r>
                  <w:rPr>
                    <w:rFonts w:eastAsia="Times New Roman"/>
                    <w:color w:val="000000"/>
                    <w:sz w:val="18"/>
                    <w:szCs w:val="18"/>
                    <w:lang w:eastAsia="es-CL"/>
                  </w:rPr>
                  <w:t xml:space="preserve">ja bajo Central </w:t>
                </w:r>
                <w:proofErr w:type="spellStart"/>
                <w:r>
                  <w:rPr>
                    <w:rFonts w:eastAsia="Times New Roman"/>
                    <w:color w:val="000000"/>
                    <w:sz w:val="18"/>
                    <w:szCs w:val="18"/>
                    <w:lang w:eastAsia="es-CL"/>
                  </w:rPr>
                  <w:t>Antuco</w:t>
                </w:r>
                <w:proofErr w:type="spellEnd"/>
              </w:p>
            </w:tc>
            <w:tc>
              <w:tcPr>
                <w:tcW w:w="788" w:type="pct"/>
                <w:vAlign w:val="center"/>
              </w:tcPr>
              <w:p w14:paraId="79289EC4" w14:textId="07B7E791" w:rsidR="00187233" w:rsidRPr="00AE359C" w:rsidRDefault="00187233" w:rsidP="00DB4CC7">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LA</w:t>
                </w:r>
                <w:r w:rsidRPr="00AE359C">
                  <w:rPr>
                    <w:rFonts w:eastAsia="Times New Roman"/>
                    <w:color w:val="000000"/>
                    <w:sz w:val="18"/>
                    <w:szCs w:val="18"/>
                    <w:lang w:eastAsia="es-CL"/>
                  </w:rPr>
                  <w:t>-10</w:t>
                </w:r>
              </w:p>
            </w:tc>
            <w:tc>
              <w:tcPr>
                <w:tcW w:w="1021" w:type="pct"/>
                <w:vAlign w:val="center"/>
              </w:tcPr>
              <w:p w14:paraId="7010241B" w14:textId="3646026A" w:rsidR="00187233"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16/22-03-2017</w:t>
                </w:r>
              </w:p>
              <w:p w14:paraId="2295CA12" w14:textId="6775E383" w:rsidR="00F7701B"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01/06-06-2017</w:t>
                </w:r>
              </w:p>
              <w:p w14:paraId="280A148F" w14:textId="77777777" w:rsidR="00F7701B"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03-08-2017</w:t>
                </w:r>
              </w:p>
              <w:p w14:paraId="0AC495F1" w14:textId="47CC5BD0" w:rsidR="00F7701B" w:rsidRPr="00AE359C"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19-10-2017</w:t>
                </w:r>
              </w:p>
            </w:tc>
            <w:tc>
              <w:tcPr>
                <w:tcW w:w="1020" w:type="pct"/>
                <w:shd w:val="clear" w:color="auto" w:fill="auto"/>
                <w:vAlign w:val="center"/>
              </w:tcPr>
              <w:p w14:paraId="4D712E4E" w14:textId="77777777" w:rsidR="00187233"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08-03-2018</w:t>
                </w:r>
              </w:p>
              <w:p w14:paraId="30A9C426" w14:textId="77777777" w:rsidR="00F7701B"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08-05-2018</w:t>
                </w:r>
              </w:p>
              <w:p w14:paraId="14803C14" w14:textId="77777777" w:rsidR="00F7701B"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21-08-2018</w:t>
                </w:r>
              </w:p>
              <w:p w14:paraId="109BDC0C" w14:textId="41FCC6A9" w:rsidR="00F7701B" w:rsidRPr="00F7701B"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30-10-2018</w:t>
                </w:r>
              </w:p>
            </w:tc>
          </w:tr>
          <w:tr w:rsidR="00187233" w:rsidRPr="0046068E" w14:paraId="7FC5A8B9" w14:textId="77777777" w:rsidTr="00187233">
            <w:trPr>
              <w:trHeight w:val="284"/>
              <w:jc w:val="center"/>
            </w:trPr>
            <w:tc>
              <w:tcPr>
                <w:tcW w:w="910" w:type="pct"/>
                <w:vMerge/>
                <w:shd w:val="clear" w:color="auto" w:fill="auto"/>
                <w:vAlign w:val="center"/>
              </w:tcPr>
              <w:p w14:paraId="4E4EE032" w14:textId="77777777" w:rsidR="00187233" w:rsidRPr="00AE359C" w:rsidRDefault="00187233" w:rsidP="00187233">
                <w:pPr>
                  <w:spacing w:after="0" w:line="240" w:lineRule="auto"/>
                  <w:jc w:val="center"/>
                  <w:rPr>
                    <w:rFonts w:eastAsia="Times New Roman"/>
                    <w:b/>
                    <w:bCs/>
                    <w:color w:val="000000"/>
                    <w:sz w:val="18"/>
                    <w:szCs w:val="18"/>
                    <w:lang w:eastAsia="es-CL"/>
                  </w:rPr>
                </w:pPr>
              </w:p>
            </w:tc>
            <w:tc>
              <w:tcPr>
                <w:tcW w:w="1261" w:type="pct"/>
                <w:shd w:val="clear" w:color="auto" w:fill="auto"/>
                <w:vAlign w:val="center"/>
              </w:tcPr>
              <w:p w14:paraId="42FBAA71" w14:textId="5074A924" w:rsidR="00187233" w:rsidRPr="00AE359C" w:rsidRDefault="00187233" w:rsidP="00DB4CC7">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Río Laja aguas arriba</w:t>
                </w:r>
                <w:r w:rsidR="0018167C">
                  <w:rPr>
                    <w:rFonts w:eastAsia="Times New Roman"/>
                    <w:color w:val="000000"/>
                    <w:sz w:val="18"/>
                    <w:szCs w:val="18"/>
                    <w:lang w:eastAsia="es-CL"/>
                  </w:rPr>
                  <w:t xml:space="preserve"> confluencia río </w:t>
                </w:r>
                <w:proofErr w:type="spellStart"/>
                <w:r w:rsidR="0018167C">
                  <w:rPr>
                    <w:rFonts w:eastAsia="Times New Roman"/>
                    <w:color w:val="000000"/>
                    <w:sz w:val="18"/>
                    <w:szCs w:val="18"/>
                    <w:lang w:eastAsia="es-CL"/>
                  </w:rPr>
                  <w:t>Caliboro</w:t>
                </w:r>
                <w:proofErr w:type="spellEnd"/>
                <w:r w:rsidR="0018167C">
                  <w:rPr>
                    <w:rFonts w:eastAsia="Times New Roman"/>
                    <w:color w:val="000000"/>
                    <w:sz w:val="18"/>
                    <w:szCs w:val="18"/>
                    <w:lang w:eastAsia="es-CL"/>
                  </w:rPr>
                  <w:t xml:space="preserve"> </w:t>
                </w:r>
              </w:p>
            </w:tc>
            <w:tc>
              <w:tcPr>
                <w:tcW w:w="788" w:type="pct"/>
                <w:vAlign w:val="center"/>
              </w:tcPr>
              <w:p w14:paraId="4BC68771" w14:textId="2689A7AA" w:rsidR="00187233" w:rsidRPr="00AE359C" w:rsidRDefault="0018167C" w:rsidP="00DB4CC7">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LA-20</w:t>
                </w:r>
              </w:p>
            </w:tc>
            <w:tc>
              <w:tcPr>
                <w:tcW w:w="1021" w:type="pct"/>
                <w:vAlign w:val="center"/>
              </w:tcPr>
              <w:p w14:paraId="5B0AFFAD" w14:textId="77777777" w:rsidR="00187233" w:rsidRPr="00D70194"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16-03-2017</w:t>
                </w:r>
              </w:p>
              <w:p w14:paraId="68726152" w14:textId="77777777" w:rsidR="00F7701B" w:rsidRPr="00D70194"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01-06-2017</w:t>
                </w:r>
              </w:p>
              <w:p w14:paraId="36E403F6" w14:textId="77777777" w:rsidR="00F7701B" w:rsidRPr="00D70194"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03-08-2017</w:t>
                </w:r>
              </w:p>
              <w:p w14:paraId="1A46E474" w14:textId="1342A37C" w:rsidR="00F7701B" w:rsidRPr="00AE359C"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19-10-2017</w:t>
                </w:r>
              </w:p>
            </w:tc>
            <w:tc>
              <w:tcPr>
                <w:tcW w:w="1020" w:type="pct"/>
                <w:shd w:val="clear" w:color="auto" w:fill="auto"/>
                <w:vAlign w:val="center"/>
              </w:tcPr>
              <w:p w14:paraId="3FA23EA1" w14:textId="77777777" w:rsidR="00187233" w:rsidRPr="00D70194"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08-03-2018</w:t>
                </w:r>
              </w:p>
              <w:p w14:paraId="114D6BCB" w14:textId="77777777" w:rsidR="00F7701B" w:rsidRPr="00D70194"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08-05-2018</w:t>
                </w:r>
              </w:p>
              <w:p w14:paraId="4C1FD7EB" w14:textId="77777777" w:rsidR="00F7701B" w:rsidRPr="00D70194"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22-08-2018</w:t>
                </w:r>
              </w:p>
              <w:p w14:paraId="2CB6E6EC" w14:textId="6A8F3B04" w:rsidR="00F7701B" w:rsidRPr="00CD696C"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30-10-2018</w:t>
                </w:r>
              </w:p>
            </w:tc>
          </w:tr>
          <w:tr w:rsidR="00187233" w:rsidRPr="0046068E" w14:paraId="6FB1EEDE" w14:textId="77777777" w:rsidTr="00187233">
            <w:trPr>
              <w:trHeight w:val="284"/>
              <w:jc w:val="center"/>
            </w:trPr>
            <w:tc>
              <w:tcPr>
                <w:tcW w:w="910" w:type="pct"/>
                <w:vMerge/>
                <w:shd w:val="clear" w:color="auto" w:fill="auto"/>
                <w:vAlign w:val="center"/>
              </w:tcPr>
              <w:p w14:paraId="32E2E86C" w14:textId="77777777" w:rsidR="00187233" w:rsidRPr="00AE359C" w:rsidRDefault="00187233" w:rsidP="00187233">
                <w:pPr>
                  <w:spacing w:after="0" w:line="240" w:lineRule="auto"/>
                  <w:jc w:val="center"/>
                  <w:rPr>
                    <w:rFonts w:eastAsia="Times New Roman"/>
                    <w:b/>
                    <w:bCs/>
                    <w:color w:val="000000"/>
                    <w:sz w:val="18"/>
                    <w:szCs w:val="18"/>
                    <w:lang w:eastAsia="es-CL"/>
                  </w:rPr>
                </w:pPr>
              </w:p>
            </w:tc>
            <w:tc>
              <w:tcPr>
                <w:tcW w:w="1261" w:type="pct"/>
                <w:shd w:val="clear" w:color="auto" w:fill="auto"/>
                <w:vAlign w:val="center"/>
              </w:tcPr>
              <w:p w14:paraId="45FB4742" w14:textId="6285B154" w:rsidR="00187233" w:rsidRPr="00AE359C" w:rsidRDefault="0018167C" w:rsidP="00DB4CC7">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Río Laja en Puente Laja</w:t>
                </w:r>
              </w:p>
            </w:tc>
            <w:tc>
              <w:tcPr>
                <w:tcW w:w="788" w:type="pct"/>
                <w:vAlign w:val="center"/>
              </w:tcPr>
              <w:p w14:paraId="53E98884" w14:textId="09F1F995" w:rsidR="00187233" w:rsidRPr="00AE359C" w:rsidRDefault="0018167C" w:rsidP="00DB4CC7">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LA-30</w:t>
                </w:r>
              </w:p>
            </w:tc>
            <w:tc>
              <w:tcPr>
                <w:tcW w:w="1021" w:type="pct"/>
                <w:vAlign w:val="center"/>
              </w:tcPr>
              <w:p w14:paraId="49D7ED69" w14:textId="77777777" w:rsidR="00187233" w:rsidRPr="00D70194"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16-03-2017</w:t>
                </w:r>
              </w:p>
              <w:p w14:paraId="68B70EEE" w14:textId="77777777" w:rsidR="00F7701B" w:rsidRPr="00D70194"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01-06-2017</w:t>
                </w:r>
              </w:p>
              <w:p w14:paraId="7C971EDC" w14:textId="77777777" w:rsidR="00F7701B" w:rsidRPr="00D70194"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03-08-2017</w:t>
                </w:r>
              </w:p>
              <w:p w14:paraId="41270C1D" w14:textId="08EC5DC1" w:rsidR="00F7701B" w:rsidRPr="00AE359C"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lastRenderedPageBreak/>
                  <w:t>19-10-2017</w:t>
                </w:r>
              </w:p>
            </w:tc>
            <w:tc>
              <w:tcPr>
                <w:tcW w:w="1020" w:type="pct"/>
                <w:shd w:val="clear" w:color="auto" w:fill="auto"/>
                <w:vAlign w:val="center"/>
              </w:tcPr>
              <w:p w14:paraId="64D7146D" w14:textId="77777777" w:rsidR="00187233" w:rsidRPr="00D70194"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lastRenderedPageBreak/>
                  <w:t>08-03-2018</w:t>
                </w:r>
              </w:p>
              <w:p w14:paraId="4E0E8489" w14:textId="77777777" w:rsidR="00F7701B" w:rsidRPr="00D70194"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08-05-2018</w:t>
                </w:r>
              </w:p>
              <w:p w14:paraId="117688C5" w14:textId="77777777" w:rsidR="00F7701B" w:rsidRPr="00D70194"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22-08-2018</w:t>
                </w:r>
              </w:p>
              <w:p w14:paraId="12089E69" w14:textId="5FF72A5F" w:rsidR="00F7701B" w:rsidRPr="00CD696C"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lastRenderedPageBreak/>
                  <w:t>30-10-2018</w:t>
                </w:r>
              </w:p>
            </w:tc>
          </w:tr>
          <w:tr w:rsidR="00734C98" w:rsidRPr="0046068E" w14:paraId="01D26D91" w14:textId="77777777" w:rsidTr="00187233">
            <w:trPr>
              <w:trHeight w:val="284"/>
              <w:jc w:val="center"/>
            </w:trPr>
            <w:tc>
              <w:tcPr>
                <w:tcW w:w="910" w:type="pct"/>
                <w:shd w:val="clear" w:color="auto" w:fill="auto"/>
                <w:vAlign w:val="center"/>
              </w:tcPr>
              <w:p w14:paraId="556D2A0B" w14:textId="3B9781EB" w:rsidR="00734C98" w:rsidRPr="00AE359C" w:rsidRDefault="00734C98" w:rsidP="0018167C">
                <w:pPr>
                  <w:spacing w:after="0" w:line="240" w:lineRule="auto"/>
                  <w:jc w:val="center"/>
                  <w:rPr>
                    <w:rFonts w:eastAsia="Times New Roman"/>
                    <w:b/>
                    <w:bCs/>
                    <w:color w:val="000000"/>
                    <w:sz w:val="18"/>
                    <w:szCs w:val="18"/>
                    <w:lang w:eastAsia="es-CL"/>
                  </w:rPr>
                </w:pPr>
                <w:r w:rsidRPr="00AE359C">
                  <w:rPr>
                    <w:rFonts w:eastAsia="Times New Roman"/>
                    <w:b/>
                    <w:bCs/>
                    <w:color w:val="000000"/>
                    <w:sz w:val="18"/>
                    <w:szCs w:val="18"/>
                    <w:lang w:eastAsia="es-CL"/>
                  </w:rPr>
                  <w:lastRenderedPageBreak/>
                  <w:t xml:space="preserve">Río </w:t>
                </w:r>
                <w:proofErr w:type="spellStart"/>
                <w:r w:rsidR="0018167C">
                  <w:rPr>
                    <w:rFonts w:eastAsia="Times New Roman"/>
                    <w:b/>
                    <w:bCs/>
                    <w:color w:val="000000"/>
                    <w:sz w:val="18"/>
                    <w:szCs w:val="18"/>
                    <w:lang w:eastAsia="es-CL"/>
                  </w:rPr>
                  <w:t>Malleco</w:t>
                </w:r>
                <w:proofErr w:type="spellEnd"/>
              </w:p>
            </w:tc>
            <w:tc>
              <w:tcPr>
                <w:tcW w:w="1261" w:type="pct"/>
                <w:shd w:val="clear" w:color="auto" w:fill="auto"/>
                <w:vAlign w:val="center"/>
              </w:tcPr>
              <w:p w14:paraId="57F2CE59" w14:textId="47805221" w:rsidR="00734C98" w:rsidRPr="00AE359C" w:rsidRDefault="00734C98" w:rsidP="0018167C">
                <w:pPr>
                  <w:spacing w:after="0" w:line="240" w:lineRule="auto"/>
                  <w:jc w:val="center"/>
                  <w:rPr>
                    <w:rFonts w:eastAsia="Times New Roman"/>
                    <w:color w:val="000000"/>
                    <w:sz w:val="18"/>
                    <w:szCs w:val="18"/>
                    <w:lang w:eastAsia="es-CL"/>
                  </w:rPr>
                </w:pPr>
                <w:r w:rsidRPr="00AE359C">
                  <w:rPr>
                    <w:rFonts w:eastAsia="Times New Roman"/>
                    <w:color w:val="000000"/>
                    <w:sz w:val="18"/>
                    <w:szCs w:val="18"/>
                    <w:lang w:eastAsia="es-CL"/>
                  </w:rPr>
                  <w:t xml:space="preserve">Río </w:t>
                </w:r>
                <w:proofErr w:type="spellStart"/>
                <w:r w:rsidR="0018167C">
                  <w:rPr>
                    <w:rFonts w:eastAsia="Times New Roman"/>
                    <w:color w:val="000000"/>
                    <w:sz w:val="18"/>
                    <w:szCs w:val="18"/>
                    <w:lang w:eastAsia="es-CL"/>
                  </w:rPr>
                  <w:t>Malleco</w:t>
                </w:r>
                <w:proofErr w:type="spellEnd"/>
                <w:r w:rsidR="0018167C">
                  <w:rPr>
                    <w:rFonts w:eastAsia="Times New Roman"/>
                    <w:color w:val="000000"/>
                    <w:sz w:val="18"/>
                    <w:szCs w:val="18"/>
                    <w:lang w:eastAsia="es-CL"/>
                  </w:rPr>
                  <w:t xml:space="preserve"> en Puente </w:t>
                </w:r>
                <w:proofErr w:type="spellStart"/>
                <w:r w:rsidR="0018167C">
                  <w:rPr>
                    <w:rFonts w:eastAsia="Times New Roman"/>
                    <w:color w:val="000000"/>
                    <w:sz w:val="18"/>
                    <w:szCs w:val="18"/>
                    <w:lang w:eastAsia="es-CL"/>
                  </w:rPr>
                  <w:t>Malleco</w:t>
                </w:r>
                <w:proofErr w:type="spellEnd"/>
                <w:r w:rsidR="0018167C">
                  <w:rPr>
                    <w:rFonts w:eastAsia="Times New Roman"/>
                    <w:color w:val="000000"/>
                    <w:sz w:val="18"/>
                    <w:szCs w:val="18"/>
                    <w:lang w:eastAsia="es-CL"/>
                  </w:rPr>
                  <w:t>, ruta 180</w:t>
                </w:r>
              </w:p>
            </w:tc>
            <w:tc>
              <w:tcPr>
                <w:tcW w:w="788" w:type="pct"/>
                <w:vAlign w:val="center"/>
              </w:tcPr>
              <w:p w14:paraId="18E30AD2" w14:textId="42E453D8" w:rsidR="00734C98" w:rsidRPr="00AE359C" w:rsidRDefault="0018167C" w:rsidP="00DB4CC7">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M</w:t>
                </w:r>
                <w:r w:rsidR="00734C98" w:rsidRPr="00AE359C">
                  <w:rPr>
                    <w:rFonts w:eastAsia="Times New Roman"/>
                    <w:color w:val="000000"/>
                    <w:sz w:val="18"/>
                    <w:szCs w:val="18"/>
                    <w:lang w:eastAsia="es-CL"/>
                  </w:rPr>
                  <w:t>A-10</w:t>
                </w:r>
              </w:p>
            </w:tc>
            <w:tc>
              <w:tcPr>
                <w:tcW w:w="1021" w:type="pct"/>
                <w:vAlign w:val="center"/>
              </w:tcPr>
              <w:p w14:paraId="351A4C62" w14:textId="77777777" w:rsidR="00734C98" w:rsidRPr="00D70194"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13-03-2017</w:t>
                </w:r>
              </w:p>
              <w:p w14:paraId="172779FC" w14:textId="77777777" w:rsidR="00F7701B" w:rsidRPr="00D70194"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29-05-2017</w:t>
                </w:r>
              </w:p>
              <w:p w14:paraId="5DDFE332" w14:textId="77777777" w:rsidR="00F7701B" w:rsidRPr="00D70194"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31-07-2017</w:t>
                </w:r>
              </w:p>
              <w:p w14:paraId="222E2708" w14:textId="7EC537EA" w:rsidR="00F7701B" w:rsidRPr="00AE359C"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18-10-2017</w:t>
                </w:r>
              </w:p>
            </w:tc>
            <w:tc>
              <w:tcPr>
                <w:tcW w:w="1020" w:type="pct"/>
                <w:shd w:val="clear" w:color="auto" w:fill="auto"/>
                <w:vAlign w:val="center"/>
              </w:tcPr>
              <w:p w14:paraId="2587C4B3" w14:textId="77777777" w:rsidR="00734C98" w:rsidRPr="00D70194"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05-03-2018</w:t>
                </w:r>
              </w:p>
              <w:p w14:paraId="18E8B888" w14:textId="77777777" w:rsidR="00F7701B" w:rsidRPr="00D70194"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09-05-2018</w:t>
                </w:r>
              </w:p>
              <w:p w14:paraId="57BCE2FE" w14:textId="77777777" w:rsidR="00F7701B" w:rsidRPr="00D70194"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20-08-2018</w:t>
                </w:r>
              </w:p>
              <w:p w14:paraId="4343243F" w14:textId="45219A9E" w:rsidR="00F7701B" w:rsidRPr="00D70194"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05-11-2018</w:t>
                </w:r>
              </w:p>
            </w:tc>
          </w:tr>
          <w:tr w:rsidR="00734C98" w:rsidRPr="0046068E" w14:paraId="5A21930A" w14:textId="77777777" w:rsidTr="00187233">
            <w:trPr>
              <w:trHeight w:val="284"/>
              <w:jc w:val="center"/>
            </w:trPr>
            <w:tc>
              <w:tcPr>
                <w:tcW w:w="910" w:type="pct"/>
                <w:shd w:val="clear" w:color="auto" w:fill="auto"/>
                <w:vAlign w:val="center"/>
              </w:tcPr>
              <w:p w14:paraId="00C1FDA4" w14:textId="07EDD632" w:rsidR="00734C98" w:rsidRPr="00AE359C" w:rsidRDefault="00734C98" w:rsidP="0018167C">
                <w:pPr>
                  <w:spacing w:after="0" w:line="240" w:lineRule="auto"/>
                  <w:jc w:val="center"/>
                  <w:rPr>
                    <w:rFonts w:eastAsia="Times New Roman"/>
                    <w:b/>
                    <w:bCs/>
                    <w:color w:val="000000"/>
                    <w:sz w:val="18"/>
                    <w:szCs w:val="18"/>
                    <w:lang w:eastAsia="es-CL"/>
                  </w:rPr>
                </w:pPr>
                <w:r w:rsidRPr="00AE359C">
                  <w:rPr>
                    <w:rFonts w:eastAsia="Times New Roman"/>
                    <w:b/>
                    <w:bCs/>
                    <w:color w:val="000000"/>
                    <w:sz w:val="18"/>
                    <w:szCs w:val="18"/>
                    <w:lang w:eastAsia="es-CL"/>
                  </w:rPr>
                  <w:t xml:space="preserve">Río </w:t>
                </w:r>
                <w:proofErr w:type="spellStart"/>
                <w:r w:rsidR="0018167C">
                  <w:rPr>
                    <w:rFonts w:eastAsia="Times New Roman"/>
                    <w:b/>
                    <w:bCs/>
                    <w:color w:val="000000"/>
                    <w:sz w:val="18"/>
                    <w:szCs w:val="18"/>
                    <w:lang w:eastAsia="es-CL"/>
                  </w:rPr>
                  <w:t>Renaico</w:t>
                </w:r>
                <w:proofErr w:type="spellEnd"/>
              </w:p>
            </w:tc>
            <w:tc>
              <w:tcPr>
                <w:tcW w:w="1261" w:type="pct"/>
                <w:shd w:val="clear" w:color="auto" w:fill="auto"/>
                <w:vAlign w:val="center"/>
              </w:tcPr>
              <w:p w14:paraId="2D2C2545" w14:textId="0362677E" w:rsidR="00734C98" w:rsidRPr="00AE359C" w:rsidRDefault="00734C98" w:rsidP="0018167C">
                <w:pPr>
                  <w:spacing w:after="0" w:line="240" w:lineRule="auto"/>
                  <w:jc w:val="center"/>
                  <w:rPr>
                    <w:rFonts w:eastAsia="Times New Roman"/>
                    <w:color w:val="000000"/>
                    <w:sz w:val="18"/>
                    <w:szCs w:val="18"/>
                    <w:lang w:eastAsia="es-CL"/>
                  </w:rPr>
                </w:pPr>
                <w:r w:rsidRPr="00AE359C">
                  <w:rPr>
                    <w:rFonts w:eastAsia="Times New Roman"/>
                    <w:color w:val="000000"/>
                    <w:sz w:val="18"/>
                    <w:szCs w:val="18"/>
                    <w:lang w:eastAsia="es-CL"/>
                  </w:rPr>
                  <w:t xml:space="preserve">Río </w:t>
                </w:r>
                <w:proofErr w:type="spellStart"/>
                <w:r w:rsidR="0018167C">
                  <w:rPr>
                    <w:rFonts w:eastAsia="Times New Roman"/>
                    <w:color w:val="000000"/>
                    <w:sz w:val="18"/>
                    <w:szCs w:val="18"/>
                    <w:lang w:eastAsia="es-CL"/>
                  </w:rPr>
                  <w:t>Renaico</w:t>
                </w:r>
                <w:proofErr w:type="spellEnd"/>
                <w:r w:rsidR="0018167C">
                  <w:rPr>
                    <w:rFonts w:eastAsia="Times New Roman"/>
                    <w:color w:val="000000"/>
                    <w:sz w:val="18"/>
                    <w:szCs w:val="18"/>
                    <w:lang w:eastAsia="es-CL"/>
                  </w:rPr>
                  <w:t xml:space="preserve"> en </w:t>
                </w:r>
                <w:proofErr w:type="spellStart"/>
                <w:r w:rsidR="0018167C">
                  <w:rPr>
                    <w:rFonts w:eastAsia="Times New Roman"/>
                    <w:color w:val="000000"/>
                    <w:sz w:val="18"/>
                    <w:szCs w:val="18"/>
                    <w:lang w:eastAsia="es-CL"/>
                  </w:rPr>
                  <w:t>Renaico</w:t>
                </w:r>
                <w:proofErr w:type="spellEnd"/>
              </w:p>
            </w:tc>
            <w:tc>
              <w:tcPr>
                <w:tcW w:w="788" w:type="pct"/>
                <w:vAlign w:val="center"/>
              </w:tcPr>
              <w:p w14:paraId="119E8462" w14:textId="2515C8A5" w:rsidR="00734C98" w:rsidRPr="00AE359C" w:rsidRDefault="0018167C" w:rsidP="00DB4CC7">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RE</w:t>
                </w:r>
                <w:r w:rsidR="00734C98" w:rsidRPr="00AE359C">
                  <w:rPr>
                    <w:rFonts w:eastAsia="Times New Roman"/>
                    <w:color w:val="000000"/>
                    <w:sz w:val="18"/>
                    <w:szCs w:val="18"/>
                    <w:lang w:eastAsia="es-CL"/>
                  </w:rPr>
                  <w:t>-10</w:t>
                </w:r>
              </w:p>
            </w:tc>
            <w:tc>
              <w:tcPr>
                <w:tcW w:w="1021" w:type="pct"/>
                <w:vAlign w:val="center"/>
              </w:tcPr>
              <w:p w14:paraId="1E41F344" w14:textId="77777777" w:rsidR="00734C98" w:rsidRPr="00D70194"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13-03-2017</w:t>
                </w:r>
              </w:p>
              <w:p w14:paraId="6FED477A" w14:textId="77777777" w:rsidR="00F7701B" w:rsidRPr="00D70194"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29-05-2017</w:t>
                </w:r>
              </w:p>
              <w:p w14:paraId="2BC687BF" w14:textId="77777777" w:rsidR="00F7701B" w:rsidRPr="00D70194"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31-07-2017</w:t>
                </w:r>
              </w:p>
              <w:p w14:paraId="7690F31A" w14:textId="7846D8E3" w:rsidR="00F7701B" w:rsidRPr="00AE359C" w:rsidRDefault="00F7701B"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18-10-2017</w:t>
                </w:r>
              </w:p>
            </w:tc>
            <w:tc>
              <w:tcPr>
                <w:tcW w:w="1020" w:type="pct"/>
                <w:shd w:val="clear" w:color="auto" w:fill="auto"/>
                <w:vAlign w:val="center"/>
              </w:tcPr>
              <w:p w14:paraId="653FC092" w14:textId="77777777" w:rsidR="00734C98" w:rsidRPr="00D70194" w:rsidRDefault="00D70194"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05-03-2018</w:t>
                </w:r>
              </w:p>
              <w:p w14:paraId="66B00A4C" w14:textId="77777777" w:rsidR="00D70194" w:rsidRPr="00D70194" w:rsidRDefault="00D70194"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09-05-2018</w:t>
                </w:r>
              </w:p>
              <w:p w14:paraId="51E6BD2B" w14:textId="77777777" w:rsidR="00D70194" w:rsidRPr="00D70194" w:rsidRDefault="00D70194"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20-08-2018</w:t>
                </w:r>
              </w:p>
              <w:p w14:paraId="129E3345" w14:textId="700C7689" w:rsidR="00D70194" w:rsidRPr="00D70194" w:rsidRDefault="00D70194" w:rsidP="00DB4CC7">
                <w:pPr>
                  <w:spacing w:after="0" w:line="240" w:lineRule="auto"/>
                  <w:jc w:val="center"/>
                  <w:rPr>
                    <w:rFonts w:eastAsia="Times New Roman"/>
                    <w:color w:val="000000"/>
                    <w:sz w:val="18"/>
                    <w:szCs w:val="18"/>
                    <w:lang w:eastAsia="es-CL"/>
                  </w:rPr>
                </w:pPr>
                <w:r w:rsidRPr="00F7701B">
                  <w:rPr>
                    <w:rFonts w:eastAsia="Times New Roman"/>
                    <w:color w:val="000000"/>
                    <w:sz w:val="18"/>
                    <w:szCs w:val="18"/>
                    <w:lang w:eastAsia="es-CL"/>
                  </w:rPr>
                  <w:t>05-11-2018</w:t>
                </w:r>
              </w:p>
            </w:tc>
          </w:tr>
          <w:tr w:rsidR="00734C98" w:rsidRPr="0046068E" w14:paraId="4326BEF5" w14:textId="77777777" w:rsidTr="00187233">
            <w:trPr>
              <w:trHeight w:val="284"/>
              <w:jc w:val="center"/>
            </w:trPr>
            <w:tc>
              <w:tcPr>
                <w:tcW w:w="910" w:type="pct"/>
                <w:shd w:val="clear" w:color="auto" w:fill="auto"/>
                <w:vAlign w:val="center"/>
              </w:tcPr>
              <w:p w14:paraId="5512D095" w14:textId="758E9E64" w:rsidR="00734C98" w:rsidRPr="00AE359C" w:rsidRDefault="00734C98" w:rsidP="0018167C">
                <w:pPr>
                  <w:spacing w:after="0" w:line="240" w:lineRule="auto"/>
                  <w:jc w:val="center"/>
                  <w:rPr>
                    <w:rFonts w:eastAsia="Times New Roman"/>
                    <w:b/>
                    <w:bCs/>
                    <w:color w:val="000000"/>
                    <w:sz w:val="18"/>
                    <w:szCs w:val="18"/>
                    <w:lang w:eastAsia="es-CL"/>
                  </w:rPr>
                </w:pPr>
                <w:r w:rsidRPr="00AE359C">
                  <w:rPr>
                    <w:rFonts w:eastAsia="Times New Roman"/>
                    <w:b/>
                    <w:bCs/>
                    <w:color w:val="000000"/>
                    <w:sz w:val="18"/>
                    <w:szCs w:val="18"/>
                    <w:lang w:eastAsia="es-CL"/>
                  </w:rPr>
                  <w:t xml:space="preserve">Río </w:t>
                </w:r>
                <w:r w:rsidR="0018167C">
                  <w:rPr>
                    <w:rFonts w:eastAsia="Times New Roman"/>
                    <w:b/>
                    <w:bCs/>
                    <w:color w:val="000000"/>
                    <w:sz w:val="18"/>
                    <w:szCs w:val="18"/>
                    <w:lang w:eastAsia="es-CL"/>
                  </w:rPr>
                  <w:t>Vergara</w:t>
                </w:r>
              </w:p>
            </w:tc>
            <w:tc>
              <w:tcPr>
                <w:tcW w:w="1261" w:type="pct"/>
                <w:shd w:val="clear" w:color="auto" w:fill="auto"/>
                <w:vAlign w:val="center"/>
              </w:tcPr>
              <w:p w14:paraId="4DD8B7D3" w14:textId="424999F0" w:rsidR="00734C98" w:rsidRPr="00AE359C" w:rsidRDefault="00734C98" w:rsidP="0018167C">
                <w:pPr>
                  <w:spacing w:after="0" w:line="240" w:lineRule="auto"/>
                  <w:jc w:val="center"/>
                  <w:rPr>
                    <w:rFonts w:eastAsia="Times New Roman"/>
                    <w:color w:val="000000"/>
                    <w:sz w:val="18"/>
                    <w:szCs w:val="18"/>
                    <w:lang w:eastAsia="es-CL"/>
                  </w:rPr>
                </w:pPr>
                <w:r w:rsidRPr="00AE359C">
                  <w:rPr>
                    <w:rFonts w:eastAsia="Times New Roman"/>
                    <w:color w:val="000000"/>
                    <w:sz w:val="18"/>
                    <w:szCs w:val="18"/>
                    <w:lang w:eastAsia="es-CL"/>
                  </w:rPr>
                  <w:t xml:space="preserve">Río </w:t>
                </w:r>
                <w:r w:rsidR="0018167C">
                  <w:rPr>
                    <w:rFonts w:eastAsia="Times New Roman"/>
                    <w:color w:val="000000"/>
                    <w:sz w:val="18"/>
                    <w:szCs w:val="18"/>
                    <w:lang w:eastAsia="es-CL"/>
                  </w:rPr>
                  <w:t>Vergara en Nacimiento</w:t>
                </w:r>
              </w:p>
            </w:tc>
            <w:tc>
              <w:tcPr>
                <w:tcW w:w="788" w:type="pct"/>
                <w:vAlign w:val="center"/>
              </w:tcPr>
              <w:p w14:paraId="0E10EF60" w14:textId="75B6DA84" w:rsidR="00734C98" w:rsidRPr="00AE359C" w:rsidRDefault="0018167C" w:rsidP="00DB4CC7">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VE</w:t>
                </w:r>
                <w:r w:rsidR="00734C98" w:rsidRPr="00AE359C">
                  <w:rPr>
                    <w:rFonts w:eastAsia="Times New Roman"/>
                    <w:color w:val="000000"/>
                    <w:sz w:val="18"/>
                    <w:szCs w:val="18"/>
                    <w:lang w:eastAsia="es-CL"/>
                  </w:rPr>
                  <w:t>-10</w:t>
                </w:r>
              </w:p>
            </w:tc>
            <w:tc>
              <w:tcPr>
                <w:tcW w:w="1021" w:type="pct"/>
                <w:vAlign w:val="center"/>
              </w:tcPr>
              <w:p w14:paraId="52CE45B1" w14:textId="77777777" w:rsidR="00734C98" w:rsidRPr="00D70194" w:rsidRDefault="00D70194" w:rsidP="00DB4CC7">
                <w:pPr>
                  <w:spacing w:after="0" w:line="240" w:lineRule="auto"/>
                  <w:jc w:val="center"/>
                  <w:rPr>
                    <w:rFonts w:eastAsia="Times New Roman"/>
                    <w:color w:val="000000"/>
                    <w:sz w:val="18"/>
                    <w:szCs w:val="18"/>
                    <w:lang w:eastAsia="es-CL"/>
                  </w:rPr>
                </w:pPr>
                <w:r w:rsidRPr="00D70194">
                  <w:rPr>
                    <w:rFonts w:eastAsia="Times New Roman"/>
                    <w:color w:val="000000"/>
                    <w:sz w:val="18"/>
                    <w:szCs w:val="18"/>
                    <w:lang w:eastAsia="es-CL"/>
                  </w:rPr>
                  <w:t>13-03-2017</w:t>
                </w:r>
              </w:p>
              <w:p w14:paraId="4E2427C0" w14:textId="77777777" w:rsidR="00D70194" w:rsidRPr="00D70194" w:rsidRDefault="00D70194" w:rsidP="00DB4CC7">
                <w:pPr>
                  <w:spacing w:after="0" w:line="240" w:lineRule="auto"/>
                  <w:jc w:val="center"/>
                  <w:rPr>
                    <w:rFonts w:eastAsia="Times New Roman"/>
                    <w:color w:val="000000"/>
                    <w:sz w:val="18"/>
                    <w:szCs w:val="18"/>
                    <w:lang w:eastAsia="es-CL"/>
                  </w:rPr>
                </w:pPr>
                <w:r w:rsidRPr="00D70194">
                  <w:rPr>
                    <w:rFonts w:eastAsia="Times New Roman"/>
                    <w:color w:val="000000"/>
                    <w:sz w:val="18"/>
                    <w:szCs w:val="18"/>
                    <w:lang w:eastAsia="es-CL"/>
                  </w:rPr>
                  <w:t>29-05-2017</w:t>
                </w:r>
              </w:p>
              <w:p w14:paraId="5C5AE4BB" w14:textId="77777777" w:rsidR="00D70194" w:rsidRPr="00D70194" w:rsidRDefault="00D70194" w:rsidP="00DB4CC7">
                <w:pPr>
                  <w:spacing w:after="0" w:line="240" w:lineRule="auto"/>
                  <w:jc w:val="center"/>
                  <w:rPr>
                    <w:rFonts w:eastAsia="Times New Roman"/>
                    <w:color w:val="000000"/>
                    <w:sz w:val="18"/>
                    <w:szCs w:val="18"/>
                    <w:lang w:eastAsia="es-CL"/>
                  </w:rPr>
                </w:pPr>
                <w:r w:rsidRPr="00D70194">
                  <w:rPr>
                    <w:rFonts w:eastAsia="Times New Roman"/>
                    <w:color w:val="000000"/>
                    <w:sz w:val="18"/>
                    <w:szCs w:val="18"/>
                    <w:lang w:eastAsia="es-CL"/>
                  </w:rPr>
                  <w:t>31-07-2017</w:t>
                </w:r>
              </w:p>
              <w:p w14:paraId="3E3131E9" w14:textId="3C887FBF" w:rsidR="00D70194" w:rsidRPr="00AE359C" w:rsidRDefault="00D70194" w:rsidP="00DB4CC7">
                <w:pPr>
                  <w:spacing w:after="0" w:line="240" w:lineRule="auto"/>
                  <w:jc w:val="center"/>
                  <w:rPr>
                    <w:rFonts w:eastAsia="Times New Roman"/>
                    <w:color w:val="000000"/>
                    <w:sz w:val="18"/>
                    <w:szCs w:val="18"/>
                    <w:lang w:eastAsia="es-CL"/>
                  </w:rPr>
                </w:pPr>
                <w:r w:rsidRPr="00D70194">
                  <w:rPr>
                    <w:rFonts w:eastAsia="Times New Roman"/>
                    <w:color w:val="000000"/>
                    <w:sz w:val="18"/>
                    <w:szCs w:val="18"/>
                    <w:lang w:eastAsia="es-CL"/>
                  </w:rPr>
                  <w:t>18-10-2017</w:t>
                </w:r>
              </w:p>
            </w:tc>
            <w:tc>
              <w:tcPr>
                <w:tcW w:w="1020" w:type="pct"/>
                <w:shd w:val="clear" w:color="auto" w:fill="auto"/>
                <w:vAlign w:val="center"/>
              </w:tcPr>
              <w:p w14:paraId="0F990629" w14:textId="77777777" w:rsidR="00D70194" w:rsidRPr="00D70194" w:rsidRDefault="00D70194" w:rsidP="00DB4CC7">
                <w:pPr>
                  <w:spacing w:after="0" w:line="240" w:lineRule="auto"/>
                  <w:jc w:val="center"/>
                  <w:rPr>
                    <w:rFonts w:eastAsia="Times New Roman"/>
                    <w:color w:val="000000"/>
                    <w:sz w:val="18"/>
                    <w:szCs w:val="18"/>
                    <w:lang w:eastAsia="es-CL"/>
                  </w:rPr>
                </w:pPr>
                <w:r w:rsidRPr="00D70194">
                  <w:rPr>
                    <w:rFonts w:eastAsia="Times New Roman"/>
                    <w:color w:val="000000"/>
                    <w:sz w:val="18"/>
                    <w:szCs w:val="18"/>
                    <w:lang w:eastAsia="es-CL"/>
                  </w:rPr>
                  <w:t>05-03-2018</w:t>
                </w:r>
              </w:p>
              <w:p w14:paraId="11FB92B2" w14:textId="77777777" w:rsidR="00D70194" w:rsidRPr="00D70194" w:rsidRDefault="00D70194" w:rsidP="00DB4CC7">
                <w:pPr>
                  <w:spacing w:after="0" w:line="240" w:lineRule="auto"/>
                  <w:jc w:val="center"/>
                  <w:rPr>
                    <w:rFonts w:eastAsia="Times New Roman"/>
                    <w:color w:val="000000"/>
                    <w:sz w:val="18"/>
                    <w:szCs w:val="18"/>
                    <w:lang w:eastAsia="es-CL"/>
                  </w:rPr>
                </w:pPr>
                <w:r w:rsidRPr="00D70194">
                  <w:rPr>
                    <w:rFonts w:eastAsia="Times New Roman"/>
                    <w:color w:val="000000"/>
                    <w:sz w:val="18"/>
                    <w:szCs w:val="18"/>
                    <w:lang w:eastAsia="es-CL"/>
                  </w:rPr>
                  <w:t>09-05-2018</w:t>
                </w:r>
              </w:p>
              <w:p w14:paraId="1723A1EF" w14:textId="77777777" w:rsidR="00734C98" w:rsidRPr="00D70194" w:rsidRDefault="00D70194" w:rsidP="00DB4CC7">
                <w:pPr>
                  <w:spacing w:after="0" w:line="240" w:lineRule="auto"/>
                  <w:jc w:val="center"/>
                  <w:rPr>
                    <w:rFonts w:eastAsia="Times New Roman"/>
                    <w:color w:val="000000"/>
                    <w:sz w:val="18"/>
                    <w:szCs w:val="18"/>
                    <w:lang w:eastAsia="es-CL"/>
                  </w:rPr>
                </w:pPr>
                <w:r w:rsidRPr="00D70194">
                  <w:rPr>
                    <w:rFonts w:eastAsia="Times New Roman"/>
                    <w:color w:val="000000"/>
                    <w:sz w:val="18"/>
                    <w:szCs w:val="18"/>
                    <w:lang w:eastAsia="es-CL"/>
                  </w:rPr>
                  <w:t>20-08-2018</w:t>
                </w:r>
              </w:p>
              <w:p w14:paraId="0919F05C" w14:textId="70B04ACF" w:rsidR="00D70194" w:rsidRPr="00D70194" w:rsidRDefault="00D70194" w:rsidP="00DB4CC7">
                <w:pPr>
                  <w:spacing w:after="0" w:line="240" w:lineRule="auto"/>
                  <w:jc w:val="center"/>
                  <w:rPr>
                    <w:rFonts w:eastAsia="Times New Roman"/>
                    <w:color w:val="000000"/>
                    <w:sz w:val="18"/>
                    <w:szCs w:val="18"/>
                    <w:lang w:eastAsia="es-CL"/>
                  </w:rPr>
                </w:pPr>
                <w:r w:rsidRPr="00D70194">
                  <w:rPr>
                    <w:rFonts w:eastAsia="Times New Roman"/>
                    <w:color w:val="000000"/>
                    <w:sz w:val="18"/>
                    <w:szCs w:val="18"/>
                    <w:lang w:eastAsia="es-CL"/>
                  </w:rPr>
                  <w:t>05-11-2018</w:t>
                </w:r>
              </w:p>
            </w:tc>
          </w:tr>
        </w:tbl>
        <w:p w14:paraId="5DE047C8" w14:textId="77777777" w:rsidR="00734C98" w:rsidRDefault="00734C98" w:rsidP="00734C98">
          <w:pPr>
            <w:jc w:val="both"/>
            <w:rPr>
              <w:sz w:val="2"/>
              <w:szCs w:val="2"/>
            </w:rPr>
          </w:pPr>
        </w:p>
        <w:p w14:paraId="49488F01" w14:textId="77777777" w:rsidR="00F0001E" w:rsidRDefault="00F0001E" w:rsidP="00EF313A">
          <w:pPr>
            <w:shd w:val="clear" w:color="auto" w:fill="FFFFFF" w:themeFill="background1"/>
            <w:suppressAutoHyphens/>
            <w:jc w:val="both"/>
          </w:pPr>
          <w:r w:rsidRPr="00F0001E">
            <w:t xml:space="preserve">De lo anterior, es posible verificar la realización de, al menos, 8 campañas de medición durante el periodo de evaluación bienal en la mayoría de las estaciones de la Red de Control. La única excepción corresponde a la estación BI-10, donde se realizaron sólo 2 campañas de las cuatro fijadas para el año 2018 (verano y otoño), por malas condiciones meteorológicas. </w:t>
          </w:r>
        </w:p>
        <w:p w14:paraId="002EAE82" w14:textId="29427DE7" w:rsidR="00734C98" w:rsidRDefault="00F0001E" w:rsidP="00EF313A">
          <w:pPr>
            <w:shd w:val="clear" w:color="auto" w:fill="FFFFFF" w:themeFill="background1"/>
            <w:suppressAutoHyphens/>
            <w:jc w:val="both"/>
            <w:rPr>
              <w:highlight w:val="lightGray"/>
            </w:rPr>
          </w:pPr>
          <w:r>
            <w:t>Atendido</w:t>
          </w:r>
          <w:r w:rsidR="00F32CC4">
            <w:t xml:space="preserve"> lo anterior</w:t>
          </w:r>
          <w:r w:rsidR="00734C98">
            <w:t xml:space="preserve">, se </w:t>
          </w:r>
          <w:r w:rsidR="00A37E28">
            <w:t xml:space="preserve">valida </w:t>
          </w:r>
          <w:r w:rsidR="00734C98">
            <w:t>que la ejecución de las campañas de monitoreo</w:t>
          </w:r>
          <w:r w:rsidR="00D70194">
            <w:t xml:space="preserve"> </w:t>
          </w:r>
          <w:r w:rsidR="00A37E28">
            <w:t>realizadas</w:t>
          </w:r>
          <w:r w:rsidR="00734C98">
            <w:t xml:space="preserve"> </w:t>
          </w:r>
          <w:r w:rsidR="00A37E28">
            <w:t>fueron</w:t>
          </w:r>
          <w:r w:rsidR="00D70194">
            <w:t xml:space="preserve"> </w:t>
          </w:r>
          <w:r w:rsidR="00A37E28">
            <w:t xml:space="preserve">desarrollas </w:t>
          </w:r>
          <w:r w:rsidR="00734C98">
            <w:t>con distribución estacional</w:t>
          </w:r>
          <w:r w:rsidR="00A37E28">
            <w:t>, a excepción de la estación BI-10 por los motivos antes señalados</w:t>
          </w:r>
          <w:r w:rsidR="00734C98">
            <w:t>.</w:t>
          </w:r>
        </w:p>
        <w:p w14:paraId="31403BB5" w14:textId="77777777" w:rsidR="00DB4CC7" w:rsidRPr="008B17CE" w:rsidRDefault="00DB4CC7" w:rsidP="00EF313A">
          <w:pPr>
            <w:pStyle w:val="Ttulo2"/>
            <w:spacing w:before="0" w:after="200" w:line="276" w:lineRule="auto"/>
          </w:pPr>
          <w:bookmarkStart w:id="28" w:name="_Toc27925818"/>
          <w:bookmarkStart w:id="29" w:name="_Toc28606272"/>
          <w:r w:rsidRPr="008B17CE">
            <w:t>Frecuencia de monitoreo de parámetros Red de Control</w:t>
          </w:r>
          <w:bookmarkEnd w:id="28"/>
          <w:bookmarkEnd w:id="29"/>
          <w:r w:rsidRPr="008B17CE">
            <w:t xml:space="preserve"> </w:t>
          </w:r>
        </w:p>
        <w:p w14:paraId="083F5890" w14:textId="0A429F9F" w:rsidR="00DB4CC7" w:rsidRDefault="00DB4CC7" w:rsidP="00EF313A">
          <w:pPr>
            <w:jc w:val="both"/>
          </w:pPr>
          <w:r w:rsidRPr="00E21B9E">
            <w:t xml:space="preserve">En </w:t>
          </w:r>
          <w:r w:rsidR="00A37E28">
            <w:t>base a las campañas realizadas</w:t>
          </w:r>
          <w:r w:rsidRPr="00E21B9E">
            <w:t>, en la</w:t>
          </w:r>
          <w:r>
            <w:t xml:space="preserve"> </w:t>
          </w:r>
          <w:r w:rsidRPr="00E21B9E">
            <w:rPr>
              <w:b/>
            </w:rPr>
            <w:fldChar w:fldCharType="begin"/>
          </w:r>
          <w:r w:rsidRPr="00E21B9E">
            <w:rPr>
              <w:b/>
            </w:rPr>
            <w:instrText xml:space="preserve"> REF _Ref442719373 \h  \* MERGEFORMAT </w:instrText>
          </w:r>
          <w:r w:rsidRPr="00E21B9E">
            <w:rPr>
              <w:b/>
            </w:rPr>
          </w:r>
          <w:r w:rsidRPr="00E21B9E">
            <w:rPr>
              <w:b/>
            </w:rPr>
            <w:fldChar w:fldCharType="separate"/>
          </w:r>
          <w:r w:rsidR="004B1E77" w:rsidRPr="00D869CE">
            <w:rPr>
              <w:b/>
              <w:noProof/>
            </w:rPr>
            <w:t>Tabla 4</w:t>
          </w:r>
          <w:r w:rsidRPr="00E21B9E">
            <w:rPr>
              <w:b/>
            </w:rPr>
            <w:fldChar w:fldCharType="end"/>
          </w:r>
          <w:r w:rsidRPr="00E21B9E">
            <w:t xml:space="preserve"> se</w:t>
          </w:r>
          <w:r w:rsidR="00A37E28">
            <w:t xml:space="preserve"> expone</w:t>
          </w:r>
          <w:r w:rsidRPr="00E21B9E">
            <w:t xml:space="preserve"> la frecuencia de análisis de cada</w:t>
          </w:r>
          <w:r w:rsidR="00A37E28">
            <w:t xml:space="preserve"> parámetro controlado en la NSCA río Biobío</w:t>
          </w:r>
          <w:r w:rsidRPr="00E21B9E">
            <w:t xml:space="preserve">, </w:t>
          </w:r>
          <w:r w:rsidR="00A37E28">
            <w:t>en el período bienal 2017-2018 en evaluación</w:t>
          </w:r>
          <w:r>
            <w:t xml:space="preserve">. </w:t>
          </w:r>
        </w:p>
        <w:p w14:paraId="01353C92" w14:textId="6C1AAD2E" w:rsidR="00DB4CC7" w:rsidRDefault="00DB4CC7" w:rsidP="00DB4CC7">
          <w:pPr>
            <w:pStyle w:val="Epgrafe"/>
            <w:spacing w:after="0"/>
          </w:pPr>
          <w:bookmarkStart w:id="30" w:name="_Ref442719373"/>
          <w:r w:rsidRPr="007B3581">
            <w:t xml:space="preserve">Tabla </w:t>
          </w:r>
          <w:r w:rsidR="005375F5">
            <w:fldChar w:fldCharType="begin"/>
          </w:r>
          <w:r w:rsidR="005375F5">
            <w:instrText xml:space="preserve"> SEQ Tabla \* ARABIC </w:instrText>
          </w:r>
          <w:r w:rsidR="005375F5">
            <w:fldChar w:fldCharType="separate"/>
          </w:r>
          <w:r w:rsidR="004B1E77">
            <w:rPr>
              <w:noProof/>
            </w:rPr>
            <w:t>4</w:t>
          </w:r>
          <w:r w:rsidR="005375F5">
            <w:rPr>
              <w:noProof/>
            </w:rPr>
            <w:fldChar w:fldCharType="end"/>
          </w:r>
          <w:bookmarkEnd w:id="30"/>
          <w:r w:rsidRPr="007B3581">
            <w:rPr>
              <w:noProof/>
            </w:rPr>
            <w:t>.</w:t>
          </w:r>
          <w:r w:rsidRPr="007B3581">
            <w:t xml:space="preserve"> Frecuencia de monitoreo en aguas superficiales de cuenca del río </w:t>
          </w:r>
          <w:r w:rsidR="000F2E81" w:rsidRPr="000F2E81">
            <w:t>Biobío</w:t>
          </w:r>
          <w:r w:rsidRPr="007B3581">
            <w:t xml:space="preserve"> durante período </w:t>
          </w:r>
          <w:r>
            <w:t>bienal</w:t>
          </w:r>
          <w:r w:rsidRPr="007B3581">
            <w:t xml:space="preserve"> 201</w:t>
          </w:r>
          <w:r>
            <w:t>7-</w:t>
          </w:r>
          <w:r w:rsidRPr="007B3581">
            <w:t>201</w:t>
          </w:r>
          <w:r>
            <w:t>8</w:t>
          </w:r>
          <w:r w:rsidRPr="007B3581">
            <w:t xml:space="preserve"> (Fuente: </w:t>
          </w:r>
          <w:r w:rsidR="00A37E28">
            <w:t>E</w:t>
          </w:r>
          <w:r w:rsidRPr="007B3581">
            <w:t>laboración propia).</w:t>
          </w:r>
        </w:p>
        <w:tbl>
          <w:tblPr>
            <w:tblStyle w:val="Tablaconcuadrcula"/>
            <w:tblW w:w="5000" w:type="pct"/>
            <w:jc w:val="center"/>
            <w:tblLayout w:type="fixed"/>
            <w:tblLook w:val="04A0" w:firstRow="1" w:lastRow="0" w:firstColumn="1" w:lastColumn="0" w:noHBand="0" w:noVBand="1"/>
          </w:tblPr>
          <w:tblGrid>
            <w:gridCol w:w="1296"/>
            <w:gridCol w:w="551"/>
            <w:gridCol w:w="551"/>
            <w:gridCol w:w="551"/>
            <w:gridCol w:w="551"/>
            <w:gridCol w:w="551"/>
            <w:gridCol w:w="551"/>
            <w:gridCol w:w="551"/>
            <w:gridCol w:w="551"/>
            <w:gridCol w:w="551"/>
            <w:gridCol w:w="551"/>
            <w:gridCol w:w="551"/>
            <w:gridCol w:w="551"/>
            <w:gridCol w:w="551"/>
            <w:gridCol w:w="546"/>
          </w:tblGrid>
          <w:tr w:rsidR="00A42D6A" w:rsidRPr="001B60E8" w14:paraId="4D5A9683" w14:textId="77777777" w:rsidTr="00A42D6A">
            <w:trPr>
              <w:trHeight w:val="231"/>
              <w:tblHeader/>
              <w:jc w:val="center"/>
            </w:trPr>
            <w:tc>
              <w:tcPr>
                <w:tcW w:w="719" w:type="pct"/>
                <w:vMerge w:val="restart"/>
                <w:shd w:val="clear" w:color="auto" w:fill="F2F2F2" w:themeFill="background1" w:themeFillShade="F2"/>
                <w:vAlign w:val="center"/>
              </w:tcPr>
              <w:p w14:paraId="3F4AA224" w14:textId="77777777" w:rsidR="00A42D6A" w:rsidRPr="001B60E8" w:rsidRDefault="00A42D6A" w:rsidP="00E259E5">
                <w:pPr>
                  <w:widowControl w:val="0"/>
                  <w:overflowPunct w:val="0"/>
                  <w:autoSpaceDE w:val="0"/>
                  <w:autoSpaceDN w:val="0"/>
                  <w:adjustRightInd w:val="0"/>
                  <w:spacing w:beforeLines="20" w:before="48" w:afterLines="20" w:after="48"/>
                  <w:jc w:val="center"/>
                  <w:rPr>
                    <w:rFonts w:cstheme="minorHAnsi"/>
                    <w:b/>
                    <w:iCs/>
                    <w:sz w:val="18"/>
                    <w:szCs w:val="18"/>
                  </w:rPr>
                </w:pPr>
                <w:r w:rsidRPr="001B60E8">
                  <w:rPr>
                    <w:rFonts w:cstheme="minorHAnsi"/>
                    <w:b/>
                    <w:iCs/>
                    <w:sz w:val="18"/>
                    <w:szCs w:val="18"/>
                  </w:rPr>
                  <w:t>Parámetros</w:t>
                </w:r>
              </w:p>
            </w:tc>
            <w:tc>
              <w:tcPr>
                <w:tcW w:w="4281" w:type="pct"/>
                <w:gridSpan w:val="14"/>
                <w:shd w:val="clear" w:color="auto" w:fill="F2F2F2" w:themeFill="background1" w:themeFillShade="F2"/>
                <w:vAlign w:val="center"/>
              </w:tcPr>
              <w:p w14:paraId="2D3B0C7B" w14:textId="3CACBE35" w:rsidR="00A42D6A" w:rsidRPr="001B60E8" w:rsidRDefault="00A42D6A" w:rsidP="00E259E5">
                <w:pPr>
                  <w:spacing w:beforeLines="20" w:before="48" w:afterLines="20" w:after="48"/>
                  <w:jc w:val="center"/>
                  <w:rPr>
                    <w:b/>
                    <w:sz w:val="18"/>
                    <w:szCs w:val="18"/>
                  </w:rPr>
                </w:pPr>
                <w:r w:rsidRPr="001B60E8">
                  <w:rPr>
                    <w:b/>
                    <w:sz w:val="18"/>
                    <w:szCs w:val="18"/>
                  </w:rPr>
                  <w:t>Frecuencia</w:t>
                </w:r>
              </w:p>
            </w:tc>
          </w:tr>
          <w:tr w:rsidR="00A42D6A" w:rsidRPr="001B60E8" w14:paraId="0709B2A7" w14:textId="77777777" w:rsidTr="00015422">
            <w:trPr>
              <w:trHeight w:val="258"/>
              <w:tblHeader/>
              <w:jc w:val="center"/>
            </w:trPr>
            <w:tc>
              <w:tcPr>
                <w:tcW w:w="719" w:type="pct"/>
                <w:vMerge/>
                <w:vAlign w:val="center"/>
              </w:tcPr>
              <w:p w14:paraId="274CF28A" w14:textId="77777777" w:rsidR="00A42D6A" w:rsidRPr="001B60E8" w:rsidRDefault="00A42D6A" w:rsidP="00E259E5">
                <w:pPr>
                  <w:widowControl w:val="0"/>
                  <w:overflowPunct w:val="0"/>
                  <w:autoSpaceDE w:val="0"/>
                  <w:autoSpaceDN w:val="0"/>
                  <w:adjustRightInd w:val="0"/>
                  <w:spacing w:beforeLines="20" w:before="48" w:afterLines="20" w:after="48"/>
                  <w:jc w:val="center"/>
                  <w:rPr>
                    <w:rFonts w:cstheme="minorHAnsi"/>
                    <w:b/>
                    <w:iCs/>
                    <w:sz w:val="18"/>
                    <w:szCs w:val="18"/>
                  </w:rPr>
                </w:pPr>
              </w:p>
            </w:tc>
            <w:tc>
              <w:tcPr>
                <w:tcW w:w="306" w:type="pct"/>
                <w:shd w:val="clear" w:color="auto" w:fill="F2F2F2" w:themeFill="background1" w:themeFillShade="F2"/>
                <w:vAlign w:val="center"/>
              </w:tcPr>
              <w:p w14:paraId="4E014E88" w14:textId="77777777" w:rsidR="00A42D6A" w:rsidRPr="001B60E8" w:rsidRDefault="00A42D6A" w:rsidP="00E259E5">
                <w:pPr>
                  <w:spacing w:beforeLines="20" w:before="48" w:afterLines="20" w:after="48"/>
                  <w:jc w:val="center"/>
                  <w:rPr>
                    <w:b/>
                    <w:sz w:val="18"/>
                    <w:szCs w:val="18"/>
                  </w:rPr>
                </w:pPr>
                <w:r>
                  <w:rPr>
                    <w:b/>
                    <w:sz w:val="18"/>
                    <w:szCs w:val="18"/>
                  </w:rPr>
                  <w:t>BI-10</w:t>
                </w:r>
              </w:p>
            </w:tc>
            <w:tc>
              <w:tcPr>
                <w:tcW w:w="306" w:type="pct"/>
                <w:shd w:val="clear" w:color="auto" w:fill="F2F2F2" w:themeFill="background1" w:themeFillShade="F2"/>
                <w:vAlign w:val="center"/>
              </w:tcPr>
              <w:p w14:paraId="232E8C4D" w14:textId="77777777" w:rsidR="00A42D6A" w:rsidRPr="001B60E8" w:rsidRDefault="00A42D6A" w:rsidP="00E259E5">
                <w:pPr>
                  <w:spacing w:beforeLines="20" w:before="48" w:afterLines="20" w:after="48"/>
                  <w:jc w:val="center"/>
                  <w:rPr>
                    <w:b/>
                    <w:sz w:val="18"/>
                    <w:szCs w:val="18"/>
                  </w:rPr>
                </w:pPr>
                <w:r>
                  <w:rPr>
                    <w:b/>
                    <w:sz w:val="18"/>
                    <w:szCs w:val="18"/>
                  </w:rPr>
                  <w:t>BI-20</w:t>
                </w:r>
              </w:p>
            </w:tc>
            <w:tc>
              <w:tcPr>
                <w:tcW w:w="306" w:type="pct"/>
                <w:shd w:val="clear" w:color="auto" w:fill="F2F2F2" w:themeFill="background1" w:themeFillShade="F2"/>
                <w:vAlign w:val="center"/>
              </w:tcPr>
              <w:p w14:paraId="4BC93818" w14:textId="77777777" w:rsidR="00A42D6A" w:rsidRPr="001B60E8" w:rsidRDefault="00A42D6A" w:rsidP="00E259E5">
                <w:pPr>
                  <w:spacing w:beforeLines="20" w:before="48" w:afterLines="20" w:after="48"/>
                  <w:jc w:val="center"/>
                  <w:rPr>
                    <w:b/>
                    <w:sz w:val="18"/>
                    <w:szCs w:val="18"/>
                  </w:rPr>
                </w:pPr>
                <w:r>
                  <w:rPr>
                    <w:b/>
                    <w:sz w:val="18"/>
                    <w:szCs w:val="18"/>
                  </w:rPr>
                  <w:t>BI-30</w:t>
                </w:r>
              </w:p>
            </w:tc>
            <w:tc>
              <w:tcPr>
                <w:tcW w:w="306" w:type="pct"/>
                <w:shd w:val="clear" w:color="auto" w:fill="F2F2F2" w:themeFill="background1" w:themeFillShade="F2"/>
                <w:vAlign w:val="center"/>
              </w:tcPr>
              <w:p w14:paraId="0179CD8F" w14:textId="77777777" w:rsidR="00A42D6A" w:rsidRPr="001B60E8" w:rsidRDefault="00A42D6A" w:rsidP="00E259E5">
                <w:pPr>
                  <w:spacing w:beforeLines="20" w:before="48" w:afterLines="20" w:after="48"/>
                  <w:jc w:val="center"/>
                  <w:rPr>
                    <w:b/>
                    <w:sz w:val="18"/>
                    <w:szCs w:val="18"/>
                  </w:rPr>
                </w:pPr>
                <w:r>
                  <w:rPr>
                    <w:b/>
                    <w:sz w:val="18"/>
                    <w:szCs w:val="18"/>
                  </w:rPr>
                  <w:t>BI-40</w:t>
                </w:r>
              </w:p>
            </w:tc>
            <w:tc>
              <w:tcPr>
                <w:tcW w:w="306" w:type="pct"/>
                <w:shd w:val="clear" w:color="auto" w:fill="F2F2F2" w:themeFill="background1" w:themeFillShade="F2"/>
                <w:vAlign w:val="center"/>
              </w:tcPr>
              <w:p w14:paraId="38CF9C73" w14:textId="77777777" w:rsidR="00A42D6A" w:rsidRPr="001B60E8" w:rsidRDefault="00A42D6A" w:rsidP="00E259E5">
                <w:pPr>
                  <w:spacing w:beforeLines="20" w:before="48" w:afterLines="20" w:after="48"/>
                  <w:jc w:val="center"/>
                  <w:rPr>
                    <w:b/>
                    <w:sz w:val="18"/>
                    <w:szCs w:val="18"/>
                  </w:rPr>
                </w:pPr>
                <w:r>
                  <w:rPr>
                    <w:b/>
                    <w:sz w:val="18"/>
                    <w:szCs w:val="18"/>
                  </w:rPr>
                  <w:t>BI-50</w:t>
                </w:r>
              </w:p>
            </w:tc>
            <w:tc>
              <w:tcPr>
                <w:tcW w:w="306" w:type="pct"/>
                <w:shd w:val="clear" w:color="auto" w:fill="F2F2F2" w:themeFill="background1" w:themeFillShade="F2"/>
                <w:vAlign w:val="center"/>
              </w:tcPr>
              <w:p w14:paraId="0FB1B5C8" w14:textId="77777777" w:rsidR="00A42D6A" w:rsidRPr="001B60E8" w:rsidRDefault="00A42D6A" w:rsidP="00E259E5">
                <w:pPr>
                  <w:spacing w:beforeLines="20" w:before="48" w:afterLines="20" w:after="48"/>
                  <w:jc w:val="center"/>
                  <w:rPr>
                    <w:b/>
                    <w:sz w:val="18"/>
                    <w:szCs w:val="18"/>
                  </w:rPr>
                </w:pPr>
                <w:r>
                  <w:rPr>
                    <w:b/>
                    <w:sz w:val="18"/>
                    <w:szCs w:val="18"/>
                  </w:rPr>
                  <w:t>BI-60</w:t>
                </w:r>
              </w:p>
            </w:tc>
            <w:tc>
              <w:tcPr>
                <w:tcW w:w="306" w:type="pct"/>
                <w:shd w:val="clear" w:color="auto" w:fill="F2F2F2" w:themeFill="background1" w:themeFillShade="F2"/>
                <w:vAlign w:val="center"/>
              </w:tcPr>
              <w:p w14:paraId="2F977BF8" w14:textId="77777777" w:rsidR="00A42D6A" w:rsidRPr="001B60E8" w:rsidRDefault="00A42D6A" w:rsidP="00E259E5">
                <w:pPr>
                  <w:spacing w:beforeLines="20" w:before="48" w:afterLines="20" w:after="48"/>
                  <w:jc w:val="center"/>
                  <w:rPr>
                    <w:b/>
                    <w:sz w:val="18"/>
                    <w:szCs w:val="18"/>
                  </w:rPr>
                </w:pPr>
                <w:r>
                  <w:rPr>
                    <w:b/>
                    <w:sz w:val="18"/>
                    <w:szCs w:val="18"/>
                  </w:rPr>
                  <w:t>BU-10</w:t>
                </w:r>
              </w:p>
            </w:tc>
            <w:tc>
              <w:tcPr>
                <w:tcW w:w="306" w:type="pct"/>
                <w:shd w:val="clear" w:color="auto" w:fill="F2F2F2" w:themeFill="background1" w:themeFillShade="F2"/>
                <w:vAlign w:val="center"/>
              </w:tcPr>
              <w:p w14:paraId="617BA96A" w14:textId="77777777" w:rsidR="00A42D6A" w:rsidRPr="001B60E8" w:rsidRDefault="00A42D6A" w:rsidP="00E259E5">
                <w:pPr>
                  <w:spacing w:beforeLines="20" w:before="48" w:afterLines="20" w:after="48"/>
                  <w:jc w:val="center"/>
                  <w:rPr>
                    <w:b/>
                    <w:sz w:val="18"/>
                    <w:szCs w:val="18"/>
                  </w:rPr>
                </w:pPr>
                <w:r>
                  <w:rPr>
                    <w:b/>
                    <w:sz w:val="18"/>
                    <w:szCs w:val="18"/>
                  </w:rPr>
                  <w:t>DU-10</w:t>
                </w:r>
              </w:p>
            </w:tc>
            <w:tc>
              <w:tcPr>
                <w:tcW w:w="306" w:type="pct"/>
                <w:shd w:val="clear" w:color="auto" w:fill="F2F2F2" w:themeFill="background1" w:themeFillShade="F2"/>
                <w:vAlign w:val="center"/>
              </w:tcPr>
              <w:p w14:paraId="601F3CEB" w14:textId="77777777" w:rsidR="00A42D6A" w:rsidRPr="001B60E8" w:rsidRDefault="00A42D6A" w:rsidP="00E259E5">
                <w:pPr>
                  <w:spacing w:beforeLines="20" w:before="48" w:afterLines="20" w:after="48"/>
                  <w:jc w:val="center"/>
                  <w:rPr>
                    <w:b/>
                    <w:sz w:val="18"/>
                    <w:szCs w:val="18"/>
                  </w:rPr>
                </w:pPr>
                <w:r>
                  <w:rPr>
                    <w:b/>
                    <w:sz w:val="18"/>
                    <w:szCs w:val="18"/>
                  </w:rPr>
                  <w:t>LA-10</w:t>
                </w:r>
              </w:p>
            </w:tc>
            <w:tc>
              <w:tcPr>
                <w:tcW w:w="306" w:type="pct"/>
                <w:shd w:val="clear" w:color="auto" w:fill="F2F2F2" w:themeFill="background1" w:themeFillShade="F2"/>
              </w:tcPr>
              <w:p w14:paraId="2970F56A" w14:textId="77777777" w:rsidR="00A42D6A" w:rsidRPr="001B60E8" w:rsidRDefault="00A42D6A" w:rsidP="00E259E5">
                <w:pPr>
                  <w:spacing w:beforeLines="20" w:before="48" w:afterLines="20" w:after="48"/>
                  <w:jc w:val="center"/>
                  <w:rPr>
                    <w:b/>
                    <w:sz w:val="18"/>
                    <w:szCs w:val="18"/>
                  </w:rPr>
                </w:pPr>
                <w:r>
                  <w:rPr>
                    <w:b/>
                    <w:sz w:val="18"/>
                    <w:szCs w:val="18"/>
                  </w:rPr>
                  <w:t>LA-20</w:t>
                </w:r>
              </w:p>
            </w:tc>
            <w:tc>
              <w:tcPr>
                <w:tcW w:w="306" w:type="pct"/>
                <w:shd w:val="clear" w:color="auto" w:fill="F2F2F2" w:themeFill="background1" w:themeFillShade="F2"/>
              </w:tcPr>
              <w:p w14:paraId="6D83A884" w14:textId="77777777" w:rsidR="00A42D6A" w:rsidRPr="001B60E8" w:rsidRDefault="00A42D6A" w:rsidP="00E259E5">
                <w:pPr>
                  <w:spacing w:beforeLines="20" w:before="48" w:afterLines="20" w:after="48"/>
                  <w:jc w:val="center"/>
                  <w:rPr>
                    <w:b/>
                    <w:sz w:val="18"/>
                    <w:szCs w:val="18"/>
                  </w:rPr>
                </w:pPr>
                <w:r>
                  <w:rPr>
                    <w:b/>
                    <w:sz w:val="18"/>
                    <w:szCs w:val="18"/>
                  </w:rPr>
                  <w:t>LA-30</w:t>
                </w:r>
              </w:p>
            </w:tc>
            <w:tc>
              <w:tcPr>
                <w:tcW w:w="306" w:type="pct"/>
                <w:shd w:val="clear" w:color="auto" w:fill="F2F2F2" w:themeFill="background1" w:themeFillShade="F2"/>
              </w:tcPr>
              <w:p w14:paraId="6EE4B4F4" w14:textId="77777777" w:rsidR="00A42D6A" w:rsidRPr="001B60E8" w:rsidRDefault="00A42D6A" w:rsidP="00E259E5">
                <w:pPr>
                  <w:spacing w:beforeLines="20" w:before="48" w:afterLines="20" w:after="48"/>
                  <w:jc w:val="center"/>
                  <w:rPr>
                    <w:b/>
                    <w:sz w:val="18"/>
                    <w:szCs w:val="18"/>
                  </w:rPr>
                </w:pPr>
                <w:r>
                  <w:rPr>
                    <w:b/>
                    <w:sz w:val="18"/>
                    <w:szCs w:val="18"/>
                  </w:rPr>
                  <w:t>MA-10</w:t>
                </w:r>
              </w:p>
            </w:tc>
            <w:tc>
              <w:tcPr>
                <w:tcW w:w="306" w:type="pct"/>
                <w:shd w:val="clear" w:color="auto" w:fill="F2F2F2" w:themeFill="background1" w:themeFillShade="F2"/>
              </w:tcPr>
              <w:p w14:paraId="56FEEF26" w14:textId="77777777" w:rsidR="00A42D6A" w:rsidRPr="001B60E8" w:rsidRDefault="00A42D6A" w:rsidP="00E259E5">
                <w:pPr>
                  <w:spacing w:beforeLines="20" w:before="48" w:afterLines="20" w:after="48"/>
                  <w:jc w:val="center"/>
                  <w:rPr>
                    <w:b/>
                    <w:sz w:val="18"/>
                    <w:szCs w:val="18"/>
                  </w:rPr>
                </w:pPr>
                <w:r>
                  <w:rPr>
                    <w:b/>
                    <w:sz w:val="18"/>
                    <w:szCs w:val="18"/>
                  </w:rPr>
                  <w:t>RE-10</w:t>
                </w:r>
              </w:p>
            </w:tc>
            <w:tc>
              <w:tcPr>
                <w:tcW w:w="303" w:type="pct"/>
                <w:shd w:val="clear" w:color="auto" w:fill="F2F2F2" w:themeFill="background1" w:themeFillShade="F2"/>
              </w:tcPr>
              <w:p w14:paraId="0D295E0C" w14:textId="77777777" w:rsidR="00A42D6A" w:rsidRPr="001B60E8" w:rsidRDefault="00A42D6A" w:rsidP="00E259E5">
                <w:pPr>
                  <w:spacing w:beforeLines="20" w:before="48" w:afterLines="20" w:after="48"/>
                  <w:jc w:val="center"/>
                  <w:rPr>
                    <w:b/>
                    <w:sz w:val="18"/>
                    <w:szCs w:val="18"/>
                  </w:rPr>
                </w:pPr>
                <w:r>
                  <w:rPr>
                    <w:b/>
                    <w:sz w:val="18"/>
                    <w:szCs w:val="18"/>
                  </w:rPr>
                  <w:t>VE-10</w:t>
                </w:r>
              </w:p>
            </w:tc>
          </w:tr>
          <w:tr w:rsidR="00A42D6A" w:rsidRPr="001B60E8" w14:paraId="1A8AAFC3" w14:textId="77777777" w:rsidTr="00A42D6A">
            <w:trPr>
              <w:jc w:val="center"/>
            </w:trPr>
            <w:tc>
              <w:tcPr>
                <w:tcW w:w="719" w:type="pct"/>
                <w:vAlign w:val="center"/>
              </w:tcPr>
              <w:p w14:paraId="1A175E4D" w14:textId="77777777" w:rsidR="00A42D6A" w:rsidRPr="001B60E8" w:rsidRDefault="00A42D6A" w:rsidP="00E259E5">
                <w:pPr>
                  <w:widowControl w:val="0"/>
                  <w:overflowPunct w:val="0"/>
                  <w:autoSpaceDE w:val="0"/>
                  <w:autoSpaceDN w:val="0"/>
                  <w:adjustRightInd w:val="0"/>
                  <w:spacing w:beforeLines="20" w:before="48" w:afterLines="20" w:after="48"/>
                  <w:jc w:val="center"/>
                  <w:rPr>
                    <w:rFonts w:cstheme="minorHAnsi"/>
                    <w:iCs/>
                    <w:sz w:val="18"/>
                    <w:szCs w:val="18"/>
                  </w:rPr>
                </w:pPr>
                <w:r>
                  <w:rPr>
                    <w:rFonts w:cstheme="minorHAnsi"/>
                    <w:iCs/>
                    <w:sz w:val="18"/>
                    <w:szCs w:val="18"/>
                  </w:rPr>
                  <w:t>Aluminio Total</w:t>
                </w:r>
              </w:p>
            </w:tc>
            <w:tc>
              <w:tcPr>
                <w:tcW w:w="306" w:type="pct"/>
                <w:shd w:val="clear" w:color="auto" w:fill="DF9D9D"/>
                <w:vAlign w:val="center"/>
              </w:tcPr>
              <w:p w14:paraId="0D897B34" w14:textId="77777777" w:rsidR="00A42D6A" w:rsidRPr="00A47E5A" w:rsidRDefault="00A42D6A" w:rsidP="00E259E5">
                <w:pPr>
                  <w:pStyle w:val="Sinespaciado"/>
                  <w:jc w:val="center"/>
                  <w:rPr>
                    <w:sz w:val="18"/>
                    <w:szCs w:val="18"/>
                  </w:rPr>
                </w:pPr>
                <w:r w:rsidRPr="00A47E5A">
                  <w:rPr>
                    <w:sz w:val="18"/>
                    <w:szCs w:val="18"/>
                  </w:rPr>
                  <w:t>4/2</w:t>
                </w:r>
              </w:p>
            </w:tc>
            <w:tc>
              <w:tcPr>
                <w:tcW w:w="306" w:type="pct"/>
                <w:shd w:val="clear" w:color="auto" w:fill="auto"/>
                <w:vAlign w:val="center"/>
              </w:tcPr>
              <w:p w14:paraId="6E483B73" w14:textId="77777777" w:rsidR="00A42D6A" w:rsidRPr="00A47E5A" w:rsidRDefault="00A42D6A" w:rsidP="00E259E5">
                <w:pPr>
                  <w:pStyle w:val="Sinespaciado"/>
                  <w:jc w:val="center"/>
                  <w:rPr>
                    <w:sz w:val="18"/>
                    <w:szCs w:val="18"/>
                  </w:rPr>
                </w:pPr>
                <w:r w:rsidRPr="00A47E5A">
                  <w:rPr>
                    <w:sz w:val="18"/>
                    <w:szCs w:val="18"/>
                  </w:rPr>
                  <w:t>4/4</w:t>
                </w:r>
              </w:p>
            </w:tc>
            <w:tc>
              <w:tcPr>
                <w:tcW w:w="306" w:type="pct"/>
                <w:shd w:val="clear" w:color="auto" w:fill="auto"/>
                <w:vAlign w:val="center"/>
              </w:tcPr>
              <w:p w14:paraId="641DA881"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60D65545"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1992344D"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18ED2798"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5D14BFD8"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0010A235"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192B6B7A"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31C6DED8"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355FDC74"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3999298E"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43DBF724" w14:textId="77777777" w:rsidR="00A42D6A" w:rsidRPr="00A47E5A" w:rsidRDefault="00A42D6A" w:rsidP="00E259E5">
                <w:pPr>
                  <w:pStyle w:val="Sinespaciado"/>
                  <w:jc w:val="center"/>
                  <w:rPr>
                    <w:sz w:val="18"/>
                    <w:szCs w:val="18"/>
                  </w:rPr>
                </w:pPr>
                <w:r>
                  <w:rPr>
                    <w:sz w:val="18"/>
                    <w:szCs w:val="18"/>
                  </w:rPr>
                  <w:t>4/4</w:t>
                </w:r>
              </w:p>
            </w:tc>
            <w:tc>
              <w:tcPr>
                <w:tcW w:w="303" w:type="pct"/>
                <w:vAlign w:val="center"/>
              </w:tcPr>
              <w:p w14:paraId="68A4EFA6" w14:textId="77777777" w:rsidR="00A42D6A" w:rsidRPr="00A47E5A" w:rsidRDefault="00A42D6A" w:rsidP="00E259E5">
                <w:pPr>
                  <w:pStyle w:val="Sinespaciado"/>
                  <w:jc w:val="center"/>
                  <w:rPr>
                    <w:sz w:val="18"/>
                    <w:szCs w:val="18"/>
                  </w:rPr>
                </w:pPr>
                <w:r>
                  <w:rPr>
                    <w:sz w:val="18"/>
                    <w:szCs w:val="18"/>
                  </w:rPr>
                  <w:t>4/4</w:t>
                </w:r>
              </w:p>
            </w:tc>
          </w:tr>
          <w:tr w:rsidR="00A42D6A" w:rsidRPr="001B60E8" w14:paraId="61D6C846" w14:textId="77777777" w:rsidTr="00015422">
            <w:trPr>
              <w:jc w:val="center"/>
            </w:trPr>
            <w:tc>
              <w:tcPr>
                <w:tcW w:w="719" w:type="pct"/>
                <w:vAlign w:val="center"/>
              </w:tcPr>
              <w:p w14:paraId="55859A5D" w14:textId="77777777" w:rsidR="00A42D6A" w:rsidRPr="001B60E8" w:rsidRDefault="00A42D6A" w:rsidP="00E259E5">
                <w:pPr>
                  <w:widowControl w:val="0"/>
                  <w:overflowPunct w:val="0"/>
                  <w:autoSpaceDE w:val="0"/>
                  <w:autoSpaceDN w:val="0"/>
                  <w:adjustRightInd w:val="0"/>
                  <w:spacing w:beforeLines="20" w:before="48" w:afterLines="20" w:after="48"/>
                  <w:jc w:val="center"/>
                  <w:rPr>
                    <w:rFonts w:cstheme="minorHAnsi"/>
                    <w:iCs/>
                    <w:sz w:val="18"/>
                    <w:szCs w:val="18"/>
                  </w:rPr>
                </w:pPr>
                <w:r>
                  <w:rPr>
                    <w:rFonts w:cstheme="minorHAnsi"/>
                    <w:iCs/>
                    <w:sz w:val="18"/>
                    <w:szCs w:val="18"/>
                  </w:rPr>
                  <w:t>Amonio</w:t>
                </w:r>
              </w:p>
            </w:tc>
            <w:tc>
              <w:tcPr>
                <w:tcW w:w="306" w:type="pct"/>
                <w:shd w:val="clear" w:color="auto" w:fill="DF9D9D"/>
                <w:vAlign w:val="center"/>
              </w:tcPr>
              <w:p w14:paraId="017FC96A" w14:textId="77777777" w:rsidR="00A42D6A" w:rsidRPr="00A47E5A" w:rsidRDefault="00A42D6A" w:rsidP="00E259E5">
                <w:pPr>
                  <w:pStyle w:val="Sinespaciado"/>
                  <w:jc w:val="center"/>
                  <w:rPr>
                    <w:sz w:val="18"/>
                    <w:szCs w:val="18"/>
                  </w:rPr>
                </w:pPr>
                <w:r w:rsidRPr="00A47E5A">
                  <w:rPr>
                    <w:sz w:val="18"/>
                    <w:szCs w:val="18"/>
                  </w:rPr>
                  <w:t>0/2</w:t>
                </w:r>
              </w:p>
            </w:tc>
            <w:tc>
              <w:tcPr>
                <w:tcW w:w="306" w:type="pct"/>
                <w:shd w:val="clear" w:color="auto" w:fill="DA9E9E"/>
                <w:vAlign w:val="center"/>
              </w:tcPr>
              <w:p w14:paraId="1E5EA301" w14:textId="77777777" w:rsidR="00A42D6A" w:rsidRPr="00A47E5A" w:rsidRDefault="00A42D6A" w:rsidP="00E259E5">
                <w:pPr>
                  <w:pStyle w:val="Sinespaciado"/>
                  <w:jc w:val="center"/>
                  <w:rPr>
                    <w:sz w:val="18"/>
                    <w:szCs w:val="18"/>
                  </w:rPr>
                </w:pPr>
                <w:r w:rsidRPr="00A47E5A">
                  <w:rPr>
                    <w:sz w:val="18"/>
                    <w:szCs w:val="18"/>
                  </w:rPr>
                  <w:t>0/4</w:t>
                </w:r>
              </w:p>
            </w:tc>
            <w:tc>
              <w:tcPr>
                <w:tcW w:w="306" w:type="pct"/>
                <w:shd w:val="clear" w:color="auto" w:fill="DA9E9E"/>
                <w:vAlign w:val="center"/>
              </w:tcPr>
              <w:p w14:paraId="2FA01962"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DA9E9E"/>
                <w:vAlign w:val="center"/>
              </w:tcPr>
              <w:p w14:paraId="2BFA968A"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auto"/>
                <w:vAlign w:val="center"/>
              </w:tcPr>
              <w:p w14:paraId="476DE45E"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5DDEBD21"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450A8E61"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4104EE96"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DA9E9E"/>
                <w:vAlign w:val="center"/>
              </w:tcPr>
              <w:p w14:paraId="7541D80A"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auto"/>
                <w:vAlign w:val="center"/>
              </w:tcPr>
              <w:p w14:paraId="7A09F8E2"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DA9E9E"/>
                <w:vAlign w:val="center"/>
              </w:tcPr>
              <w:p w14:paraId="6B9DDCAD"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DA9E9E"/>
                <w:vAlign w:val="center"/>
              </w:tcPr>
              <w:p w14:paraId="2227CC50"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DA9E9E"/>
                <w:vAlign w:val="center"/>
              </w:tcPr>
              <w:p w14:paraId="6BD5EF74" w14:textId="77777777" w:rsidR="00A42D6A" w:rsidRPr="00A47E5A" w:rsidRDefault="00A42D6A" w:rsidP="00E259E5">
                <w:pPr>
                  <w:pStyle w:val="Sinespaciado"/>
                  <w:jc w:val="center"/>
                  <w:rPr>
                    <w:sz w:val="18"/>
                    <w:szCs w:val="18"/>
                  </w:rPr>
                </w:pPr>
                <w:r>
                  <w:rPr>
                    <w:sz w:val="18"/>
                    <w:szCs w:val="18"/>
                  </w:rPr>
                  <w:t>0/4</w:t>
                </w:r>
              </w:p>
            </w:tc>
            <w:tc>
              <w:tcPr>
                <w:tcW w:w="303" w:type="pct"/>
                <w:shd w:val="clear" w:color="auto" w:fill="auto"/>
                <w:vAlign w:val="center"/>
              </w:tcPr>
              <w:p w14:paraId="09501F8B" w14:textId="77777777" w:rsidR="00A42D6A" w:rsidRPr="00A47E5A" w:rsidRDefault="00A42D6A" w:rsidP="00E259E5">
                <w:pPr>
                  <w:pStyle w:val="Sinespaciado"/>
                  <w:jc w:val="center"/>
                  <w:rPr>
                    <w:sz w:val="18"/>
                    <w:szCs w:val="18"/>
                  </w:rPr>
                </w:pPr>
                <w:r>
                  <w:rPr>
                    <w:sz w:val="18"/>
                    <w:szCs w:val="18"/>
                  </w:rPr>
                  <w:t>4/4</w:t>
                </w:r>
              </w:p>
            </w:tc>
          </w:tr>
          <w:tr w:rsidR="00A42D6A" w:rsidRPr="001B60E8" w14:paraId="7D814E63" w14:textId="77777777" w:rsidTr="00015422">
            <w:trPr>
              <w:jc w:val="center"/>
            </w:trPr>
            <w:tc>
              <w:tcPr>
                <w:tcW w:w="719" w:type="pct"/>
                <w:vAlign w:val="center"/>
              </w:tcPr>
              <w:p w14:paraId="07CE08CA" w14:textId="77777777" w:rsidR="00A42D6A" w:rsidRPr="001B60E8" w:rsidRDefault="00A42D6A" w:rsidP="00E259E5">
                <w:pPr>
                  <w:widowControl w:val="0"/>
                  <w:overflowPunct w:val="0"/>
                  <w:autoSpaceDE w:val="0"/>
                  <w:autoSpaceDN w:val="0"/>
                  <w:adjustRightInd w:val="0"/>
                  <w:spacing w:beforeLines="20" w:before="48" w:afterLines="20" w:after="48"/>
                  <w:jc w:val="center"/>
                  <w:rPr>
                    <w:rFonts w:cstheme="minorHAnsi"/>
                    <w:iCs/>
                    <w:sz w:val="18"/>
                    <w:szCs w:val="18"/>
                  </w:rPr>
                </w:pPr>
                <w:r>
                  <w:rPr>
                    <w:rFonts w:cstheme="minorHAnsi"/>
                    <w:iCs/>
                    <w:sz w:val="18"/>
                    <w:szCs w:val="18"/>
                  </w:rPr>
                  <w:t>AOX</w:t>
                </w:r>
              </w:p>
            </w:tc>
            <w:tc>
              <w:tcPr>
                <w:tcW w:w="306" w:type="pct"/>
                <w:shd w:val="clear" w:color="auto" w:fill="DF9D9D"/>
                <w:vAlign w:val="center"/>
              </w:tcPr>
              <w:p w14:paraId="0633DB51" w14:textId="77777777" w:rsidR="00A42D6A" w:rsidRPr="00A47E5A" w:rsidRDefault="00A42D6A" w:rsidP="00E259E5">
                <w:pPr>
                  <w:pStyle w:val="Sinespaciado"/>
                  <w:jc w:val="center"/>
                  <w:rPr>
                    <w:sz w:val="18"/>
                    <w:szCs w:val="18"/>
                  </w:rPr>
                </w:pPr>
                <w:r w:rsidRPr="00A47E5A">
                  <w:rPr>
                    <w:sz w:val="18"/>
                    <w:szCs w:val="18"/>
                  </w:rPr>
                  <w:t>0/0</w:t>
                </w:r>
              </w:p>
            </w:tc>
            <w:tc>
              <w:tcPr>
                <w:tcW w:w="306" w:type="pct"/>
                <w:shd w:val="clear" w:color="auto" w:fill="DF9D9D"/>
                <w:vAlign w:val="center"/>
              </w:tcPr>
              <w:p w14:paraId="0E71732B" w14:textId="77777777" w:rsidR="00A42D6A" w:rsidRPr="00A47E5A" w:rsidRDefault="00A42D6A" w:rsidP="00E259E5">
                <w:pPr>
                  <w:pStyle w:val="Sinespaciado"/>
                  <w:jc w:val="center"/>
                  <w:rPr>
                    <w:sz w:val="18"/>
                    <w:szCs w:val="18"/>
                  </w:rPr>
                </w:pPr>
                <w:r w:rsidRPr="00A47E5A">
                  <w:rPr>
                    <w:sz w:val="18"/>
                    <w:szCs w:val="18"/>
                  </w:rPr>
                  <w:t>0/0</w:t>
                </w:r>
              </w:p>
            </w:tc>
            <w:tc>
              <w:tcPr>
                <w:tcW w:w="306" w:type="pct"/>
                <w:shd w:val="clear" w:color="auto" w:fill="DF9D9D"/>
                <w:vAlign w:val="center"/>
              </w:tcPr>
              <w:p w14:paraId="315BE9B3" w14:textId="77777777" w:rsidR="00A42D6A" w:rsidRPr="00A47E5A" w:rsidRDefault="00A42D6A" w:rsidP="00E259E5">
                <w:pPr>
                  <w:pStyle w:val="Sinespaciado"/>
                  <w:jc w:val="center"/>
                  <w:rPr>
                    <w:sz w:val="18"/>
                    <w:szCs w:val="18"/>
                  </w:rPr>
                </w:pPr>
                <w:r w:rsidRPr="00A47E5A">
                  <w:rPr>
                    <w:sz w:val="18"/>
                    <w:szCs w:val="18"/>
                  </w:rPr>
                  <w:t>0/0</w:t>
                </w:r>
              </w:p>
            </w:tc>
            <w:tc>
              <w:tcPr>
                <w:tcW w:w="306" w:type="pct"/>
                <w:shd w:val="clear" w:color="auto" w:fill="DF9D9D"/>
                <w:vAlign w:val="center"/>
              </w:tcPr>
              <w:p w14:paraId="2E2150E5" w14:textId="77777777" w:rsidR="00A42D6A" w:rsidRPr="00A47E5A" w:rsidRDefault="00A42D6A" w:rsidP="00E259E5">
                <w:pPr>
                  <w:pStyle w:val="Sinespaciado"/>
                  <w:jc w:val="center"/>
                  <w:rPr>
                    <w:sz w:val="18"/>
                    <w:szCs w:val="18"/>
                  </w:rPr>
                </w:pPr>
                <w:r w:rsidRPr="00A47E5A">
                  <w:rPr>
                    <w:sz w:val="18"/>
                    <w:szCs w:val="18"/>
                  </w:rPr>
                  <w:t>0/0</w:t>
                </w:r>
              </w:p>
            </w:tc>
            <w:tc>
              <w:tcPr>
                <w:tcW w:w="306" w:type="pct"/>
                <w:shd w:val="clear" w:color="auto" w:fill="DF9D9D"/>
                <w:vAlign w:val="center"/>
              </w:tcPr>
              <w:p w14:paraId="4F292500" w14:textId="77777777" w:rsidR="00A42D6A" w:rsidRPr="00A47E5A" w:rsidRDefault="00A42D6A" w:rsidP="00E259E5">
                <w:pPr>
                  <w:pStyle w:val="Sinespaciado"/>
                  <w:jc w:val="center"/>
                  <w:rPr>
                    <w:sz w:val="18"/>
                    <w:szCs w:val="18"/>
                  </w:rPr>
                </w:pPr>
                <w:r w:rsidRPr="00A47E5A">
                  <w:rPr>
                    <w:sz w:val="18"/>
                    <w:szCs w:val="18"/>
                  </w:rPr>
                  <w:t>0/0</w:t>
                </w:r>
              </w:p>
            </w:tc>
            <w:tc>
              <w:tcPr>
                <w:tcW w:w="306" w:type="pct"/>
                <w:shd w:val="clear" w:color="auto" w:fill="DF9D9D"/>
                <w:vAlign w:val="center"/>
              </w:tcPr>
              <w:p w14:paraId="787D5999" w14:textId="77777777" w:rsidR="00A42D6A" w:rsidRPr="00A47E5A" w:rsidRDefault="00A42D6A" w:rsidP="00E259E5">
                <w:pPr>
                  <w:pStyle w:val="Sinespaciado"/>
                  <w:jc w:val="center"/>
                  <w:rPr>
                    <w:sz w:val="18"/>
                    <w:szCs w:val="18"/>
                  </w:rPr>
                </w:pPr>
                <w:r w:rsidRPr="00A47E5A">
                  <w:rPr>
                    <w:sz w:val="18"/>
                    <w:szCs w:val="18"/>
                  </w:rPr>
                  <w:t>0/0</w:t>
                </w:r>
              </w:p>
            </w:tc>
            <w:tc>
              <w:tcPr>
                <w:tcW w:w="306" w:type="pct"/>
                <w:shd w:val="clear" w:color="auto" w:fill="DF9D9D"/>
                <w:vAlign w:val="center"/>
              </w:tcPr>
              <w:p w14:paraId="7BE3324C" w14:textId="77777777" w:rsidR="00A42D6A" w:rsidRPr="00A47E5A" w:rsidRDefault="00A42D6A" w:rsidP="00E259E5">
                <w:pPr>
                  <w:pStyle w:val="Sinespaciado"/>
                  <w:jc w:val="center"/>
                  <w:rPr>
                    <w:sz w:val="18"/>
                    <w:szCs w:val="18"/>
                  </w:rPr>
                </w:pPr>
                <w:r w:rsidRPr="00A47E5A">
                  <w:rPr>
                    <w:sz w:val="18"/>
                    <w:szCs w:val="18"/>
                  </w:rPr>
                  <w:t>0/0</w:t>
                </w:r>
              </w:p>
            </w:tc>
            <w:tc>
              <w:tcPr>
                <w:tcW w:w="306" w:type="pct"/>
                <w:shd w:val="clear" w:color="auto" w:fill="DF9D9D"/>
                <w:vAlign w:val="center"/>
              </w:tcPr>
              <w:p w14:paraId="560D8738" w14:textId="77777777" w:rsidR="00A42D6A" w:rsidRPr="00A47E5A" w:rsidRDefault="00A42D6A" w:rsidP="00E259E5">
                <w:pPr>
                  <w:pStyle w:val="Sinespaciado"/>
                  <w:jc w:val="center"/>
                  <w:rPr>
                    <w:sz w:val="18"/>
                    <w:szCs w:val="18"/>
                  </w:rPr>
                </w:pPr>
                <w:r w:rsidRPr="00A47E5A">
                  <w:rPr>
                    <w:sz w:val="18"/>
                    <w:szCs w:val="18"/>
                  </w:rPr>
                  <w:t>0/0</w:t>
                </w:r>
              </w:p>
            </w:tc>
            <w:tc>
              <w:tcPr>
                <w:tcW w:w="306" w:type="pct"/>
                <w:shd w:val="clear" w:color="auto" w:fill="DF9D9D"/>
                <w:vAlign w:val="center"/>
              </w:tcPr>
              <w:p w14:paraId="600941B0" w14:textId="77777777" w:rsidR="00A42D6A" w:rsidRPr="00A47E5A" w:rsidRDefault="00A42D6A" w:rsidP="00E259E5">
                <w:pPr>
                  <w:pStyle w:val="Sinespaciado"/>
                  <w:jc w:val="center"/>
                  <w:rPr>
                    <w:sz w:val="18"/>
                    <w:szCs w:val="18"/>
                  </w:rPr>
                </w:pPr>
                <w:r w:rsidRPr="00A47E5A">
                  <w:rPr>
                    <w:sz w:val="18"/>
                    <w:szCs w:val="18"/>
                  </w:rPr>
                  <w:t>0/0</w:t>
                </w:r>
              </w:p>
            </w:tc>
            <w:tc>
              <w:tcPr>
                <w:tcW w:w="306" w:type="pct"/>
                <w:shd w:val="clear" w:color="auto" w:fill="DF9D9D"/>
                <w:vAlign w:val="center"/>
              </w:tcPr>
              <w:p w14:paraId="5E29EEAD" w14:textId="77777777" w:rsidR="00A42D6A" w:rsidRPr="00A47E5A" w:rsidRDefault="00A42D6A" w:rsidP="00E259E5">
                <w:pPr>
                  <w:pStyle w:val="Sinespaciado"/>
                  <w:jc w:val="center"/>
                  <w:rPr>
                    <w:sz w:val="18"/>
                    <w:szCs w:val="18"/>
                  </w:rPr>
                </w:pPr>
                <w:r w:rsidRPr="00A47E5A">
                  <w:rPr>
                    <w:sz w:val="18"/>
                    <w:szCs w:val="18"/>
                  </w:rPr>
                  <w:t>0/0</w:t>
                </w:r>
              </w:p>
            </w:tc>
            <w:tc>
              <w:tcPr>
                <w:tcW w:w="306" w:type="pct"/>
                <w:shd w:val="clear" w:color="auto" w:fill="DF9D9D"/>
                <w:vAlign w:val="center"/>
              </w:tcPr>
              <w:p w14:paraId="09B658B7" w14:textId="77777777" w:rsidR="00A42D6A" w:rsidRPr="00A47E5A" w:rsidRDefault="00A42D6A" w:rsidP="00E259E5">
                <w:pPr>
                  <w:pStyle w:val="Sinespaciado"/>
                  <w:jc w:val="center"/>
                  <w:rPr>
                    <w:sz w:val="18"/>
                    <w:szCs w:val="18"/>
                  </w:rPr>
                </w:pPr>
                <w:r w:rsidRPr="00A47E5A">
                  <w:rPr>
                    <w:sz w:val="18"/>
                    <w:szCs w:val="18"/>
                  </w:rPr>
                  <w:t>0/0</w:t>
                </w:r>
              </w:p>
            </w:tc>
            <w:tc>
              <w:tcPr>
                <w:tcW w:w="306" w:type="pct"/>
                <w:shd w:val="clear" w:color="auto" w:fill="DF9D9D"/>
                <w:vAlign w:val="center"/>
              </w:tcPr>
              <w:p w14:paraId="33760D3E" w14:textId="77777777" w:rsidR="00A42D6A" w:rsidRPr="00A47E5A" w:rsidRDefault="00A42D6A" w:rsidP="00E259E5">
                <w:pPr>
                  <w:pStyle w:val="Sinespaciado"/>
                  <w:jc w:val="center"/>
                  <w:rPr>
                    <w:sz w:val="18"/>
                    <w:szCs w:val="18"/>
                  </w:rPr>
                </w:pPr>
                <w:r w:rsidRPr="00A47E5A">
                  <w:rPr>
                    <w:sz w:val="18"/>
                    <w:szCs w:val="18"/>
                  </w:rPr>
                  <w:t>0/0</w:t>
                </w:r>
              </w:p>
            </w:tc>
            <w:tc>
              <w:tcPr>
                <w:tcW w:w="306" w:type="pct"/>
                <w:shd w:val="clear" w:color="auto" w:fill="DF9D9D"/>
                <w:vAlign w:val="center"/>
              </w:tcPr>
              <w:p w14:paraId="52E6D62B" w14:textId="77777777" w:rsidR="00A42D6A" w:rsidRPr="00A47E5A" w:rsidRDefault="00A42D6A" w:rsidP="00E259E5">
                <w:pPr>
                  <w:pStyle w:val="Sinespaciado"/>
                  <w:jc w:val="center"/>
                  <w:rPr>
                    <w:sz w:val="18"/>
                    <w:szCs w:val="18"/>
                  </w:rPr>
                </w:pPr>
                <w:r w:rsidRPr="00A47E5A">
                  <w:rPr>
                    <w:sz w:val="18"/>
                    <w:szCs w:val="18"/>
                  </w:rPr>
                  <w:t>0/0</w:t>
                </w:r>
              </w:p>
            </w:tc>
            <w:tc>
              <w:tcPr>
                <w:tcW w:w="303" w:type="pct"/>
                <w:shd w:val="clear" w:color="auto" w:fill="DF9D9D"/>
                <w:vAlign w:val="center"/>
              </w:tcPr>
              <w:p w14:paraId="7CB316DE" w14:textId="77777777" w:rsidR="00A42D6A" w:rsidRPr="00A47E5A" w:rsidRDefault="00A42D6A" w:rsidP="00E259E5">
                <w:pPr>
                  <w:pStyle w:val="Sinespaciado"/>
                  <w:jc w:val="center"/>
                  <w:rPr>
                    <w:sz w:val="18"/>
                    <w:szCs w:val="18"/>
                  </w:rPr>
                </w:pPr>
                <w:r w:rsidRPr="00A47E5A">
                  <w:rPr>
                    <w:sz w:val="18"/>
                    <w:szCs w:val="18"/>
                  </w:rPr>
                  <w:t>0/0</w:t>
                </w:r>
              </w:p>
            </w:tc>
          </w:tr>
          <w:tr w:rsidR="00A42D6A" w:rsidRPr="001B60E8" w14:paraId="234E121E" w14:textId="77777777" w:rsidTr="00A42D6A">
            <w:trPr>
              <w:jc w:val="center"/>
            </w:trPr>
            <w:tc>
              <w:tcPr>
                <w:tcW w:w="719" w:type="pct"/>
                <w:vAlign w:val="center"/>
              </w:tcPr>
              <w:p w14:paraId="64A92306" w14:textId="3772C9D1" w:rsidR="00A42D6A" w:rsidRPr="001B60E8" w:rsidRDefault="00350C2C" w:rsidP="00E259E5">
                <w:pPr>
                  <w:widowControl w:val="0"/>
                  <w:overflowPunct w:val="0"/>
                  <w:autoSpaceDE w:val="0"/>
                  <w:autoSpaceDN w:val="0"/>
                  <w:adjustRightInd w:val="0"/>
                  <w:spacing w:beforeLines="20" w:before="48" w:afterLines="20" w:after="48"/>
                  <w:jc w:val="center"/>
                  <w:rPr>
                    <w:rFonts w:cstheme="minorHAnsi"/>
                    <w:iCs/>
                    <w:sz w:val="18"/>
                    <w:szCs w:val="18"/>
                  </w:rPr>
                </w:pPr>
                <w:r>
                  <w:rPr>
                    <w:rFonts w:cstheme="minorHAnsi"/>
                    <w:iCs/>
                    <w:sz w:val="18"/>
                    <w:szCs w:val="18"/>
                  </w:rPr>
                  <w:t>Cloruro</w:t>
                </w:r>
              </w:p>
            </w:tc>
            <w:tc>
              <w:tcPr>
                <w:tcW w:w="306" w:type="pct"/>
                <w:shd w:val="clear" w:color="auto" w:fill="DF9D9D"/>
                <w:vAlign w:val="center"/>
              </w:tcPr>
              <w:p w14:paraId="47B18F25" w14:textId="77777777" w:rsidR="00A42D6A" w:rsidRPr="00A47E5A" w:rsidRDefault="00A42D6A" w:rsidP="00E259E5">
                <w:pPr>
                  <w:pStyle w:val="Sinespaciado"/>
                  <w:jc w:val="center"/>
                  <w:rPr>
                    <w:sz w:val="18"/>
                    <w:szCs w:val="18"/>
                  </w:rPr>
                </w:pPr>
                <w:r w:rsidRPr="00A47E5A">
                  <w:rPr>
                    <w:sz w:val="18"/>
                    <w:szCs w:val="18"/>
                  </w:rPr>
                  <w:t>4/2</w:t>
                </w:r>
              </w:p>
            </w:tc>
            <w:tc>
              <w:tcPr>
                <w:tcW w:w="306" w:type="pct"/>
                <w:shd w:val="clear" w:color="auto" w:fill="auto"/>
                <w:vAlign w:val="center"/>
              </w:tcPr>
              <w:p w14:paraId="01CD62D9" w14:textId="77777777" w:rsidR="00A42D6A" w:rsidRPr="00A47E5A" w:rsidRDefault="00A42D6A" w:rsidP="00E259E5">
                <w:pPr>
                  <w:pStyle w:val="Sinespaciado"/>
                  <w:jc w:val="center"/>
                  <w:rPr>
                    <w:sz w:val="18"/>
                    <w:szCs w:val="18"/>
                  </w:rPr>
                </w:pPr>
                <w:r w:rsidRPr="00A47E5A">
                  <w:rPr>
                    <w:sz w:val="18"/>
                    <w:szCs w:val="18"/>
                  </w:rPr>
                  <w:t>6/4</w:t>
                </w:r>
              </w:p>
            </w:tc>
            <w:tc>
              <w:tcPr>
                <w:tcW w:w="306" w:type="pct"/>
                <w:shd w:val="clear" w:color="auto" w:fill="auto"/>
                <w:vAlign w:val="center"/>
              </w:tcPr>
              <w:p w14:paraId="3F55E198"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5CBC57FD"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4088789A"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4E8770CE"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3CFF65E7"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2CF52B4E" w14:textId="77777777" w:rsidR="00A42D6A" w:rsidRPr="00A47E5A" w:rsidRDefault="00A42D6A" w:rsidP="00E259E5">
                <w:pPr>
                  <w:pStyle w:val="Sinespaciado"/>
                  <w:jc w:val="center"/>
                  <w:rPr>
                    <w:sz w:val="18"/>
                    <w:szCs w:val="18"/>
                  </w:rPr>
                </w:pPr>
                <w:r>
                  <w:rPr>
                    <w:sz w:val="18"/>
                    <w:szCs w:val="18"/>
                  </w:rPr>
                  <w:t>6/4</w:t>
                </w:r>
              </w:p>
            </w:tc>
            <w:tc>
              <w:tcPr>
                <w:tcW w:w="306" w:type="pct"/>
                <w:shd w:val="clear" w:color="auto" w:fill="auto"/>
                <w:vAlign w:val="center"/>
              </w:tcPr>
              <w:p w14:paraId="548B27C0" w14:textId="77777777" w:rsidR="00A42D6A" w:rsidRPr="00A47E5A" w:rsidRDefault="00A42D6A" w:rsidP="00E259E5">
                <w:pPr>
                  <w:pStyle w:val="Sinespaciado"/>
                  <w:jc w:val="center"/>
                  <w:rPr>
                    <w:sz w:val="18"/>
                    <w:szCs w:val="18"/>
                  </w:rPr>
                </w:pPr>
                <w:r>
                  <w:rPr>
                    <w:sz w:val="18"/>
                    <w:szCs w:val="18"/>
                  </w:rPr>
                  <w:t>6/4</w:t>
                </w:r>
              </w:p>
            </w:tc>
            <w:tc>
              <w:tcPr>
                <w:tcW w:w="306" w:type="pct"/>
                <w:vAlign w:val="center"/>
              </w:tcPr>
              <w:p w14:paraId="7980D779"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5ED73E48"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027D3DC8"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19B7CB2B" w14:textId="77777777" w:rsidR="00A42D6A" w:rsidRPr="00A47E5A" w:rsidRDefault="00A42D6A" w:rsidP="00E259E5">
                <w:pPr>
                  <w:pStyle w:val="Sinespaciado"/>
                  <w:jc w:val="center"/>
                  <w:rPr>
                    <w:sz w:val="18"/>
                    <w:szCs w:val="18"/>
                  </w:rPr>
                </w:pPr>
                <w:r>
                  <w:rPr>
                    <w:sz w:val="18"/>
                    <w:szCs w:val="18"/>
                  </w:rPr>
                  <w:t>4/4</w:t>
                </w:r>
              </w:p>
            </w:tc>
            <w:tc>
              <w:tcPr>
                <w:tcW w:w="303" w:type="pct"/>
                <w:vAlign w:val="center"/>
              </w:tcPr>
              <w:p w14:paraId="3AF9FC3A" w14:textId="77777777" w:rsidR="00A42D6A" w:rsidRPr="00A47E5A" w:rsidRDefault="00A42D6A" w:rsidP="00E259E5">
                <w:pPr>
                  <w:pStyle w:val="Sinespaciado"/>
                  <w:jc w:val="center"/>
                  <w:rPr>
                    <w:sz w:val="18"/>
                    <w:szCs w:val="18"/>
                  </w:rPr>
                </w:pPr>
                <w:r>
                  <w:rPr>
                    <w:sz w:val="18"/>
                    <w:szCs w:val="18"/>
                  </w:rPr>
                  <w:t>4/4</w:t>
                </w:r>
              </w:p>
            </w:tc>
          </w:tr>
          <w:tr w:rsidR="00A42D6A" w:rsidRPr="001B60E8" w14:paraId="52CF9613" w14:textId="77777777" w:rsidTr="00A42D6A">
            <w:trPr>
              <w:jc w:val="center"/>
            </w:trPr>
            <w:tc>
              <w:tcPr>
                <w:tcW w:w="719" w:type="pct"/>
                <w:vAlign w:val="center"/>
              </w:tcPr>
              <w:p w14:paraId="0519C299" w14:textId="77777777" w:rsidR="00A42D6A" w:rsidRPr="001B60E8" w:rsidRDefault="00A42D6A" w:rsidP="00E259E5">
                <w:pPr>
                  <w:widowControl w:val="0"/>
                  <w:overflowPunct w:val="0"/>
                  <w:autoSpaceDE w:val="0"/>
                  <w:autoSpaceDN w:val="0"/>
                  <w:adjustRightInd w:val="0"/>
                  <w:spacing w:beforeLines="20" w:before="48" w:afterLines="20" w:after="48"/>
                  <w:jc w:val="center"/>
                  <w:rPr>
                    <w:rFonts w:cstheme="minorHAnsi"/>
                    <w:iCs/>
                    <w:sz w:val="18"/>
                    <w:szCs w:val="18"/>
                  </w:rPr>
                </w:pPr>
                <w:proofErr w:type="spellStart"/>
                <w:r>
                  <w:rPr>
                    <w:rFonts w:cstheme="minorHAnsi"/>
                    <w:iCs/>
                    <w:sz w:val="18"/>
                    <w:szCs w:val="18"/>
                  </w:rPr>
                  <w:t>Coliformes</w:t>
                </w:r>
                <w:proofErr w:type="spellEnd"/>
                <w:r>
                  <w:rPr>
                    <w:rFonts w:cstheme="minorHAnsi"/>
                    <w:iCs/>
                    <w:sz w:val="18"/>
                    <w:szCs w:val="18"/>
                  </w:rPr>
                  <w:t xml:space="preserve"> Fecales</w:t>
                </w:r>
              </w:p>
            </w:tc>
            <w:tc>
              <w:tcPr>
                <w:tcW w:w="306" w:type="pct"/>
                <w:shd w:val="clear" w:color="auto" w:fill="DF9D9D"/>
                <w:vAlign w:val="center"/>
              </w:tcPr>
              <w:p w14:paraId="484B15D0" w14:textId="77777777" w:rsidR="00A42D6A" w:rsidRPr="00A47E5A" w:rsidRDefault="00A42D6A" w:rsidP="00E259E5">
                <w:pPr>
                  <w:pStyle w:val="Sinespaciado"/>
                  <w:jc w:val="center"/>
                  <w:rPr>
                    <w:sz w:val="18"/>
                    <w:szCs w:val="18"/>
                  </w:rPr>
                </w:pPr>
                <w:r w:rsidRPr="00A47E5A">
                  <w:rPr>
                    <w:sz w:val="18"/>
                    <w:szCs w:val="18"/>
                  </w:rPr>
                  <w:t>4/2</w:t>
                </w:r>
              </w:p>
            </w:tc>
            <w:tc>
              <w:tcPr>
                <w:tcW w:w="306" w:type="pct"/>
                <w:shd w:val="clear" w:color="auto" w:fill="auto"/>
                <w:vAlign w:val="center"/>
              </w:tcPr>
              <w:p w14:paraId="0390A92E" w14:textId="77777777" w:rsidR="00A42D6A" w:rsidRPr="00A47E5A" w:rsidRDefault="00A42D6A" w:rsidP="00E259E5">
                <w:pPr>
                  <w:pStyle w:val="Sinespaciado"/>
                  <w:jc w:val="center"/>
                  <w:rPr>
                    <w:sz w:val="18"/>
                    <w:szCs w:val="18"/>
                  </w:rPr>
                </w:pPr>
                <w:r w:rsidRPr="00A47E5A">
                  <w:rPr>
                    <w:sz w:val="18"/>
                    <w:szCs w:val="18"/>
                  </w:rPr>
                  <w:t>4/4</w:t>
                </w:r>
              </w:p>
            </w:tc>
            <w:tc>
              <w:tcPr>
                <w:tcW w:w="306" w:type="pct"/>
                <w:shd w:val="clear" w:color="auto" w:fill="auto"/>
                <w:vAlign w:val="center"/>
              </w:tcPr>
              <w:p w14:paraId="5FB6EA4E"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07478CB4"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5EED8B1D"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59FEBA70"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1C4351E7"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5DA9BE05"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53EB9B02"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10A689B9"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5FFE4A8F"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397F2D50"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5EFA15FA" w14:textId="77777777" w:rsidR="00A42D6A" w:rsidRPr="00A47E5A" w:rsidRDefault="00A42D6A" w:rsidP="00E259E5">
                <w:pPr>
                  <w:pStyle w:val="Sinespaciado"/>
                  <w:jc w:val="center"/>
                  <w:rPr>
                    <w:sz w:val="18"/>
                    <w:szCs w:val="18"/>
                  </w:rPr>
                </w:pPr>
                <w:r>
                  <w:rPr>
                    <w:sz w:val="18"/>
                    <w:szCs w:val="18"/>
                  </w:rPr>
                  <w:t>4/4</w:t>
                </w:r>
              </w:p>
            </w:tc>
            <w:tc>
              <w:tcPr>
                <w:tcW w:w="303" w:type="pct"/>
                <w:vAlign w:val="center"/>
              </w:tcPr>
              <w:p w14:paraId="3B29EF56" w14:textId="77777777" w:rsidR="00A42D6A" w:rsidRPr="00A47E5A" w:rsidRDefault="00A42D6A" w:rsidP="00E259E5">
                <w:pPr>
                  <w:pStyle w:val="Sinespaciado"/>
                  <w:jc w:val="center"/>
                  <w:rPr>
                    <w:sz w:val="18"/>
                    <w:szCs w:val="18"/>
                  </w:rPr>
                </w:pPr>
                <w:r>
                  <w:rPr>
                    <w:sz w:val="18"/>
                    <w:szCs w:val="18"/>
                  </w:rPr>
                  <w:t>4/4</w:t>
                </w:r>
              </w:p>
            </w:tc>
          </w:tr>
          <w:tr w:rsidR="00A42D6A" w:rsidRPr="001B60E8" w14:paraId="44CEF233" w14:textId="77777777" w:rsidTr="00A42D6A">
            <w:trPr>
              <w:jc w:val="center"/>
            </w:trPr>
            <w:tc>
              <w:tcPr>
                <w:tcW w:w="719" w:type="pct"/>
                <w:vAlign w:val="center"/>
              </w:tcPr>
              <w:p w14:paraId="00BD3CF5" w14:textId="475B81C0" w:rsidR="00A42D6A" w:rsidRPr="001B60E8" w:rsidRDefault="00A42D6A" w:rsidP="00E259E5">
                <w:pPr>
                  <w:widowControl w:val="0"/>
                  <w:overflowPunct w:val="0"/>
                  <w:autoSpaceDE w:val="0"/>
                  <w:autoSpaceDN w:val="0"/>
                  <w:adjustRightInd w:val="0"/>
                  <w:spacing w:beforeLines="20" w:before="48" w:afterLines="20" w:after="48"/>
                  <w:jc w:val="center"/>
                  <w:rPr>
                    <w:rFonts w:cstheme="minorHAnsi"/>
                    <w:iCs/>
                    <w:sz w:val="18"/>
                    <w:szCs w:val="18"/>
                  </w:rPr>
                </w:pPr>
                <w:r>
                  <w:rPr>
                    <w:rFonts w:cstheme="minorHAnsi"/>
                    <w:iCs/>
                    <w:sz w:val="18"/>
                    <w:szCs w:val="18"/>
                  </w:rPr>
                  <w:t>Conductividad Eléctrica</w:t>
                </w:r>
              </w:p>
            </w:tc>
            <w:tc>
              <w:tcPr>
                <w:tcW w:w="306" w:type="pct"/>
                <w:shd w:val="clear" w:color="auto" w:fill="DF9D9D"/>
                <w:vAlign w:val="center"/>
              </w:tcPr>
              <w:p w14:paraId="76D8459D" w14:textId="77777777" w:rsidR="00A42D6A" w:rsidRPr="00A47E5A" w:rsidRDefault="00A42D6A" w:rsidP="00E259E5">
                <w:pPr>
                  <w:pStyle w:val="Sinespaciado"/>
                  <w:jc w:val="center"/>
                  <w:rPr>
                    <w:sz w:val="18"/>
                    <w:szCs w:val="18"/>
                  </w:rPr>
                </w:pPr>
                <w:r w:rsidRPr="00A47E5A">
                  <w:rPr>
                    <w:sz w:val="18"/>
                    <w:szCs w:val="18"/>
                  </w:rPr>
                  <w:t>4/2</w:t>
                </w:r>
              </w:p>
            </w:tc>
            <w:tc>
              <w:tcPr>
                <w:tcW w:w="306" w:type="pct"/>
                <w:shd w:val="clear" w:color="auto" w:fill="auto"/>
                <w:vAlign w:val="center"/>
              </w:tcPr>
              <w:p w14:paraId="61F3843B" w14:textId="77777777" w:rsidR="00A42D6A" w:rsidRPr="00A47E5A" w:rsidRDefault="00A42D6A" w:rsidP="00E259E5">
                <w:pPr>
                  <w:pStyle w:val="Sinespaciado"/>
                  <w:jc w:val="center"/>
                  <w:rPr>
                    <w:sz w:val="18"/>
                    <w:szCs w:val="18"/>
                  </w:rPr>
                </w:pPr>
                <w:r w:rsidRPr="00A47E5A">
                  <w:rPr>
                    <w:sz w:val="18"/>
                    <w:szCs w:val="18"/>
                  </w:rPr>
                  <w:t>6/4</w:t>
                </w:r>
              </w:p>
            </w:tc>
            <w:tc>
              <w:tcPr>
                <w:tcW w:w="306" w:type="pct"/>
                <w:shd w:val="clear" w:color="auto" w:fill="auto"/>
                <w:vAlign w:val="center"/>
              </w:tcPr>
              <w:p w14:paraId="5624BBE6"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5A49590B"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4AE9E9D1"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0ABBC335"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603C7848"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0ADF4C8F" w14:textId="77777777" w:rsidR="00A42D6A" w:rsidRPr="00A47E5A" w:rsidRDefault="00A42D6A" w:rsidP="00E259E5">
                <w:pPr>
                  <w:pStyle w:val="Sinespaciado"/>
                  <w:jc w:val="center"/>
                  <w:rPr>
                    <w:sz w:val="18"/>
                    <w:szCs w:val="18"/>
                  </w:rPr>
                </w:pPr>
                <w:r>
                  <w:rPr>
                    <w:sz w:val="18"/>
                    <w:szCs w:val="18"/>
                  </w:rPr>
                  <w:t>6/4</w:t>
                </w:r>
              </w:p>
            </w:tc>
            <w:tc>
              <w:tcPr>
                <w:tcW w:w="306" w:type="pct"/>
                <w:shd w:val="clear" w:color="auto" w:fill="auto"/>
                <w:vAlign w:val="center"/>
              </w:tcPr>
              <w:p w14:paraId="3388BABB" w14:textId="77777777" w:rsidR="00A42D6A" w:rsidRPr="00A47E5A" w:rsidRDefault="00A42D6A" w:rsidP="00E259E5">
                <w:pPr>
                  <w:pStyle w:val="Sinespaciado"/>
                  <w:jc w:val="center"/>
                  <w:rPr>
                    <w:sz w:val="18"/>
                    <w:szCs w:val="18"/>
                  </w:rPr>
                </w:pPr>
                <w:r>
                  <w:rPr>
                    <w:sz w:val="18"/>
                    <w:szCs w:val="18"/>
                  </w:rPr>
                  <w:t>6/4</w:t>
                </w:r>
              </w:p>
            </w:tc>
            <w:tc>
              <w:tcPr>
                <w:tcW w:w="306" w:type="pct"/>
                <w:vAlign w:val="center"/>
              </w:tcPr>
              <w:p w14:paraId="1F7054ED"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3376DC65"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71F1CF6D"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64AF8666" w14:textId="77777777" w:rsidR="00A42D6A" w:rsidRPr="00A47E5A" w:rsidRDefault="00A42D6A" w:rsidP="00E259E5">
                <w:pPr>
                  <w:pStyle w:val="Sinespaciado"/>
                  <w:jc w:val="center"/>
                  <w:rPr>
                    <w:sz w:val="18"/>
                    <w:szCs w:val="18"/>
                  </w:rPr>
                </w:pPr>
                <w:r>
                  <w:rPr>
                    <w:sz w:val="18"/>
                    <w:szCs w:val="18"/>
                  </w:rPr>
                  <w:t>4/4</w:t>
                </w:r>
              </w:p>
            </w:tc>
            <w:tc>
              <w:tcPr>
                <w:tcW w:w="303" w:type="pct"/>
                <w:vAlign w:val="center"/>
              </w:tcPr>
              <w:p w14:paraId="3CC3F65C" w14:textId="77777777" w:rsidR="00A42D6A" w:rsidRPr="00A47E5A" w:rsidRDefault="00A42D6A" w:rsidP="00E259E5">
                <w:pPr>
                  <w:pStyle w:val="Sinespaciado"/>
                  <w:jc w:val="center"/>
                  <w:rPr>
                    <w:sz w:val="18"/>
                    <w:szCs w:val="18"/>
                  </w:rPr>
                </w:pPr>
                <w:r>
                  <w:rPr>
                    <w:sz w:val="18"/>
                    <w:szCs w:val="18"/>
                  </w:rPr>
                  <w:t>4/4</w:t>
                </w:r>
              </w:p>
            </w:tc>
          </w:tr>
          <w:tr w:rsidR="00A42D6A" w:rsidRPr="001B60E8" w14:paraId="4A91AE59" w14:textId="77777777" w:rsidTr="00015422">
            <w:trPr>
              <w:jc w:val="center"/>
            </w:trPr>
            <w:tc>
              <w:tcPr>
                <w:tcW w:w="719" w:type="pct"/>
                <w:vAlign w:val="center"/>
              </w:tcPr>
              <w:p w14:paraId="522E7301" w14:textId="77777777" w:rsidR="00A42D6A" w:rsidRPr="001B60E8" w:rsidRDefault="00A42D6A" w:rsidP="00E259E5">
                <w:pPr>
                  <w:widowControl w:val="0"/>
                  <w:overflowPunct w:val="0"/>
                  <w:autoSpaceDE w:val="0"/>
                  <w:autoSpaceDN w:val="0"/>
                  <w:adjustRightInd w:val="0"/>
                  <w:spacing w:beforeLines="20" w:before="48" w:afterLines="20" w:after="48"/>
                  <w:jc w:val="center"/>
                  <w:rPr>
                    <w:rFonts w:cstheme="minorHAnsi"/>
                    <w:iCs/>
                    <w:sz w:val="18"/>
                    <w:szCs w:val="18"/>
                  </w:rPr>
                </w:pPr>
                <w:r>
                  <w:rPr>
                    <w:rFonts w:cstheme="minorHAnsi"/>
                    <w:iCs/>
                    <w:sz w:val="18"/>
                    <w:szCs w:val="18"/>
                  </w:rPr>
                  <w:t>DBO</w:t>
                </w:r>
                <w:r w:rsidRPr="00A47E5A">
                  <w:rPr>
                    <w:rFonts w:cstheme="minorHAnsi"/>
                    <w:iCs/>
                    <w:sz w:val="18"/>
                    <w:szCs w:val="18"/>
                    <w:vertAlign w:val="subscript"/>
                  </w:rPr>
                  <w:t>5</w:t>
                </w:r>
              </w:p>
            </w:tc>
            <w:tc>
              <w:tcPr>
                <w:tcW w:w="306" w:type="pct"/>
                <w:shd w:val="clear" w:color="auto" w:fill="DF9D9D"/>
                <w:vAlign w:val="center"/>
              </w:tcPr>
              <w:p w14:paraId="5AFEDD74" w14:textId="4A3E9C1B" w:rsidR="00A42D6A" w:rsidRPr="00A47E5A" w:rsidRDefault="00225923" w:rsidP="00E259E5">
                <w:pPr>
                  <w:pStyle w:val="Sinespaciado"/>
                  <w:jc w:val="center"/>
                  <w:rPr>
                    <w:sz w:val="18"/>
                    <w:szCs w:val="18"/>
                  </w:rPr>
                </w:pPr>
                <w:r>
                  <w:rPr>
                    <w:sz w:val="18"/>
                    <w:szCs w:val="18"/>
                  </w:rPr>
                  <w:t>0</w:t>
                </w:r>
                <w:r w:rsidR="00A42D6A" w:rsidRPr="00A47E5A">
                  <w:rPr>
                    <w:sz w:val="18"/>
                    <w:szCs w:val="18"/>
                  </w:rPr>
                  <w:t>/2</w:t>
                </w:r>
              </w:p>
            </w:tc>
            <w:tc>
              <w:tcPr>
                <w:tcW w:w="306" w:type="pct"/>
                <w:shd w:val="clear" w:color="auto" w:fill="DF9D9D"/>
                <w:vAlign w:val="center"/>
              </w:tcPr>
              <w:p w14:paraId="7E82A126" w14:textId="77777777" w:rsidR="00A42D6A" w:rsidRPr="00A47E5A" w:rsidRDefault="00A42D6A" w:rsidP="00E259E5">
                <w:pPr>
                  <w:pStyle w:val="Sinespaciado"/>
                  <w:jc w:val="center"/>
                  <w:rPr>
                    <w:sz w:val="18"/>
                    <w:szCs w:val="18"/>
                  </w:rPr>
                </w:pPr>
                <w:r w:rsidRPr="00A47E5A">
                  <w:rPr>
                    <w:sz w:val="18"/>
                    <w:szCs w:val="18"/>
                  </w:rPr>
                  <w:t>0/4</w:t>
                </w:r>
              </w:p>
            </w:tc>
            <w:tc>
              <w:tcPr>
                <w:tcW w:w="306" w:type="pct"/>
                <w:shd w:val="clear" w:color="auto" w:fill="DF9D9D"/>
                <w:vAlign w:val="center"/>
              </w:tcPr>
              <w:p w14:paraId="746D323A"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DF9D9D"/>
                <w:vAlign w:val="center"/>
              </w:tcPr>
              <w:p w14:paraId="1C2CCBFD"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DF9D9D"/>
                <w:vAlign w:val="center"/>
              </w:tcPr>
              <w:p w14:paraId="7D9A788E"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DF9D9D"/>
                <w:vAlign w:val="center"/>
              </w:tcPr>
              <w:p w14:paraId="2A0FE303"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DF9D9D"/>
                <w:vAlign w:val="center"/>
              </w:tcPr>
              <w:p w14:paraId="3E84B4A5"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DF9D9D"/>
                <w:vAlign w:val="center"/>
              </w:tcPr>
              <w:p w14:paraId="0412ED85"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DF9D9D"/>
                <w:vAlign w:val="center"/>
              </w:tcPr>
              <w:p w14:paraId="652EB70B"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DF9D9D"/>
                <w:vAlign w:val="center"/>
              </w:tcPr>
              <w:p w14:paraId="4C3115E2"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DF9D9D"/>
                <w:vAlign w:val="center"/>
              </w:tcPr>
              <w:p w14:paraId="122166BB"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DF9D9D"/>
                <w:vAlign w:val="center"/>
              </w:tcPr>
              <w:p w14:paraId="266ECF6E"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DF9D9D"/>
                <w:vAlign w:val="center"/>
              </w:tcPr>
              <w:p w14:paraId="04186AFC" w14:textId="77777777" w:rsidR="00A42D6A" w:rsidRPr="00A47E5A" w:rsidRDefault="00A42D6A" w:rsidP="00E259E5">
                <w:pPr>
                  <w:pStyle w:val="Sinespaciado"/>
                  <w:jc w:val="center"/>
                  <w:rPr>
                    <w:sz w:val="18"/>
                    <w:szCs w:val="18"/>
                  </w:rPr>
                </w:pPr>
                <w:r>
                  <w:rPr>
                    <w:sz w:val="18"/>
                    <w:szCs w:val="18"/>
                  </w:rPr>
                  <w:t>0/4</w:t>
                </w:r>
              </w:p>
            </w:tc>
            <w:tc>
              <w:tcPr>
                <w:tcW w:w="303" w:type="pct"/>
                <w:shd w:val="clear" w:color="auto" w:fill="DF9D9D"/>
                <w:vAlign w:val="center"/>
              </w:tcPr>
              <w:p w14:paraId="37CCE59E" w14:textId="77777777" w:rsidR="00A42D6A" w:rsidRPr="00A47E5A" w:rsidRDefault="00A42D6A" w:rsidP="00E259E5">
                <w:pPr>
                  <w:pStyle w:val="Sinespaciado"/>
                  <w:jc w:val="center"/>
                  <w:rPr>
                    <w:sz w:val="18"/>
                    <w:szCs w:val="18"/>
                  </w:rPr>
                </w:pPr>
                <w:r>
                  <w:rPr>
                    <w:sz w:val="18"/>
                    <w:szCs w:val="18"/>
                  </w:rPr>
                  <w:t>0/4</w:t>
                </w:r>
              </w:p>
            </w:tc>
          </w:tr>
          <w:tr w:rsidR="00A42D6A" w:rsidRPr="001B60E8" w14:paraId="0CBAEE46" w14:textId="77777777" w:rsidTr="00D869CE">
            <w:trPr>
              <w:jc w:val="center"/>
            </w:trPr>
            <w:tc>
              <w:tcPr>
                <w:tcW w:w="719" w:type="pct"/>
                <w:vAlign w:val="center"/>
              </w:tcPr>
              <w:p w14:paraId="51DA5EE7" w14:textId="77777777" w:rsidR="00A42D6A" w:rsidRPr="001B60E8" w:rsidRDefault="00A42D6A" w:rsidP="00E259E5">
                <w:pPr>
                  <w:widowControl w:val="0"/>
                  <w:overflowPunct w:val="0"/>
                  <w:autoSpaceDE w:val="0"/>
                  <w:autoSpaceDN w:val="0"/>
                  <w:adjustRightInd w:val="0"/>
                  <w:spacing w:beforeLines="20" w:before="48" w:afterLines="20" w:after="48"/>
                  <w:jc w:val="center"/>
                  <w:rPr>
                    <w:rFonts w:cstheme="minorHAnsi"/>
                    <w:iCs/>
                    <w:sz w:val="18"/>
                    <w:szCs w:val="18"/>
                  </w:rPr>
                </w:pPr>
                <w:r>
                  <w:rPr>
                    <w:rFonts w:cstheme="minorHAnsi"/>
                    <w:iCs/>
                    <w:sz w:val="18"/>
                    <w:szCs w:val="18"/>
                  </w:rPr>
                  <w:t>DQO</w:t>
                </w:r>
              </w:p>
            </w:tc>
            <w:tc>
              <w:tcPr>
                <w:tcW w:w="306" w:type="pct"/>
                <w:shd w:val="clear" w:color="auto" w:fill="DF9D9D"/>
                <w:vAlign w:val="center"/>
              </w:tcPr>
              <w:p w14:paraId="4177A433" w14:textId="18A200BB" w:rsidR="00A42D6A" w:rsidRPr="00A47E5A" w:rsidRDefault="00225923" w:rsidP="00E259E5">
                <w:pPr>
                  <w:pStyle w:val="Sinespaciado"/>
                  <w:jc w:val="center"/>
                  <w:rPr>
                    <w:sz w:val="18"/>
                    <w:szCs w:val="18"/>
                  </w:rPr>
                </w:pPr>
                <w:r>
                  <w:rPr>
                    <w:sz w:val="18"/>
                    <w:szCs w:val="18"/>
                  </w:rPr>
                  <w:t>3</w:t>
                </w:r>
                <w:r w:rsidR="00A42D6A" w:rsidRPr="00A47E5A">
                  <w:rPr>
                    <w:sz w:val="18"/>
                    <w:szCs w:val="18"/>
                  </w:rPr>
                  <w:t>/2</w:t>
                </w:r>
              </w:p>
            </w:tc>
            <w:tc>
              <w:tcPr>
                <w:tcW w:w="306" w:type="pct"/>
                <w:shd w:val="clear" w:color="auto" w:fill="DF9D9D"/>
                <w:vAlign w:val="center"/>
              </w:tcPr>
              <w:p w14:paraId="25E32207" w14:textId="1E87F1C0" w:rsidR="00A42D6A" w:rsidRPr="00A47E5A" w:rsidRDefault="00225923" w:rsidP="00E259E5">
                <w:pPr>
                  <w:pStyle w:val="Sinespaciado"/>
                  <w:jc w:val="center"/>
                  <w:rPr>
                    <w:sz w:val="18"/>
                    <w:szCs w:val="18"/>
                  </w:rPr>
                </w:pPr>
                <w:r>
                  <w:rPr>
                    <w:sz w:val="18"/>
                    <w:szCs w:val="18"/>
                  </w:rPr>
                  <w:t>3</w:t>
                </w:r>
                <w:r w:rsidR="00A42D6A" w:rsidRPr="00A47E5A">
                  <w:rPr>
                    <w:sz w:val="18"/>
                    <w:szCs w:val="18"/>
                  </w:rPr>
                  <w:t>/4</w:t>
                </w:r>
              </w:p>
            </w:tc>
            <w:tc>
              <w:tcPr>
                <w:tcW w:w="306" w:type="pct"/>
                <w:shd w:val="clear" w:color="auto" w:fill="DF9D9D"/>
                <w:vAlign w:val="center"/>
              </w:tcPr>
              <w:p w14:paraId="159D36CB" w14:textId="77777777" w:rsidR="00A42D6A" w:rsidRPr="00A47E5A" w:rsidRDefault="00A42D6A" w:rsidP="00E259E5">
                <w:pPr>
                  <w:pStyle w:val="Sinespaciado"/>
                  <w:jc w:val="center"/>
                  <w:rPr>
                    <w:sz w:val="18"/>
                    <w:szCs w:val="18"/>
                  </w:rPr>
                </w:pPr>
                <w:r>
                  <w:rPr>
                    <w:sz w:val="18"/>
                    <w:szCs w:val="18"/>
                  </w:rPr>
                  <w:t>3/4</w:t>
                </w:r>
              </w:p>
            </w:tc>
            <w:tc>
              <w:tcPr>
                <w:tcW w:w="306" w:type="pct"/>
                <w:shd w:val="clear" w:color="auto" w:fill="DF9D9D"/>
                <w:vAlign w:val="center"/>
              </w:tcPr>
              <w:p w14:paraId="4B4BD1D4" w14:textId="77777777" w:rsidR="00A42D6A" w:rsidRPr="00A47E5A" w:rsidRDefault="00A42D6A" w:rsidP="00E259E5">
                <w:pPr>
                  <w:pStyle w:val="Sinespaciado"/>
                  <w:jc w:val="center"/>
                  <w:rPr>
                    <w:sz w:val="18"/>
                    <w:szCs w:val="18"/>
                  </w:rPr>
                </w:pPr>
                <w:r>
                  <w:rPr>
                    <w:sz w:val="18"/>
                    <w:szCs w:val="18"/>
                  </w:rPr>
                  <w:t>3/4</w:t>
                </w:r>
              </w:p>
            </w:tc>
            <w:tc>
              <w:tcPr>
                <w:tcW w:w="306" w:type="pct"/>
                <w:shd w:val="clear" w:color="auto" w:fill="DF9D9D"/>
                <w:vAlign w:val="center"/>
              </w:tcPr>
              <w:p w14:paraId="36BD81D1" w14:textId="77777777" w:rsidR="00A42D6A" w:rsidRPr="00A47E5A" w:rsidRDefault="00A42D6A" w:rsidP="00E259E5">
                <w:pPr>
                  <w:pStyle w:val="Sinespaciado"/>
                  <w:jc w:val="center"/>
                  <w:rPr>
                    <w:sz w:val="18"/>
                    <w:szCs w:val="18"/>
                  </w:rPr>
                </w:pPr>
                <w:r>
                  <w:rPr>
                    <w:sz w:val="18"/>
                    <w:szCs w:val="18"/>
                  </w:rPr>
                  <w:t>3/4</w:t>
                </w:r>
              </w:p>
            </w:tc>
            <w:tc>
              <w:tcPr>
                <w:tcW w:w="306" w:type="pct"/>
                <w:shd w:val="clear" w:color="auto" w:fill="DF9D9D"/>
                <w:vAlign w:val="center"/>
              </w:tcPr>
              <w:p w14:paraId="1F29F390" w14:textId="77777777" w:rsidR="00A42D6A" w:rsidRPr="00A47E5A" w:rsidRDefault="00A42D6A" w:rsidP="00E259E5">
                <w:pPr>
                  <w:pStyle w:val="Sinespaciado"/>
                  <w:jc w:val="center"/>
                  <w:rPr>
                    <w:sz w:val="18"/>
                    <w:szCs w:val="18"/>
                  </w:rPr>
                </w:pPr>
                <w:r>
                  <w:rPr>
                    <w:sz w:val="18"/>
                    <w:szCs w:val="18"/>
                  </w:rPr>
                  <w:t>3/4</w:t>
                </w:r>
              </w:p>
            </w:tc>
            <w:tc>
              <w:tcPr>
                <w:tcW w:w="306" w:type="pct"/>
                <w:shd w:val="clear" w:color="auto" w:fill="DF9D9D"/>
                <w:vAlign w:val="center"/>
              </w:tcPr>
              <w:p w14:paraId="27719D7A" w14:textId="77777777" w:rsidR="00A42D6A" w:rsidRPr="00A47E5A" w:rsidRDefault="00A42D6A" w:rsidP="00E259E5">
                <w:pPr>
                  <w:pStyle w:val="Sinespaciado"/>
                  <w:jc w:val="center"/>
                  <w:rPr>
                    <w:sz w:val="18"/>
                    <w:szCs w:val="18"/>
                  </w:rPr>
                </w:pPr>
                <w:r>
                  <w:rPr>
                    <w:sz w:val="18"/>
                    <w:szCs w:val="18"/>
                  </w:rPr>
                  <w:t>3/4</w:t>
                </w:r>
              </w:p>
            </w:tc>
            <w:tc>
              <w:tcPr>
                <w:tcW w:w="306" w:type="pct"/>
                <w:shd w:val="clear" w:color="auto" w:fill="DF9D9D"/>
                <w:vAlign w:val="center"/>
              </w:tcPr>
              <w:p w14:paraId="4CB313B5" w14:textId="2E205E63" w:rsidR="00A42D6A" w:rsidRPr="00A47E5A" w:rsidRDefault="00225923" w:rsidP="00E259E5">
                <w:pPr>
                  <w:pStyle w:val="Sinespaciado"/>
                  <w:jc w:val="center"/>
                  <w:rPr>
                    <w:sz w:val="18"/>
                    <w:szCs w:val="18"/>
                  </w:rPr>
                </w:pPr>
                <w:r>
                  <w:rPr>
                    <w:sz w:val="18"/>
                    <w:szCs w:val="18"/>
                  </w:rPr>
                  <w:t>0</w:t>
                </w:r>
                <w:r w:rsidR="00A42D6A">
                  <w:rPr>
                    <w:sz w:val="18"/>
                    <w:szCs w:val="18"/>
                  </w:rPr>
                  <w:t>/4</w:t>
                </w:r>
              </w:p>
            </w:tc>
            <w:tc>
              <w:tcPr>
                <w:tcW w:w="306" w:type="pct"/>
                <w:shd w:val="clear" w:color="auto" w:fill="DF9D9D"/>
                <w:vAlign w:val="center"/>
              </w:tcPr>
              <w:p w14:paraId="0D07DE0C"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DF9D9D"/>
                <w:vAlign w:val="center"/>
              </w:tcPr>
              <w:p w14:paraId="01DE3D4B"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DF9D9D"/>
                <w:vAlign w:val="center"/>
              </w:tcPr>
              <w:p w14:paraId="45E20BEF" w14:textId="77777777" w:rsidR="00A42D6A" w:rsidRPr="00A47E5A" w:rsidRDefault="00A42D6A" w:rsidP="00E259E5">
                <w:pPr>
                  <w:pStyle w:val="Sinespaciado"/>
                  <w:jc w:val="center"/>
                  <w:rPr>
                    <w:sz w:val="18"/>
                    <w:szCs w:val="18"/>
                  </w:rPr>
                </w:pPr>
                <w:r>
                  <w:rPr>
                    <w:sz w:val="18"/>
                    <w:szCs w:val="18"/>
                  </w:rPr>
                  <w:t>3/4</w:t>
                </w:r>
              </w:p>
            </w:tc>
            <w:tc>
              <w:tcPr>
                <w:tcW w:w="306" w:type="pct"/>
                <w:shd w:val="clear" w:color="auto" w:fill="DF9D9D"/>
                <w:vAlign w:val="center"/>
              </w:tcPr>
              <w:p w14:paraId="0BF0B7AE" w14:textId="77777777" w:rsidR="00A42D6A" w:rsidRPr="00A47E5A" w:rsidRDefault="00A42D6A" w:rsidP="00E259E5">
                <w:pPr>
                  <w:pStyle w:val="Sinespaciado"/>
                  <w:jc w:val="center"/>
                  <w:rPr>
                    <w:sz w:val="18"/>
                    <w:szCs w:val="18"/>
                  </w:rPr>
                </w:pPr>
                <w:r>
                  <w:rPr>
                    <w:sz w:val="18"/>
                    <w:szCs w:val="18"/>
                  </w:rPr>
                  <w:t>3/4</w:t>
                </w:r>
              </w:p>
            </w:tc>
            <w:tc>
              <w:tcPr>
                <w:tcW w:w="306" w:type="pct"/>
                <w:shd w:val="clear" w:color="auto" w:fill="DF9D9D"/>
                <w:vAlign w:val="center"/>
              </w:tcPr>
              <w:p w14:paraId="2CC34F40" w14:textId="77777777" w:rsidR="00A42D6A" w:rsidRPr="00A47E5A" w:rsidRDefault="00A42D6A" w:rsidP="00E259E5">
                <w:pPr>
                  <w:pStyle w:val="Sinespaciado"/>
                  <w:jc w:val="center"/>
                  <w:rPr>
                    <w:sz w:val="18"/>
                    <w:szCs w:val="18"/>
                  </w:rPr>
                </w:pPr>
                <w:r>
                  <w:rPr>
                    <w:sz w:val="18"/>
                    <w:szCs w:val="18"/>
                  </w:rPr>
                  <w:t>3/4</w:t>
                </w:r>
              </w:p>
            </w:tc>
            <w:tc>
              <w:tcPr>
                <w:tcW w:w="303" w:type="pct"/>
                <w:shd w:val="clear" w:color="auto" w:fill="DF9D9D"/>
                <w:vAlign w:val="center"/>
              </w:tcPr>
              <w:p w14:paraId="5BC41733" w14:textId="77777777" w:rsidR="00A42D6A" w:rsidRPr="00A47E5A" w:rsidRDefault="00A42D6A" w:rsidP="00E259E5">
                <w:pPr>
                  <w:pStyle w:val="Sinespaciado"/>
                  <w:jc w:val="center"/>
                  <w:rPr>
                    <w:sz w:val="18"/>
                    <w:szCs w:val="18"/>
                  </w:rPr>
                </w:pPr>
                <w:r>
                  <w:rPr>
                    <w:sz w:val="18"/>
                    <w:szCs w:val="18"/>
                  </w:rPr>
                  <w:t>3/4</w:t>
                </w:r>
              </w:p>
            </w:tc>
          </w:tr>
          <w:tr w:rsidR="00A42D6A" w:rsidRPr="001B60E8" w14:paraId="56986177" w14:textId="77777777" w:rsidTr="00A42D6A">
            <w:trPr>
              <w:jc w:val="center"/>
            </w:trPr>
            <w:tc>
              <w:tcPr>
                <w:tcW w:w="719" w:type="pct"/>
                <w:vAlign w:val="center"/>
              </w:tcPr>
              <w:p w14:paraId="7A53B8BC" w14:textId="77777777" w:rsidR="00A42D6A" w:rsidRPr="001B60E8" w:rsidRDefault="00A42D6A" w:rsidP="00E259E5">
                <w:pPr>
                  <w:widowControl w:val="0"/>
                  <w:overflowPunct w:val="0"/>
                  <w:autoSpaceDE w:val="0"/>
                  <w:autoSpaceDN w:val="0"/>
                  <w:adjustRightInd w:val="0"/>
                  <w:spacing w:beforeLines="20" w:before="48" w:afterLines="20" w:after="48"/>
                  <w:jc w:val="center"/>
                  <w:rPr>
                    <w:rFonts w:cstheme="minorHAnsi"/>
                    <w:iCs/>
                    <w:sz w:val="18"/>
                    <w:szCs w:val="18"/>
                  </w:rPr>
                </w:pPr>
                <w:r>
                  <w:rPr>
                    <w:rFonts w:cstheme="minorHAnsi"/>
                    <w:iCs/>
                    <w:sz w:val="18"/>
                    <w:szCs w:val="18"/>
                  </w:rPr>
                  <w:t>Fósforo Total</w:t>
                </w:r>
              </w:p>
            </w:tc>
            <w:tc>
              <w:tcPr>
                <w:tcW w:w="306" w:type="pct"/>
                <w:shd w:val="clear" w:color="auto" w:fill="DF9D9D"/>
                <w:vAlign w:val="center"/>
              </w:tcPr>
              <w:p w14:paraId="78E3052C" w14:textId="77777777" w:rsidR="00A42D6A" w:rsidRPr="00A47E5A" w:rsidRDefault="00A42D6A" w:rsidP="00E259E5">
                <w:pPr>
                  <w:pStyle w:val="Sinespaciado"/>
                  <w:jc w:val="center"/>
                  <w:rPr>
                    <w:sz w:val="18"/>
                    <w:szCs w:val="18"/>
                  </w:rPr>
                </w:pPr>
                <w:r w:rsidRPr="00A47E5A">
                  <w:rPr>
                    <w:sz w:val="18"/>
                    <w:szCs w:val="18"/>
                  </w:rPr>
                  <w:t>4/2</w:t>
                </w:r>
              </w:p>
            </w:tc>
            <w:tc>
              <w:tcPr>
                <w:tcW w:w="306" w:type="pct"/>
                <w:shd w:val="clear" w:color="auto" w:fill="auto"/>
                <w:vAlign w:val="center"/>
              </w:tcPr>
              <w:p w14:paraId="384A5302" w14:textId="77777777" w:rsidR="00A42D6A" w:rsidRPr="00A47E5A" w:rsidRDefault="00A42D6A" w:rsidP="00E259E5">
                <w:pPr>
                  <w:pStyle w:val="Sinespaciado"/>
                  <w:jc w:val="center"/>
                  <w:rPr>
                    <w:sz w:val="18"/>
                    <w:szCs w:val="18"/>
                  </w:rPr>
                </w:pPr>
                <w:r w:rsidRPr="00A47E5A">
                  <w:rPr>
                    <w:sz w:val="18"/>
                    <w:szCs w:val="18"/>
                  </w:rPr>
                  <w:t>4/4</w:t>
                </w:r>
              </w:p>
            </w:tc>
            <w:tc>
              <w:tcPr>
                <w:tcW w:w="306" w:type="pct"/>
                <w:shd w:val="clear" w:color="auto" w:fill="auto"/>
                <w:vAlign w:val="center"/>
              </w:tcPr>
              <w:p w14:paraId="165F4E78"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615203CB"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22687769"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1CB9C9DE"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1E821182"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7EE6631E" w14:textId="77777777" w:rsidR="00A42D6A" w:rsidRPr="00A47E5A" w:rsidRDefault="00A42D6A" w:rsidP="00E259E5">
                <w:pPr>
                  <w:pStyle w:val="Sinespaciado"/>
                  <w:jc w:val="center"/>
                  <w:rPr>
                    <w:sz w:val="18"/>
                    <w:szCs w:val="18"/>
                  </w:rPr>
                </w:pPr>
                <w:r>
                  <w:rPr>
                    <w:sz w:val="18"/>
                    <w:szCs w:val="18"/>
                  </w:rPr>
                  <w:t>6/4</w:t>
                </w:r>
              </w:p>
            </w:tc>
            <w:tc>
              <w:tcPr>
                <w:tcW w:w="306" w:type="pct"/>
                <w:shd w:val="clear" w:color="auto" w:fill="auto"/>
                <w:vAlign w:val="center"/>
              </w:tcPr>
              <w:p w14:paraId="67756D42"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1EED6474"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14338A10"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18444C13"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0F273A97" w14:textId="77777777" w:rsidR="00A42D6A" w:rsidRPr="00A47E5A" w:rsidRDefault="00A42D6A" w:rsidP="00E259E5">
                <w:pPr>
                  <w:pStyle w:val="Sinespaciado"/>
                  <w:jc w:val="center"/>
                  <w:rPr>
                    <w:sz w:val="18"/>
                    <w:szCs w:val="18"/>
                  </w:rPr>
                </w:pPr>
                <w:r>
                  <w:rPr>
                    <w:sz w:val="18"/>
                    <w:szCs w:val="18"/>
                  </w:rPr>
                  <w:t>4/4</w:t>
                </w:r>
              </w:p>
            </w:tc>
            <w:tc>
              <w:tcPr>
                <w:tcW w:w="303" w:type="pct"/>
                <w:vAlign w:val="center"/>
              </w:tcPr>
              <w:p w14:paraId="6EFF637B" w14:textId="77777777" w:rsidR="00A42D6A" w:rsidRPr="00A47E5A" w:rsidRDefault="00A42D6A" w:rsidP="00E259E5">
                <w:pPr>
                  <w:pStyle w:val="Sinespaciado"/>
                  <w:jc w:val="center"/>
                  <w:rPr>
                    <w:sz w:val="18"/>
                    <w:szCs w:val="18"/>
                  </w:rPr>
                </w:pPr>
                <w:r>
                  <w:rPr>
                    <w:sz w:val="18"/>
                    <w:szCs w:val="18"/>
                  </w:rPr>
                  <w:t>4/4</w:t>
                </w:r>
              </w:p>
            </w:tc>
          </w:tr>
          <w:tr w:rsidR="00A42D6A" w:rsidRPr="001B60E8" w14:paraId="0E108CFB" w14:textId="77777777" w:rsidTr="00A42D6A">
            <w:trPr>
              <w:jc w:val="center"/>
            </w:trPr>
            <w:tc>
              <w:tcPr>
                <w:tcW w:w="719" w:type="pct"/>
                <w:vAlign w:val="center"/>
              </w:tcPr>
              <w:p w14:paraId="2EDFEEC5" w14:textId="77777777" w:rsidR="00A42D6A" w:rsidRPr="001B60E8" w:rsidRDefault="00A42D6A" w:rsidP="00E259E5">
                <w:pPr>
                  <w:widowControl w:val="0"/>
                  <w:overflowPunct w:val="0"/>
                  <w:autoSpaceDE w:val="0"/>
                  <w:autoSpaceDN w:val="0"/>
                  <w:adjustRightInd w:val="0"/>
                  <w:spacing w:beforeLines="20" w:before="48" w:afterLines="20" w:after="48"/>
                  <w:jc w:val="center"/>
                  <w:rPr>
                    <w:rFonts w:cstheme="minorHAnsi"/>
                    <w:iCs/>
                    <w:sz w:val="18"/>
                    <w:szCs w:val="18"/>
                  </w:rPr>
                </w:pPr>
                <w:r>
                  <w:rPr>
                    <w:rFonts w:cstheme="minorHAnsi"/>
                    <w:iCs/>
                    <w:sz w:val="18"/>
                    <w:szCs w:val="18"/>
                  </w:rPr>
                  <w:lastRenderedPageBreak/>
                  <w:t>Hierro Total</w:t>
                </w:r>
              </w:p>
            </w:tc>
            <w:tc>
              <w:tcPr>
                <w:tcW w:w="306" w:type="pct"/>
                <w:shd w:val="clear" w:color="auto" w:fill="DF9D9D"/>
                <w:vAlign w:val="center"/>
              </w:tcPr>
              <w:p w14:paraId="5FD7BB8E" w14:textId="77777777" w:rsidR="00A42D6A" w:rsidRPr="00A47E5A" w:rsidRDefault="00A42D6A" w:rsidP="00E259E5">
                <w:pPr>
                  <w:pStyle w:val="Sinespaciado"/>
                  <w:jc w:val="center"/>
                  <w:rPr>
                    <w:sz w:val="18"/>
                    <w:szCs w:val="18"/>
                  </w:rPr>
                </w:pPr>
                <w:r w:rsidRPr="00A47E5A">
                  <w:rPr>
                    <w:sz w:val="18"/>
                    <w:szCs w:val="18"/>
                  </w:rPr>
                  <w:t>4/2</w:t>
                </w:r>
              </w:p>
            </w:tc>
            <w:tc>
              <w:tcPr>
                <w:tcW w:w="306" w:type="pct"/>
                <w:shd w:val="clear" w:color="auto" w:fill="auto"/>
                <w:vAlign w:val="center"/>
              </w:tcPr>
              <w:p w14:paraId="72431511" w14:textId="77777777" w:rsidR="00A42D6A" w:rsidRPr="00A47E5A" w:rsidRDefault="00A42D6A" w:rsidP="00E259E5">
                <w:pPr>
                  <w:pStyle w:val="Sinespaciado"/>
                  <w:jc w:val="center"/>
                  <w:rPr>
                    <w:sz w:val="18"/>
                    <w:szCs w:val="18"/>
                  </w:rPr>
                </w:pPr>
                <w:r w:rsidRPr="00A47E5A">
                  <w:rPr>
                    <w:sz w:val="18"/>
                    <w:szCs w:val="18"/>
                  </w:rPr>
                  <w:t>6/4</w:t>
                </w:r>
              </w:p>
            </w:tc>
            <w:tc>
              <w:tcPr>
                <w:tcW w:w="306" w:type="pct"/>
                <w:shd w:val="clear" w:color="auto" w:fill="auto"/>
                <w:vAlign w:val="center"/>
              </w:tcPr>
              <w:p w14:paraId="128C2F41" w14:textId="77777777" w:rsidR="00A42D6A" w:rsidRPr="00A47E5A" w:rsidRDefault="00A42D6A" w:rsidP="00E259E5">
                <w:pPr>
                  <w:pStyle w:val="Sinespaciado"/>
                  <w:jc w:val="center"/>
                  <w:rPr>
                    <w:sz w:val="18"/>
                    <w:szCs w:val="18"/>
                  </w:rPr>
                </w:pPr>
                <w:r>
                  <w:rPr>
                    <w:sz w:val="18"/>
                    <w:szCs w:val="18"/>
                  </w:rPr>
                  <w:t>6/4</w:t>
                </w:r>
              </w:p>
            </w:tc>
            <w:tc>
              <w:tcPr>
                <w:tcW w:w="306" w:type="pct"/>
                <w:shd w:val="clear" w:color="auto" w:fill="auto"/>
                <w:vAlign w:val="center"/>
              </w:tcPr>
              <w:p w14:paraId="26FD90AE"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68A4224C"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7BC4BB8F"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455C6A1D"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055FBC78"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44CE0A94" w14:textId="77777777" w:rsidR="00A42D6A" w:rsidRPr="00A47E5A" w:rsidRDefault="00A42D6A" w:rsidP="00E259E5">
                <w:pPr>
                  <w:pStyle w:val="Sinespaciado"/>
                  <w:jc w:val="center"/>
                  <w:rPr>
                    <w:sz w:val="18"/>
                    <w:szCs w:val="18"/>
                  </w:rPr>
                </w:pPr>
                <w:r>
                  <w:rPr>
                    <w:sz w:val="18"/>
                    <w:szCs w:val="18"/>
                  </w:rPr>
                  <w:t>6/4</w:t>
                </w:r>
              </w:p>
            </w:tc>
            <w:tc>
              <w:tcPr>
                <w:tcW w:w="306" w:type="pct"/>
                <w:vAlign w:val="center"/>
              </w:tcPr>
              <w:p w14:paraId="2F78B871"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45489760"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0CE40CEE"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23D0ABC7" w14:textId="77777777" w:rsidR="00A42D6A" w:rsidRPr="00A47E5A" w:rsidRDefault="00A42D6A" w:rsidP="00E259E5">
                <w:pPr>
                  <w:pStyle w:val="Sinespaciado"/>
                  <w:jc w:val="center"/>
                  <w:rPr>
                    <w:sz w:val="18"/>
                    <w:szCs w:val="18"/>
                  </w:rPr>
                </w:pPr>
                <w:r>
                  <w:rPr>
                    <w:sz w:val="18"/>
                    <w:szCs w:val="18"/>
                  </w:rPr>
                  <w:t>4/4</w:t>
                </w:r>
              </w:p>
            </w:tc>
            <w:tc>
              <w:tcPr>
                <w:tcW w:w="303" w:type="pct"/>
                <w:vAlign w:val="center"/>
              </w:tcPr>
              <w:p w14:paraId="175AB64E" w14:textId="77777777" w:rsidR="00A42D6A" w:rsidRPr="00A47E5A" w:rsidRDefault="00A42D6A" w:rsidP="00E259E5">
                <w:pPr>
                  <w:pStyle w:val="Sinespaciado"/>
                  <w:jc w:val="center"/>
                  <w:rPr>
                    <w:sz w:val="18"/>
                    <w:szCs w:val="18"/>
                  </w:rPr>
                </w:pPr>
                <w:r>
                  <w:rPr>
                    <w:sz w:val="18"/>
                    <w:szCs w:val="18"/>
                  </w:rPr>
                  <w:t>4/4</w:t>
                </w:r>
              </w:p>
            </w:tc>
          </w:tr>
          <w:tr w:rsidR="00A42D6A" w:rsidRPr="001B60E8" w14:paraId="2C693CC1" w14:textId="77777777" w:rsidTr="00A42D6A">
            <w:trPr>
              <w:jc w:val="center"/>
            </w:trPr>
            <w:tc>
              <w:tcPr>
                <w:tcW w:w="719" w:type="pct"/>
                <w:vAlign w:val="center"/>
              </w:tcPr>
              <w:p w14:paraId="2BFD26F7" w14:textId="77777777" w:rsidR="00A42D6A" w:rsidRPr="001B60E8" w:rsidRDefault="00A42D6A" w:rsidP="00E259E5">
                <w:pPr>
                  <w:widowControl w:val="0"/>
                  <w:overflowPunct w:val="0"/>
                  <w:autoSpaceDE w:val="0"/>
                  <w:autoSpaceDN w:val="0"/>
                  <w:adjustRightInd w:val="0"/>
                  <w:spacing w:beforeLines="20" w:before="48" w:afterLines="20" w:after="48"/>
                  <w:jc w:val="center"/>
                  <w:rPr>
                    <w:rFonts w:cstheme="minorHAnsi"/>
                    <w:iCs/>
                    <w:sz w:val="18"/>
                    <w:szCs w:val="18"/>
                  </w:rPr>
                </w:pPr>
                <w:r>
                  <w:rPr>
                    <w:rFonts w:cstheme="minorHAnsi"/>
                    <w:iCs/>
                    <w:sz w:val="18"/>
                    <w:szCs w:val="18"/>
                  </w:rPr>
                  <w:t>Índice Fenol</w:t>
                </w:r>
              </w:p>
            </w:tc>
            <w:tc>
              <w:tcPr>
                <w:tcW w:w="306" w:type="pct"/>
                <w:shd w:val="clear" w:color="auto" w:fill="DF9D9D"/>
                <w:vAlign w:val="center"/>
              </w:tcPr>
              <w:p w14:paraId="29CCAAE6" w14:textId="77777777" w:rsidR="00A42D6A" w:rsidRPr="00A47E5A" w:rsidRDefault="00A42D6A" w:rsidP="00E259E5">
                <w:pPr>
                  <w:pStyle w:val="Sinespaciado"/>
                  <w:jc w:val="center"/>
                  <w:rPr>
                    <w:sz w:val="18"/>
                    <w:szCs w:val="18"/>
                  </w:rPr>
                </w:pPr>
                <w:r w:rsidRPr="00A47E5A">
                  <w:rPr>
                    <w:sz w:val="18"/>
                    <w:szCs w:val="18"/>
                  </w:rPr>
                  <w:t>4/2</w:t>
                </w:r>
              </w:p>
            </w:tc>
            <w:tc>
              <w:tcPr>
                <w:tcW w:w="306" w:type="pct"/>
                <w:shd w:val="clear" w:color="auto" w:fill="auto"/>
                <w:vAlign w:val="center"/>
              </w:tcPr>
              <w:p w14:paraId="2BC4F2E0" w14:textId="77777777" w:rsidR="00A42D6A" w:rsidRPr="00A47E5A" w:rsidRDefault="00A42D6A" w:rsidP="00E259E5">
                <w:pPr>
                  <w:pStyle w:val="Sinespaciado"/>
                  <w:jc w:val="center"/>
                  <w:rPr>
                    <w:sz w:val="18"/>
                    <w:szCs w:val="18"/>
                  </w:rPr>
                </w:pPr>
                <w:r w:rsidRPr="00A47E5A">
                  <w:rPr>
                    <w:sz w:val="18"/>
                    <w:szCs w:val="18"/>
                  </w:rPr>
                  <w:t>4/4</w:t>
                </w:r>
              </w:p>
            </w:tc>
            <w:tc>
              <w:tcPr>
                <w:tcW w:w="306" w:type="pct"/>
                <w:shd w:val="clear" w:color="auto" w:fill="auto"/>
                <w:vAlign w:val="center"/>
              </w:tcPr>
              <w:p w14:paraId="3DA6537E"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30DDD3A1"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490C8C92"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0179A904"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3355A81D"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781F3A13"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6103D290"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6AB1D6DF"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438D0CD1"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153185AB"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27E1BF7F" w14:textId="77777777" w:rsidR="00A42D6A" w:rsidRPr="00A47E5A" w:rsidRDefault="00A42D6A" w:rsidP="00E259E5">
                <w:pPr>
                  <w:pStyle w:val="Sinespaciado"/>
                  <w:jc w:val="center"/>
                  <w:rPr>
                    <w:sz w:val="18"/>
                    <w:szCs w:val="18"/>
                  </w:rPr>
                </w:pPr>
                <w:r>
                  <w:rPr>
                    <w:sz w:val="18"/>
                    <w:szCs w:val="18"/>
                  </w:rPr>
                  <w:t>4/4</w:t>
                </w:r>
              </w:p>
            </w:tc>
            <w:tc>
              <w:tcPr>
                <w:tcW w:w="303" w:type="pct"/>
                <w:vAlign w:val="center"/>
              </w:tcPr>
              <w:p w14:paraId="1A7C44D4" w14:textId="77777777" w:rsidR="00A42D6A" w:rsidRPr="00A47E5A" w:rsidRDefault="00A42D6A" w:rsidP="00E259E5">
                <w:pPr>
                  <w:pStyle w:val="Sinespaciado"/>
                  <w:jc w:val="center"/>
                  <w:rPr>
                    <w:sz w:val="18"/>
                    <w:szCs w:val="18"/>
                  </w:rPr>
                </w:pPr>
                <w:r>
                  <w:rPr>
                    <w:sz w:val="18"/>
                    <w:szCs w:val="18"/>
                  </w:rPr>
                  <w:t>4/4</w:t>
                </w:r>
              </w:p>
            </w:tc>
          </w:tr>
          <w:tr w:rsidR="00A42D6A" w:rsidRPr="001B60E8" w14:paraId="6667D3E9" w14:textId="77777777" w:rsidTr="00A42D6A">
            <w:trPr>
              <w:jc w:val="center"/>
            </w:trPr>
            <w:tc>
              <w:tcPr>
                <w:tcW w:w="719" w:type="pct"/>
                <w:vAlign w:val="center"/>
              </w:tcPr>
              <w:p w14:paraId="5C4C7361" w14:textId="77777777" w:rsidR="00A42D6A" w:rsidRPr="001B60E8" w:rsidRDefault="00A42D6A" w:rsidP="00E259E5">
                <w:pPr>
                  <w:widowControl w:val="0"/>
                  <w:overflowPunct w:val="0"/>
                  <w:autoSpaceDE w:val="0"/>
                  <w:autoSpaceDN w:val="0"/>
                  <w:adjustRightInd w:val="0"/>
                  <w:spacing w:beforeLines="20" w:before="48" w:afterLines="20" w:after="48"/>
                  <w:jc w:val="center"/>
                  <w:rPr>
                    <w:rFonts w:cstheme="minorHAnsi"/>
                    <w:iCs/>
                    <w:sz w:val="18"/>
                    <w:szCs w:val="18"/>
                  </w:rPr>
                </w:pPr>
                <w:r>
                  <w:rPr>
                    <w:rFonts w:cstheme="minorHAnsi"/>
                    <w:iCs/>
                    <w:sz w:val="18"/>
                    <w:szCs w:val="18"/>
                  </w:rPr>
                  <w:t>Nitrato</w:t>
                </w:r>
              </w:p>
            </w:tc>
            <w:tc>
              <w:tcPr>
                <w:tcW w:w="306" w:type="pct"/>
                <w:shd w:val="clear" w:color="auto" w:fill="DF9D9D"/>
                <w:vAlign w:val="center"/>
              </w:tcPr>
              <w:p w14:paraId="7BF34413" w14:textId="77777777" w:rsidR="00A42D6A" w:rsidRPr="00A47E5A" w:rsidRDefault="00A42D6A" w:rsidP="00E259E5">
                <w:pPr>
                  <w:pStyle w:val="Sinespaciado"/>
                  <w:jc w:val="center"/>
                  <w:rPr>
                    <w:sz w:val="18"/>
                    <w:szCs w:val="18"/>
                  </w:rPr>
                </w:pPr>
                <w:r w:rsidRPr="00A47E5A">
                  <w:rPr>
                    <w:sz w:val="18"/>
                    <w:szCs w:val="18"/>
                  </w:rPr>
                  <w:t>4/2</w:t>
                </w:r>
              </w:p>
            </w:tc>
            <w:tc>
              <w:tcPr>
                <w:tcW w:w="306" w:type="pct"/>
                <w:shd w:val="clear" w:color="auto" w:fill="auto"/>
                <w:vAlign w:val="center"/>
              </w:tcPr>
              <w:p w14:paraId="3E878610" w14:textId="77777777" w:rsidR="00A42D6A" w:rsidRPr="00A47E5A" w:rsidRDefault="00A42D6A" w:rsidP="00E259E5">
                <w:pPr>
                  <w:pStyle w:val="Sinespaciado"/>
                  <w:jc w:val="center"/>
                  <w:rPr>
                    <w:sz w:val="18"/>
                    <w:szCs w:val="18"/>
                  </w:rPr>
                </w:pPr>
                <w:r w:rsidRPr="00A47E5A">
                  <w:rPr>
                    <w:sz w:val="18"/>
                    <w:szCs w:val="18"/>
                  </w:rPr>
                  <w:t>4/4</w:t>
                </w:r>
              </w:p>
            </w:tc>
            <w:tc>
              <w:tcPr>
                <w:tcW w:w="306" w:type="pct"/>
                <w:shd w:val="clear" w:color="auto" w:fill="auto"/>
                <w:vAlign w:val="center"/>
              </w:tcPr>
              <w:p w14:paraId="702EE2B6"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51BC4438"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3E920BF5"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03E19A43"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00E7B12B"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53847445"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1B6D5702"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4CAFA1CC"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08DEE02F"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694B3314"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04F37577" w14:textId="77777777" w:rsidR="00A42D6A" w:rsidRPr="00A47E5A" w:rsidRDefault="00A42D6A" w:rsidP="00E259E5">
                <w:pPr>
                  <w:pStyle w:val="Sinespaciado"/>
                  <w:jc w:val="center"/>
                  <w:rPr>
                    <w:sz w:val="18"/>
                    <w:szCs w:val="18"/>
                  </w:rPr>
                </w:pPr>
                <w:r>
                  <w:rPr>
                    <w:sz w:val="18"/>
                    <w:szCs w:val="18"/>
                  </w:rPr>
                  <w:t>4/4</w:t>
                </w:r>
              </w:p>
            </w:tc>
            <w:tc>
              <w:tcPr>
                <w:tcW w:w="303" w:type="pct"/>
                <w:shd w:val="clear" w:color="auto" w:fill="auto"/>
                <w:vAlign w:val="center"/>
              </w:tcPr>
              <w:p w14:paraId="0AEDF8A0" w14:textId="77777777" w:rsidR="00A42D6A" w:rsidRPr="00A47E5A" w:rsidRDefault="00A42D6A" w:rsidP="00E259E5">
                <w:pPr>
                  <w:pStyle w:val="Sinespaciado"/>
                  <w:jc w:val="center"/>
                  <w:rPr>
                    <w:sz w:val="18"/>
                    <w:szCs w:val="18"/>
                  </w:rPr>
                </w:pPr>
                <w:r>
                  <w:rPr>
                    <w:sz w:val="18"/>
                    <w:szCs w:val="18"/>
                  </w:rPr>
                  <w:t>4/4</w:t>
                </w:r>
              </w:p>
            </w:tc>
          </w:tr>
          <w:tr w:rsidR="00A42D6A" w:rsidRPr="001B60E8" w14:paraId="6C4BF36D" w14:textId="77777777" w:rsidTr="00D869CE">
            <w:trPr>
              <w:jc w:val="center"/>
            </w:trPr>
            <w:tc>
              <w:tcPr>
                <w:tcW w:w="719" w:type="pct"/>
                <w:vAlign w:val="center"/>
              </w:tcPr>
              <w:p w14:paraId="38397DEB" w14:textId="77777777" w:rsidR="00A42D6A" w:rsidRPr="001B60E8" w:rsidRDefault="00A42D6A" w:rsidP="00E259E5">
                <w:pPr>
                  <w:widowControl w:val="0"/>
                  <w:overflowPunct w:val="0"/>
                  <w:autoSpaceDE w:val="0"/>
                  <w:autoSpaceDN w:val="0"/>
                  <w:adjustRightInd w:val="0"/>
                  <w:spacing w:beforeLines="20" w:before="48" w:afterLines="20" w:after="48"/>
                  <w:jc w:val="center"/>
                  <w:rPr>
                    <w:rFonts w:cstheme="minorHAnsi"/>
                    <w:iCs/>
                    <w:sz w:val="18"/>
                    <w:szCs w:val="18"/>
                  </w:rPr>
                </w:pPr>
                <w:r>
                  <w:rPr>
                    <w:rFonts w:cstheme="minorHAnsi"/>
                    <w:iCs/>
                    <w:sz w:val="18"/>
                    <w:szCs w:val="18"/>
                  </w:rPr>
                  <w:t>Nitrito</w:t>
                </w:r>
              </w:p>
            </w:tc>
            <w:tc>
              <w:tcPr>
                <w:tcW w:w="306" w:type="pct"/>
                <w:shd w:val="clear" w:color="auto" w:fill="DF9D9D"/>
                <w:vAlign w:val="center"/>
              </w:tcPr>
              <w:p w14:paraId="10A065E8" w14:textId="77777777" w:rsidR="00A42D6A" w:rsidRPr="00A47E5A" w:rsidRDefault="00A42D6A" w:rsidP="00E259E5">
                <w:pPr>
                  <w:pStyle w:val="Sinespaciado"/>
                  <w:jc w:val="center"/>
                  <w:rPr>
                    <w:sz w:val="18"/>
                    <w:szCs w:val="18"/>
                  </w:rPr>
                </w:pPr>
                <w:r w:rsidRPr="00A47E5A">
                  <w:rPr>
                    <w:sz w:val="18"/>
                    <w:szCs w:val="18"/>
                  </w:rPr>
                  <w:t>0/2</w:t>
                </w:r>
              </w:p>
            </w:tc>
            <w:tc>
              <w:tcPr>
                <w:tcW w:w="306" w:type="pct"/>
                <w:shd w:val="clear" w:color="auto" w:fill="DF9D9D"/>
                <w:vAlign w:val="center"/>
              </w:tcPr>
              <w:p w14:paraId="74723E55" w14:textId="77777777" w:rsidR="00A42D6A" w:rsidRPr="00A47E5A" w:rsidRDefault="00A42D6A" w:rsidP="00E259E5">
                <w:pPr>
                  <w:pStyle w:val="Sinespaciado"/>
                  <w:jc w:val="center"/>
                  <w:rPr>
                    <w:sz w:val="18"/>
                    <w:szCs w:val="18"/>
                  </w:rPr>
                </w:pPr>
                <w:r w:rsidRPr="00A47E5A">
                  <w:rPr>
                    <w:sz w:val="18"/>
                    <w:szCs w:val="18"/>
                  </w:rPr>
                  <w:t>0/4</w:t>
                </w:r>
              </w:p>
            </w:tc>
            <w:tc>
              <w:tcPr>
                <w:tcW w:w="306" w:type="pct"/>
                <w:shd w:val="clear" w:color="auto" w:fill="auto"/>
                <w:vAlign w:val="center"/>
              </w:tcPr>
              <w:p w14:paraId="5DCE46E7" w14:textId="77806F09" w:rsidR="00A42D6A" w:rsidRPr="00A47E5A" w:rsidRDefault="00225923" w:rsidP="00E259E5">
                <w:pPr>
                  <w:pStyle w:val="Sinespaciado"/>
                  <w:jc w:val="center"/>
                  <w:rPr>
                    <w:sz w:val="18"/>
                    <w:szCs w:val="18"/>
                  </w:rPr>
                </w:pPr>
                <w:r>
                  <w:rPr>
                    <w:sz w:val="18"/>
                    <w:szCs w:val="18"/>
                  </w:rPr>
                  <w:t>4</w:t>
                </w:r>
                <w:r w:rsidR="00A42D6A">
                  <w:rPr>
                    <w:sz w:val="18"/>
                    <w:szCs w:val="18"/>
                  </w:rPr>
                  <w:t>/4</w:t>
                </w:r>
              </w:p>
            </w:tc>
            <w:tc>
              <w:tcPr>
                <w:tcW w:w="306" w:type="pct"/>
                <w:shd w:val="clear" w:color="auto" w:fill="DF9D9D"/>
                <w:vAlign w:val="center"/>
              </w:tcPr>
              <w:p w14:paraId="4D82E7DB"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DF9D9D"/>
                <w:vAlign w:val="center"/>
              </w:tcPr>
              <w:p w14:paraId="32059187"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auto"/>
                <w:vAlign w:val="center"/>
              </w:tcPr>
              <w:p w14:paraId="1AACC123" w14:textId="61A748D0" w:rsidR="00A42D6A" w:rsidRPr="00A47E5A" w:rsidRDefault="00225923" w:rsidP="00E259E5">
                <w:pPr>
                  <w:pStyle w:val="Sinespaciado"/>
                  <w:jc w:val="center"/>
                  <w:rPr>
                    <w:sz w:val="18"/>
                    <w:szCs w:val="18"/>
                  </w:rPr>
                </w:pPr>
                <w:r>
                  <w:rPr>
                    <w:sz w:val="18"/>
                    <w:szCs w:val="18"/>
                  </w:rPr>
                  <w:t>4</w:t>
                </w:r>
                <w:r w:rsidR="00A42D6A">
                  <w:rPr>
                    <w:sz w:val="18"/>
                    <w:szCs w:val="18"/>
                  </w:rPr>
                  <w:t>/4</w:t>
                </w:r>
              </w:p>
            </w:tc>
            <w:tc>
              <w:tcPr>
                <w:tcW w:w="306" w:type="pct"/>
                <w:shd w:val="clear" w:color="auto" w:fill="auto"/>
                <w:vAlign w:val="center"/>
              </w:tcPr>
              <w:p w14:paraId="707A0E10" w14:textId="17830784" w:rsidR="00A42D6A" w:rsidRPr="00A47E5A" w:rsidRDefault="00225923" w:rsidP="00E259E5">
                <w:pPr>
                  <w:pStyle w:val="Sinespaciado"/>
                  <w:jc w:val="center"/>
                  <w:rPr>
                    <w:sz w:val="18"/>
                    <w:szCs w:val="18"/>
                  </w:rPr>
                </w:pPr>
                <w:r>
                  <w:rPr>
                    <w:sz w:val="18"/>
                    <w:szCs w:val="18"/>
                  </w:rPr>
                  <w:t>4</w:t>
                </w:r>
                <w:r w:rsidR="00A42D6A">
                  <w:rPr>
                    <w:sz w:val="18"/>
                    <w:szCs w:val="18"/>
                  </w:rPr>
                  <w:t>/4</w:t>
                </w:r>
              </w:p>
            </w:tc>
            <w:tc>
              <w:tcPr>
                <w:tcW w:w="306" w:type="pct"/>
                <w:shd w:val="clear" w:color="auto" w:fill="auto"/>
                <w:vAlign w:val="center"/>
              </w:tcPr>
              <w:p w14:paraId="157A7E6A"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DF9D9D"/>
                <w:vAlign w:val="center"/>
              </w:tcPr>
              <w:p w14:paraId="17507310"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DF9D9D"/>
                <w:vAlign w:val="center"/>
              </w:tcPr>
              <w:p w14:paraId="045AFC64"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DF9D9D"/>
                <w:vAlign w:val="center"/>
              </w:tcPr>
              <w:p w14:paraId="3191380F"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DF9D9D"/>
                <w:vAlign w:val="center"/>
              </w:tcPr>
              <w:p w14:paraId="2B2065FA"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DF9D9D"/>
                <w:vAlign w:val="center"/>
              </w:tcPr>
              <w:p w14:paraId="14F4E916" w14:textId="77777777" w:rsidR="00A42D6A" w:rsidRPr="00A47E5A" w:rsidRDefault="00A42D6A" w:rsidP="00E259E5">
                <w:pPr>
                  <w:pStyle w:val="Sinespaciado"/>
                  <w:jc w:val="center"/>
                  <w:rPr>
                    <w:sz w:val="18"/>
                    <w:szCs w:val="18"/>
                  </w:rPr>
                </w:pPr>
                <w:r>
                  <w:rPr>
                    <w:sz w:val="18"/>
                    <w:szCs w:val="18"/>
                  </w:rPr>
                  <w:t>0/4</w:t>
                </w:r>
              </w:p>
            </w:tc>
            <w:tc>
              <w:tcPr>
                <w:tcW w:w="303" w:type="pct"/>
                <w:vAlign w:val="center"/>
              </w:tcPr>
              <w:p w14:paraId="129EAC7D" w14:textId="77777777" w:rsidR="00A42D6A" w:rsidRPr="00A47E5A" w:rsidRDefault="00A42D6A" w:rsidP="00E259E5">
                <w:pPr>
                  <w:pStyle w:val="Sinespaciado"/>
                  <w:jc w:val="center"/>
                  <w:rPr>
                    <w:sz w:val="18"/>
                    <w:szCs w:val="18"/>
                  </w:rPr>
                </w:pPr>
                <w:r>
                  <w:rPr>
                    <w:sz w:val="18"/>
                    <w:szCs w:val="18"/>
                  </w:rPr>
                  <w:t>4/4</w:t>
                </w:r>
              </w:p>
            </w:tc>
          </w:tr>
          <w:tr w:rsidR="00A42D6A" w:rsidRPr="001B60E8" w14:paraId="158DDDC4" w14:textId="77777777" w:rsidTr="00D869CE">
            <w:trPr>
              <w:jc w:val="center"/>
            </w:trPr>
            <w:tc>
              <w:tcPr>
                <w:tcW w:w="719" w:type="pct"/>
                <w:vAlign w:val="center"/>
              </w:tcPr>
              <w:p w14:paraId="38C68965" w14:textId="77777777" w:rsidR="00A42D6A" w:rsidRPr="001B60E8" w:rsidRDefault="00A42D6A" w:rsidP="00E259E5">
                <w:pPr>
                  <w:widowControl w:val="0"/>
                  <w:overflowPunct w:val="0"/>
                  <w:autoSpaceDE w:val="0"/>
                  <w:autoSpaceDN w:val="0"/>
                  <w:adjustRightInd w:val="0"/>
                  <w:spacing w:beforeLines="20" w:before="48" w:afterLines="20" w:after="48"/>
                  <w:jc w:val="center"/>
                  <w:rPr>
                    <w:rFonts w:cstheme="minorHAnsi"/>
                    <w:iCs/>
                    <w:sz w:val="18"/>
                    <w:szCs w:val="18"/>
                  </w:rPr>
                </w:pPr>
                <w:r>
                  <w:rPr>
                    <w:rFonts w:cstheme="minorHAnsi"/>
                    <w:iCs/>
                    <w:sz w:val="18"/>
                    <w:szCs w:val="18"/>
                  </w:rPr>
                  <w:t>Nitrógeno Total</w:t>
                </w:r>
              </w:p>
            </w:tc>
            <w:tc>
              <w:tcPr>
                <w:tcW w:w="306" w:type="pct"/>
                <w:shd w:val="clear" w:color="auto" w:fill="DF9D9D"/>
                <w:vAlign w:val="center"/>
              </w:tcPr>
              <w:p w14:paraId="3391B7A4" w14:textId="45E01F41" w:rsidR="00A42D6A" w:rsidRPr="00A47E5A" w:rsidRDefault="00225923" w:rsidP="00E259E5">
                <w:pPr>
                  <w:pStyle w:val="Sinespaciado"/>
                  <w:jc w:val="center"/>
                  <w:rPr>
                    <w:sz w:val="18"/>
                    <w:szCs w:val="18"/>
                  </w:rPr>
                </w:pPr>
                <w:r>
                  <w:rPr>
                    <w:sz w:val="18"/>
                    <w:szCs w:val="18"/>
                  </w:rPr>
                  <w:t>0</w:t>
                </w:r>
                <w:r w:rsidR="00A42D6A" w:rsidRPr="00A47E5A">
                  <w:rPr>
                    <w:sz w:val="18"/>
                    <w:szCs w:val="18"/>
                  </w:rPr>
                  <w:t>/2</w:t>
                </w:r>
              </w:p>
            </w:tc>
            <w:tc>
              <w:tcPr>
                <w:tcW w:w="306" w:type="pct"/>
                <w:shd w:val="clear" w:color="auto" w:fill="DF9D9D"/>
                <w:vAlign w:val="center"/>
              </w:tcPr>
              <w:p w14:paraId="783EE125" w14:textId="6D4BF8C6" w:rsidR="00A42D6A" w:rsidRPr="00A47E5A" w:rsidRDefault="00225923" w:rsidP="00E259E5">
                <w:pPr>
                  <w:pStyle w:val="Sinespaciado"/>
                  <w:jc w:val="center"/>
                  <w:rPr>
                    <w:sz w:val="18"/>
                    <w:szCs w:val="18"/>
                  </w:rPr>
                </w:pPr>
                <w:r>
                  <w:rPr>
                    <w:sz w:val="18"/>
                    <w:szCs w:val="18"/>
                  </w:rPr>
                  <w:t>0</w:t>
                </w:r>
                <w:r w:rsidR="00A42D6A" w:rsidRPr="00A47E5A">
                  <w:rPr>
                    <w:sz w:val="18"/>
                    <w:szCs w:val="18"/>
                  </w:rPr>
                  <w:t>/4</w:t>
                </w:r>
              </w:p>
            </w:tc>
            <w:tc>
              <w:tcPr>
                <w:tcW w:w="306" w:type="pct"/>
                <w:shd w:val="clear" w:color="auto" w:fill="DF9D9D"/>
                <w:vAlign w:val="center"/>
              </w:tcPr>
              <w:p w14:paraId="1F504F17" w14:textId="1B97263A" w:rsidR="00A42D6A" w:rsidRPr="00A47E5A" w:rsidRDefault="00225923" w:rsidP="00E259E5">
                <w:pPr>
                  <w:pStyle w:val="Sinespaciado"/>
                  <w:jc w:val="center"/>
                  <w:rPr>
                    <w:sz w:val="18"/>
                    <w:szCs w:val="18"/>
                  </w:rPr>
                </w:pPr>
                <w:r>
                  <w:rPr>
                    <w:sz w:val="18"/>
                    <w:szCs w:val="18"/>
                  </w:rPr>
                  <w:t>0</w:t>
                </w:r>
                <w:r w:rsidR="00A42D6A">
                  <w:rPr>
                    <w:sz w:val="18"/>
                    <w:szCs w:val="18"/>
                  </w:rPr>
                  <w:t>/4</w:t>
                </w:r>
              </w:p>
            </w:tc>
            <w:tc>
              <w:tcPr>
                <w:tcW w:w="306" w:type="pct"/>
                <w:shd w:val="clear" w:color="auto" w:fill="DF9D9D"/>
                <w:vAlign w:val="center"/>
              </w:tcPr>
              <w:p w14:paraId="66F6E890" w14:textId="4F61D006" w:rsidR="00A42D6A" w:rsidRPr="00A47E5A" w:rsidRDefault="00225923" w:rsidP="00E259E5">
                <w:pPr>
                  <w:pStyle w:val="Sinespaciado"/>
                  <w:jc w:val="center"/>
                  <w:rPr>
                    <w:sz w:val="18"/>
                    <w:szCs w:val="18"/>
                  </w:rPr>
                </w:pPr>
                <w:r>
                  <w:rPr>
                    <w:sz w:val="18"/>
                    <w:szCs w:val="18"/>
                  </w:rPr>
                  <w:t>0</w:t>
                </w:r>
                <w:r w:rsidR="00A42D6A">
                  <w:rPr>
                    <w:sz w:val="18"/>
                    <w:szCs w:val="18"/>
                  </w:rPr>
                  <w:t>/4</w:t>
                </w:r>
              </w:p>
            </w:tc>
            <w:tc>
              <w:tcPr>
                <w:tcW w:w="306" w:type="pct"/>
                <w:shd w:val="clear" w:color="auto" w:fill="auto"/>
                <w:vAlign w:val="center"/>
              </w:tcPr>
              <w:p w14:paraId="2944D9E5"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5167EA27"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DF9D9D"/>
                <w:vAlign w:val="center"/>
              </w:tcPr>
              <w:p w14:paraId="1A8EAA58" w14:textId="3A9589D4" w:rsidR="00A42D6A" w:rsidRPr="00A47E5A" w:rsidRDefault="00EE6DB9" w:rsidP="00E259E5">
                <w:pPr>
                  <w:pStyle w:val="Sinespaciado"/>
                  <w:jc w:val="center"/>
                  <w:rPr>
                    <w:sz w:val="18"/>
                    <w:szCs w:val="18"/>
                  </w:rPr>
                </w:pPr>
                <w:r>
                  <w:rPr>
                    <w:sz w:val="18"/>
                    <w:szCs w:val="18"/>
                  </w:rPr>
                  <w:t>0</w:t>
                </w:r>
                <w:r w:rsidR="00A42D6A">
                  <w:rPr>
                    <w:sz w:val="18"/>
                    <w:szCs w:val="18"/>
                  </w:rPr>
                  <w:t>/4</w:t>
                </w:r>
              </w:p>
            </w:tc>
            <w:tc>
              <w:tcPr>
                <w:tcW w:w="306" w:type="pct"/>
                <w:shd w:val="clear" w:color="auto" w:fill="auto"/>
                <w:vAlign w:val="center"/>
              </w:tcPr>
              <w:p w14:paraId="6E29B314"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DF9D9D"/>
                <w:vAlign w:val="center"/>
              </w:tcPr>
              <w:p w14:paraId="50C8008C"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auto"/>
                <w:vAlign w:val="center"/>
              </w:tcPr>
              <w:p w14:paraId="23C9E57C" w14:textId="6E1AE1DC" w:rsidR="00A42D6A" w:rsidRPr="00A47E5A" w:rsidRDefault="00EE6DB9" w:rsidP="00E259E5">
                <w:pPr>
                  <w:pStyle w:val="Sinespaciado"/>
                  <w:jc w:val="center"/>
                  <w:rPr>
                    <w:sz w:val="18"/>
                    <w:szCs w:val="18"/>
                  </w:rPr>
                </w:pPr>
                <w:r>
                  <w:rPr>
                    <w:sz w:val="18"/>
                    <w:szCs w:val="18"/>
                  </w:rPr>
                  <w:t>4</w:t>
                </w:r>
                <w:r w:rsidR="00A42D6A">
                  <w:rPr>
                    <w:sz w:val="18"/>
                    <w:szCs w:val="18"/>
                  </w:rPr>
                  <w:t>/4</w:t>
                </w:r>
              </w:p>
            </w:tc>
            <w:tc>
              <w:tcPr>
                <w:tcW w:w="306" w:type="pct"/>
                <w:shd w:val="clear" w:color="auto" w:fill="DF9D9D"/>
                <w:vAlign w:val="center"/>
              </w:tcPr>
              <w:p w14:paraId="13758BBC" w14:textId="4ADE169A" w:rsidR="00A42D6A" w:rsidRPr="00A47E5A" w:rsidRDefault="00EE6DB9" w:rsidP="00E259E5">
                <w:pPr>
                  <w:pStyle w:val="Sinespaciado"/>
                  <w:jc w:val="center"/>
                  <w:rPr>
                    <w:sz w:val="18"/>
                    <w:szCs w:val="18"/>
                  </w:rPr>
                </w:pPr>
                <w:r>
                  <w:rPr>
                    <w:sz w:val="18"/>
                    <w:szCs w:val="18"/>
                  </w:rPr>
                  <w:t>0</w:t>
                </w:r>
                <w:r w:rsidR="00A42D6A">
                  <w:rPr>
                    <w:sz w:val="18"/>
                    <w:szCs w:val="18"/>
                  </w:rPr>
                  <w:t>/4</w:t>
                </w:r>
              </w:p>
            </w:tc>
            <w:tc>
              <w:tcPr>
                <w:tcW w:w="306" w:type="pct"/>
                <w:shd w:val="clear" w:color="auto" w:fill="DF9D9D"/>
                <w:vAlign w:val="center"/>
              </w:tcPr>
              <w:p w14:paraId="1F7E5BED" w14:textId="0920D51F" w:rsidR="00A42D6A" w:rsidRPr="00A47E5A" w:rsidRDefault="00EE6DB9" w:rsidP="00E259E5">
                <w:pPr>
                  <w:pStyle w:val="Sinespaciado"/>
                  <w:jc w:val="center"/>
                  <w:rPr>
                    <w:sz w:val="18"/>
                    <w:szCs w:val="18"/>
                  </w:rPr>
                </w:pPr>
                <w:r>
                  <w:rPr>
                    <w:sz w:val="18"/>
                    <w:szCs w:val="18"/>
                  </w:rPr>
                  <w:t>0</w:t>
                </w:r>
                <w:r w:rsidR="00A42D6A">
                  <w:rPr>
                    <w:sz w:val="18"/>
                    <w:szCs w:val="18"/>
                  </w:rPr>
                  <w:t>/4</w:t>
                </w:r>
              </w:p>
            </w:tc>
            <w:tc>
              <w:tcPr>
                <w:tcW w:w="306" w:type="pct"/>
                <w:shd w:val="clear" w:color="auto" w:fill="DF9D9D"/>
                <w:vAlign w:val="center"/>
              </w:tcPr>
              <w:p w14:paraId="4D996884" w14:textId="77777777" w:rsidR="00A42D6A" w:rsidRPr="00A47E5A" w:rsidRDefault="00A42D6A" w:rsidP="00E259E5">
                <w:pPr>
                  <w:pStyle w:val="Sinespaciado"/>
                  <w:jc w:val="center"/>
                  <w:rPr>
                    <w:sz w:val="18"/>
                    <w:szCs w:val="18"/>
                  </w:rPr>
                </w:pPr>
                <w:r>
                  <w:rPr>
                    <w:sz w:val="18"/>
                    <w:szCs w:val="18"/>
                  </w:rPr>
                  <w:t>0/4</w:t>
                </w:r>
              </w:p>
            </w:tc>
            <w:tc>
              <w:tcPr>
                <w:tcW w:w="303" w:type="pct"/>
                <w:vAlign w:val="center"/>
              </w:tcPr>
              <w:p w14:paraId="114B6C7E" w14:textId="77777777" w:rsidR="00A42D6A" w:rsidRPr="00A47E5A" w:rsidRDefault="00A42D6A" w:rsidP="00E259E5">
                <w:pPr>
                  <w:pStyle w:val="Sinespaciado"/>
                  <w:jc w:val="center"/>
                  <w:rPr>
                    <w:sz w:val="18"/>
                    <w:szCs w:val="18"/>
                  </w:rPr>
                </w:pPr>
                <w:r>
                  <w:rPr>
                    <w:sz w:val="18"/>
                    <w:szCs w:val="18"/>
                  </w:rPr>
                  <w:t>4/4</w:t>
                </w:r>
              </w:p>
            </w:tc>
          </w:tr>
          <w:tr w:rsidR="00A42D6A" w:rsidRPr="001B60E8" w14:paraId="4D484F7E" w14:textId="77777777" w:rsidTr="00A42D6A">
            <w:trPr>
              <w:jc w:val="center"/>
            </w:trPr>
            <w:tc>
              <w:tcPr>
                <w:tcW w:w="719" w:type="pct"/>
                <w:vAlign w:val="center"/>
              </w:tcPr>
              <w:p w14:paraId="7E816052" w14:textId="77777777" w:rsidR="00A42D6A" w:rsidRPr="001B60E8" w:rsidRDefault="00A42D6A" w:rsidP="00E259E5">
                <w:pPr>
                  <w:widowControl w:val="0"/>
                  <w:overflowPunct w:val="0"/>
                  <w:autoSpaceDE w:val="0"/>
                  <w:autoSpaceDN w:val="0"/>
                  <w:adjustRightInd w:val="0"/>
                  <w:spacing w:beforeLines="20" w:before="48" w:afterLines="20" w:after="48"/>
                  <w:jc w:val="center"/>
                  <w:rPr>
                    <w:rFonts w:cstheme="minorHAnsi"/>
                    <w:iCs/>
                    <w:sz w:val="18"/>
                    <w:szCs w:val="18"/>
                  </w:rPr>
                </w:pPr>
                <w:proofErr w:type="spellStart"/>
                <w:r>
                  <w:rPr>
                    <w:rFonts w:cstheme="minorHAnsi"/>
                    <w:iCs/>
                    <w:sz w:val="18"/>
                    <w:szCs w:val="18"/>
                  </w:rPr>
                  <w:t>Ortofosfato</w:t>
                </w:r>
                <w:proofErr w:type="spellEnd"/>
              </w:p>
            </w:tc>
            <w:tc>
              <w:tcPr>
                <w:tcW w:w="306" w:type="pct"/>
                <w:shd w:val="clear" w:color="auto" w:fill="DF9D9D"/>
                <w:vAlign w:val="center"/>
              </w:tcPr>
              <w:p w14:paraId="44592BDD" w14:textId="77777777" w:rsidR="00A42D6A" w:rsidRPr="00A47E5A" w:rsidRDefault="00A42D6A" w:rsidP="00E259E5">
                <w:pPr>
                  <w:pStyle w:val="Sinespaciado"/>
                  <w:jc w:val="center"/>
                  <w:rPr>
                    <w:sz w:val="18"/>
                    <w:szCs w:val="18"/>
                  </w:rPr>
                </w:pPr>
                <w:r w:rsidRPr="00A47E5A">
                  <w:rPr>
                    <w:sz w:val="18"/>
                    <w:szCs w:val="18"/>
                  </w:rPr>
                  <w:t>4/2</w:t>
                </w:r>
              </w:p>
            </w:tc>
            <w:tc>
              <w:tcPr>
                <w:tcW w:w="306" w:type="pct"/>
                <w:shd w:val="clear" w:color="auto" w:fill="auto"/>
                <w:vAlign w:val="center"/>
              </w:tcPr>
              <w:p w14:paraId="2BF4A3B7" w14:textId="77777777" w:rsidR="00A42D6A" w:rsidRPr="00A47E5A" w:rsidRDefault="00A42D6A" w:rsidP="00E259E5">
                <w:pPr>
                  <w:pStyle w:val="Sinespaciado"/>
                  <w:jc w:val="center"/>
                  <w:rPr>
                    <w:sz w:val="18"/>
                    <w:szCs w:val="18"/>
                  </w:rPr>
                </w:pPr>
                <w:r w:rsidRPr="00A47E5A">
                  <w:rPr>
                    <w:sz w:val="18"/>
                    <w:szCs w:val="18"/>
                  </w:rPr>
                  <w:t>4/4</w:t>
                </w:r>
              </w:p>
            </w:tc>
            <w:tc>
              <w:tcPr>
                <w:tcW w:w="306" w:type="pct"/>
                <w:shd w:val="clear" w:color="auto" w:fill="auto"/>
                <w:vAlign w:val="center"/>
              </w:tcPr>
              <w:p w14:paraId="63396291"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2B8752A2"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0179D14B"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395EE5D1"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08A345EB"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7ABDEFC8"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63A4BA53"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418CE6EE"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55841E10"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48823157"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45ABB52A" w14:textId="77777777" w:rsidR="00A42D6A" w:rsidRPr="00A47E5A" w:rsidRDefault="00A42D6A" w:rsidP="00E259E5">
                <w:pPr>
                  <w:pStyle w:val="Sinespaciado"/>
                  <w:jc w:val="center"/>
                  <w:rPr>
                    <w:sz w:val="18"/>
                    <w:szCs w:val="18"/>
                  </w:rPr>
                </w:pPr>
                <w:r>
                  <w:rPr>
                    <w:sz w:val="18"/>
                    <w:szCs w:val="18"/>
                  </w:rPr>
                  <w:t>4/4</w:t>
                </w:r>
              </w:p>
            </w:tc>
            <w:tc>
              <w:tcPr>
                <w:tcW w:w="303" w:type="pct"/>
                <w:shd w:val="clear" w:color="auto" w:fill="auto"/>
                <w:vAlign w:val="center"/>
              </w:tcPr>
              <w:p w14:paraId="6751EEF0" w14:textId="77777777" w:rsidR="00A42D6A" w:rsidRPr="00A47E5A" w:rsidRDefault="00A42D6A" w:rsidP="00E259E5">
                <w:pPr>
                  <w:pStyle w:val="Sinespaciado"/>
                  <w:jc w:val="center"/>
                  <w:rPr>
                    <w:sz w:val="18"/>
                    <w:szCs w:val="18"/>
                  </w:rPr>
                </w:pPr>
                <w:r>
                  <w:rPr>
                    <w:sz w:val="18"/>
                    <w:szCs w:val="18"/>
                  </w:rPr>
                  <w:t>4/4</w:t>
                </w:r>
              </w:p>
            </w:tc>
          </w:tr>
          <w:tr w:rsidR="00A42D6A" w:rsidRPr="001B60E8" w14:paraId="1468A9D4" w14:textId="77777777" w:rsidTr="00D869CE">
            <w:trPr>
              <w:jc w:val="center"/>
            </w:trPr>
            <w:tc>
              <w:tcPr>
                <w:tcW w:w="719" w:type="pct"/>
                <w:vAlign w:val="center"/>
              </w:tcPr>
              <w:p w14:paraId="6A1E7A99" w14:textId="77777777" w:rsidR="00A42D6A" w:rsidRPr="001B60E8" w:rsidRDefault="00A42D6A" w:rsidP="00E259E5">
                <w:pPr>
                  <w:widowControl w:val="0"/>
                  <w:overflowPunct w:val="0"/>
                  <w:autoSpaceDE w:val="0"/>
                  <w:autoSpaceDN w:val="0"/>
                  <w:adjustRightInd w:val="0"/>
                  <w:spacing w:beforeLines="20" w:before="48" w:afterLines="20" w:after="48"/>
                  <w:jc w:val="center"/>
                  <w:rPr>
                    <w:rFonts w:cstheme="minorHAnsi"/>
                    <w:iCs/>
                    <w:sz w:val="18"/>
                    <w:szCs w:val="18"/>
                  </w:rPr>
                </w:pPr>
                <w:r>
                  <w:rPr>
                    <w:rFonts w:cstheme="minorHAnsi"/>
                    <w:iCs/>
                    <w:sz w:val="18"/>
                    <w:szCs w:val="18"/>
                  </w:rPr>
                  <w:t>Oxígeno Disuelto</w:t>
                </w:r>
              </w:p>
            </w:tc>
            <w:tc>
              <w:tcPr>
                <w:tcW w:w="306" w:type="pct"/>
                <w:shd w:val="clear" w:color="auto" w:fill="DF9D9D"/>
                <w:vAlign w:val="center"/>
              </w:tcPr>
              <w:p w14:paraId="2E523A04" w14:textId="77777777" w:rsidR="00A42D6A" w:rsidRPr="00A47E5A" w:rsidRDefault="00A42D6A" w:rsidP="00E259E5">
                <w:pPr>
                  <w:pStyle w:val="Sinespaciado"/>
                  <w:jc w:val="center"/>
                  <w:rPr>
                    <w:sz w:val="18"/>
                    <w:szCs w:val="18"/>
                  </w:rPr>
                </w:pPr>
                <w:r w:rsidRPr="00A47E5A">
                  <w:rPr>
                    <w:sz w:val="18"/>
                    <w:szCs w:val="18"/>
                  </w:rPr>
                  <w:t>4/2</w:t>
                </w:r>
              </w:p>
            </w:tc>
            <w:tc>
              <w:tcPr>
                <w:tcW w:w="306" w:type="pct"/>
                <w:shd w:val="clear" w:color="auto" w:fill="auto"/>
                <w:vAlign w:val="center"/>
              </w:tcPr>
              <w:p w14:paraId="23887DA7" w14:textId="77777777" w:rsidR="00A42D6A" w:rsidRPr="00A47E5A" w:rsidRDefault="00A42D6A" w:rsidP="00E259E5">
                <w:pPr>
                  <w:pStyle w:val="Sinespaciado"/>
                  <w:jc w:val="center"/>
                  <w:rPr>
                    <w:sz w:val="18"/>
                    <w:szCs w:val="18"/>
                  </w:rPr>
                </w:pPr>
                <w:r w:rsidRPr="00A47E5A">
                  <w:rPr>
                    <w:sz w:val="18"/>
                    <w:szCs w:val="18"/>
                  </w:rPr>
                  <w:t>6/4</w:t>
                </w:r>
              </w:p>
            </w:tc>
            <w:tc>
              <w:tcPr>
                <w:tcW w:w="306" w:type="pct"/>
                <w:shd w:val="clear" w:color="auto" w:fill="auto"/>
                <w:vAlign w:val="center"/>
              </w:tcPr>
              <w:p w14:paraId="46492D1C" w14:textId="77777777" w:rsidR="00A42D6A" w:rsidRPr="00A47E5A" w:rsidRDefault="00A42D6A" w:rsidP="00E259E5">
                <w:pPr>
                  <w:pStyle w:val="Sinespaciado"/>
                  <w:jc w:val="center"/>
                  <w:rPr>
                    <w:sz w:val="18"/>
                    <w:szCs w:val="18"/>
                  </w:rPr>
                </w:pPr>
                <w:r>
                  <w:rPr>
                    <w:sz w:val="18"/>
                    <w:szCs w:val="18"/>
                  </w:rPr>
                  <w:t>6/4</w:t>
                </w:r>
              </w:p>
            </w:tc>
            <w:tc>
              <w:tcPr>
                <w:tcW w:w="306" w:type="pct"/>
                <w:shd w:val="clear" w:color="auto" w:fill="auto"/>
                <w:vAlign w:val="center"/>
              </w:tcPr>
              <w:p w14:paraId="005462EB"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40637962"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43347E4B"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4FDDD55E"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0C4F53FD" w14:textId="77777777" w:rsidR="00A42D6A" w:rsidRPr="00A47E5A" w:rsidRDefault="00A42D6A" w:rsidP="00E259E5">
                <w:pPr>
                  <w:pStyle w:val="Sinespaciado"/>
                  <w:jc w:val="center"/>
                  <w:rPr>
                    <w:sz w:val="18"/>
                    <w:szCs w:val="18"/>
                  </w:rPr>
                </w:pPr>
                <w:r>
                  <w:rPr>
                    <w:sz w:val="18"/>
                    <w:szCs w:val="18"/>
                  </w:rPr>
                  <w:t>6/4</w:t>
                </w:r>
              </w:p>
            </w:tc>
            <w:tc>
              <w:tcPr>
                <w:tcW w:w="306" w:type="pct"/>
                <w:shd w:val="clear" w:color="auto" w:fill="auto"/>
                <w:vAlign w:val="center"/>
              </w:tcPr>
              <w:p w14:paraId="5A55C668" w14:textId="77777777" w:rsidR="00A42D6A" w:rsidRPr="00A47E5A" w:rsidRDefault="00A42D6A" w:rsidP="00E259E5">
                <w:pPr>
                  <w:pStyle w:val="Sinespaciado"/>
                  <w:jc w:val="center"/>
                  <w:rPr>
                    <w:sz w:val="18"/>
                    <w:szCs w:val="18"/>
                  </w:rPr>
                </w:pPr>
                <w:r>
                  <w:rPr>
                    <w:sz w:val="18"/>
                    <w:szCs w:val="18"/>
                  </w:rPr>
                  <w:t>6/4</w:t>
                </w:r>
              </w:p>
            </w:tc>
            <w:tc>
              <w:tcPr>
                <w:tcW w:w="306" w:type="pct"/>
                <w:shd w:val="clear" w:color="auto" w:fill="auto"/>
                <w:vAlign w:val="center"/>
              </w:tcPr>
              <w:p w14:paraId="27A97826"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2B7300A7"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DF9D9D"/>
                <w:vAlign w:val="center"/>
              </w:tcPr>
              <w:p w14:paraId="75ECDF01" w14:textId="0033C7B9" w:rsidR="00A42D6A" w:rsidRPr="00A47E5A" w:rsidRDefault="00EE6DB9" w:rsidP="00E259E5">
                <w:pPr>
                  <w:pStyle w:val="Sinespaciado"/>
                  <w:jc w:val="center"/>
                  <w:rPr>
                    <w:sz w:val="18"/>
                    <w:szCs w:val="18"/>
                  </w:rPr>
                </w:pPr>
                <w:r>
                  <w:rPr>
                    <w:sz w:val="18"/>
                    <w:szCs w:val="18"/>
                  </w:rPr>
                  <w:t>3</w:t>
                </w:r>
                <w:r w:rsidR="00A42D6A">
                  <w:rPr>
                    <w:sz w:val="18"/>
                    <w:szCs w:val="18"/>
                  </w:rPr>
                  <w:t>/4</w:t>
                </w:r>
              </w:p>
            </w:tc>
            <w:tc>
              <w:tcPr>
                <w:tcW w:w="306" w:type="pct"/>
                <w:shd w:val="clear" w:color="auto" w:fill="auto"/>
                <w:vAlign w:val="center"/>
              </w:tcPr>
              <w:p w14:paraId="1B342F7D" w14:textId="77777777" w:rsidR="00A42D6A" w:rsidRPr="00A47E5A" w:rsidRDefault="00A42D6A" w:rsidP="00E259E5">
                <w:pPr>
                  <w:pStyle w:val="Sinespaciado"/>
                  <w:jc w:val="center"/>
                  <w:rPr>
                    <w:sz w:val="18"/>
                    <w:szCs w:val="18"/>
                  </w:rPr>
                </w:pPr>
                <w:r>
                  <w:rPr>
                    <w:sz w:val="18"/>
                    <w:szCs w:val="18"/>
                  </w:rPr>
                  <w:t>4/4</w:t>
                </w:r>
              </w:p>
            </w:tc>
            <w:tc>
              <w:tcPr>
                <w:tcW w:w="303" w:type="pct"/>
                <w:shd w:val="clear" w:color="auto" w:fill="auto"/>
                <w:vAlign w:val="center"/>
              </w:tcPr>
              <w:p w14:paraId="3C0E8748" w14:textId="77777777" w:rsidR="00A42D6A" w:rsidRPr="00A47E5A" w:rsidRDefault="00A42D6A" w:rsidP="00E259E5">
                <w:pPr>
                  <w:pStyle w:val="Sinespaciado"/>
                  <w:jc w:val="center"/>
                  <w:rPr>
                    <w:sz w:val="18"/>
                    <w:szCs w:val="18"/>
                  </w:rPr>
                </w:pPr>
                <w:r>
                  <w:rPr>
                    <w:sz w:val="18"/>
                    <w:szCs w:val="18"/>
                  </w:rPr>
                  <w:t>4/4</w:t>
                </w:r>
              </w:p>
            </w:tc>
          </w:tr>
          <w:tr w:rsidR="00A42D6A" w:rsidRPr="001B60E8" w14:paraId="7A2DA5DD" w14:textId="77777777" w:rsidTr="00A42D6A">
            <w:trPr>
              <w:jc w:val="center"/>
            </w:trPr>
            <w:tc>
              <w:tcPr>
                <w:tcW w:w="719" w:type="pct"/>
                <w:vAlign w:val="center"/>
              </w:tcPr>
              <w:p w14:paraId="0E47E73C" w14:textId="77777777" w:rsidR="00A42D6A" w:rsidRPr="001B60E8" w:rsidRDefault="00A42D6A" w:rsidP="00E259E5">
                <w:pPr>
                  <w:widowControl w:val="0"/>
                  <w:overflowPunct w:val="0"/>
                  <w:autoSpaceDE w:val="0"/>
                  <w:autoSpaceDN w:val="0"/>
                  <w:adjustRightInd w:val="0"/>
                  <w:spacing w:beforeLines="20" w:before="48" w:afterLines="20" w:after="48"/>
                  <w:jc w:val="center"/>
                  <w:rPr>
                    <w:rFonts w:cstheme="minorHAnsi"/>
                    <w:iCs/>
                    <w:sz w:val="18"/>
                    <w:szCs w:val="18"/>
                  </w:rPr>
                </w:pPr>
                <w:r>
                  <w:rPr>
                    <w:rFonts w:cstheme="minorHAnsi"/>
                    <w:iCs/>
                    <w:sz w:val="18"/>
                    <w:szCs w:val="18"/>
                  </w:rPr>
                  <w:t>pH</w:t>
                </w:r>
              </w:p>
            </w:tc>
            <w:tc>
              <w:tcPr>
                <w:tcW w:w="306" w:type="pct"/>
                <w:shd w:val="clear" w:color="auto" w:fill="DF9D9D"/>
                <w:vAlign w:val="center"/>
              </w:tcPr>
              <w:p w14:paraId="777EABA1" w14:textId="77777777" w:rsidR="00A42D6A" w:rsidRPr="00A47E5A" w:rsidRDefault="00A42D6A" w:rsidP="00E259E5">
                <w:pPr>
                  <w:pStyle w:val="Sinespaciado"/>
                  <w:jc w:val="center"/>
                  <w:rPr>
                    <w:sz w:val="18"/>
                    <w:szCs w:val="18"/>
                  </w:rPr>
                </w:pPr>
                <w:r w:rsidRPr="00A47E5A">
                  <w:rPr>
                    <w:sz w:val="18"/>
                    <w:szCs w:val="18"/>
                  </w:rPr>
                  <w:t>4/2</w:t>
                </w:r>
              </w:p>
            </w:tc>
            <w:tc>
              <w:tcPr>
                <w:tcW w:w="306" w:type="pct"/>
                <w:shd w:val="clear" w:color="auto" w:fill="auto"/>
                <w:vAlign w:val="center"/>
              </w:tcPr>
              <w:p w14:paraId="518B4097" w14:textId="77777777" w:rsidR="00A42D6A" w:rsidRPr="00A47E5A" w:rsidRDefault="00A42D6A" w:rsidP="00E259E5">
                <w:pPr>
                  <w:pStyle w:val="Sinespaciado"/>
                  <w:jc w:val="center"/>
                  <w:rPr>
                    <w:sz w:val="18"/>
                    <w:szCs w:val="18"/>
                  </w:rPr>
                </w:pPr>
                <w:r w:rsidRPr="00A47E5A">
                  <w:rPr>
                    <w:sz w:val="18"/>
                    <w:szCs w:val="18"/>
                  </w:rPr>
                  <w:t>6/4</w:t>
                </w:r>
              </w:p>
            </w:tc>
            <w:tc>
              <w:tcPr>
                <w:tcW w:w="306" w:type="pct"/>
                <w:shd w:val="clear" w:color="auto" w:fill="auto"/>
                <w:vAlign w:val="center"/>
              </w:tcPr>
              <w:p w14:paraId="6639B97E" w14:textId="77777777" w:rsidR="00A42D6A" w:rsidRPr="00A47E5A" w:rsidRDefault="00A42D6A" w:rsidP="00E259E5">
                <w:pPr>
                  <w:pStyle w:val="Sinespaciado"/>
                  <w:jc w:val="center"/>
                  <w:rPr>
                    <w:sz w:val="18"/>
                    <w:szCs w:val="18"/>
                  </w:rPr>
                </w:pPr>
                <w:r>
                  <w:rPr>
                    <w:sz w:val="18"/>
                    <w:szCs w:val="18"/>
                  </w:rPr>
                  <w:t>6/4</w:t>
                </w:r>
              </w:p>
            </w:tc>
            <w:tc>
              <w:tcPr>
                <w:tcW w:w="306" w:type="pct"/>
                <w:shd w:val="clear" w:color="auto" w:fill="auto"/>
                <w:vAlign w:val="center"/>
              </w:tcPr>
              <w:p w14:paraId="4F8E1268"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1864EE62"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7319EDD4"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44C5E21D"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7680555D" w14:textId="77777777" w:rsidR="00A42D6A" w:rsidRPr="00A47E5A" w:rsidRDefault="00A42D6A" w:rsidP="00E259E5">
                <w:pPr>
                  <w:pStyle w:val="Sinespaciado"/>
                  <w:jc w:val="center"/>
                  <w:rPr>
                    <w:sz w:val="18"/>
                    <w:szCs w:val="18"/>
                  </w:rPr>
                </w:pPr>
                <w:r>
                  <w:rPr>
                    <w:sz w:val="18"/>
                    <w:szCs w:val="18"/>
                  </w:rPr>
                  <w:t>6/4</w:t>
                </w:r>
              </w:p>
            </w:tc>
            <w:tc>
              <w:tcPr>
                <w:tcW w:w="306" w:type="pct"/>
                <w:shd w:val="clear" w:color="auto" w:fill="auto"/>
                <w:vAlign w:val="center"/>
              </w:tcPr>
              <w:p w14:paraId="3457C107" w14:textId="77777777" w:rsidR="00A42D6A" w:rsidRPr="00A47E5A" w:rsidRDefault="00A42D6A" w:rsidP="00E259E5">
                <w:pPr>
                  <w:pStyle w:val="Sinespaciado"/>
                  <w:jc w:val="center"/>
                  <w:rPr>
                    <w:sz w:val="18"/>
                    <w:szCs w:val="18"/>
                  </w:rPr>
                </w:pPr>
                <w:r>
                  <w:rPr>
                    <w:sz w:val="18"/>
                    <w:szCs w:val="18"/>
                  </w:rPr>
                  <w:t>6/4</w:t>
                </w:r>
              </w:p>
            </w:tc>
            <w:tc>
              <w:tcPr>
                <w:tcW w:w="306" w:type="pct"/>
                <w:shd w:val="clear" w:color="auto" w:fill="auto"/>
                <w:vAlign w:val="center"/>
              </w:tcPr>
              <w:p w14:paraId="25950748"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6145118C"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31BF1123"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0A012710" w14:textId="77777777" w:rsidR="00A42D6A" w:rsidRPr="00A47E5A" w:rsidRDefault="00A42D6A" w:rsidP="00E259E5">
                <w:pPr>
                  <w:pStyle w:val="Sinespaciado"/>
                  <w:jc w:val="center"/>
                  <w:rPr>
                    <w:sz w:val="18"/>
                    <w:szCs w:val="18"/>
                  </w:rPr>
                </w:pPr>
                <w:r>
                  <w:rPr>
                    <w:sz w:val="18"/>
                    <w:szCs w:val="18"/>
                  </w:rPr>
                  <w:t>4/4</w:t>
                </w:r>
              </w:p>
            </w:tc>
            <w:tc>
              <w:tcPr>
                <w:tcW w:w="303" w:type="pct"/>
                <w:shd w:val="clear" w:color="auto" w:fill="auto"/>
                <w:vAlign w:val="center"/>
              </w:tcPr>
              <w:p w14:paraId="69443EE4" w14:textId="77777777" w:rsidR="00A42D6A" w:rsidRPr="00A47E5A" w:rsidRDefault="00A42D6A" w:rsidP="00E259E5">
                <w:pPr>
                  <w:pStyle w:val="Sinespaciado"/>
                  <w:jc w:val="center"/>
                  <w:rPr>
                    <w:sz w:val="18"/>
                    <w:szCs w:val="18"/>
                  </w:rPr>
                </w:pPr>
                <w:r>
                  <w:rPr>
                    <w:sz w:val="18"/>
                    <w:szCs w:val="18"/>
                  </w:rPr>
                  <w:t>4/4</w:t>
                </w:r>
              </w:p>
            </w:tc>
          </w:tr>
          <w:tr w:rsidR="00A42D6A" w:rsidRPr="001B60E8" w14:paraId="433040F7" w14:textId="77777777" w:rsidTr="00D869CE">
            <w:trPr>
              <w:jc w:val="center"/>
            </w:trPr>
            <w:tc>
              <w:tcPr>
                <w:tcW w:w="719" w:type="pct"/>
                <w:vAlign w:val="center"/>
              </w:tcPr>
              <w:p w14:paraId="444104D9" w14:textId="5D5929DD" w:rsidR="00A42D6A" w:rsidRPr="001B60E8" w:rsidRDefault="00A42D6A" w:rsidP="00015422">
                <w:pPr>
                  <w:widowControl w:val="0"/>
                  <w:overflowPunct w:val="0"/>
                  <w:autoSpaceDE w:val="0"/>
                  <w:autoSpaceDN w:val="0"/>
                  <w:adjustRightInd w:val="0"/>
                  <w:spacing w:beforeLines="20" w:before="48" w:afterLines="20" w:after="48"/>
                  <w:jc w:val="center"/>
                  <w:rPr>
                    <w:rFonts w:cstheme="minorHAnsi"/>
                    <w:iCs/>
                    <w:sz w:val="18"/>
                    <w:szCs w:val="18"/>
                  </w:rPr>
                </w:pPr>
                <w:r>
                  <w:rPr>
                    <w:rFonts w:cstheme="minorHAnsi"/>
                    <w:iCs/>
                    <w:sz w:val="18"/>
                    <w:szCs w:val="18"/>
                  </w:rPr>
                  <w:t>S</w:t>
                </w:r>
                <w:r w:rsidR="00E259E5">
                  <w:rPr>
                    <w:rFonts w:cstheme="minorHAnsi"/>
                    <w:iCs/>
                    <w:sz w:val="18"/>
                    <w:szCs w:val="18"/>
                  </w:rPr>
                  <w:t>ólidos Suspendidos Totales</w:t>
                </w:r>
              </w:p>
            </w:tc>
            <w:tc>
              <w:tcPr>
                <w:tcW w:w="306" w:type="pct"/>
                <w:shd w:val="clear" w:color="auto" w:fill="DF9D9D"/>
                <w:vAlign w:val="center"/>
              </w:tcPr>
              <w:p w14:paraId="0D63D286" w14:textId="77777777" w:rsidR="00A42D6A" w:rsidRPr="00A47E5A" w:rsidRDefault="00A42D6A" w:rsidP="00E259E5">
                <w:pPr>
                  <w:pStyle w:val="Sinespaciado"/>
                  <w:jc w:val="center"/>
                  <w:rPr>
                    <w:sz w:val="18"/>
                    <w:szCs w:val="18"/>
                  </w:rPr>
                </w:pPr>
                <w:r w:rsidRPr="00A47E5A">
                  <w:rPr>
                    <w:sz w:val="18"/>
                    <w:szCs w:val="18"/>
                  </w:rPr>
                  <w:t>4/2</w:t>
                </w:r>
              </w:p>
            </w:tc>
            <w:tc>
              <w:tcPr>
                <w:tcW w:w="306" w:type="pct"/>
                <w:shd w:val="clear" w:color="auto" w:fill="DF9D9D"/>
                <w:vAlign w:val="center"/>
              </w:tcPr>
              <w:p w14:paraId="4990226A" w14:textId="77777777" w:rsidR="00A42D6A" w:rsidRPr="00A47E5A" w:rsidRDefault="00A42D6A" w:rsidP="00E259E5">
                <w:pPr>
                  <w:pStyle w:val="Sinespaciado"/>
                  <w:jc w:val="center"/>
                  <w:rPr>
                    <w:sz w:val="18"/>
                    <w:szCs w:val="18"/>
                  </w:rPr>
                </w:pPr>
                <w:r w:rsidRPr="00A47E5A">
                  <w:rPr>
                    <w:sz w:val="18"/>
                    <w:szCs w:val="18"/>
                  </w:rPr>
                  <w:t>1/4</w:t>
                </w:r>
              </w:p>
            </w:tc>
            <w:tc>
              <w:tcPr>
                <w:tcW w:w="306" w:type="pct"/>
                <w:shd w:val="clear" w:color="auto" w:fill="auto"/>
                <w:vAlign w:val="center"/>
              </w:tcPr>
              <w:p w14:paraId="39851E24" w14:textId="7D46FBB5" w:rsidR="00A42D6A" w:rsidRPr="00A47E5A" w:rsidRDefault="00EE6DB9" w:rsidP="00E259E5">
                <w:pPr>
                  <w:pStyle w:val="Sinespaciado"/>
                  <w:jc w:val="center"/>
                  <w:rPr>
                    <w:sz w:val="18"/>
                    <w:szCs w:val="18"/>
                  </w:rPr>
                </w:pPr>
                <w:r>
                  <w:rPr>
                    <w:sz w:val="18"/>
                    <w:szCs w:val="18"/>
                  </w:rPr>
                  <w:t>4</w:t>
                </w:r>
                <w:r w:rsidR="00A42D6A">
                  <w:rPr>
                    <w:sz w:val="18"/>
                    <w:szCs w:val="18"/>
                  </w:rPr>
                  <w:t>/4</w:t>
                </w:r>
              </w:p>
            </w:tc>
            <w:tc>
              <w:tcPr>
                <w:tcW w:w="306" w:type="pct"/>
                <w:shd w:val="clear" w:color="auto" w:fill="auto"/>
                <w:vAlign w:val="center"/>
              </w:tcPr>
              <w:p w14:paraId="42E2188E"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76D4D261"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5D97C86D"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22F0DABC"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DF9D9D"/>
                <w:vAlign w:val="center"/>
              </w:tcPr>
              <w:p w14:paraId="0D042FAC" w14:textId="77777777" w:rsidR="00A42D6A" w:rsidRPr="00A47E5A" w:rsidRDefault="00A42D6A" w:rsidP="00E259E5">
                <w:pPr>
                  <w:pStyle w:val="Sinespaciado"/>
                  <w:jc w:val="center"/>
                  <w:rPr>
                    <w:sz w:val="18"/>
                    <w:szCs w:val="18"/>
                  </w:rPr>
                </w:pPr>
                <w:r>
                  <w:rPr>
                    <w:sz w:val="18"/>
                    <w:szCs w:val="18"/>
                  </w:rPr>
                  <w:t>1/4</w:t>
                </w:r>
              </w:p>
            </w:tc>
            <w:tc>
              <w:tcPr>
                <w:tcW w:w="306" w:type="pct"/>
                <w:shd w:val="clear" w:color="auto" w:fill="DF9D9D"/>
                <w:vAlign w:val="center"/>
              </w:tcPr>
              <w:p w14:paraId="74A596FF"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DF9D9D"/>
                <w:vAlign w:val="center"/>
              </w:tcPr>
              <w:p w14:paraId="0F9EB9B6"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DF9D9D"/>
                <w:vAlign w:val="center"/>
              </w:tcPr>
              <w:p w14:paraId="5747455F" w14:textId="77777777" w:rsidR="00A42D6A" w:rsidRPr="00A47E5A" w:rsidRDefault="00A42D6A" w:rsidP="00E259E5">
                <w:pPr>
                  <w:pStyle w:val="Sinespaciado"/>
                  <w:jc w:val="center"/>
                  <w:rPr>
                    <w:sz w:val="18"/>
                    <w:szCs w:val="18"/>
                  </w:rPr>
                </w:pPr>
                <w:r>
                  <w:rPr>
                    <w:sz w:val="18"/>
                    <w:szCs w:val="18"/>
                  </w:rPr>
                  <w:t>1/4</w:t>
                </w:r>
              </w:p>
            </w:tc>
            <w:tc>
              <w:tcPr>
                <w:tcW w:w="306" w:type="pct"/>
                <w:shd w:val="clear" w:color="auto" w:fill="DF9D9D"/>
                <w:vAlign w:val="center"/>
              </w:tcPr>
              <w:p w14:paraId="643D2793" w14:textId="77777777" w:rsidR="00A42D6A" w:rsidRPr="00A47E5A" w:rsidRDefault="00A42D6A" w:rsidP="00E259E5">
                <w:pPr>
                  <w:pStyle w:val="Sinespaciado"/>
                  <w:jc w:val="center"/>
                  <w:rPr>
                    <w:sz w:val="18"/>
                    <w:szCs w:val="18"/>
                  </w:rPr>
                </w:pPr>
                <w:r>
                  <w:rPr>
                    <w:sz w:val="18"/>
                    <w:szCs w:val="18"/>
                  </w:rPr>
                  <w:t>0/4</w:t>
                </w:r>
              </w:p>
            </w:tc>
            <w:tc>
              <w:tcPr>
                <w:tcW w:w="306" w:type="pct"/>
                <w:shd w:val="clear" w:color="auto" w:fill="DF9D9D"/>
                <w:vAlign w:val="center"/>
              </w:tcPr>
              <w:p w14:paraId="192418FB" w14:textId="77777777" w:rsidR="00A42D6A" w:rsidRPr="00A47E5A" w:rsidRDefault="00A42D6A" w:rsidP="00E259E5">
                <w:pPr>
                  <w:pStyle w:val="Sinespaciado"/>
                  <w:jc w:val="center"/>
                  <w:rPr>
                    <w:sz w:val="18"/>
                    <w:szCs w:val="18"/>
                  </w:rPr>
                </w:pPr>
                <w:r>
                  <w:rPr>
                    <w:sz w:val="18"/>
                    <w:szCs w:val="18"/>
                  </w:rPr>
                  <w:t>0/4</w:t>
                </w:r>
              </w:p>
            </w:tc>
            <w:tc>
              <w:tcPr>
                <w:tcW w:w="303" w:type="pct"/>
                <w:shd w:val="clear" w:color="auto" w:fill="DF9D9D"/>
                <w:vAlign w:val="center"/>
              </w:tcPr>
              <w:p w14:paraId="18DF2236" w14:textId="77777777" w:rsidR="00A42D6A" w:rsidRPr="00A47E5A" w:rsidRDefault="00A42D6A" w:rsidP="00E259E5">
                <w:pPr>
                  <w:pStyle w:val="Sinespaciado"/>
                  <w:jc w:val="center"/>
                  <w:rPr>
                    <w:sz w:val="18"/>
                    <w:szCs w:val="18"/>
                  </w:rPr>
                </w:pPr>
                <w:r>
                  <w:rPr>
                    <w:sz w:val="18"/>
                    <w:szCs w:val="18"/>
                  </w:rPr>
                  <w:t>0/4</w:t>
                </w:r>
              </w:p>
            </w:tc>
          </w:tr>
          <w:tr w:rsidR="00A42D6A" w:rsidRPr="001B60E8" w14:paraId="5C712E33" w14:textId="77777777" w:rsidTr="00A42D6A">
            <w:trPr>
              <w:jc w:val="center"/>
            </w:trPr>
            <w:tc>
              <w:tcPr>
                <w:tcW w:w="719" w:type="pct"/>
                <w:vAlign w:val="center"/>
              </w:tcPr>
              <w:p w14:paraId="2D392B48" w14:textId="77777777" w:rsidR="00A42D6A" w:rsidRPr="001B60E8" w:rsidRDefault="00A42D6A" w:rsidP="00E259E5">
                <w:pPr>
                  <w:widowControl w:val="0"/>
                  <w:overflowPunct w:val="0"/>
                  <w:autoSpaceDE w:val="0"/>
                  <w:autoSpaceDN w:val="0"/>
                  <w:adjustRightInd w:val="0"/>
                  <w:spacing w:beforeLines="20" w:before="48" w:afterLines="20" w:after="48"/>
                  <w:jc w:val="center"/>
                  <w:rPr>
                    <w:rFonts w:cstheme="minorHAnsi"/>
                    <w:iCs/>
                    <w:sz w:val="18"/>
                    <w:szCs w:val="18"/>
                  </w:rPr>
                </w:pPr>
                <w:r>
                  <w:rPr>
                    <w:rFonts w:cstheme="minorHAnsi"/>
                    <w:iCs/>
                    <w:sz w:val="18"/>
                    <w:szCs w:val="18"/>
                  </w:rPr>
                  <w:t>Sulfato</w:t>
                </w:r>
              </w:p>
            </w:tc>
            <w:tc>
              <w:tcPr>
                <w:tcW w:w="306" w:type="pct"/>
                <w:shd w:val="clear" w:color="auto" w:fill="DF9D9D"/>
                <w:vAlign w:val="center"/>
              </w:tcPr>
              <w:p w14:paraId="053E440C" w14:textId="77777777" w:rsidR="00A42D6A" w:rsidRPr="00A47E5A" w:rsidRDefault="00A42D6A" w:rsidP="00E259E5">
                <w:pPr>
                  <w:pStyle w:val="Sinespaciado"/>
                  <w:jc w:val="center"/>
                  <w:rPr>
                    <w:sz w:val="18"/>
                    <w:szCs w:val="18"/>
                  </w:rPr>
                </w:pPr>
                <w:r w:rsidRPr="00A47E5A">
                  <w:rPr>
                    <w:sz w:val="18"/>
                    <w:szCs w:val="18"/>
                  </w:rPr>
                  <w:t>4/2</w:t>
                </w:r>
              </w:p>
            </w:tc>
            <w:tc>
              <w:tcPr>
                <w:tcW w:w="306" w:type="pct"/>
                <w:shd w:val="clear" w:color="auto" w:fill="auto"/>
                <w:vAlign w:val="center"/>
              </w:tcPr>
              <w:p w14:paraId="40C54080" w14:textId="77777777" w:rsidR="00A42D6A" w:rsidRPr="00A47E5A" w:rsidRDefault="00A42D6A" w:rsidP="00E259E5">
                <w:pPr>
                  <w:pStyle w:val="Sinespaciado"/>
                  <w:jc w:val="center"/>
                  <w:rPr>
                    <w:sz w:val="18"/>
                    <w:szCs w:val="18"/>
                  </w:rPr>
                </w:pPr>
                <w:r w:rsidRPr="00A47E5A">
                  <w:rPr>
                    <w:sz w:val="18"/>
                    <w:szCs w:val="18"/>
                  </w:rPr>
                  <w:t>6/4</w:t>
                </w:r>
              </w:p>
            </w:tc>
            <w:tc>
              <w:tcPr>
                <w:tcW w:w="306" w:type="pct"/>
                <w:shd w:val="clear" w:color="auto" w:fill="auto"/>
                <w:vAlign w:val="center"/>
              </w:tcPr>
              <w:p w14:paraId="6A48348E" w14:textId="77777777" w:rsidR="00A42D6A" w:rsidRPr="00A47E5A" w:rsidRDefault="00A42D6A" w:rsidP="00E259E5">
                <w:pPr>
                  <w:pStyle w:val="Sinespaciado"/>
                  <w:jc w:val="center"/>
                  <w:rPr>
                    <w:sz w:val="18"/>
                    <w:szCs w:val="18"/>
                  </w:rPr>
                </w:pPr>
                <w:r>
                  <w:rPr>
                    <w:sz w:val="18"/>
                    <w:szCs w:val="18"/>
                  </w:rPr>
                  <w:t>6/4</w:t>
                </w:r>
              </w:p>
            </w:tc>
            <w:tc>
              <w:tcPr>
                <w:tcW w:w="306" w:type="pct"/>
                <w:shd w:val="clear" w:color="auto" w:fill="auto"/>
                <w:vAlign w:val="center"/>
              </w:tcPr>
              <w:p w14:paraId="6F15256B"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1949610D"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2F1CE7D8"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02F7252F" w14:textId="77777777" w:rsidR="00A42D6A" w:rsidRPr="00A47E5A" w:rsidRDefault="00A42D6A" w:rsidP="00E259E5">
                <w:pPr>
                  <w:pStyle w:val="Sinespaciado"/>
                  <w:jc w:val="center"/>
                  <w:rPr>
                    <w:sz w:val="18"/>
                    <w:szCs w:val="18"/>
                  </w:rPr>
                </w:pPr>
                <w:r>
                  <w:rPr>
                    <w:sz w:val="18"/>
                    <w:szCs w:val="18"/>
                  </w:rPr>
                  <w:t>4/4</w:t>
                </w:r>
              </w:p>
            </w:tc>
            <w:tc>
              <w:tcPr>
                <w:tcW w:w="306" w:type="pct"/>
                <w:shd w:val="clear" w:color="auto" w:fill="auto"/>
                <w:vAlign w:val="center"/>
              </w:tcPr>
              <w:p w14:paraId="5E5A3C23" w14:textId="77777777" w:rsidR="00A42D6A" w:rsidRPr="00A47E5A" w:rsidRDefault="00A42D6A" w:rsidP="00E259E5">
                <w:pPr>
                  <w:pStyle w:val="Sinespaciado"/>
                  <w:jc w:val="center"/>
                  <w:rPr>
                    <w:sz w:val="18"/>
                    <w:szCs w:val="18"/>
                  </w:rPr>
                </w:pPr>
                <w:r>
                  <w:rPr>
                    <w:sz w:val="18"/>
                    <w:szCs w:val="18"/>
                  </w:rPr>
                  <w:t>6/4</w:t>
                </w:r>
              </w:p>
            </w:tc>
            <w:tc>
              <w:tcPr>
                <w:tcW w:w="306" w:type="pct"/>
                <w:shd w:val="clear" w:color="auto" w:fill="auto"/>
                <w:vAlign w:val="center"/>
              </w:tcPr>
              <w:p w14:paraId="46C1F02C" w14:textId="77777777" w:rsidR="00A42D6A" w:rsidRPr="00A47E5A" w:rsidRDefault="00A42D6A" w:rsidP="00E259E5">
                <w:pPr>
                  <w:pStyle w:val="Sinespaciado"/>
                  <w:jc w:val="center"/>
                  <w:rPr>
                    <w:sz w:val="18"/>
                    <w:szCs w:val="18"/>
                  </w:rPr>
                </w:pPr>
                <w:r>
                  <w:rPr>
                    <w:sz w:val="18"/>
                    <w:szCs w:val="18"/>
                  </w:rPr>
                  <w:t>6/4</w:t>
                </w:r>
              </w:p>
            </w:tc>
            <w:tc>
              <w:tcPr>
                <w:tcW w:w="306" w:type="pct"/>
                <w:vAlign w:val="center"/>
              </w:tcPr>
              <w:p w14:paraId="19279038"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1DD46BB8"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79352E3C" w14:textId="77777777" w:rsidR="00A42D6A" w:rsidRPr="00A47E5A" w:rsidRDefault="00A42D6A" w:rsidP="00E259E5">
                <w:pPr>
                  <w:pStyle w:val="Sinespaciado"/>
                  <w:jc w:val="center"/>
                  <w:rPr>
                    <w:sz w:val="18"/>
                    <w:szCs w:val="18"/>
                  </w:rPr>
                </w:pPr>
                <w:r>
                  <w:rPr>
                    <w:sz w:val="18"/>
                    <w:szCs w:val="18"/>
                  </w:rPr>
                  <w:t>4/4</w:t>
                </w:r>
              </w:p>
            </w:tc>
            <w:tc>
              <w:tcPr>
                <w:tcW w:w="306" w:type="pct"/>
                <w:vAlign w:val="center"/>
              </w:tcPr>
              <w:p w14:paraId="083B9D13" w14:textId="77777777" w:rsidR="00A42D6A" w:rsidRPr="00A47E5A" w:rsidRDefault="00A42D6A" w:rsidP="00E259E5">
                <w:pPr>
                  <w:pStyle w:val="Sinespaciado"/>
                  <w:jc w:val="center"/>
                  <w:rPr>
                    <w:sz w:val="18"/>
                    <w:szCs w:val="18"/>
                  </w:rPr>
                </w:pPr>
                <w:r>
                  <w:rPr>
                    <w:sz w:val="18"/>
                    <w:szCs w:val="18"/>
                  </w:rPr>
                  <w:t>4/4</w:t>
                </w:r>
              </w:p>
            </w:tc>
            <w:tc>
              <w:tcPr>
                <w:tcW w:w="303" w:type="pct"/>
                <w:vAlign w:val="center"/>
              </w:tcPr>
              <w:p w14:paraId="72059D51" w14:textId="77777777" w:rsidR="00A42D6A" w:rsidRPr="00A47E5A" w:rsidRDefault="00A42D6A" w:rsidP="00E259E5">
                <w:pPr>
                  <w:pStyle w:val="Sinespaciado"/>
                  <w:jc w:val="center"/>
                  <w:rPr>
                    <w:sz w:val="18"/>
                    <w:szCs w:val="18"/>
                  </w:rPr>
                </w:pPr>
                <w:r>
                  <w:rPr>
                    <w:sz w:val="18"/>
                    <w:szCs w:val="18"/>
                  </w:rPr>
                  <w:t>4/4</w:t>
                </w:r>
              </w:p>
            </w:tc>
          </w:tr>
          <w:tr w:rsidR="00A42D6A" w:rsidRPr="001B60E8" w14:paraId="1644633E" w14:textId="77777777" w:rsidTr="00015422">
            <w:trPr>
              <w:jc w:val="center"/>
            </w:trPr>
            <w:tc>
              <w:tcPr>
                <w:tcW w:w="719" w:type="pct"/>
                <w:vAlign w:val="center"/>
              </w:tcPr>
              <w:p w14:paraId="7CDAC5EA" w14:textId="60676C55" w:rsidR="00A42D6A" w:rsidRDefault="00A42D6A" w:rsidP="00A42D6A">
                <w:pPr>
                  <w:widowControl w:val="0"/>
                  <w:overflowPunct w:val="0"/>
                  <w:autoSpaceDE w:val="0"/>
                  <w:autoSpaceDN w:val="0"/>
                  <w:adjustRightInd w:val="0"/>
                  <w:spacing w:beforeLines="20" w:before="48" w:afterLines="20" w:after="48"/>
                  <w:jc w:val="center"/>
                  <w:rPr>
                    <w:rFonts w:cstheme="minorHAnsi"/>
                    <w:iCs/>
                    <w:sz w:val="18"/>
                    <w:szCs w:val="18"/>
                  </w:rPr>
                </w:pPr>
                <w:r>
                  <w:rPr>
                    <w:rFonts w:cstheme="minorHAnsi"/>
                    <w:iCs/>
                    <w:sz w:val="18"/>
                    <w:szCs w:val="18"/>
                  </w:rPr>
                  <w:t>AOX</w:t>
                </w:r>
              </w:p>
            </w:tc>
            <w:tc>
              <w:tcPr>
                <w:tcW w:w="306" w:type="pct"/>
                <w:shd w:val="clear" w:color="auto" w:fill="DF9D9D"/>
                <w:vAlign w:val="center"/>
              </w:tcPr>
              <w:p w14:paraId="6FE7946C" w14:textId="57986C52" w:rsidR="00A42D6A" w:rsidRPr="00015422" w:rsidRDefault="00A42D6A" w:rsidP="00015422">
                <w:pPr>
                  <w:pStyle w:val="Sinespaciado"/>
                  <w:jc w:val="center"/>
                  <w:rPr>
                    <w:sz w:val="18"/>
                    <w:szCs w:val="18"/>
                  </w:rPr>
                </w:pPr>
                <w:r w:rsidRPr="00015422">
                  <w:rPr>
                    <w:sz w:val="18"/>
                    <w:szCs w:val="18"/>
                  </w:rPr>
                  <w:t>0/0</w:t>
                </w:r>
              </w:p>
            </w:tc>
            <w:tc>
              <w:tcPr>
                <w:tcW w:w="306" w:type="pct"/>
                <w:shd w:val="clear" w:color="auto" w:fill="DF9D9D"/>
                <w:vAlign w:val="center"/>
              </w:tcPr>
              <w:p w14:paraId="2235DB29" w14:textId="3A370929" w:rsidR="00A42D6A" w:rsidRPr="00015422" w:rsidRDefault="00A42D6A" w:rsidP="00015422">
                <w:pPr>
                  <w:pStyle w:val="Sinespaciado"/>
                  <w:jc w:val="center"/>
                  <w:rPr>
                    <w:sz w:val="18"/>
                    <w:szCs w:val="18"/>
                  </w:rPr>
                </w:pPr>
                <w:r w:rsidRPr="00015422">
                  <w:rPr>
                    <w:sz w:val="18"/>
                    <w:szCs w:val="18"/>
                  </w:rPr>
                  <w:t>0/0</w:t>
                </w:r>
              </w:p>
            </w:tc>
            <w:tc>
              <w:tcPr>
                <w:tcW w:w="306" w:type="pct"/>
                <w:shd w:val="clear" w:color="auto" w:fill="DF9D9D"/>
                <w:vAlign w:val="center"/>
              </w:tcPr>
              <w:p w14:paraId="07258B57" w14:textId="6C6747A1" w:rsidR="00A42D6A" w:rsidRPr="00015422" w:rsidRDefault="00A42D6A" w:rsidP="00015422">
                <w:pPr>
                  <w:pStyle w:val="Sinespaciado"/>
                  <w:jc w:val="center"/>
                  <w:rPr>
                    <w:sz w:val="18"/>
                    <w:szCs w:val="18"/>
                  </w:rPr>
                </w:pPr>
                <w:r w:rsidRPr="00015422">
                  <w:rPr>
                    <w:sz w:val="18"/>
                    <w:szCs w:val="18"/>
                  </w:rPr>
                  <w:t>0/0</w:t>
                </w:r>
              </w:p>
            </w:tc>
            <w:tc>
              <w:tcPr>
                <w:tcW w:w="306" w:type="pct"/>
                <w:shd w:val="clear" w:color="auto" w:fill="DF9D9D"/>
                <w:vAlign w:val="center"/>
              </w:tcPr>
              <w:p w14:paraId="465F3B1B" w14:textId="5133CE3E" w:rsidR="00A42D6A" w:rsidRPr="00015422" w:rsidRDefault="00A42D6A" w:rsidP="00015422">
                <w:pPr>
                  <w:pStyle w:val="Sinespaciado"/>
                  <w:jc w:val="center"/>
                  <w:rPr>
                    <w:sz w:val="18"/>
                    <w:szCs w:val="18"/>
                  </w:rPr>
                </w:pPr>
                <w:r w:rsidRPr="00015422">
                  <w:rPr>
                    <w:sz w:val="18"/>
                    <w:szCs w:val="18"/>
                  </w:rPr>
                  <w:t>0/0</w:t>
                </w:r>
              </w:p>
            </w:tc>
            <w:tc>
              <w:tcPr>
                <w:tcW w:w="306" w:type="pct"/>
                <w:shd w:val="clear" w:color="auto" w:fill="DF9D9D"/>
                <w:vAlign w:val="center"/>
              </w:tcPr>
              <w:p w14:paraId="4E6B64FB" w14:textId="4B7C09F2" w:rsidR="00A42D6A" w:rsidRPr="00015422" w:rsidRDefault="00A42D6A" w:rsidP="00015422">
                <w:pPr>
                  <w:pStyle w:val="Sinespaciado"/>
                  <w:jc w:val="center"/>
                  <w:rPr>
                    <w:sz w:val="18"/>
                    <w:szCs w:val="18"/>
                  </w:rPr>
                </w:pPr>
                <w:r w:rsidRPr="00015422">
                  <w:rPr>
                    <w:sz w:val="18"/>
                    <w:szCs w:val="18"/>
                  </w:rPr>
                  <w:t>0/0</w:t>
                </w:r>
              </w:p>
            </w:tc>
            <w:tc>
              <w:tcPr>
                <w:tcW w:w="306" w:type="pct"/>
                <w:shd w:val="clear" w:color="auto" w:fill="DF9D9D"/>
                <w:vAlign w:val="center"/>
              </w:tcPr>
              <w:p w14:paraId="090DD9CA" w14:textId="7096788E" w:rsidR="00A42D6A" w:rsidRPr="00015422" w:rsidRDefault="00A42D6A" w:rsidP="00015422">
                <w:pPr>
                  <w:pStyle w:val="Sinespaciado"/>
                  <w:jc w:val="center"/>
                  <w:rPr>
                    <w:sz w:val="18"/>
                    <w:szCs w:val="18"/>
                  </w:rPr>
                </w:pPr>
                <w:r w:rsidRPr="00015422">
                  <w:rPr>
                    <w:sz w:val="18"/>
                    <w:szCs w:val="18"/>
                  </w:rPr>
                  <w:t>0/0</w:t>
                </w:r>
              </w:p>
            </w:tc>
            <w:tc>
              <w:tcPr>
                <w:tcW w:w="306" w:type="pct"/>
                <w:shd w:val="clear" w:color="auto" w:fill="DF9D9D"/>
                <w:vAlign w:val="center"/>
              </w:tcPr>
              <w:p w14:paraId="7368BD5F" w14:textId="579BD226" w:rsidR="00A42D6A" w:rsidRPr="00015422" w:rsidRDefault="00A42D6A" w:rsidP="00015422">
                <w:pPr>
                  <w:pStyle w:val="Sinespaciado"/>
                  <w:jc w:val="center"/>
                  <w:rPr>
                    <w:sz w:val="18"/>
                    <w:szCs w:val="18"/>
                  </w:rPr>
                </w:pPr>
                <w:r w:rsidRPr="00015422">
                  <w:rPr>
                    <w:sz w:val="18"/>
                    <w:szCs w:val="18"/>
                  </w:rPr>
                  <w:t>0/0</w:t>
                </w:r>
              </w:p>
            </w:tc>
            <w:tc>
              <w:tcPr>
                <w:tcW w:w="306" w:type="pct"/>
                <w:shd w:val="clear" w:color="auto" w:fill="DF9D9D"/>
                <w:vAlign w:val="center"/>
              </w:tcPr>
              <w:p w14:paraId="1435DF0C" w14:textId="0FD9F1AC" w:rsidR="00A42D6A" w:rsidRPr="00015422" w:rsidRDefault="00A42D6A" w:rsidP="00015422">
                <w:pPr>
                  <w:pStyle w:val="Sinespaciado"/>
                  <w:jc w:val="center"/>
                  <w:rPr>
                    <w:sz w:val="18"/>
                    <w:szCs w:val="18"/>
                  </w:rPr>
                </w:pPr>
                <w:r w:rsidRPr="00015422">
                  <w:rPr>
                    <w:sz w:val="18"/>
                    <w:szCs w:val="18"/>
                  </w:rPr>
                  <w:t>0/0</w:t>
                </w:r>
              </w:p>
            </w:tc>
            <w:tc>
              <w:tcPr>
                <w:tcW w:w="306" w:type="pct"/>
                <w:shd w:val="clear" w:color="auto" w:fill="DF9D9D"/>
                <w:vAlign w:val="center"/>
              </w:tcPr>
              <w:p w14:paraId="71BA9ACF" w14:textId="3718FC3F" w:rsidR="00A42D6A" w:rsidRPr="00015422" w:rsidRDefault="00A42D6A" w:rsidP="00015422">
                <w:pPr>
                  <w:pStyle w:val="Sinespaciado"/>
                  <w:jc w:val="center"/>
                  <w:rPr>
                    <w:sz w:val="18"/>
                    <w:szCs w:val="18"/>
                  </w:rPr>
                </w:pPr>
                <w:r w:rsidRPr="00015422">
                  <w:rPr>
                    <w:sz w:val="18"/>
                    <w:szCs w:val="18"/>
                  </w:rPr>
                  <w:t>0/0</w:t>
                </w:r>
              </w:p>
            </w:tc>
            <w:tc>
              <w:tcPr>
                <w:tcW w:w="306" w:type="pct"/>
                <w:shd w:val="clear" w:color="auto" w:fill="DF9D9D"/>
                <w:vAlign w:val="center"/>
              </w:tcPr>
              <w:p w14:paraId="1ED1F408" w14:textId="5491CF88" w:rsidR="00A42D6A" w:rsidRPr="00015422" w:rsidRDefault="00A42D6A" w:rsidP="00015422">
                <w:pPr>
                  <w:pStyle w:val="Sinespaciado"/>
                  <w:jc w:val="center"/>
                  <w:rPr>
                    <w:sz w:val="18"/>
                    <w:szCs w:val="18"/>
                  </w:rPr>
                </w:pPr>
                <w:r w:rsidRPr="00015422">
                  <w:rPr>
                    <w:sz w:val="18"/>
                    <w:szCs w:val="18"/>
                  </w:rPr>
                  <w:t>0/0</w:t>
                </w:r>
              </w:p>
            </w:tc>
            <w:tc>
              <w:tcPr>
                <w:tcW w:w="306" w:type="pct"/>
                <w:shd w:val="clear" w:color="auto" w:fill="DF9D9D"/>
                <w:vAlign w:val="center"/>
              </w:tcPr>
              <w:p w14:paraId="778BA20E" w14:textId="78D37BA7" w:rsidR="00A42D6A" w:rsidRPr="00015422" w:rsidRDefault="00A42D6A" w:rsidP="00015422">
                <w:pPr>
                  <w:pStyle w:val="Sinespaciado"/>
                  <w:jc w:val="center"/>
                  <w:rPr>
                    <w:sz w:val="18"/>
                    <w:szCs w:val="18"/>
                  </w:rPr>
                </w:pPr>
                <w:r w:rsidRPr="00015422">
                  <w:rPr>
                    <w:sz w:val="18"/>
                    <w:szCs w:val="18"/>
                  </w:rPr>
                  <w:t>0/0</w:t>
                </w:r>
              </w:p>
            </w:tc>
            <w:tc>
              <w:tcPr>
                <w:tcW w:w="306" w:type="pct"/>
                <w:shd w:val="clear" w:color="auto" w:fill="DF9D9D"/>
                <w:vAlign w:val="center"/>
              </w:tcPr>
              <w:p w14:paraId="42D4FA68" w14:textId="643BC168" w:rsidR="00A42D6A" w:rsidRPr="00015422" w:rsidRDefault="00A42D6A" w:rsidP="00015422">
                <w:pPr>
                  <w:pStyle w:val="Sinespaciado"/>
                  <w:jc w:val="center"/>
                  <w:rPr>
                    <w:sz w:val="18"/>
                    <w:szCs w:val="18"/>
                  </w:rPr>
                </w:pPr>
                <w:r w:rsidRPr="00015422">
                  <w:rPr>
                    <w:sz w:val="18"/>
                    <w:szCs w:val="18"/>
                  </w:rPr>
                  <w:t>0/0</w:t>
                </w:r>
              </w:p>
            </w:tc>
            <w:tc>
              <w:tcPr>
                <w:tcW w:w="306" w:type="pct"/>
                <w:shd w:val="clear" w:color="auto" w:fill="DF9D9D"/>
                <w:vAlign w:val="center"/>
              </w:tcPr>
              <w:p w14:paraId="7F97436A" w14:textId="6377A9D7" w:rsidR="00A42D6A" w:rsidRPr="00015422" w:rsidRDefault="00A42D6A" w:rsidP="00015422">
                <w:pPr>
                  <w:pStyle w:val="Sinespaciado"/>
                  <w:jc w:val="center"/>
                  <w:rPr>
                    <w:sz w:val="18"/>
                    <w:szCs w:val="18"/>
                  </w:rPr>
                </w:pPr>
                <w:r w:rsidRPr="00015422">
                  <w:rPr>
                    <w:sz w:val="18"/>
                    <w:szCs w:val="18"/>
                  </w:rPr>
                  <w:t>0/0</w:t>
                </w:r>
              </w:p>
            </w:tc>
            <w:tc>
              <w:tcPr>
                <w:tcW w:w="303" w:type="pct"/>
                <w:shd w:val="clear" w:color="auto" w:fill="DF9D9D"/>
                <w:vAlign w:val="center"/>
              </w:tcPr>
              <w:p w14:paraId="69023F54" w14:textId="00BB8F00" w:rsidR="00A42D6A" w:rsidRPr="00015422" w:rsidRDefault="00A42D6A" w:rsidP="00015422">
                <w:pPr>
                  <w:pStyle w:val="Sinespaciado"/>
                  <w:jc w:val="center"/>
                  <w:rPr>
                    <w:sz w:val="18"/>
                    <w:szCs w:val="18"/>
                  </w:rPr>
                </w:pPr>
                <w:r w:rsidRPr="00015422">
                  <w:rPr>
                    <w:sz w:val="18"/>
                    <w:szCs w:val="18"/>
                  </w:rPr>
                  <w:t>0/0</w:t>
                </w:r>
              </w:p>
            </w:tc>
          </w:tr>
        </w:tbl>
        <w:p w14:paraId="58B013DD" w14:textId="77777777" w:rsidR="00DB4CC7" w:rsidRPr="00F339A9" w:rsidRDefault="00DB4CC7" w:rsidP="00DB4CC7">
          <w:pPr>
            <w:spacing w:after="0" w:line="240" w:lineRule="auto"/>
            <w:jc w:val="both"/>
            <w:rPr>
              <w:sz w:val="18"/>
              <w:szCs w:val="16"/>
            </w:rPr>
          </w:pPr>
          <w:r w:rsidRPr="00F339A9">
            <w:rPr>
              <w:sz w:val="18"/>
              <w:szCs w:val="16"/>
            </w:rPr>
            <w:t xml:space="preserve">X/Y: Número de resultados </w:t>
          </w:r>
          <w:r>
            <w:rPr>
              <w:sz w:val="18"/>
              <w:szCs w:val="16"/>
            </w:rPr>
            <w:t>obtenidos en</w:t>
          </w:r>
          <w:r w:rsidRPr="00F339A9">
            <w:rPr>
              <w:sz w:val="18"/>
              <w:szCs w:val="16"/>
            </w:rPr>
            <w:t xml:space="preserve"> año 2017/ Número de resultados </w:t>
          </w:r>
          <w:r>
            <w:rPr>
              <w:sz w:val="18"/>
              <w:szCs w:val="16"/>
            </w:rPr>
            <w:t xml:space="preserve">obtenidos en </w:t>
          </w:r>
          <w:r w:rsidRPr="00F339A9">
            <w:rPr>
              <w:sz w:val="18"/>
              <w:szCs w:val="16"/>
            </w:rPr>
            <w:t>año 2018.</w:t>
          </w:r>
        </w:p>
        <w:p w14:paraId="75F6FA8C" w14:textId="5672AD0E" w:rsidR="00DB4CC7" w:rsidRPr="00F339A9" w:rsidRDefault="00DB4CC7" w:rsidP="00DB4CC7">
          <w:pPr>
            <w:pStyle w:val="Epgrafe"/>
            <w:spacing w:after="0"/>
            <w:jc w:val="both"/>
            <w:rPr>
              <w:b w:val="0"/>
              <w:szCs w:val="16"/>
            </w:rPr>
          </w:pPr>
          <w:r w:rsidRPr="00F339A9">
            <w:rPr>
              <w:b w:val="0"/>
              <w:szCs w:val="16"/>
            </w:rPr>
            <w:t xml:space="preserve">Destacado en rojo los parámetros no medidos o medidos con una frecuencia menor a la establecida en </w:t>
          </w:r>
          <w:r>
            <w:rPr>
              <w:b w:val="0"/>
              <w:szCs w:val="16"/>
            </w:rPr>
            <w:t xml:space="preserve">la NSCA río </w:t>
          </w:r>
          <w:r w:rsidR="000F2E81" w:rsidRPr="000F2E81">
            <w:rPr>
              <w:b w:val="0"/>
              <w:szCs w:val="16"/>
            </w:rPr>
            <w:t>Biobío</w:t>
          </w:r>
          <w:r w:rsidRPr="00F339A9">
            <w:rPr>
              <w:b w:val="0"/>
              <w:szCs w:val="16"/>
            </w:rPr>
            <w:t>.</w:t>
          </w:r>
        </w:p>
        <w:p w14:paraId="1EF6B0F7" w14:textId="77777777" w:rsidR="00DB4CC7" w:rsidRDefault="00DB4CC7" w:rsidP="00EF313A">
          <w:pPr>
            <w:jc w:val="both"/>
          </w:pPr>
        </w:p>
        <w:p w14:paraId="2AF58BF9" w14:textId="0E987354" w:rsidR="002262A7" w:rsidRPr="00DB2ABD" w:rsidRDefault="002262A7" w:rsidP="00EF313A">
          <w:pPr>
            <w:autoSpaceDE w:val="0"/>
            <w:autoSpaceDN w:val="0"/>
            <w:adjustRightInd w:val="0"/>
            <w:jc w:val="both"/>
          </w:pPr>
          <w:r w:rsidRPr="00DB2ABD">
            <w:t>En base las campañas realizadas, y de acuerdo a la información señalada, se verifica lo siguiente:</w:t>
          </w:r>
        </w:p>
        <w:p w14:paraId="68252763" w14:textId="1B6D5901" w:rsidR="00B83E8F" w:rsidRDefault="00B83E8F" w:rsidP="00EF313A">
          <w:pPr>
            <w:pStyle w:val="Prrafodelista"/>
            <w:numPr>
              <w:ilvl w:val="0"/>
              <w:numId w:val="24"/>
            </w:numPr>
            <w:contextualSpacing w:val="0"/>
            <w:jc w:val="both"/>
          </w:pPr>
          <w:r w:rsidRPr="00E03219">
            <w:t>Durante el período bienal 2017-2018 se verificó menos resultados en las campañas de invierno y primavera de 2018 para todos los</w:t>
          </w:r>
          <w:r w:rsidR="00903959">
            <w:t xml:space="preserve"> </w:t>
          </w:r>
          <w:r w:rsidRPr="00E03219">
            <w:t>parámetros en la estación BI-10.</w:t>
          </w:r>
        </w:p>
        <w:p w14:paraId="6748914E" w14:textId="51F614C1" w:rsidR="00B83E8F" w:rsidRDefault="00B83E8F" w:rsidP="00EF313A">
          <w:pPr>
            <w:pStyle w:val="Prrafodelista"/>
            <w:numPr>
              <w:ilvl w:val="0"/>
              <w:numId w:val="24"/>
            </w:numPr>
            <w:contextualSpacing w:val="0"/>
            <w:jc w:val="both"/>
          </w:pPr>
          <w:r w:rsidRPr="00E03219">
            <w:t xml:space="preserve">Adicionalmente, hay menos resultados </w:t>
          </w:r>
          <w:r>
            <w:t>de los</w:t>
          </w:r>
          <w:r w:rsidRPr="00E03219">
            <w:t xml:space="preserve"> parámetros </w:t>
          </w:r>
          <w:r w:rsidR="00350C2C">
            <w:rPr>
              <w:b/>
            </w:rPr>
            <w:t>Oxígeno D</w:t>
          </w:r>
          <w:r w:rsidRPr="00D869CE">
            <w:rPr>
              <w:b/>
            </w:rPr>
            <w:t>isuelto</w:t>
          </w:r>
          <w:r>
            <w:t xml:space="preserve"> en verano de 2017; </w:t>
          </w:r>
          <w:r w:rsidRPr="00D869CE">
            <w:rPr>
              <w:b/>
            </w:rPr>
            <w:t>DQO</w:t>
          </w:r>
          <w:r w:rsidRPr="00E03219">
            <w:t xml:space="preserve"> en LA-10 y LA-20 para todo el año 2017 y en primavera de 2017 </w:t>
          </w:r>
          <w:r>
            <w:t xml:space="preserve">para el resto de las estaciones; </w:t>
          </w:r>
          <w:r w:rsidR="00350C2C">
            <w:rPr>
              <w:b/>
            </w:rPr>
            <w:t>Nitrito</w:t>
          </w:r>
          <w:r w:rsidRPr="00E03219">
            <w:t xml:space="preserve"> en BI-10, BI-20, BI-40, BI-50, LA-10, LA-20, LA-30, MA-10 y RE-10 para todo el año 2017</w:t>
          </w:r>
          <w:r>
            <w:t xml:space="preserve">; </w:t>
          </w:r>
          <w:r w:rsidRPr="00D869CE">
            <w:rPr>
              <w:b/>
            </w:rPr>
            <w:t>Amonio</w:t>
          </w:r>
          <w:r>
            <w:t xml:space="preserve"> en BI-10, BI-20, BI-30, BI-40, BU-10, LA-10, LA-30, MA-10 y RE-10</w:t>
          </w:r>
          <w:r w:rsidRPr="00E03219">
            <w:t xml:space="preserve"> para todo el año 2017</w:t>
          </w:r>
          <w:r>
            <w:t xml:space="preserve">; </w:t>
          </w:r>
          <w:r w:rsidRPr="00D869CE">
            <w:rPr>
              <w:b/>
            </w:rPr>
            <w:t>Nitrógeno Total</w:t>
          </w:r>
          <w:r>
            <w:t xml:space="preserve"> en LA-10, LA-20 y RE-10 </w:t>
          </w:r>
          <w:r w:rsidRPr="00E03219">
            <w:t>para todo el año 2017</w:t>
          </w:r>
          <w:r>
            <w:t xml:space="preserve">; </w:t>
          </w:r>
          <w:r w:rsidRPr="00D869CE">
            <w:rPr>
              <w:b/>
            </w:rPr>
            <w:t xml:space="preserve">Sólidos Suspendidos Totales </w:t>
          </w:r>
          <w:r>
            <w:t xml:space="preserve">en BI-20, DU-10, LA-20, MA-10, RE-10 y VE-10 </w:t>
          </w:r>
          <w:r w:rsidRPr="00E03219">
            <w:t>para todo el año 2017</w:t>
          </w:r>
          <w:r>
            <w:t xml:space="preserve">, y LA-30 en otoño, invierno y primavera de 2017; y </w:t>
          </w:r>
          <w:r w:rsidRPr="00D869CE">
            <w:rPr>
              <w:b/>
            </w:rPr>
            <w:t>DBO</w:t>
          </w:r>
          <w:r w:rsidRPr="00D869CE">
            <w:rPr>
              <w:b/>
              <w:vertAlign w:val="subscript"/>
            </w:rPr>
            <w:t>5</w:t>
          </w:r>
          <w:r>
            <w:t xml:space="preserve"> en todas las estaciones de la Red de Control </w:t>
          </w:r>
          <w:r w:rsidRPr="00E03219">
            <w:t>para todo el año 2017</w:t>
          </w:r>
          <w:r>
            <w:t>.</w:t>
          </w:r>
        </w:p>
        <w:p w14:paraId="259BE566" w14:textId="22508768" w:rsidR="00B83E8F" w:rsidRPr="00E03219" w:rsidRDefault="00B83E8F" w:rsidP="00EF313A">
          <w:pPr>
            <w:pStyle w:val="Prrafodelista"/>
            <w:numPr>
              <w:ilvl w:val="0"/>
              <w:numId w:val="24"/>
            </w:numPr>
            <w:contextualSpacing w:val="0"/>
            <w:jc w:val="both"/>
          </w:pPr>
          <w:r w:rsidRPr="00E03219">
            <w:t xml:space="preserve">En ninguna campaña del período bienal se obtienen resultados para Compuestos Orgánicos Halogenados (AOX), debido a las dificultades de realizar el análisis del parámetro </w:t>
          </w:r>
          <w:r w:rsidR="00185501">
            <w:t xml:space="preserve">usando </w:t>
          </w:r>
          <w:r w:rsidRPr="00E03219">
            <w:t>una metodología c</w:t>
          </w:r>
          <w:r w:rsidR="00F0001E">
            <w:t>uyo</w:t>
          </w:r>
          <w:r w:rsidRPr="00E03219">
            <w:t xml:space="preserve"> límite de detección</w:t>
          </w:r>
          <w:r w:rsidR="00F0001E">
            <w:t xml:space="preserve"> tenga</w:t>
          </w:r>
          <w:r w:rsidRPr="00E03219">
            <w:t xml:space="preserve"> la sensibilidad suficiente para evaluar la norma. </w:t>
          </w:r>
        </w:p>
        <w:p w14:paraId="1FFDB9D0" w14:textId="77777777" w:rsidR="00A47E5A" w:rsidRPr="008B17CE" w:rsidRDefault="00A47E5A" w:rsidP="00EF313A">
          <w:pPr>
            <w:pStyle w:val="Ttulo2"/>
            <w:spacing w:before="0" w:after="200" w:line="276" w:lineRule="auto"/>
          </w:pPr>
          <w:bookmarkStart w:id="31" w:name="_Toc27925819"/>
          <w:bookmarkStart w:id="32" w:name="_Toc28606273"/>
          <w:r w:rsidRPr="008B17CE">
            <w:lastRenderedPageBreak/>
            <w:t>Metodologías de muestreo y análisis</w:t>
          </w:r>
          <w:bookmarkEnd w:id="31"/>
          <w:bookmarkEnd w:id="32"/>
          <w:r w:rsidRPr="008B17CE">
            <w:t xml:space="preserve"> </w:t>
          </w:r>
        </w:p>
        <w:p w14:paraId="04037165" w14:textId="4FFB7027" w:rsidR="00372A6A" w:rsidRDefault="00A47E5A" w:rsidP="00EF313A">
          <w:pPr>
            <w:jc w:val="both"/>
          </w:pPr>
          <w:r>
            <w:t xml:space="preserve">A diferencia de otros instrumentos de Calidad Ambiental Secundaria, la NSCA río Biobío no fija metodologías de análisis y muestreo, señalando en su lugar, </w:t>
          </w:r>
          <w:r w:rsidR="00372A6A">
            <w:t>mediante el Artículo 9°, que</w:t>
          </w:r>
          <w:r w:rsidR="00372A6A" w:rsidRPr="00372A6A">
            <w:t xml:space="preserve"> </w:t>
          </w:r>
          <w:r w:rsidR="00372A6A">
            <w:t xml:space="preserve">las metodologías de muestreo y analíticas deberán ser establecidas en el respectivo Programa de Vigilancia. Como ya se ha señalado, dicho instrumento se encuentra actualmente en estado de elaboración, por lo que no se cuenta con el requerimiento indicado y </w:t>
          </w:r>
          <w:r w:rsidR="000D76CE">
            <w:t>en consecuencia</w:t>
          </w:r>
          <w:r w:rsidR="00372A6A">
            <w:t xml:space="preserve">, se considerarán como válidas aquellas metodologías </w:t>
          </w:r>
          <w:r w:rsidR="006024AE">
            <w:t xml:space="preserve">publicadas en algún cuerpo normativo y/o que han sido validadas por algún organismo internacional de </w:t>
          </w:r>
          <w:r w:rsidR="00F0001E">
            <w:t>referencia</w:t>
          </w:r>
          <w:r w:rsidR="006024AE">
            <w:t>.</w:t>
          </w:r>
          <w:r w:rsidR="00372A6A">
            <w:t xml:space="preserve"> </w:t>
          </w:r>
        </w:p>
        <w:p w14:paraId="33BD4EB5" w14:textId="17732A64" w:rsidR="00A37E28" w:rsidRPr="008354A5" w:rsidRDefault="00A37E28" w:rsidP="00EF313A">
          <w:pPr>
            <w:shd w:val="clear" w:color="auto" w:fill="FFFFFF" w:themeFill="background1"/>
            <w:suppressAutoHyphens/>
            <w:jc w:val="both"/>
          </w:pPr>
          <w:r>
            <w:t xml:space="preserve">Mediante los oficios descritos </w:t>
          </w:r>
          <w:r w:rsidRPr="001B75DD">
            <w:t xml:space="preserve">en la </w:t>
          </w:r>
          <w:r w:rsidR="006B5C45">
            <w:fldChar w:fldCharType="begin"/>
          </w:r>
          <w:r w:rsidR="006B5C45">
            <w:instrText xml:space="preserve"> REF _Ref25585745 \h </w:instrText>
          </w:r>
          <w:r w:rsidR="006B5C45">
            <w:fldChar w:fldCharType="separate"/>
          </w:r>
          <w:r w:rsidR="004B1E77" w:rsidRPr="008B17CE">
            <w:t xml:space="preserve">Tabla </w:t>
          </w:r>
          <w:r w:rsidR="004B1E77">
            <w:rPr>
              <w:noProof/>
            </w:rPr>
            <w:t>1</w:t>
          </w:r>
          <w:r w:rsidR="006B5C45">
            <w:fldChar w:fldCharType="end"/>
          </w:r>
          <w:r w:rsidRPr="001B75DD">
            <w:t xml:space="preserve">, </w:t>
          </w:r>
          <w:r>
            <w:t xml:space="preserve">la Dirección General de Aguas remitió los resultados de análisis de laboratorio para los muestreos realizados entre los meses de enero de 2017 y diciembre de 2018, junto con los instructivos </w:t>
          </w:r>
          <w:r w:rsidRPr="00075FF8">
            <w:t>y protocolos seguidos durante los muestreos y/o análisis tanto por el Laboratorio de la Dirección General de Aguas como por el laboratorio contratado.</w:t>
          </w:r>
          <w:r>
            <w:t xml:space="preserve"> De esta información, y </w:t>
          </w:r>
          <w:r w:rsidRPr="008354A5">
            <w:t>considerando los ítems</w:t>
          </w:r>
          <w:r>
            <w:t xml:space="preserve"> de</w:t>
          </w:r>
          <w:r w:rsidRPr="008354A5">
            <w:t xml:space="preserve"> metodología de muestreo, tiempos de preservación, metodologías de análisis de parámetros y análisis de límites de detección, es posible </w:t>
          </w:r>
          <w:r w:rsidR="00075FF8">
            <w:t>indicar</w:t>
          </w:r>
          <w:r w:rsidRPr="008354A5">
            <w:t xml:space="preserve"> lo siguiente</w:t>
          </w:r>
          <w:r>
            <w:t>:</w:t>
          </w:r>
        </w:p>
        <w:p w14:paraId="53ADEADA" w14:textId="61EC0B57" w:rsidR="00D54460" w:rsidRDefault="00D54460" w:rsidP="00EF313A">
          <w:pPr>
            <w:pStyle w:val="Prrafodelista"/>
            <w:numPr>
              <w:ilvl w:val="0"/>
              <w:numId w:val="13"/>
            </w:numPr>
            <w:ind w:left="0" w:firstLine="0"/>
            <w:contextualSpacing w:val="0"/>
            <w:jc w:val="both"/>
          </w:pPr>
          <w:r w:rsidRPr="0038158F">
            <w:rPr>
              <w:b/>
            </w:rPr>
            <w:t>Metodologías de muestreo</w:t>
          </w:r>
          <w:r w:rsidRPr="0038158F">
            <w:t>:</w:t>
          </w:r>
          <w:r>
            <w:t xml:space="preserve"> Las metodologías utilizadas para el desarrollo de las campañas de muestreo</w:t>
          </w:r>
          <w:r w:rsidR="00D7021C">
            <w:t xml:space="preserve"> fueron</w:t>
          </w:r>
          <w:r>
            <w:t xml:space="preserve"> las establecidas en los instructivos emitidos por la Dirección General de Aguas (DGA), descritos en la </w:t>
          </w:r>
          <w:r w:rsidRPr="00F86F54">
            <w:rPr>
              <w:b/>
            </w:rPr>
            <w:fldChar w:fldCharType="begin"/>
          </w:r>
          <w:r w:rsidRPr="00F86F54">
            <w:rPr>
              <w:b/>
            </w:rPr>
            <w:instrText xml:space="preserve"> REF _Ref25585202 \h </w:instrText>
          </w:r>
          <w:r>
            <w:rPr>
              <w:b/>
            </w:rPr>
            <w:instrText xml:space="preserve"> \* MERGEFORMAT </w:instrText>
          </w:r>
          <w:r w:rsidRPr="00F86F54">
            <w:rPr>
              <w:b/>
            </w:rPr>
          </w:r>
          <w:r w:rsidRPr="00F86F54">
            <w:rPr>
              <w:b/>
            </w:rPr>
            <w:fldChar w:fldCharType="separate"/>
          </w:r>
          <w:r w:rsidR="004B1E77" w:rsidRPr="00D869CE">
            <w:rPr>
              <w:b/>
            </w:rPr>
            <w:t xml:space="preserve">Tabla </w:t>
          </w:r>
          <w:r w:rsidR="004B1E77" w:rsidRPr="00D869CE">
            <w:rPr>
              <w:b/>
              <w:noProof/>
            </w:rPr>
            <w:t>5</w:t>
          </w:r>
          <w:r w:rsidRPr="00F86F54">
            <w:rPr>
              <w:b/>
            </w:rPr>
            <w:fldChar w:fldCharType="end"/>
          </w:r>
          <w:r w:rsidR="00E259E5">
            <w:rPr>
              <w:b/>
            </w:rPr>
            <w:t xml:space="preserve">, </w:t>
          </w:r>
          <w:r w:rsidR="00E259E5">
            <w:t xml:space="preserve">y cuyos protocolos se adjuntan en </w:t>
          </w:r>
          <w:r w:rsidR="00E259E5" w:rsidRPr="0038158F">
            <w:rPr>
              <w:b/>
            </w:rPr>
            <w:t>Anexo 3</w:t>
          </w:r>
          <w:r w:rsidR="00BB1ECB">
            <w:t>:</w:t>
          </w:r>
        </w:p>
        <w:p w14:paraId="52177D38" w14:textId="46577C36" w:rsidR="00D54460" w:rsidRPr="008B17CE" w:rsidRDefault="00D54460" w:rsidP="00D54460">
          <w:pPr>
            <w:pStyle w:val="Epgrafe"/>
            <w:spacing w:after="0"/>
            <w:ind w:left="567"/>
          </w:pPr>
          <w:bookmarkStart w:id="33" w:name="_Ref25585202"/>
          <w:r>
            <w:t xml:space="preserve">Tabla </w:t>
          </w:r>
          <w:r w:rsidR="005375F5">
            <w:fldChar w:fldCharType="begin"/>
          </w:r>
          <w:r w:rsidR="005375F5">
            <w:instrText xml:space="preserve"> SEQ Tabla \* ARABIC </w:instrText>
          </w:r>
          <w:r w:rsidR="005375F5">
            <w:fldChar w:fldCharType="separate"/>
          </w:r>
          <w:r w:rsidR="004B1E77">
            <w:rPr>
              <w:noProof/>
            </w:rPr>
            <w:t>5</w:t>
          </w:r>
          <w:r w:rsidR="005375F5">
            <w:rPr>
              <w:noProof/>
            </w:rPr>
            <w:fldChar w:fldCharType="end"/>
          </w:r>
          <w:bookmarkEnd w:id="33"/>
          <w:r>
            <w:t>.</w:t>
          </w:r>
          <w:r w:rsidRPr="008B17CE">
            <w:t xml:space="preserve"> </w:t>
          </w:r>
          <w:r>
            <w:t xml:space="preserve">Instructivos </w:t>
          </w:r>
          <w:r w:rsidR="00CB0538">
            <w:t xml:space="preserve">y procedimientos de </w:t>
          </w:r>
          <w:r>
            <w:t xml:space="preserve">muestreo </w:t>
          </w:r>
          <w:r w:rsidR="00CB0538">
            <w:t xml:space="preserve">utilizados por </w:t>
          </w:r>
          <w:r>
            <w:t>DGA</w:t>
          </w:r>
          <w:r w:rsidR="00CB0538">
            <w:t>.</w:t>
          </w: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5175"/>
          </w:tblGrid>
          <w:tr w:rsidR="00D54460" w:rsidRPr="001175AE" w14:paraId="5A7FDC36" w14:textId="77777777" w:rsidTr="00C06105">
            <w:trPr>
              <w:trHeight w:val="360"/>
              <w:tblHeader/>
              <w:jc w:val="center"/>
            </w:trPr>
            <w:tc>
              <w:tcPr>
                <w:tcW w:w="2405" w:type="dxa"/>
                <w:shd w:val="clear" w:color="000000" w:fill="AEAAAA"/>
                <w:noWrap/>
                <w:vAlign w:val="center"/>
                <w:hideMark/>
              </w:tcPr>
              <w:p w14:paraId="6A2BA6E1" w14:textId="77777777" w:rsidR="00D54460" w:rsidRPr="00F86F54" w:rsidRDefault="00D54460" w:rsidP="00D54460">
                <w:pPr>
                  <w:spacing w:after="0" w:line="240" w:lineRule="auto"/>
                  <w:ind w:left="567"/>
                  <w:jc w:val="center"/>
                  <w:rPr>
                    <w:rFonts w:ascii="Calibri" w:eastAsia="Times New Roman" w:hAnsi="Calibri" w:cs="Times New Roman"/>
                    <w:b/>
                    <w:bCs/>
                    <w:color w:val="000000"/>
                    <w:sz w:val="18"/>
                    <w:szCs w:val="18"/>
                    <w:lang w:eastAsia="es-CL"/>
                  </w:rPr>
                </w:pPr>
                <w:r w:rsidRPr="00F86F54">
                  <w:rPr>
                    <w:rFonts w:ascii="Calibri" w:eastAsia="Times New Roman" w:hAnsi="Calibri" w:cs="Times New Roman"/>
                    <w:b/>
                    <w:bCs/>
                    <w:color w:val="000000"/>
                    <w:sz w:val="18"/>
                    <w:szCs w:val="18"/>
                    <w:lang w:eastAsia="es-CL"/>
                  </w:rPr>
                  <w:t>Instructivo</w:t>
                </w:r>
              </w:p>
            </w:tc>
            <w:tc>
              <w:tcPr>
                <w:tcW w:w="5175" w:type="dxa"/>
                <w:shd w:val="clear" w:color="000000" w:fill="AEAAAA"/>
                <w:noWrap/>
                <w:vAlign w:val="center"/>
                <w:hideMark/>
              </w:tcPr>
              <w:p w14:paraId="27AE0844" w14:textId="77777777" w:rsidR="00D54460" w:rsidRPr="00F86F54" w:rsidRDefault="00D54460" w:rsidP="00D54460">
                <w:pPr>
                  <w:spacing w:after="0" w:line="240" w:lineRule="auto"/>
                  <w:ind w:left="567"/>
                  <w:jc w:val="center"/>
                  <w:rPr>
                    <w:rFonts w:ascii="Calibri" w:eastAsia="Times New Roman" w:hAnsi="Calibri" w:cs="Times New Roman"/>
                    <w:b/>
                    <w:bCs/>
                    <w:color w:val="000000"/>
                    <w:sz w:val="18"/>
                    <w:szCs w:val="18"/>
                    <w:lang w:eastAsia="es-CL"/>
                  </w:rPr>
                </w:pPr>
                <w:r w:rsidRPr="00F86F54">
                  <w:rPr>
                    <w:rFonts w:ascii="Calibri" w:eastAsia="Times New Roman" w:hAnsi="Calibri" w:cs="Times New Roman"/>
                    <w:b/>
                    <w:bCs/>
                    <w:color w:val="000000"/>
                    <w:sz w:val="18"/>
                    <w:szCs w:val="18"/>
                    <w:lang w:eastAsia="es-CL"/>
                  </w:rPr>
                  <w:t>Metodología</w:t>
                </w:r>
              </w:p>
            </w:tc>
          </w:tr>
          <w:tr w:rsidR="00D54460" w:rsidRPr="001175AE" w14:paraId="25E533F8" w14:textId="77777777" w:rsidTr="00C06105">
            <w:trPr>
              <w:trHeight w:val="360"/>
              <w:jc w:val="center"/>
            </w:trPr>
            <w:tc>
              <w:tcPr>
                <w:tcW w:w="2405" w:type="dxa"/>
                <w:shd w:val="clear" w:color="auto" w:fill="auto"/>
                <w:noWrap/>
                <w:vAlign w:val="center"/>
                <w:hideMark/>
              </w:tcPr>
              <w:p w14:paraId="762FF6B4" w14:textId="77777777" w:rsidR="00D54460" w:rsidRPr="00F86F54" w:rsidRDefault="00D54460" w:rsidP="00D54460">
                <w:pPr>
                  <w:spacing w:after="0" w:line="240" w:lineRule="auto"/>
                  <w:ind w:left="567"/>
                  <w:jc w:val="center"/>
                  <w:rPr>
                    <w:rFonts w:ascii="Calibri" w:eastAsia="Times New Roman" w:hAnsi="Calibri" w:cs="Times New Roman"/>
                    <w:color w:val="000000"/>
                    <w:sz w:val="18"/>
                    <w:szCs w:val="18"/>
                    <w:lang w:eastAsia="es-CL"/>
                  </w:rPr>
                </w:pPr>
                <w:r w:rsidRPr="00F86F54">
                  <w:rPr>
                    <w:rFonts w:ascii="Calibri" w:eastAsia="Times New Roman" w:hAnsi="Calibri" w:cs="Times New Roman"/>
                    <w:color w:val="000000"/>
                    <w:sz w:val="18"/>
                    <w:szCs w:val="18"/>
                    <w:lang w:eastAsia="es-CL"/>
                  </w:rPr>
                  <w:t>LADGA-IM-01 v.01</w:t>
                </w:r>
              </w:p>
            </w:tc>
            <w:tc>
              <w:tcPr>
                <w:tcW w:w="5175" w:type="dxa"/>
                <w:shd w:val="clear" w:color="auto" w:fill="auto"/>
                <w:vAlign w:val="center"/>
                <w:hideMark/>
              </w:tcPr>
              <w:p w14:paraId="29185798" w14:textId="77777777" w:rsidR="00D54460" w:rsidRPr="00F86F54" w:rsidRDefault="00D54460" w:rsidP="00C06105">
                <w:pPr>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heme="minorHAnsi"/>
                    <w:color w:val="000000"/>
                    <w:sz w:val="18"/>
                    <w:szCs w:val="18"/>
                    <w:lang w:eastAsia="es-CL"/>
                  </w:rPr>
                  <w:t>Instructivo</w:t>
                </w:r>
                <w:r w:rsidRPr="00F86F54">
                  <w:rPr>
                    <w:rFonts w:ascii="Calibri" w:eastAsia="Times New Roman" w:hAnsi="Calibri" w:cstheme="minorHAnsi"/>
                    <w:color w:val="000000"/>
                    <w:sz w:val="18"/>
                    <w:szCs w:val="18"/>
                    <w:lang w:eastAsia="es-CL"/>
                  </w:rPr>
                  <w:t xml:space="preserve"> de muestreo para aguas de superficiales</w:t>
                </w:r>
              </w:p>
            </w:tc>
          </w:tr>
          <w:tr w:rsidR="00D54460" w:rsidRPr="001175AE" w14:paraId="7ABE49FE" w14:textId="77777777" w:rsidTr="00C06105">
            <w:trPr>
              <w:trHeight w:val="360"/>
              <w:jc w:val="center"/>
            </w:trPr>
            <w:tc>
              <w:tcPr>
                <w:tcW w:w="2405" w:type="dxa"/>
                <w:shd w:val="clear" w:color="auto" w:fill="auto"/>
                <w:noWrap/>
                <w:vAlign w:val="center"/>
              </w:tcPr>
              <w:p w14:paraId="65076B16" w14:textId="77777777" w:rsidR="00D54460" w:rsidRPr="00F86F54" w:rsidRDefault="00D54460" w:rsidP="00D54460">
                <w:pPr>
                  <w:spacing w:after="0" w:line="240" w:lineRule="auto"/>
                  <w:ind w:left="567"/>
                  <w:jc w:val="center"/>
                  <w:rPr>
                    <w:rFonts w:ascii="Calibri" w:eastAsia="Times New Roman" w:hAnsi="Calibri" w:cs="Times New Roman"/>
                    <w:color w:val="000000"/>
                    <w:sz w:val="18"/>
                    <w:szCs w:val="18"/>
                    <w:lang w:eastAsia="es-CL"/>
                  </w:rPr>
                </w:pPr>
                <w:r w:rsidRPr="00F86F54">
                  <w:rPr>
                    <w:rFonts w:ascii="Calibri" w:eastAsia="Times New Roman" w:hAnsi="Calibri" w:cs="Times New Roman"/>
                    <w:color w:val="000000"/>
                    <w:sz w:val="18"/>
                    <w:szCs w:val="18"/>
                    <w:lang w:eastAsia="es-CL"/>
                  </w:rPr>
                  <w:t>LADGA-IM-0</w:t>
                </w:r>
                <w:r>
                  <w:rPr>
                    <w:rFonts w:ascii="Calibri" w:eastAsia="Times New Roman" w:hAnsi="Calibri" w:cs="Times New Roman"/>
                    <w:color w:val="000000"/>
                    <w:sz w:val="18"/>
                    <w:szCs w:val="18"/>
                    <w:lang w:eastAsia="es-CL"/>
                  </w:rPr>
                  <w:t>3</w:t>
                </w:r>
                <w:r w:rsidRPr="00F86F54">
                  <w:rPr>
                    <w:rFonts w:ascii="Calibri" w:eastAsia="Times New Roman" w:hAnsi="Calibri" w:cs="Times New Roman"/>
                    <w:color w:val="000000"/>
                    <w:sz w:val="18"/>
                    <w:szCs w:val="18"/>
                    <w:lang w:eastAsia="es-CL"/>
                  </w:rPr>
                  <w:t xml:space="preserve"> v.0</w:t>
                </w:r>
                <w:r>
                  <w:rPr>
                    <w:rFonts w:ascii="Calibri" w:eastAsia="Times New Roman" w:hAnsi="Calibri" w:cs="Times New Roman"/>
                    <w:color w:val="000000"/>
                    <w:sz w:val="18"/>
                    <w:szCs w:val="18"/>
                    <w:lang w:eastAsia="es-CL"/>
                  </w:rPr>
                  <w:t>2</w:t>
                </w:r>
              </w:p>
            </w:tc>
            <w:tc>
              <w:tcPr>
                <w:tcW w:w="5175" w:type="dxa"/>
                <w:shd w:val="clear" w:color="auto" w:fill="auto"/>
                <w:vAlign w:val="center"/>
              </w:tcPr>
              <w:p w14:paraId="68A41B75" w14:textId="77777777" w:rsidR="00D54460" w:rsidRPr="00F86F54" w:rsidRDefault="00D54460" w:rsidP="00C06105">
                <w:pPr>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heme="minorHAnsi"/>
                    <w:color w:val="000000"/>
                    <w:sz w:val="18"/>
                    <w:szCs w:val="18"/>
                    <w:lang w:eastAsia="es-CL"/>
                  </w:rPr>
                  <w:t>Instructivo</w:t>
                </w:r>
                <w:r w:rsidRPr="00F86F54">
                  <w:rPr>
                    <w:rFonts w:ascii="Calibri" w:eastAsia="Times New Roman" w:hAnsi="Calibri" w:cstheme="minorHAnsi"/>
                    <w:color w:val="000000"/>
                    <w:sz w:val="18"/>
                    <w:szCs w:val="18"/>
                    <w:lang w:eastAsia="es-CL"/>
                  </w:rPr>
                  <w:t xml:space="preserve"> de </w:t>
                </w:r>
                <w:r>
                  <w:rPr>
                    <w:rFonts w:ascii="Calibri" w:eastAsia="Times New Roman" w:hAnsi="Calibri" w:cstheme="minorHAnsi"/>
                    <w:color w:val="000000"/>
                    <w:sz w:val="18"/>
                    <w:szCs w:val="18"/>
                    <w:lang w:eastAsia="es-CL"/>
                  </w:rPr>
                  <w:t>preservación de muestras y etiquetado de envases</w:t>
                </w:r>
              </w:p>
            </w:tc>
          </w:tr>
          <w:tr w:rsidR="00D54460" w:rsidRPr="001175AE" w14:paraId="5B0EE4F9" w14:textId="77777777" w:rsidTr="00C06105">
            <w:trPr>
              <w:trHeight w:val="360"/>
              <w:jc w:val="center"/>
            </w:trPr>
            <w:tc>
              <w:tcPr>
                <w:tcW w:w="2405" w:type="dxa"/>
                <w:shd w:val="clear" w:color="auto" w:fill="auto"/>
                <w:noWrap/>
                <w:vAlign w:val="center"/>
              </w:tcPr>
              <w:p w14:paraId="71298417" w14:textId="77777777" w:rsidR="00D54460" w:rsidRPr="00F86F54" w:rsidRDefault="00D54460" w:rsidP="00D54460">
                <w:pPr>
                  <w:spacing w:after="0" w:line="240" w:lineRule="auto"/>
                  <w:ind w:left="567"/>
                  <w:jc w:val="center"/>
                  <w:rPr>
                    <w:rFonts w:ascii="Calibri" w:eastAsia="Times New Roman" w:hAnsi="Calibri" w:cs="Times New Roman"/>
                    <w:color w:val="000000"/>
                    <w:sz w:val="18"/>
                    <w:szCs w:val="18"/>
                    <w:lang w:eastAsia="es-CL"/>
                  </w:rPr>
                </w:pPr>
                <w:r w:rsidRPr="00F86F54">
                  <w:rPr>
                    <w:rFonts w:ascii="Calibri" w:eastAsia="Times New Roman" w:hAnsi="Calibri" w:cs="Times New Roman"/>
                    <w:color w:val="000000"/>
                    <w:sz w:val="18"/>
                    <w:szCs w:val="18"/>
                    <w:lang w:eastAsia="es-CL"/>
                  </w:rPr>
                  <w:t>LADGA-IM-0</w:t>
                </w:r>
                <w:r>
                  <w:rPr>
                    <w:rFonts w:ascii="Calibri" w:eastAsia="Times New Roman" w:hAnsi="Calibri" w:cs="Times New Roman"/>
                    <w:color w:val="000000"/>
                    <w:sz w:val="18"/>
                    <w:szCs w:val="18"/>
                    <w:lang w:eastAsia="es-CL"/>
                  </w:rPr>
                  <w:t>6</w:t>
                </w:r>
                <w:r w:rsidRPr="00F86F54">
                  <w:rPr>
                    <w:rFonts w:ascii="Calibri" w:eastAsia="Times New Roman" w:hAnsi="Calibri" w:cs="Times New Roman"/>
                    <w:color w:val="000000"/>
                    <w:sz w:val="18"/>
                    <w:szCs w:val="18"/>
                    <w:lang w:eastAsia="es-CL"/>
                  </w:rPr>
                  <w:t xml:space="preserve"> v.0</w:t>
                </w:r>
                <w:r>
                  <w:rPr>
                    <w:rFonts w:ascii="Calibri" w:eastAsia="Times New Roman" w:hAnsi="Calibri" w:cs="Times New Roman"/>
                    <w:color w:val="000000"/>
                    <w:sz w:val="18"/>
                    <w:szCs w:val="18"/>
                    <w:lang w:eastAsia="es-CL"/>
                  </w:rPr>
                  <w:t>2</w:t>
                </w:r>
              </w:p>
            </w:tc>
            <w:tc>
              <w:tcPr>
                <w:tcW w:w="5175" w:type="dxa"/>
                <w:shd w:val="clear" w:color="auto" w:fill="auto"/>
                <w:vAlign w:val="center"/>
              </w:tcPr>
              <w:p w14:paraId="60BD5912" w14:textId="77777777" w:rsidR="00D54460" w:rsidRPr="00F86F54" w:rsidRDefault="00D54460" w:rsidP="00C06105">
                <w:pPr>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heme="minorHAnsi"/>
                    <w:color w:val="000000"/>
                    <w:sz w:val="18"/>
                    <w:szCs w:val="18"/>
                    <w:lang w:eastAsia="es-CL"/>
                  </w:rPr>
                  <w:t>Instructivo</w:t>
                </w:r>
                <w:r w:rsidRPr="00F86F54">
                  <w:rPr>
                    <w:rFonts w:ascii="Calibri" w:eastAsia="Times New Roman" w:hAnsi="Calibri" w:cstheme="minorHAnsi"/>
                    <w:color w:val="000000"/>
                    <w:sz w:val="18"/>
                    <w:szCs w:val="18"/>
                    <w:lang w:eastAsia="es-CL"/>
                  </w:rPr>
                  <w:t xml:space="preserve"> de </w:t>
                </w:r>
                <w:r>
                  <w:rPr>
                    <w:rFonts w:ascii="Calibri" w:eastAsia="Times New Roman" w:hAnsi="Calibri" w:cstheme="minorHAnsi"/>
                    <w:color w:val="000000"/>
                    <w:sz w:val="18"/>
                    <w:szCs w:val="18"/>
                    <w:lang w:eastAsia="es-CL"/>
                  </w:rPr>
                  <w:t>envío y traslado de muestras</w:t>
                </w:r>
              </w:p>
            </w:tc>
          </w:tr>
          <w:tr w:rsidR="00D54460" w:rsidRPr="001175AE" w14:paraId="2ACD743B" w14:textId="77777777" w:rsidTr="00C06105">
            <w:trPr>
              <w:trHeight w:val="360"/>
              <w:jc w:val="center"/>
            </w:trPr>
            <w:tc>
              <w:tcPr>
                <w:tcW w:w="2405" w:type="dxa"/>
                <w:shd w:val="clear" w:color="auto" w:fill="auto"/>
                <w:noWrap/>
                <w:vAlign w:val="center"/>
              </w:tcPr>
              <w:p w14:paraId="657311B3" w14:textId="77777777" w:rsidR="00D54460" w:rsidRPr="00F86F54" w:rsidRDefault="00D54460" w:rsidP="00D54460">
                <w:pPr>
                  <w:spacing w:after="0" w:line="240" w:lineRule="auto"/>
                  <w:ind w:left="567"/>
                  <w:jc w:val="center"/>
                  <w:rPr>
                    <w:rFonts w:ascii="Calibri" w:eastAsia="Times New Roman" w:hAnsi="Calibri" w:cs="Times New Roman"/>
                    <w:color w:val="000000"/>
                    <w:sz w:val="18"/>
                    <w:szCs w:val="18"/>
                    <w:lang w:eastAsia="es-CL"/>
                  </w:rPr>
                </w:pPr>
                <w:r w:rsidRPr="00F86F54">
                  <w:rPr>
                    <w:rFonts w:ascii="Calibri" w:eastAsia="Times New Roman" w:hAnsi="Calibri" w:cs="Times New Roman"/>
                    <w:color w:val="000000"/>
                    <w:sz w:val="18"/>
                    <w:szCs w:val="18"/>
                    <w:lang w:eastAsia="es-CL"/>
                  </w:rPr>
                  <w:t>LADGA-IM-0</w:t>
                </w:r>
                <w:r>
                  <w:rPr>
                    <w:rFonts w:ascii="Calibri" w:eastAsia="Times New Roman" w:hAnsi="Calibri" w:cs="Times New Roman"/>
                    <w:color w:val="000000"/>
                    <w:sz w:val="18"/>
                    <w:szCs w:val="18"/>
                    <w:lang w:eastAsia="es-CL"/>
                  </w:rPr>
                  <w:t>9</w:t>
                </w:r>
                <w:r w:rsidRPr="00F86F54">
                  <w:rPr>
                    <w:rFonts w:ascii="Calibri" w:eastAsia="Times New Roman" w:hAnsi="Calibri" w:cs="Times New Roman"/>
                    <w:color w:val="000000"/>
                    <w:sz w:val="18"/>
                    <w:szCs w:val="18"/>
                    <w:lang w:eastAsia="es-CL"/>
                  </w:rPr>
                  <w:t xml:space="preserve"> v.0</w:t>
                </w:r>
                <w:r>
                  <w:rPr>
                    <w:rFonts w:ascii="Calibri" w:eastAsia="Times New Roman" w:hAnsi="Calibri" w:cs="Times New Roman"/>
                    <w:color w:val="000000"/>
                    <w:sz w:val="18"/>
                    <w:szCs w:val="18"/>
                    <w:lang w:eastAsia="es-CL"/>
                  </w:rPr>
                  <w:t>1</w:t>
                </w:r>
              </w:p>
            </w:tc>
            <w:tc>
              <w:tcPr>
                <w:tcW w:w="5175" w:type="dxa"/>
                <w:shd w:val="clear" w:color="auto" w:fill="auto"/>
                <w:vAlign w:val="center"/>
              </w:tcPr>
              <w:p w14:paraId="0A7AF9CA" w14:textId="77777777" w:rsidR="00D54460" w:rsidRPr="00F86F54" w:rsidRDefault="00D54460" w:rsidP="00C06105">
                <w:pPr>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heme="minorHAnsi"/>
                    <w:color w:val="000000"/>
                    <w:sz w:val="18"/>
                    <w:szCs w:val="18"/>
                    <w:lang w:eastAsia="es-CL"/>
                  </w:rPr>
                  <w:t xml:space="preserve">Instructivo uso de sondas </w:t>
                </w:r>
                <w:proofErr w:type="spellStart"/>
                <w:r>
                  <w:rPr>
                    <w:rFonts w:ascii="Calibri" w:eastAsia="Times New Roman" w:hAnsi="Calibri" w:cstheme="minorHAnsi"/>
                    <w:color w:val="000000"/>
                    <w:sz w:val="18"/>
                    <w:szCs w:val="18"/>
                    <w:lang w:eastAsia="es-CL"/>
                  </w:rPr>
                  <w:t>multiparámetros</w:t>
                </w:r>
                <w:proofErr w:type="spellEnd"/>
              </w:p>
            </w:tc>
          </w:tr>
          <w:tr w:rsidR="00D54460" w:rsidRPr="001175AE" w14:paraId="1EAEE222" w14:textId="77777777" w:rsidTr="00C06105">
            <w:trPr>
              <w:trHeight w:val="360"/>
              <w:jc w:val="center"/>
            </w:trPr>
            <w:tc>
              <w:tcPr>
                <w:tcW w:w="2405" w:type="dxa"/>
                <w:shd w:val="clear" w:color="auto" w:fill="auto"/>
                <w:noWrap/>
                <w:vAlign w:val="center"/>
              </w:tcPr>
              <w:p w14:paraId="26F0B79A" w14:textId="77777777" w:rsidR="00D54460" w:rsidRPr="00F86F54" w:rsidRDefault="00D54460" w:rsidP="00D54460">
                <w:pPr>
                  <w:spacing w:after="0" w:line="240" w:lineRule="auto"/>
                  <w:ind w:left="567"/>
                  <w:jc w:val="center"/>
                  <w:rPr>
                    <w:rFonts w:ascii="Calibri" w:eastAsia="Times New Roman" w:hAnsi="Calibri" w:cs="Times New Roman"/>
                    <w:color w:val="000000"/>
                    <w:sz w:val="18"/>
                    <w:szCs w:val="18"/>
                    <w:lang w:eastAsia="es-CL"/>
                  </w:rPr>
                </w:pPr>
                <w:r w:rsidRPr="00F86F54">
                  <w:rPr>
                    <w:rFonts w:ascii="Calibri" w:eastAsia="Times New Roman" w:hAnsi="Calibri" w:cs="Times New Roman"/>
                    <w:color w:val="000000"/>
                    <w:sz w:val="18"/>
                    <w:szCs w:val="18"/>
                    <w:lang w:eastAsia="es-CL"/>
                  </w:rPr>
                  <w:t>LADGA-I</w:t>
                </w:r>
                <w:r>
                  <w:rPr>
                    <w:rFonts w:ascii="Calibri" w:eastAsia="Times New Roman" w:hAnsi="Calibri" w:cs="Times New Roman"/>
                    <w:color w:val="000000"/>
                    <w:sz w:val="18"/>
                    <w:szCs w:val="18"/>
                    <w:lang w:eastAsia="es-CL"/>
                  </w:rPr>
                  <w:t>TA</w:t>
                </w:r>
                <w:r w:rsidRPr="00F86F54">
                  <w:rPr>
                    <w:rFonts w:ascii="Calibri" w:eastAsia="Times New Roman" w:hAnsi="Calibri" w:cs="Times New Roman"/>
                    <w:color w:val="000000"/>
                    <w:sz w:val="18"/>
                    <w:szCs w:val="18"/>
                    <w:lang w:eastAsia="es-CL"/>
                  </w:rPr>
                  <w:t>-0</w:t>
                </w:r>
                <w:r>
                  <w:rPr>
                    <w:rFonts w:ascii="Calibri" w:eastAsia="Times New Roman" w:hAnsi="Calibri" w:cs="Times New Roman"/>
                    <w:color w:val="000000"/>
                    <w:sz w:val="18"/>
                    <w:szCs w:val="18"/>
                    <w:lang w:eastAsia="es-CL"/>
                  </w:rPr>
                  <w:t>3</w:t>
                </w:r>
                <w:r w:rsidRPr="00F86F54">
                  <w:rPr>
                    <w:rFonts w:ascii="Calibri" w:eastAsia="Times New Roman" w:hAnsi="Calibri" w:cs="Times New Roman"/>
                    <w:color w:val="000000"/>
                    <w:sz w:val="18"/>
                    <w:szCs w:val="18"/>
                    <w:lang w:eastAsia="es-CL"/>
                  </w:rPr>
                  <w:t xml:space="preserve"> v.0</w:t>
                </w:r>
                <w:r>
                  <w:rPr>
                    <w:rFonts w:ascii="Calibri" w:eastAsia="Times New Roman" w:hAnsi="Calibri" w:cs="Times New Roman"/>
                    <w:color w:val="000000"/>
                    <w:sz w:val="18"/>
                    <w:szCs w:val="18"/>
                    <w:lang w:eastAsia="es-CL"/>
                  </w:rPr>
                  <w:t>5</w:t>
                </w:r>
              </w:p>
            </w:tc>
            <w:tc>
              <w:tcPr>
                <w:tcW w:w="5175" w:type="dxa"/>
                <w:shd w:val="clear" w:color="auto" w:fill="auto"/>
                <w:vAlign w:val="center"/>
              </w:tcPr>
              <w:p w14:paraId="7BC06350" w14:textId="77777777" w:rsidR="00D54460" w:rsidRPr="00F86F54" w:rsidRDefault="00D54460" w:rsidP="00C06105">
                <w:pPr>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heme="minorHAnsi"/>
                    <w:color w:val="000000"/>
                    <w:sz w:val="18"/>
                    <w:szCs w:val="18"/>
                    <w:lang w:eastAsia="es-CL"/>
                  </w:rPr>
                  <w:t>Instructivo</w:t>
                </w:r>
                <w:r w:rsidRPr="00F86F54">
                  <w:rPr>
                    <w:rFonts w:ascii="Calibri" w:eastAsia="Times New Roman" w:hAnsi="Calibri" w:cstheme="minorHAnsi"/>
                    <w:color w:val="000000"/>
                    <w:sz w:val="18"/>
                    <w:szCs w:val="18"/>
                    <w:lang w:eastAsia="es-CL"/>
                  </w:rPr>
                  <w:t xml:space="preserve"> </w:t>
                </w:r>
                <w:r>
                  <w:rPr>
                    <w:rFonts w:ascii="Calibri" w:eastAsia="Times New Roman" w:hAnsi="Calibri" w:cstheme="minorHAnsi"/>
                    <w:color w:val="000000"/>
                    <w:sz w:val="18"/>
                    <w:szCs w:val="18"/>
                    <w:lang w:eastAsia="es-CL"/>
                  </w:rPr>
                  <w:t>para control de preservación</w:t>
                </w:r>
              </w:p>
            </w:tc>
          </w:tr>
        </w:tbl>
        <w:p w14:paraId="598135D7" w14:textId="77777777" w:rsidR="00D54460" w:rsidRPr="00771C8F" w:rsidRDefault="00D54460" w:rsidP="00D54460">
          <w:pPr>
            <w:pStyle w:val="Epgrafe"/>
            <w:spacing w:after="0"/>
            <w:ind w:left="567"/>
            <w:rPr>
              <w:b w:val="0"/>
            </w:rPr>
          </w:pPr>
        </w:p>
        <w:p w14:paraId="7D33E33A" w14:textId="254505ED" w:rsidR="00BB1ECB" w:rsidRPr="00771C8F" w:rsidRDefault="00D54460" w:rsidP="00EF313A">
          <w:pPr>
            <w:jc w:val="both"/>
          </w:pPr>
          <w:r w:rsidRPr="00771C8F">
            <w:t xml:space="preserve">De acuerdo a la Minuta DCPRH N° </w:t>
          </w:r>
          <w:r w:rsidR="0038158F">
            <w:t>42</w:t>
          </w:r>
          <w:r w:rsidRPr="00771C8F">
            <w:t>/201</w:t>
          </w:r>
          <w:r w:rsidR="0038158F">
            <w:t>8</w:t>
          </w:r>
          <w:r w:rsidRPr="00771C8F">
            <w:t xml:space="preserve"> incluida en el </w:t>
          </w:r>
          <w:r w:rsidRPr="00771C8F">
            <w:rPr>
              <w:b/>
            </w:rPr>
            <w:t>Anexo 1</w:t>
          </w:r>
          <w:r w:rsidRPr="00771C8F">
            <w:t xml:space="preserve">, la metodología de medición usada para los parámetros de terreno </w:t>
          </w:r>
          <w:r>
            <w:t>(</w:t>
          </w:r>
          <w:r w:rsidRPr="00771C8F">
            <w:t>Oxígeno Disuelto</w:t>
          </w:r>
          <w:r>
            <w:t>,</w:t>
          </w:r>
          <w:r w:rsidRPr="00771C8F">
            <w:t xml:space="preserve"> Conductividad Eléctrica y pH</w:t>
          </w:r>
          <w:r>
            <w:t>)</w:t>
          </w:r>
          <w:r w:rsidRPr="00771C8F">
            <w:t xml:space="preserve">, corresponde al uso de una sonda </w:t>
          </w:r>
          <w:proofErr w:type="spellStart"/>
          <w:r w:rsidRPr="00771C8F">
            <w:t>multiparámetro</w:t>
          </w:r>
          <w:proofErr w:type="spellEnd"/>
          <w:r w:rsidRPr="00771C8F">
            <w:t xml:space="preserve"> (LADGA-IML-01 y LADGA-IML-02), a la vez que adjunta también el instructivo seguido para el manejo de ésta (LADGA-IM-09).</w:t>
          </w:r>
          <w:r w:rsidR="00BB1ECB" w:rsidRPr="00BB1ECB">
            <w:t xml:space="preserve"> </w:t>
          </w:r>
          <w:r w:rsidR="00BB1ECB" w:rsidRPr="00351047">
            <w:t xml:space="preserve">Por su parte, la metodología </w:t>
          </w:r>
          <w:proofErr w:type="spellStart"/>
          <w:r w:rsidR="00BB1ECB" w:rsidRPr="00351047">
            <w:t>NCh</w:t>
          </w:r>
          <w:proofErr w:type="spellEnd"/>
          <w:r w:rsidR="00BB1ECB">
            <w:t xml:space="preserve"> </w:t>
          </w:r>
          <w:r w:rsidR="00BB1ECB" w:rsidRPr="00351047">
            <w:t xml:space="preserve">411/2.Of96 </w:t>
          </w:r>
          <w:r w:rsidR="00BB1ECB">
            <w:t>utilizada como referencia</w:t>
          </w:r>
          <w:r w:rsidR="00BB1ECB" w:rsidRPr="00351047">
            <w:t xml:space="preserve">, establece que los citados parámetros deberían medirse de manera </w:t>
          </w:r>
          <w:r w:rsidR="00BB1ECB" w:rsidRPr="00351047">
            <w:rPr>
              <w:i/>
            </w:rPr>
            <w:t>in situ</w:t>
          </w:r>
          <w:r w:rsidR="00BB1ECB" w:rsidRPr="00351047">
            <w:t xml:space="preserve">, sin indicar mayores condiciones, por lo que la metodología seguida se consideró como válida. </w:t>
          </w:r>
          <w:r w:rsidR="00BB1ECB">
            <w:t xml:space="preserve">Los instructivos de muestreo se adjuntan en el </w:t>
          </w:r>
          <w:r w:rsidR="00BB1ECB" w:rsidRPr="0038158F">
            <w:rPr>
              <w:b/>
            </w:rPr>
            <w:t>Anexo 3</w:t>
          </w:r>
          <w:r w:rsidR="00BB1ECB">
            <w:t>.</w:t>
          </w:r>
        </w:p>
        <w:p w14:paraId="6856DEAC" w14:textId="2CBFB00C" w:rsidR="00D54460" w:rsidRPr="00771C8F" w:rsidRDefault="00D54460" w:rsidP="00EF313A">
          <w:pPr>
            <w:pStyle w:val="Prrafodelista"/>
            <w:numPr>
              <w:ilvl w:val="0"/>
              <w:numId w:val="13"/>
            </w:numPr>
            <w:ind w:left="0" w:firstLine="0"/>
            <w:contextualSpacing w:val="0"/>
            <w:jc w:val="both"/>
          </w:pPr>
          <w:r w:rsidRPr="00771C8F">
            <w:rPr>
              <w:b/>
            </w:rPr>
            <w:t>Tiempos de preservación</w:t>
          </w:r>
          <w:r w:rsidRPr="00771C8F">
            <w:t xml:space="preserve">: </w:t>
          </w:r>
          <w:r>
            <w:t xml:space="preserve">Los tiempos </w:t>
          </w:r>
          <w:r w:rsidR="00DC1EDC">
            <w:t>máximos</w:t>
          </w:r>
          <w:r w:rsidR="00903959">
            <w:t xml:space="preserve"> </w:t>
          </w:r>
          <w:r w:rsidR="00DC1EDC">
            <w:t xml:space="preserve">recomendados </w:t>
          </w:r>
          <w:r>
            <w:t xml:space="preserve">de preservación </w:t>
          </w:r>
          <w:r w:rsidR="00DC1EDC">
            <w:t xml:space="preserve">previo al análisis de </w:t>
          </w:r>
          <w:r>
            <w:t>cada parámetro analizado</w:t>
          </w:r>
          <w:r w:rsidR="00DC1EDC">
            <w:t>, se verifican</w:t>
          </w:r>
          <w:r>
            <w:t xml:space="preserve"> </w:t>
          </w:r>
          <w:r w:rsidR="00DC1EDC">
            <w:t xml:space="preserve">de acuerdo a las consideraciones </w:t>
          </w:r>
          <w:r>
            <w:t>establecid</w:t>
          </w:r>
          <w:r w:rsidR="00DC1EDC">
            <w:t>a</w:t>
          </w:r>
          <w:r>
            <w:t xml:space="preserve">s en la </w:t>
          </w:r>
          <w:proofErr w:type="spellStart"/>
          <w:r>
            <w:t>NCh</w:t>
          </w:r>
          <w:proofErr w:type="spellEnd"/>
          <w:r>
            <w:t xml:space="preserve">. 411/3 Of. 96 y/o en </w:t>
          </w:r>
          <w:r w:rsidR="00F0001E">
            <w:t xml:space="preserve">el </w:t>
          </w:r>
          <w:r>
            <w:t xml:space="preserve">Standard </w:t>
          </w:r>
          <w:proofErr w:type="spellStart"/>
          <w:r>
            <w:t>Methods</w:t>
          </w:r>
          <w:proofErr w:type="spellEnd"/>
          <w:r>
            <w:t xml:space="preserve"> </w:t>
          </w:r>
          <w:proofErr w:type="spellStart"/>
          <w:r>
            <w:t>for</w:t>
          </w:r>
          <w:proofErr w:type="spellEnd"/>
          <w:r>
            <w:t xml:space="preserve"> </w:t>
          </w:r>
          <w:proofErr w:type="spellStart"/>
          <w:r>
            <w:t>Examination</w:t>
          </w:r>
          <w:proofErr w:type="spellEnd"/>
          <w:r>
            <w:t xml:space="preserve"> of </w:t>
          </w:r>
          <w:proofErr w:type="spellStart"/>
          <w:r>
            <w:t>Water</w:t>
          </w:r>
          <w:proofErr w:type="spellEnd"/>
          <w:r>
            <w:t xml:space="preserve"> and </w:t>
          </w:r>
          <w:proofErr w:type="spellStart"/>
          <w:r>
            <w:t>Wastewater</w:t>
          </w:r>
          <w:proofErr w:type="spellEnd"/>
          <w:r>
            <w:t xml:space="preserve">. Al respecto, </w:t>
          </w:r>
          <w:r w:rsidRPr="00771C8F">
            <w:t xml:space="preserve">el </w:t>
          </w:r>
          <w:r>
            <w:t xml:space="preserve">correspondiente </w:t>
          </w:r>
          <w:r w:rsidRPr="00771C8F">
            <w:t xml:space="preserve">análisis se muestra en la </w:t>
          </w:r>
          <w:r w:rsidRPr="00771C8F">
            <w:rPr>
              <w:b/>
            </w:rPr>
            <w:fldChar w:fldCharType="begin"/>
          </w:r>
          <w:r w:rsidRPr="00771C8F">
            <w:rPr>
              <w:b/>
            </w:rPr>
            <w:instrText xml:space="preserve"> REF _Ref27813343 \h  \* MERGEFORMAT </w:instrText>
          </w:r>
          <w:r w:rsidRPr="00771C8F">
            <w:rPr>
              <w:b/>
            </w:rPr>
          </w:r>
          <w:r w:rsidRPr="00771C8F">
            <w:rPr>
              <w:b/>
            </w:rPr>
            <w:fldChar w:fldCharType="separate"/>
          </w:r>
          <w:r w:rsidR="004B1E77" w:rsidRPr="00D869CE">
            <w:rPr>
              <w:b/>
            </w:rPr>
            <w:t>Tabla 6</w:t>
          </w:r>
          <w:r w:rsidRPr="00771C8F">
            <w:rPr>
              <w:b/>
            </w:rPr>
            <w:fldChar w:fldCharType="end"/>
          </w:r>
          <w:r w:rsidRPr="00771C8F">
            <w:t>.</w:t>
          </w:r>
        </w:p>
        <w:p w14:paraId="67A955AE" w14:textId="0CCB401C" w:rsidR="00D54460" w:rsidRPr="00771C8F" w:rsidRDefault="00D54460" w:rsidP="00EF313A">
          <w:pPr>
            <w:pStyle w:val="Prrafodelista"/>
            <w:ind w:left="0"/>
            <w:contextualSpacing w:val="0"/>
            <w:jc w:val="both"/>
          </w:pPr>
          <w:r w:rsidRPr="00771C8F">
            <w:lastRenderedPageBreak/>
            <w:t>En este análisis no se consideraron los parámetros Conductividad Eléctrica, Oxígeno Disuelto y pH</w:t>
          </w:r>
          <w:r w:rsidR="00F0001E">
            <w:t>,</w:t>
          </w:r>
          <w:r w:rsidRPr="00771C8F">
            <w:t xml:space="preserve"> debido a que sus mediciones son realizadas en terreno.</w:t>
          </w:r>
        </w:p>
        <w:p w14:paraId="6648F54F" w14:textId="1B70AA21" w:rsidR="00D54460" w:rsidRDefault="00D54460" w:rsidP="00D54460">
          <w:pPr>
            <w:pStyle w:val="Epgrafe"/>
            <w:spacing w:after="0"/>
          </w:pPr>
          <w:bookmarkStart w:id="34" w:name="_Ref27813343"/>
          <w:r w:rsidRPr="00D6500C">
            <w:t xml:space="preserve">Tabla </w:t>
          </w:r>
          <w:r w:rsidR="005375F5">
            <w:fldChar w:fldCharType="begin"/>
          </w:r>
          <w:r w:rsidR="005375F5">
            <w:instrText xml:space="preserve"> SEQ Tabla \* ARABIC </w:instrText>
          </w:r>
          <w:r w:rsidR="005375F5">
            <w:fldChar w:fldCharType="separate"/>
          </w:r>
          <w:r w:rsidR="004B1E77">
            <w:rPr>
              <w:noProof/>
            </w:rPr>
            <w:t>6</w:t>
          </w:r>
          <w:r w:rsidR="005375F5">
            <w:rPr>
              <w:noProof/>
            </w:rPr>
            <w:fldChar w:fldCharType="end"/>
          </w:r>
          <w:bookmarkEnd w:id="34"/>
          <w:r w:rsidRPr="00D6500C">
            <w:t xml:space="preserve">. </w:t>
          </w:r>
          <w:r w:rsidRPr="00B23B2C">
            <w:t>Días de almacenamiento desde la fecha del muestreo (Fuente: Elaboración propia)</w:t>
          </w:r>
        </w:p>
        <w:tbl>
          <w:tblPr>
            <w:tblW w:w="5000" w:type="pct"/>
            <w:tblLayout w:type="fixed"/>
            <w:tblCellMar>
              <w:left w:w="70" w:type="dxa"/>
              <w:right w:w="70" w:type="dxa"/>
            </w:tblCellMar>
            <w:tblLook w:val="04A0" w:firstRow="1" w:lastRow="0" w:firstColumn="1" w:lastColumn="0" w:noHBand="0" w:noVBand="1"/>
          </w:tblPr>
          <w:tblGrid>
            <w:gridCol w:w="773"/>
            <w:gridCol w:w="1972"/>
            <w:gridCol w:w="1548"/>
            <w:gridCol w:w="704"/>
            <w:gridCol w:w="563"/>
            <w:gridCol w:w="564"/>
            <w:gridCol w:w="566"/>
            <w:gridCol w:w="564"/>
            <w:gridCol w:w="563"/>
            <w:gridCol w:w="564"/>
            <w:gridCol w:w="548"/>
          </w:tblGrid>
          <w:tr w:rsidR="00EA02E0" w:rsidRPr="00EA02E0" w14:paraId="4E6BAE20" w14:textId="77777777" w:rsidTr="004502DC">
            <w:trPr>
              <w:trHeight w:val="315"/>
              <w:tblHeader/>
            </w:trPr>
            <w:tc>
              <w:tcPr>
                <w:tcW w:w="433" w:type="pct"/>
                <w:vMerge w:val="restart"/>
                <w:tcBorders>
                  <w:top w:val="single" w:sz="4" w:space="0" w:color="auto"/>
                  <w:left w:val="single" w:sz="4" w:space="0" w:color="auto"/>
                  <w:bottom w:val="single" w:sz="4" w:space="0" w:color="000000"/>
                  <w:right w:val="single" w:sz="4" w:space="0" w:color="auto"/>
                </w:tcBorders>
                <w:shd w:val="clear" w:color="auto" w:fill="E7E6E6" w:themeFill="background2"/>
                <w:noWrap/>
                <w:vAlign w:val="center"/>
                <w:hideMark/>
              </w:tcPr>
              <w:p w14:paraId="1BBA5189" w14:textId="77777777" w:rsidR="00EA02E0" w:rsidRPr="00BD2267" w:rsidRDefault="00EA02E0" w:rsidP="00EA02E0">
                <w:pPr>
                  <w:spacing w:after="0" w:line="240" w:lineRule="auto"/>
                  <w:jc w:val="center"/>
                  <w:rPr>
                    <w:rFonts w:eastAsia="Times New Roman" w:cs="Times New Roman"/>
                    <w:b/>
                    <w:sz w:val="18"/>
                    <w:szCs w:val="18"/>
                    <w:lang w:eastAsia="es-CL"/>
                  </w:rPr>
                </w:pPr>
                <w:r w:rsidRPr="00BD2267">
                  <w:rPr>
                    <w:rFonts w:eastAsia="Times New Roman" w:cs="Times New Roman"/>
                    <w:b/>
                    <w:sz w:val="18"/>
                    <w:szCs w:val="18"/>
                    <w:lang w:eastAsia="es-CL"/>
                  </w:rPr>
                  <w:t>Estación</w:t>
                </w:r>
              </w:p>
            </w:tc>
            <w:tc>
              <w:tcPr>
                <w:tcW w:w="1104" w:type="pct"/>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5D6AE8A" w14:textId="77777777" w:rsidR="00EA02E0" w:rsidRPr="00BD2267" w:rsidRDefault="00EA02E0" w:rsidP="00EA02E0">
                <w:pPr>
                  <w:spacing w:after="0" w:line="240" w:lineRule="auto"/>
                  <w:jc w:val="center"/>
                  <w:rPr>
                    <w:rFonts w:eastAsia="Times New Roman" w:cs="Times New Roman"/>
                    <w:b/>
                    <w:color w:val="000000"/>
                    <w:sz w:val="18"/>
                    <w:szCs w:val="18"/>
                    <w:lang w:eastAsia="es-CL"/>
                  </w:rPr>
                </w:pPr>
                <w:r w:rsidRPr="00BD2267">
                  <w:rPr>
                    <w:rFonts w:eastAsia="Times New Roman" w:cs="Times New Roman"/>
                    <w:b/>
                    <w:color w:val="000000"/>
                    <w:sz w:val="18"/>
                    <w:szCs w:val="18"/>
                    <w:lang w:eastAsia="es-CL"/>
                  </w:rPr>
                  <w:t>Parámetro</w:t>
                </w:r>
              </w:p>
            </w:tc>
            <w:tc>
              <w:tcPr>
                <w:tcW w:w="867" w:type="pct"/>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7F2BFB2" w14:textId="15C10E55" w:rsidR="00EA02E0" w:rsidRPr="00BD2267" w:rsidRDefault="00EA02E0" w:rsidP="00C06105">
                <w:pPr>
                  <w:spacing w:after="0" w:line="240" w:lineRule="auto"/>
                  <w:jc w:val="center"/>
                  <w:rPr>
                    <w:rFonts w:eastAsia="Times New Roman" w:cs="Times New Roman"/>
                    <w:b/>
                    <w:sz w:val="18"/>
                    <w:szCs w:val="18"/>
                    <w:lang w:eastAsia="es-CL"/>
                  </w:rPr>
                </w:pPr>
                <w:r w:rsidRPr="00C06105">
                  <w:rPr>
                    <w:rFonts w:eastAsia="Times New Roman" w:cstheme="minorHAnsi"/>
                    <w:b/>
                    <w:bCs/>
                    <w:color w:val="000000"/>
                    <w:sz w:val="18"/>
                    <w:szCs w:val="18"/>
                    <w:lang w:eastAsia="es-CL"/>
                  </w:rPr>
                  <w:t>Tiempo máximo almacenamiento</w:t>
                </w:r>
                <w:r w:rsidR="00C06105" w:rsidRPr="00C06105">
                  <w:rPr>
                    <w:rFonts w:eastAsia="Times New Roman" w:cstheme="minorHAnsi"/>
                    <w:b/>
                    <w:bCs/>
                    <w:color w:val="000000"/>
                    <w:sz w:val="18"/>
                    <w:szCs w:val="18"/>
                    <w:lang w:eastAsia="es-CL"/>
                  </w:rPr>
                  <w:t xml:space="preserve">, </w:t>
                </w:r>
                <w:r w:rsidR="00DC1EDC" w:rsidRPr="00C06105">
                  <w:rPr>
                    <w:rFonts w:eastAsia="Times New Roman" w:cstheme="minorHAnsi"/>
                    <w:b/>
                    <w:bCs/>
                    <w:color w:val="000000"/>
                    <w:sz w:val="18"/>
                    <w:szCs w:val="18"/>
                    <w:lang w:eastAsia="es-CL"/>
                  </w:rPr>
                  <w:t>en días</w:t>
                </w:r>
                <w:r w:rsidRPr="00C06105">
                  <w:rPr>
                    <w:rFonts w:eastAsia="Times New Roman" w:cstheme="minorHAnsi"/>
                    <w:b/>
                    <w:bCs/>
                    <w:color w:val="000000"/>
                    <w:sz w:val="18"/>
                    <w:szCs w:val="18"/>
                    <w:lang w:eastAsia="es-CL"/>
                  </w:rPr>
                  <w:t xml:space="preserve"> </w:t>
                </w:r>
                <w:r w:rsidRPr="00C06105">
                  <w:rPr>
                    <w:rStyle w:val="Refdenotaalpie"/>
                    <w:rFonts w:eastAsia="Times New Roman" w:cstheme="minorHAnsi"/>
                    <w:b/>
                    <w:bCs/>
                    <w:color w:val="000000"/>
                    <w:sz w:val="18"/>
                    <w:szCs w:val="18"/>
                    <w:lang w:eastAsia="es-CL"/>
                  </w:rPr>
                  <w:footnoteReference w:id="3"/>
                </w:r>
              </w:p>
            </w:tc>
            <w:tc>
              <w:tcPr>
                <w:tcW w:w="1342" w:type="pct"/>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6B0E828" w14:textId="77777777" w:rsidR="00EA02E0" w:rsidRPr="00BD2267" w:rsidRDefault="00EA02E0" w:rsidP="00EA02E0">
                <w:pPr>
                  <w:spacing w:after="0" w:line="240" w:lineRule="auto"/>
                  <w:jc w:val="center"/>
                  <w:rPr>
                    <w:rFonts w:eastAsia="Times New Roman" w:cs="Times New Roman"/>
                    <w:b/>
                    <w:color w:val="000000"/>
                    <w:sz w:val="18"/>
                    <w:szCs w:val="18"/>
                    <w:lang w:eastAsia="es-CL"/>
                  </w:rPr>
                </w:pPr>
                <w:r w:rsidRPr="00BD2267">
                  <w:rPr>
                    <w:rFonts w:eastAsia="Times New Roman" w:cs="Times New Roman"/>
                    <w:b/>
                    <w:color w:val="000000"/>
                    <w:sz w:val="18"/>
                    <w:szCs w:val="18"/>
                    <w:lang w:eastAsia="es-CL"/>
                  </w:rPr>
                  <w:t>2017</w:t>
                </w:r>
              </w:p>
            </w:tc>
            <w:tc>
              <w:tcPr>
                <w:tcW w:w="1254" w:type="pct"/>
                <w:gridSpan w:val="4"/>
                <w:tcBorders>
                  <w:top w:val="single" w:sz="4" w:space="0" w:color="auto"/>
                  <w:left w:val="nil"/>
                  <w:bottom w:val="single" w:sz="4" w:space="0" w:color="auto"/>
                  <w:right w:val="single" w:sz="4" w:space="0" w:color="auto"/>
                </w:tcBorders>
                <w:shd w:val="clear" w:color="auto" w:fill="E7E6E6" w:themeFill="background2"/>
                <w:noWrap/>
                <w:vAlign w:val="center"/>
                <w:hideMark/>
              </w:tcPr>
              <w:p w14:paraId="6BC70DDC" w14:textId="77777777" w:rsidR="00EA02E0" w:rsidRPr="00BD2267" w:rsidRDefault="00EA02E0" w:rsidP="00EA02E0">
                <w:pPr>
                  <w:spacing w:after="0" w:line="240" w:lineRule="auto"/>
                  <w:jc w:val="center"/>
                  <w:rPr>
                    <w:rFonts w:eastAsia="Times New Roman" w:cs="Times New Roman"/>
                    <w:b/>
                    <w:color w:val="000000"/>
                    <w:sz w:val="18"/>
                    <w:szCs w:val="18"/>
                    <w:lang w:eastAsia="es-CL"/>
                  </w:rPr>
                </w:pPr>
                <w:r w:rsidRPr="00BD2267">
                  <w:rPr>
                    <w:rFonts w:eastAsia="Times New Roman" w:cs="Times New Roman"/>
                    <w:b/>
                    <w:color w:val="000000"/>
                    <w:sz w:val="18"/>
                    <w:szCs w:val="18"/>
                    <w:lang w:eastAsia="es-CL"/>
                  </w:rPr>
                  <w:t>2018</w:t>
                </w:r>
              </w:p>
            </w:tc>
          </w:tr>
          <w:tr w:rsidR="00BD2267" w:rsidRPr="00EA02E0" w14:paraId="45F74794" w14:textId="77777777" w:rsidTr="004502DC">
            <w:trPr>
              <w:cantSplit/>
              <w:trHeight w:val="1134"/>
              <w:tblHeader/>
            </w:trPr>
            <w:tc>
              <w:tcPr>
                <w:tcW w:w="433" w:type="pct"/>
                <w:vMerge/>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14:paraId="1403EF8C" w14:textId="77777777" w:rsidR="00EA02E0" w:rsidRPr="00BD2267" w:rsidRDefault="00EA02E0" w:rsidP="00EA02E0">
                <w:pPr>
                  <w:spacing w:after="0" w:line="240" w:lineRule="auto"/>
                  <w:rPr>
                    <w:rFonts w:eastAsia="Times New Roman" w:cs="Times New Roman"/>
                    <w:b/>
                    <w:sz w:val="18"/>
                    <w:szCs w:val="18"/>
                    <w:lang w:eastAsia="es-CL"/>
                  </w:rPr>
                </w:pPr>
              </w:p>
            </w:tc>
            <w:tc>
              <w:tcPr>
                <w:tcW w:w="1104"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609933D" w14:textId="77777777" w:rsidR="00EA02E0" w:rsidRPr="00BD2267" w:rsidRDefault="00EA02E0" w:rsidP="00EA02E0">
                <w:pPr>
                  <w:spacing w:after="0" w:line="240" w:lineRule="auto"/>
                  <w:rPr>
                    <w:rFonts w:eastAsia="Times New Roman" w:cs="Times New Roman"/>
                    <w:b/>
                    <w:color w:val="000000"/>
                    <w:sz w:val="18"/>
                    <w:szCs w:val="18"/>
                    <w:lang w:eastAsia="es-CL"/>
                  </w:rPr>
                </w:pPr>
              </w:p>
            </w:tc>
            <w:tc>
              <w:tcPr>
                <w:tcW w:w="867"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8629301" w14:textId="77777777" w:rsidR="00EA02E0" w:rsidRPr="00BD2267" w:rsidRDefault="00EA02E0" w:rsidP="00EA02E0">
                <w:pPr>
                  <w:spacing w:after="0" w:line="240" w:lineRule="auto"/>
                  <w:rPr>
                    <w:rFonts w:eastAsia="Times New Roman" w:cs="Times New Roman"/>
                    <w:b/>
                    <w:sz w:val="18"/>
                    <w:szCs w:val="18"/>
                    <w:lang w:eastAsia="es-CL"/>
                  </w:rPr>
                </w:pPr>
              </w:p>
            </w:tc>
            <w:tc>
              <w:tcPr>
                <w:tcW w:w="394" w:type="pct"/>
                <w:tcBorders>
                  <w:top w:val="nil"/>
                  <w:left w:val="single" w:sz="4" w:space="0" w:color="auto"/>
                  <w:bottom w:val="single" w:sz="4" w:space="0" w:color="auto"/>
                  <w:right w:val="single" w:sz="4" w:space="0" w:color="auto"/>
                </w:tcBorders>
                <w:shd w:val="clear" w:color="auto" w:fill="E7E6E6" w:themeFill="background2"/>
                <w:noWrap/>
                <w:textDirection w:val="btLr"/>
                <w:vAlign w:val="center"/>
                <w:hideMark/>
              </w:tcPr>
              <w:p w14:paraId="28AE7358" w14:textId="77777777" w:rsidR="00EA02E0" w:rsidRPr="00BD2267" w:rsidRDefault="00EA02E0" w:rsidP="00BD2267">
                <w:pPr>
                  <w:spacing w:after="0" w:line="240" w:lineRule="auto"/>
                  <w:ind w:left="113" w:right="113"/>
                  <w:jc w:val="center"/>
                  <w:rPr>
                    <w:rFonts w:eastAsia="Times New Roman" w:cs="Times New Roman"/>
                    <w:b/>
                    <w:sz w:val="18"/>
                    <w:szCs w:val="18"/>
                    <w:lang w:eastAsia="es-CL"/>
                  </w:rPr>
                </w:pPr>
                <w:r w:rsidRPr="00BD2267">
                  <w:rPr>
                    <w:rFonts w:eastAsia="Times New Roman" w:cs="Times New Roman"/>
                    <w:b/>
                    <w:sz w:val="18"/>
                    <w:szCs w:val="18"/>
                    <w:lang w:eastAsia="es-CL"/>
                  </w:rPr>
                  <w:t>Verano</w:t>
                </w:r>
              </w:p>
            </w:tc>
            <w:tc>
              <w:tcPr>
                <w:tcW w:w="315" w:type="pct"/>
                <w:tcBorders>
                  <w:top w:val="nil"/>
                  <w:left w:val="nil"/>
                  <w:bottom w:val="single" w:sz="4" w:space="0" w:color="auto"/>
                  <w:right w:val="single" w:sz="4" w:space="0" w:color="auto"/>
                </w:tcBorders>
                <w:shd w:val="clear" w:color="auto" w:fill="E7E6E6" w:themeFill="background2"/>
                <w:noWrap/>
                <w:textDirection w:val="btLr"/>
                <w:vAlign w:val="center"/>
                <w:hideMark/>
              </w:tcPr>
              <w:p w14:paraId="478BB29D" w14:textId="77777777" w:rsidR="00EA02E0" w:rsidRPr="00BD2267" w:rsidRDefault="00EA02E0" w:rsidP="00BD2267">
                <w:pPr>
                  <w:spacing w:after="0" w:line="240" w:lineRule="auto"/>
                  <w:ind w:left="113" w:right="113"/>
                  <w:jc w:val="center"/>
                  <w:rPr>
                    <w:rFonts w:eastAsia="Times New Roman" w:cs="Times New Roman"/>
                    <w:b/>
                    <w:sz w:val="18"/>
                    <w:szCs w:val="18"/>
                    <w:lang w:eastAsia="es-CL"/>
                  </w:rPr>
                </w:pPr>
                <w:r w:rsidRPr="00BD2267">
                  <w:rPr>
                    <w:rFonts w:eastAsia="Times New Roman" w:cs="Times New Roman"/>
                    <w:b/>
                    <w:sz w:val="18"/>
                    <w:szCs w:val="18"/>
                    <w:lang w:eastAsia="es-CL"/>
                  </w:rPr>
                  <w:t>Otoño</w:t>
                </w:r>
              </w:p>
            </w:tc>
            <w:tc>
              <w:tcPr>
                <w:tcW w:w="316" w:type="pct"/>
                <w:tcBorders>
                  <w:top w:val="nil"/>
                  <w:left w:val="nil"/>
                  <w:bottom w:val="single" w:sz="4" w:space="0" w:color="auto"/>
                  <w:right w:val="single" w:sz="4" w:space="0" w:color="auto"/>
                </w:tcBorders>
                <w:shd w:val="clear" w:color="auto" w:fill="E7E6E6" w:themeFill="background2"/>
                <w:noWrap/>
                <w:textDirection w:val="btLr"/>
                <w:vAlign w:val="center"/>
                <w:hideMark/>
              </w:tcPr>
              <w:p w14:paraId="554FFAFD" w14:textId="138DB682" w:rsidR="00EA02E0" w:rsidRPr="00BD2267" w:rsidRDefault="00EA02E0" w:rsidP="00BD2267">
                <w:pPr>
                  <w:spacing w:after="0" w:line="240" w:lineRule="auto"/>
                  <w:ind w:left="113" w:right="113"/>
                  <w:jc w:val="center"/>
                  <w:rPr>
                    <w:rFonts w:eastAsia="Times New Roman" w:cs="Times New Roman"/>
                    <w:b/>
                    <w:sz w:val="18"/>
                    <w:szCs w:val="18"/>
                    <w:lang w:eastAsia="es-CL"/>
                  </w:rPr>
                </w:pPr>
                <w:r w:rsidRPr="00BD2267">
                  <w:rPr>
                    <w:rFonts w:eastAsia="Times New Roman" w:cs="Times New Roman"/>
                    <w:b/>
                    <w:sz w:val="18"/>
                    <w:szCs w:val="18"/>
                    <w:lang w:eastAsia="es-CL"/>
                  </w:rPr>
                  <w:t>Invierno</w:t>
                </w:r>
              </w:p>
            </w:tc>
            <w:tc>
              <w:tcPr>
                <w:tcW w:w="317" w:type="pct"/>
                <w:tcBorders>
                  <w:top w:val="nil"/>
                  <w:left w:val="nil"/>
                  <w:bottom w:val="single" w:sz="4" w:space="0" w:color="auto"/>
                  <w:right w:val="single" w:sz="4" w:space="0" w:color="auto"/>
                </w:tcBorders>
                <w:shd w:val="clear" w:color="auto" w:fill="E7E6E6" w:themeFill="background2"/>
                <w:noWrap/>
                <w:textDirection w:val="btLr"/>
                <w:vAlign w:val="center"/>
                <w:hideMark/>
              </w:tcPr>
              <w:p w14:paraId="785CA076" w14:textId="77777777" w:rsidR="00EA02E0" w:rsidRPr="00BD2267" w:rsidRDefault="00EA02E0" w:rsidP="00BD2267">
                <w:pPr>
                  <w:spacing w:after="0" w:line="240" w:lineRule="auto"/>
                  <w:ind w:left="113" w:right="113"/>
                  <w:jc w:val="center"/>
                  <w:rPr>
                    <w:rFonts w:eastAsia="Times New Roman" w:cs="Times New Roman"/>
                    <w:b/>
                    <w:sz w:val="18"/>
                    <w:szCs w:val="18"/>
                    <w:lang w:eastAsia="es-CL"/>
                  </w:rPr>
                </w:pPr>
                <w:r w:rsidRPr="00BD2267">
                  <w:rPr>
                    <w:rFonts w:eastAsia="Times New Roman" w:cs="Times New Roman"/>
                    <w:b/>
                    <w:sz w:val="18"/>
                    <w:szCs w:val="18"/>
                    <w:lang w:eastAsia="es-CL"/>
                  </w:rPr>
                  <w:t>Primavera</w:t>
                </w:r>
              </w:p>
            </w:tc>
            <w:tc>
              <w:tcPr>
                <w:tcW w:w="316" w:type="pct"/>
                <w:tcBorders>
                  <w:top w:val="nil"/>
                  <w:left w:val="nil"/>
                  <w:bottom w:val="single" w:sz="4" w:space="0" w:color="auto"/>
                  <w:right w:val="single" w:sz="4" w:space="0" w:color="auto"/>
                </w:tcBorders>
                <w:shd w:val="clear" w:color="auto" w:fill="E7E6E6" w:themeFill="background2"/>
                <w:noWrap/>
                <w:textDirection w:val="btLr"/>
                <w:vAlign w:val="center"/>
                <w:hideMark/>
              </w:tcPr>
              <w:p w14:paraId="1484C5EE" w14:textId="77777777" w:rsidR="00EA02E0" w:rsidRPr="00BD2267" w:rsidRDefault="00EA02E0" w:rsidP="00BD2267">
                <w:pPr>
                  <w:spacing w:after="0" w:line="240" w:lineRule="auto"/>
                  <w:ind w:left="113" w:right="113"/>
                  <w:jc w:val="center"/>
                  <w:rPr>
                    <w:rFonts w:eastAsia="Times New Roman" w:cs="Times New Roman"/>
                    <w:b/>
                    <w:sz w:val="18"/>
                    <w:szCs w:val="18"/>
                    <w:lang w:eastAsia="es-CL"/>
                  </w:rPr>
                </w:pPr>
                <w:r w:rsidRPr="00BD2267">
                  <w:rPr>
                    <w:rFonts w:eastAsia="Times New Roman" w:cs="Times New Roman"/>
                    <w:b/>
                    <w:sz w:val="18"/>
                    <w:szCs w:val="18"/>
                    <w:lang w:eastAsia="es-CL"/>
                  </w:rPr>
                  <w:t>Verano</w:t>
                </w:r>
              </w:p>
            </w:tc>
            <w:tc>
              <w:tcPr>
                <w:tcW w:w="315" w:type="pct"/>
                <w:tcBorders>
                  <w:top w:val="nil"/>
                  <w:left w:val="nil"/>
                  <w:bottom w:val="single" w:sz="4" w:space="0" w:color="auto"/>
                  <w:right w:val="single" w:sz="4" w:space="0" w:color="auto"/>
                </w:tcBorders>
                <w:shd w:val="clear" w:color="auto" w:fill="E7E6E6" w:themeFill="background2"/>
                <w:noWrap/>
                <w:textDirection w:val="btLr"/>
                <w:vAlign w:val="center"/>
                <w:hideMark/>
              </w:tcPr>
              <w:p w14:paraId="44AA0710" w14:textId="77777777" w:rsidR="00EA02E0" w:rsidRPr="00BD2267" w:rsidRDefault="00EA02E0" w:rsidP="00BD2267">
                <w:pPr>
                  <w:spacing w:after="0" w:line="240" w:lineRule="auto"/>
                  <w:ind w:left="113" w:right="113"/>
                  <w:jc w:val="center"/>
                  <w:rPr>
                    <w:rFonts w:eastAsia="Times New Roman" w:cs="Times New Roman"/>
                    <w:b/>
                    <w:sz w:val="18"/>
                    <w:szCs w:val="18"/>
                    <w:lang w:eastAsia="es-CL"/>
                  </w:rPr>
                </w:pPr>
                <w:r w:rsidRPr="00BD2267">
                  <w:rPr>
                    <w:rFonts w:eastAsia="Times New Roman" w:cs="Times New Roman"/>
                    <w:b/>
                    <w:sz w:val="18"/>
                    <w:szCs w:val="18"/>
                    <w:lang w:eastAsia="es-CL"/>
                  </w:rPr>
                  <w:t>Otoño</w:t>
                </w:r>
              </w:p>
            </w:tc>
            <w:tc>
              <w:tcPr>
                <w:tcW w:w="316" w:type="pct"/>
                <w:tcBorders>
                  <w:top w:val="nil"/>
                  <w:left w:val="nil"/>
                  <w:bottom w:val="single" w:sz="4" w:space="0" w:color="auto"/>
                  <w:right w:val="single" w:sz="4" w:space="0" w:color="auto"/>
                </w:tcBorders>
                <w:shd w:val="clear" w:color="auto" w:fill="E7E6E6" w:themeFill="background2"/>
                <w:noWrap/>
                <w:textDirection w:val="btLr"/>
                <w:vAlign w:val="center"/>
                <w:hideMark/>
              </w:tcPr>
              <w:p w14:paraId="49DDD537" w14:textId="3E9F55FE" w:rsidR="00EA02E0" w:rsidRPr="00BD2267" w:rsidRDefault="00EA02E0" w:rsidP="00BD2267">
                <w:pPr>
                  <w:spacing w:after="0" w:line="240" w:lineRule="auto"/>
                  <w:ind w:left="113" w:right="113"/>
                  <w:jc w:val="center"/>
                  <w:rPr>
                    <w:rFonts w:eastAsia="Times New Roman" w:cs="Times New Roman"/>
                    <w:b/>
                    <w:sz w:val="18"/>
                    <w:szCs w:val="18"/>
                    <w:lang w:eastAsia="es-CL"/>
                  </w:rPr>
                </w:pPr>
                <w:r w:rsidRPr="00BD2267">
                  <w:rPr>
                    <w:rFonts w:eastAsia="Times New Roman" w:cs="Times New Roman"/>
                    <w:b/>
                    <w:sz w:val="18"/>
                    <w:szCs w:val="18"/>
                    <w:lang w:eastAsia="es-CL"/>
                  </w:rPr>
                  <w:t>Invierno</w:t>
                </w:r>
              </w:p>
            </w:tc>
            <w:tc>
              <w:tcPr>
                <w:tcW w:w="307" w:type="pct"/>
                <w:tcBorders>
                  <w:top w:val="nil"/>
                  <w:left w:val="nil"/>
                  <w:bottom w:val="single" w:sz="4" w:space="0" w:color="auto"/>
                  <w:right w:val="single" w:sz="4" w:space="0" w:color="auto"/>
                </w:tcBorders>
                <w:shd w:val="clear" w:color="auto" w:fill="E7E6E6" w:themeFill="background2"/>
                <w:noWrap/>
                <w:textDirection w:val="btLr"/>
                <w:vAlign w:val="center"/>
                <w:hideMark/>
              </w:tcPr>
              <w:p w14:paraId="5E49881A" w14:textId="77777777" w:rsidR="00EA02E0" w:rsidRPr="00BD2267" w:rsidRDefault="00EA02E0" w:rsidP="00BD2267">
                <w:pPr>
                  <w:spacing w:after="0" w:line="240" w:lineRule="auto"/>
                  <w:ind w:left="113" w:right="113"/>
                  <w:jc w:val="center"/>
                  <w:rPr>
                    <w:rFonts w:eastAsia="Times New Roman" w:cs="Times New Roman"/>
                    <w:b/>
                    <w:sz w:val="18"/>
                    <w:szCs w:val="18"/>
                    <w:lang w:eastAsia="es-CL"/>
                  </w:rPr>
                </w:pPr>
                <w:r w:rsidRPr="00BD2267">
                  <w:rPr>
                    <w:rFonts w:eastAsia="Times New Roman" w:cs="Times New Roman"/>
                    <w:b/>
                    <w:sz w:val="18"/>
                    <w:szCs w:val="18"/>
                    <w:lang w:eastAsia="es-CL"/>
                  </w:rPr>
                  <w:t>Primavera</w:t>
                </w:r>
              </w:p>
            </w:tc>
          </w:tr>
          <w:tr w:rsidR="004502DC" w:rsidRPr="00EA02E0" w14:paraId="62A610B3" w14:textId="77777777" w:rsidTr="004502DC">
            <w:trPr>
              <w:trHeight w:val="272"/>
            </w:trPr>
            <w:tc>
              <w:tcPr>
                <w:tcW w:w="4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81D57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BI-10</w:t>
                </w:r>
              </w:p>
            </w:tc>
            <w:tc>
              <w:tcPr>
                <w:tcW w:w="1104" w:type="pct"/>
                <w:tcBorders>
                  <w:top w:val="nil"/>
                  <w:left w:val="nil"/>
                  <w:bottom w:val="single" w:sz="4" w:space="0" w:color="auto"/>
                  <w:right w:val="single" w:sz="4" w:space="0" w:color="auto"/>
                </w:tcBorders>
                <w:shd w:val="clear" w:color="auto" w:fill="auto"/>
                <w:noWrap/>
                <w:vAlign w:val="center"/>
                <w:hideMark/>
              </w:tcPr>
              <w:p w14:paraId="21E6911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Aluminio</w:t>
                </w:r>
              </w:p>
            </w:tc>
            <w:tc>
              <w:tcPr>
                <w:tcW w:w="867" w:type="pct"/>
                <w:tcBorders>
                  <w:top w:val="nil"/>
                  <w:left w:val="nil"/>
                  <w:bottom w:val="single" w:sz="4" w:space="0" w:color="auto"/>
                  <w:right w:val="nil"/>
                </w:tcBorders>
                <w:shd w:val="clear" w:color="auto" w:fill="auto"/>
                <w:noWrap/>
                <w:vAlign w:val="center"/>
                <w:hideMark/>
              </w:tcPr>
              <w:p w14:paraId="25580F6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E54585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44CD944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1DBDB0F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113A0F4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B67F43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15" w:type="pct"/>
                <w:tcBorders>
                  <w:top w:val="nil"/>
                  <w:left w:val="nil"/>
                  <w:bottom w:val="single" w:sz="4" w:space="0" w:color="auto"/>
                  <w:right w:val="single" w:sz="4" w:space="0" w:color="auto"/>
                </w:tcBorders>
                <w:shd w:val="clear" w:color="auto" w:fill="auto"/>
                <w:noWrap/>
                <w:vAlign w:val="center"/>
                <w:hideMark/>
              </w:tcPr>
              <w:p w14:paraId="5E101C3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FFFFFF" w:themeFill="background1"/>
                <w:noWrap/>
                <w:vAlign w:val="center"/>
              </w:tcPr>
              <w:p w14:paraId="2B178C80" w14:textId="4B434950"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c>
              <w:tcPr>
                <w:tcW w:w="307" w:type="pct"/>
                <w:tcBorders>
                  <w:top w:val="nil"/>
                  <w:left w:val="nil"/>
                  <w:bottom w:val="single" w:sz="4" w:space="0" w:color="auto"/>
                  <w:right w:val="single" w:sz="4" w:space="0" w:color="auto"/>
                </w:tcBorders>
                <w:shd w:val="clear" w:color="auto" w:fill="FFFFFF" w:themeFill="background1"/>
                <w:noWrap/>
                <w:vAlign w:val="center"/>
              </w:tcPr>
              <w:p w14:paraId="4175E384" w14:textId="7B56BAF4"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r>
          <w:tr w:rsidR="004502DC" w:rsidRPr="00EA02E0" w14:paraId="5D9F2C3E"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17DB8363"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B4C371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 xml:space="preserve">Amonio </w:t>
                </w:r>
              </w:p>
            </w:tc>
            <w:tc>
              <w:tcPr>
                <w:tcW w:w="867" w:type="pct"/>
                <w:tcBorders>
                  <w:top w:val="nil"/>
                  <w:left w:val="nil"/>
                  <w:bottom w:val="single" w:sz="4" w:space="0" w:color="auto"/>
                  <w:right w:val="nil"/>
                </w:tcBorders>
                <w:shd w:val="clear" w:color="auto" w:fill="auto"/>
                <w:noWrap/>
                <w:vAlign w:val="center"/>
                <w:hideMark/>
              </w:tcPr>
              <w:p w14:paraId="15E979A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8ED5D9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5" w:type="pct"/>
                <w:tcBorders>
                  <w:top w:val="nil"/>
                  <w:left w:val="nil"/>
                  <w:bottom w:val="single" w:sz="4" w:space="0" w:color="auto"/>
                  <w:right w:val="single" w:sz="4" w:space="0" w:color="auto"/>
                </w:tcBorders>
                <w:shd w:val="clear" w:color="000000" w:fill="FFFFFF"/>
                <w:noWrap/>
                <w:vAlign w:val="center"/>
                <w:hideMark/>
              </w:tcPr>
              <w:p w14:paraId="052BC30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7AE6536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7119E75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09CDB1E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332FB48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FFFFFF" w:themeFill="background1"/>
                <w:noWrap/>
                <w:vAlign w:val="center"/>
              </w:tcPr>
              <w:p w14:paraId="482D7A4E" w14:textId="6F605DFF"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c>
              <w:tcPr>
                <w:tcW w:w="307" w:type="pct"/>
                <w:tcBorders>
                  <w:top w:val="nil"/>
                  <w:left w:val="nil"/>
                  <w:bottom w:val="single" w:sz="4" w:space="0" w:color="auto"/>
                  <w:right w:val="single" w:sz="4" w:space="0" w:color="auto"/>
                </w:tcBorders>
                <w:shd w:val="clear" w:color="auto" w:fill="FFFFFF" w:themeFill="background1"/>
                <w:noWrap/>
                <w:vAlign w:val="center"/>
              </w:tcPr>
              <w:p w14:paraId="13B9E552" w14:textId="494F0DCA"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r>
          <w:tr w:rsidR="004502DC" w:rsidRPr="00EA02E0" w14:paraId="16D6AEE9"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E711BDE"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446E938" w14:textId="479DFB0E"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Cloruro</w:t>
                </w:r>
              </w:p>
            </w:tc>
            <w:tc>
              <w:tcPr>
                <w:tcW w:w="867" w:type="pct"/>
                <w:tcBorders>
                  <w:top w:val="nil"/>
                  <w:left w:val="nil"/>
                  <w:bottom w:val="single" w:sz="4" w:space="0" w:color="auto"/>
                  <w:right w:val="nil"/>
                </w:tcBorders>
                <w:shd w:val="clear" w:color="auto" w:fill="auto"/>
                <w:noWrap/>
                <w:vAlign w:val="center"/>
                <w:hideMark/>
              </w:tcPr>
              <w:p w14:paraId="7F6DCD7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26FB94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0322AB7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641988B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429EB81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5E0817A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27</w:t>
                </w:r>
              </w:p>
            </w:tc>
            <w:tc>
              <w:tcPr>
                <w:tcW w:w="315" w:type="pct"/>
                <w:tcBorders>
                  <w:top w:val="nil"/>
                  <w:left w:val="nil"/>
                  <w:bottom w:val="single" w:sz="4" w:space="0" w:color="auto"/>
                  <w:right w:val="single" w:sz="4" w:space="0" w:color="auto"/>
                </w:tcBorders>
                <w:shd w:val="clear" w:color="auto" w:fill="auto"/>
                <w:noWrap/>
                <w:vAlign w:val="center"/>
                <w:hideMark/>
              </w:tcPr>
              <w:p w14:paraId="7780335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21</w:t>
                </w:r>
              </w:p>
            </w:tc>
            <w:tc>
              <w:tcPr>
                <w:tcW w:w="316" w:type="pct"/>
                <w:tcBorders>
                  <w:top w:val="nil"/>
                  <w:left w:val="nil"/>
                  <w:bottom w:val="single" w:sz="4" w:space="0" w:color="auto"/>
                  <w:right w:val="single" w:sz="4" w:space="0" w:color="auto"/>
                </w:tcBorders>
                <w:shd w:val="clear" w:color="auto" w:fill="FFFFFF" w:themeFill="background1"/>
                <w:noWrap/>
                <w:vAlign w:val="center"/>
              </w:tcPr>
              <w:p w14:paraId="0C3E6A00" w14:textId="5F02FAF8"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c>
              <w:tcPr>
                <w:tcW w:w="307" w:type="pct"/>
                <w:tcBorders>
                  <w:top w:val="nil"/>
                  <w:left w:val="nil"/>
                  <w:bottom w:val="single" w:sz="4" w:space="0" w:color="auto"/>
                  <w:right w:val="single" w:sz="4" w:space="0" w:color="auto"/>
                </w:tcBorders>
                <w:shd w:val="clear" w:color="auto" w:fill="FFFFFF" w:themeFill="background1"/>
                <w:noWrap/>
                <w:vAlign w:val="center"/>
              </w:tcPr>
              <w:p w14:paraId="517529F0" w14:textId="78D0CE7A"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r>
          <w:tr w:rsidR="004502DC" w:rsidRPr="00EA02E0" w14:paraId="7E0E3F20"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500E880"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4EE457C2"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Coliformes</w:t>
                </w:r>
                <w:proofErr w:type="spellEnd"/>
                <w:r w:rsidRPr="00EA02E0">
                  <w:rPr>
                    <w:rFonts w:eastAsia="Times New Roman" w:cs="Times New Roman"/>
                    <w:sz w:val="18"/>
                    <w:szCs w:val="18"/>
                    <w:lang w:eastAsia="es-CL"/>
                  </w:rPr>
                  <w:t xml:space="preserve"> Fecales</w:t>
                </w:r>
              </w:p>
            </w:tc>
            <w:tc>
              <w:tcPr>
                <w:tcW w:w="867" w:type="pct"/>
                <w:tcBorders>
                  <w:top w:val="nil"/>
                  <w:left w:val="nil"/>
                  <w:bottom w:val="single" w:sz="4" w:space="0" w:color="auto"/>
                  <w:right w:val="nil"/>
                </w:tcBorders>
                <w:shd w:val="clear" w:color="auto" w:fill="auto"/>
                <w:noWrap/>
                <w:vAlign w:val="center"/>
                <w:hideMark/>
              </w:tcPr>
              <w:p w14:paraId="29077E7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F8BCF5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519EC95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53A0304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4368194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E6B8B7"/>
                <w:noWrap/>
                <w:vAlign w:val="center"/>
                <w:hideMark/>
              </w:tcPr>
              <w:p w14:paraId="0B9EE00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15" w:type="pct"/>
                <w:tcBorders>
                  <w:top w:val="nil"/>
                  <w:left w:val="nil"/>
                  <w:bottom w:val="single" w:sz="4" w:space="0" w:color="auto"/>
                  <w:right w:val="single" w:sz="4" w:space="0" w:color="auto"/>
                </w:tcBorders>
                <w:shd w:val="clear" w:color="auto" w:fill="auto"/>
                <w:noWrap/>
                <w:vAlign w:val="center"/>
                <w:hideMark/>
              </w:tcPr>
              <w:p w14:paraId="69057CE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FFFFFF" w:themeFill="background1"/>
                <w:noWrap/>
                <w:vAlign w:val="center"/>
              </w:tcPr>
              <w:p w14:paraId="12969121" w14:textId="1062D530"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c>
              <w:tcPr>
                <w:tcW w:w="307" w:type="pct"/>
                <w:tcBorders>
                  <w:top w:val="nil"/>
                  <w:left w:val="nil"/>
                  <w:bottom w:val="single" w:sz="4" w:space="0" w:color="auto"/>
                  <w:right w:val="single" w:sz="4" w:space="0" w:color="auto"/>
                </w:tcBorders>
                <w:shd w:val="clear" w:color="auto" w:fill="FFFFFF" w:themeFill="background1"/>
                <w:noWrap/>
                <w:vAlign w:val="center"/>
              </w:tcPr>
              <w:p w14:paraId="354A4A39" w14:textId="7D8E2530"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r>
          <w:tr w:rsidR="004502DC" w:rsidRPr="00EA02E0" w14:paraId="36A72946"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0398A757"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25859B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DBO</w:t>
                </w:r>
                <w:r w:rsidRPr="006B5C45">
                  <w:rPr>
                    <w:rFonts w:eastAsia="Times New Roman" w:cs="Times New Roman"/>
                    <w:sz w:val="18"/>
                    <w:szCs w:val="18"/>
                    <w:vertAlign w:val="subscript"/>
                    <w:lang w:eastAsia="es-CL"/>
                  </w:rPr>
                  <w:t>5</w:t>
                </w:r>
              </w:p>
            </w:tc>
            <w:tc>
              <w:tcPr>
                <w:tcW w:w="867" w:type="pct"/>
                <w:tcBorders>
                  <w:top w:val="nil"/>
                  <w:left w:val="nil"/>
                  <w:bottom w:val="single" w:sz="4" w:space="0" w:color="auto"/>
                  <w:right w:val="nil"/>
                </w:tcBorders>
                <w:shd w:val="clear" w:color="auto" w:fill="auto"/>
                <w:noWrap/>
                <w:vAlign w:val="center"/>
                <w:hideMark/>
              </w:tcPr>
              <w:p w14:paraId="6275D82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5DF15B5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0F4A851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38E033F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C378E6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A5F24A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3F0D80E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FFFFFF" w:themeFill="background1"/>
                <w:noWrap/>
                <w:vAlign w:val="center"/>
              </w:tcPr>
              <w:p w14:paraId="04169874" w14:textId="3A9944CA"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c>
              <w:tcPr>
                <w:tcW w:w="307" w:type="pct"/>
                <w:tcBorders>
                  <w:top w:val="nil"/>
                  <w:left w:val="nil"/>
                  <w:bottom w:val="single" w:sz="4" w:space="0" w:color="auto"/>
                  <w:right w:val="single" w:sz="4" w:space="0" w:color="auto"/>
                </w:tcBorders>
                <w:shd w:val="clear" w:color="auto" w:fill="FFFFFF" w:themeFill="background1"/>
                <w:noWrap/>
                <w:vAlign w:val="center"/>
              </w:tcPr>
              <w:p w14:paraId="71E343A6" w14:textId="5135A0D7"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r>
          <w:tr w:rsidR="004502DC" w:rsidRPr="00EA02E0" w14:paraId="786E1116"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5E7208C"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4ED8649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DQO</w:t>
                </w:r>
              </w:p>
            </w:tc>
            <w:tc>
              <w:tcPr>
                <w:tcW w:w="867" w:type="pct"/>
                <w:tcBorders>
                  <w:top w:val="nil"/>
                  <w:left w:val="nil"/>
                  <w:bottom w:val="single" w:sz="4" w:space="0" w:color="auto"/>
                  <w:right w:val="nil"/>
                </w:tcBorders>
                <w:shd w:val="clear" w:color="auto" w:fill="auto"/>
                <w:noWrap/>
                <w:vAlign w:val="center"/>
                <w:hideMark/>
              </w:tcPr>
              <w:p w14:paraId="5E97C48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F5A65E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w:t>
                </w:r>
              </w:p>
            </w:tc>
            <w:tc>
              <w:tcPr>
                <w:tcW w:w="315" w:type="pct"/>
                <w:tcBorders>
                  <w:top w:val="nil"/>
                  <w:left w:val="nil"/>
                  <w:bottom w:val="single" w:sz="4" w:space="0" w:color="auto"/>
                  <w:right w:val="single" w:sz="4" w:space="0" w:color="auto"/>
                </w:tcBorders>
                <w:shd w:val="clear" w:color="000000" w:fill="FFFFFF"/>
                <w:noWrap/>
                <w:vAlign w:val="center"/>
                <w:hideMark/>
              </w:tcPr>
              <w:p w14:paraId="4A04FF8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7</w:t>
                </w:r>
              </w:p>
            </w:tc>
            <w:tc>
              <w:tcPr>
                <w:tcW w:w="316" w:type="pct"/>
                <w:tcBorders>
                  <w:top w:val="nil"/>
                  <w:left w:val="nil"/>
                  <w:bottom w:val="single" w:sz="4" w:space="0" w:color="auto"/>
                  <w:right w:val="single" w:sz="4" w:space="0" w:color="auto"/>
                </w:tcBorders>
                <w:shd w:val="clear" w:color="000000" w:fill="FFFFFF"/>
                <w:noWrap/>
                <w:vAlign w:val="center"/>
                <w:hideMark/>
              </w:tcPr>
              <w:p w14:paraId="3CCAB99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9</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483E21B5" w14:textId="06C79D00" w:rsidR="004502DC" w:rsidRPr="00EA02E0" w:rsidRDefault="004502DC" w:rsidP="00EA02E0">
                <w:pPr>
                  <w:spacing w:after="0" w:line="240" w:lineRule="auto"/>
                  <w:jc w:val="center"/>
                  <w:rPr>
                    <w:rFonts w:eastAsia="Times New Roman" w:cs="Times New Roman"/>
                    <w:color w:val="000000"/>
                    <w:sz w:val="18"/>
                    <w:szCs w:val="18"/>
                    <w:lang w:eastAsia="es-CL"/>
                  </w:rPr>
                </w:pPr>
                <w:r>
                  <w:rPr>
                    <w:rFonts w:eastAsia="Times New Roman" w:cs="Times New Roman"/>
                    <w:sz w:val="18"/>
                    <w:szCs w:val="18"/>
                    <w:lang w:eastAsia="es-CL"/>
                  </w:rPr>
                  <w:t>-</w:t>
                </w:r>
              </w:p>
            </w:tc>
            <w:tc>
              <w:tcPr>
                <w:tcW w:w="316" w:type="pct"/>
                <w:tcBorders>
                  <w:top w:val="nil"/>
                  <w:left w:val="nil"/>
                  <w:bottom w:val="single" w:sz="4" w:space="0" w:color="auto"/>
                  <w:right w:val="single" w:sz="4" w:space="0" w:color="auto"/>
                </w:tcBorders>
                <w:shd w:val="clear" w:color="auto" w:fill="auto"/>
                <w:noWrap/>
                <w:vAlign w:val="center"/>
                <w:hideMark/>
              </w:tcPr>
              <w:p w14:paraId="129FE66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w:t>
                </w:r>
              </w:p>
            </w:tc>
            <w:tc>
              <w:tcPr>
                <w:tcW w:w="315" w:type="pct"/>
                <w:tcBorders>
                  <w:top w:val="nil"/>
                  <w:left w:val="nil"/>
                  <w:bottom w:val="single" w:sz="4" w:space="0" w:color="auto"/>
                  <w:right w:val="single" w:sz="4" w:space="0" w:color="auto"/>
                </w:tcBorders>
                <w:shd w:val="clear" w:color="auto" w:fill="auto"/>
                <w:noWrap/>
                <w:vAlign w:val="center"/>
                <w:hideMark/>
              </w:tcPr>
              <w:p w14:paraId="1B5712D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6" w:type="pct"/>
                <w:tcBorders>
                  <w:top w:val="nil"/>
                  <w:left w:val="nil"/>
                  <w:bottom w:val="single" w:sz="4" w:space="0" w:color="auto"/>
                  <w:right w:val="single" w:sz="4" w:space="0" w:color="auto"/>
                </w:tcBorders>
                <w:shd w:val="clear" w:color="auto" w:fill="FFFFFF" w:themeFill="background1"/>
                <w:noWrap/>
                <w:vAlign w:val="center"/>
              </w:tcPr>
              <w:p w14:paraId="767A09D5" w14:textId="24F0D59F"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c>
              <w:tcPr>
                <w:tcW w:w="307" w:type="pct"/>
                <w:tcBorders>
                  <w:top w:val="nil"/>
                  <w:left w:val="nil"/>
                  <w:bottom w:val="single" w:sz="4" w:space="0" w:color="auto"/>
                  <w:right w:val="single" w:sz="4" w:space="0" w:color="auto"/>
                </w:tcBorders>
                <w:shd w:val="clear" w:color="auto" w:fill="FFFFFF" w:themeFill="background1"/>
                <w:noWrap/>
                <w:vAlign w:val="center"/>
              </w:tcPr>
              <w:p w14:paraId="42D820C6" w14:textId="1168426F"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r>
          <w:tr w:rsidR="004502DC" w:rsidRPr="00EA02E0" w14:paraId="5CA4746B"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1926BEF"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9437BB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Fósforo Total</w:t>
                </w:r>
              </w:p>
            </w:tc>
            <w:tc>
              <w:tcPr>
                <w:tcW w:w="867" w:type="pct"/>
                <w:tcBorders>
                  <w:top w:val="nil"/>
                  <w:left w:val="nil"/>
                  <w:bottom w:val="single" w:sz="4" w:space="0" w:color="auto"/>
                  <w:right w:val="nil"/>
                </w:tcBorders>
                <w:shd w:val="clear" w:color="auto" w:fill="auto"/>
                <w:noWrap/>
                <w:vAlign w:val="center"/>
                <w:hideMark/>
              </w:tcPr>
              <w:p w14:paraId="0CEE687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12B35B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15</w:t>
                </w:r>
              </w:p>
            </w:tc>
            <w:tc>
              <w:tcPr>
                <w:tcW w:w="315" w:type="pct"/>
                <w:tcBorders>
                  <w:top w:val="nil"/>
                  <w:left w:val="nil"/>
                  <w:bottom w:val="single" w:sz="4" w:space="0" w:color="auto"/>
                  <w:right w:val="single" w:sz="4" w:space="0" w:color="auto"/>
                </w:tcBorders>
                <w:shd w:val="clear" w:color="000000" w:fill="FFFFFF"/>
                <w:noWrap/>
                <w:vAlign w:val="center"/>
                <w:hideMark/>
              </w:tcPr>
              <w:p w14:paraId="61B7763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24</w:t>
                </w:r>
              </w:p>
            </w:tc>
            <w:tc>
              <w:tcPr>
                <w:tcW w:w="316" w:type="pct"/>
                <w:tcBorders>
                  <w:top w:val="nil"/>
                  <w:left w:val="nil"/>
                  <w:bottom w:val="single" w:sz="4" w:space="0" w:color="auto"/>
                  <w:right w:val="single" w:sz="4" w:space="0" w:color="auto"/>
                </w:tcBorders>
                <w:shd w:val="clear" w:color="000000" w:fill="FFFFFF"/>
                <w:noWrap/>
                <w:vAlign w:val="center"/>
                <w:hideMark/>
              </w:tcPr>
              <w:p w14:paraId="563E9DD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22</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B3AA2C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6</w:t>
                </w:r>
              </w:p>
            </w:tc>
            <w:tc>
              <w:tcPr>
                <w:tcW w:w="316" w:type="pct"/>
                <w:tcBorders>
                  <w:top w:val="nil"/>
                  <w:left w:val="nil"/>
                  <w:bottom w:val="single" w:sz="4" w:space="0" w:color="auto"/>
                  <w:right w:val="single" w:sz="4" w:space="0" w:color="auto"/>
                </w:tcBorders>
                <w:shd w:val="clear" w:color="auto" w:fill="auto"/>
                <w:noWrap/>
                <w:vAlign w:val="center"/>
                <w:hideMark/>
              </w:tcPr>
              <w:p w14:paraId="5383FD1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c>
              <w:tcPr>
                <w:tcW w:w="315" w:type="pct"/>
                <w:tcBorders>
                  <w:top w:val="nil"/>
                  <w:left w:val="nil"/>
                  <w:bottom w:val="single" w:sz="4" w:space="0" w:color="auto"/>
                  <w:right w:val="single" w:sz="4" w:space="0" w:color="auto"/>
                </w:tcBorders>
                <w:shd w:val="clear" w:color="auto" w:fill="auto"/>
                <w:noWrap/>
                <w:vAlign w:val="center"/>
                <w:hideMark/>
              </w:tcPr>
              <w:p w14:paraId="09924AA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16" w:type="pct"/>
                <w:tcBorders>
                  <w:top w:val="nil"/>
                  <w:left w:val="nil"/>
                  <w:bottom w:val="single" w:sz="4" w:space="0" w:color="auto"/>
                  <w:right w:val="single" w:sz="4" w:space="0" w:color="auto"/>
                </w:tcBorders>
                <w:shd w:val="clear" w:color="auto" w:fill="FFFFFF" w:themeFill="background1"/>
                <w:noWrap/>
                <w:vAlign w:val="center"/>
              </w:tcPr>
              <w:p w14:paraId="4C46D1F1" w14:textId="463FFF3E"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c>
              <w:tcPr>
                <w:tcW w:w="307" w:type="pct"/>
                <w:tcBorders>
                  <w:top w:val="nil"/>
                  <w:left w:val="nil"/>
                  <w:bottom w:val="single" w:sz="4" w:space="0" w:color="auto"/>
                  <w:right w:val="single" w:sz="4" w:space="0" w:color="auto"/>
                </w:tcBorders>
                <w:shd w:val="clear" w:color="auto" w:fill="FFFFFF" w:themeFill="background1"/>
                <w:noWrap/>
                <w:vAlign w:val="center"/>
              </w:tcPr>
              <w:p w14:paraId="53F0EC42" w14:textId="67C94622"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r>
          <w:tr w:rsidR="004502DC" w:rsidRPr="00EA02E0" w14:paraId="3C6E3EBB"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2C1321E9"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7508B6D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Hierro Total</w:t>
                </w:r>
              </w:p>
            </w:tc>
            <w:tc>
              <w:tcPr>
                <w:tcW w:w="867" w:type="pct"/>
                <w:tcBorders>
                  <w:top w:val="nil"/>
                  <w:left w:val="nil"/>
                  <w:bottom w:val="single" w:sz="4" w:space="0" w:color="auto"/>
                  <w:right w:val="nil"/>
                </w:tcBorders>
                <w:shd w:val="clear" w:color="auto" w:fill="auto"/>
                <w:noWrap/>
                <w:vAlign w:val="center"/>
                <w:hideMark/>
              </w:tcPr>
              <w:p w14:paraId="6A5B561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D0246C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14</w:t>
                </w:r>
              </w:p>
            </w:tc>
            <w:tc>
              <w:tcPr>
                <w:tcW w:w="315" w:type="pct"/>
                <w:tcBorders>
                  <w:top w:val="nil"/>
                  <w:left w:val="nil"/>
                  <w:bottom w:val="single" w:sz="4" w:space="0" w:color="auto"/>
                  <w:right w:val="single" w:sz="4" w:space="0" w:color="auto"/>
                </w:tcBorders>
                <w:shd w:val="clear" w:color="000000" w:fill="FFFFFF"/>
                <w:noWrap/>
                <w:vAlign w:val="center"/>
                <w:hideMark/>
              </w:tcPr>
              <w:p w14:paraId="6B61663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43</w:t>
                </w:r>
              </w:p>
            </w:tc>
            <w:tc>
              <w:tcPr>
                <w:tcW w:w="316" w:type="pct"/>
                <w:tcBorders>
                  <w:top w:val="nil"/>
                  <w:left w:val="nil"/>
                  <w:bottom w:val="single" w:sz="4" w:space="0" w:color="auto"/>
                  <w:right w:val="single" w:sz="4" w:space="0" w:color="auto"/>
                </w:tcBorders>
                <w:shd w:val="clear" w:color="000000" w:fill="FFFFFF"/>
                <w:noWrap/>
                <w:vAlign w:val="center"/>
                <w:hideMark/>
              </w:tcPr>
              <w:p w14:paraId="129BB28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42</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7A1D082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35</w:t>
                </w:r>
              </w:p>
            </w:tc>
            <w:tc>
              <w:tcPr>
                <w:tcW w:w="316" w:type="pct"/>
                <w:tcBorders>
                  <w:top w:val="nil"/>
                  <w:left w:val="nil"/>
                  <w:bottom w:val="single" w:sz="4" w:space="0" w:color="auto"/>
                  <w:right w:val="single" w:sz="4" w:space="0" w:color="auto"/>
                </w:tcBorders>
                <w:shd w:val="clear" w:color="auto" w:fill="auto"/>
                <w:noWrap/>
                <w:vAlign w:val="center"/>
                <w:hideMark/>
              </w:tcPr>
              <w:p w14:paraId="46CEF74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84</w:t>
                </w:r>
              </w:p>
            </w:tc>
            <w:tc>
              <w:tcPr>
                <w:tcW w:w="315" w:type="pct"/>
                <w:tcBorders>
                  <w:top w:val="nil"/>
                  <w:left w:val="nil"/>
                  <w:bottom w:val="single" w:sz="4" w:space="0" w:color="auto"/>
                  <w:right w:val="single" w:sz="4" w:space="0" w:color="auto"/>
                </w:tcBorders>
                <w:shd w:val="clear" w:color="auto" w:fill="auto"/>
                <w:noWrap/>
                <w:vAlign w:val="center"/>
                <w:hideMark/>
              </w:tcPr>
              <w:p w14:paraId="0CF1CF6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46</w:t>
                </w:r>
              </w:p>
            </w:tc>
            <w:tc>
              <w:tcPr>
                <w:tcW w:w="316" w:type="pct"/>
                <w:tcBorders>
                  <w:top w:val="nil"/>
                  <w:left w:val="nil"/>
                  <w:bottom w:val="single" w:sz="4" w:space="0" w:color="auto"/>
                  <w:right w:val="single" w:sz="4" w:space="0" w:color="auto"/>
                </w:tcBorders>
                <w:shd w:val="clear" w:color="auto" w:fill="FFFFFF" w:themeFill="background1"/>
                <w:noWrap/>
                <w:vAlign w:val="center"/>
              </w:tcPr>
              <w:p w14:paraId="33ADEC52" w14:textId="202FB622"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c>
              <w:tcPr>
                <w:tcW w:w="307" w:type="pct"/>
                <w:tcBorders>
                  <w:top w:val="nil"/>
                  <w:left w:val="nil"/>
                  <w:bottom w:val="single" w:sz="4" w:space="0" w:color="auto"/>
                  <w:right w:val="single" w:sz="4" w:space="0" w:color="auto"/>
                </w:tcBorders>
                <w:shd w:val="clear" w:color="auto" w:fill="FFFFFF" w:themeFill="background1"/>
                <w:noWrap/>
                <w:vAlign w:val="center"/>
              </w:tcPr>
              <w:p w14:paraId="324FDA16" w14:textId="2F946DD4"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r>
          <w:tr w:rsidR="004502DC" w:rsidRPr="00EA02E0" w14:paraId="61281AB5"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6C69635F"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221632B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Índice Fenol</w:t>
                </w:r>
              </w:p>
            </w:tc>
            <w:tc>
              <w:tcPr>
                <w:tcW w:w="867" w:type="pct"/>
                <w:tcBorders>
                  <w:top w:val="nil"/>
                  <w:left w:val="nil"/>
                  <w:bottom w:val="single" w:sz="4" w:space="0" w:color="auto"/>
                  <w:right w:val="nil"/>
                </w:tcBorders>
                <w:shd w:val="clear" w:color="auto" w:fill="auto"/>
                <w:noWrap/>
                <w:vAlign w:val="center"/>
                <w:hideMark/>
              </w:tcPr>
              <w:p w14:paraId="48A566D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0C66E1F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61F8238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0778384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A14D3A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C08031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5A6C1C6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w:t>
                </w:r>
              </w:p>
            </w:tc>
            <w:tc>
              <w:tcPr>
                <w:tcW w:w="316" w:type="pct"/>
                <w:tcBorders>
                  <w:top w:val="nil"/>
                  <w:left w:val="nil"/>
                  <w:bottom w:val="single" w:sz="4" w:space="0" w:color="auto"/>
                  <w:right w:val="single" w:sz="4" w:space="0" w:color="auto"/>
                </w:tcBorders>
                <w:shd w:val="clear" w:color="auto" w:fill="FFFFFF" w:themeFill="background1"/>
                <w:noWrap/>
                <w:vAlign w:val="center"/>
              </w:tcPr>
              <w:p w14:paraId="008B0739" w14:textId="616AEA33"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c>
              <w:tcPr>
                <w:tcW w:w="307" w:type="pct"/>
                <w:tcBorders>
                  <w:top w:val="nil"/>
                  <w:left w:val="nil"/>
                  <w:bottom w:val="single" w:sz="4" w:space="0" w:color="auto"/>
                  <w:right w:val="single" w:sz="4" w:space="0" w:color="auto"/>
                </w:tcBorders>
                <w:shd w:val="clear" w:color="auto" w:fill="FFFFFF" w:themeFill="background1"/>
                <w:noWrap/>
                <w:vAlign w:val="center"/>
              </w:tcPr>
              <w:p w14:paraId="70A0BAB8" w14:textId="6C4631EF"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r>
          <w:tr w:rsidR="004502DC" w:rsidRPr="00EA02E0" w14:paraId="4C3203BE"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5A956C57"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316A3699" w14:textId="18086921"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Nitrato</w:t>
                </w:r>
              </w:p>
            </w:tc>
            <w:tc>
              <w:tcPr>
                <w:tcW w:w="867" w:type="pct"/>
                <w:tcBorders>
                  <w:top w:val="nil"/>
                  <w:left w:val="nil"/>
                  <w:bottom w:val="single" w:sz="4" w:space="0" w:color="auto"/>
                  <w:right w:val="nil"/>
                </w:tcBorders>
                <w:shd w:val="clear" w:color="auto" w:fill="auto"/>
                <w:noWrap/>
                <w:vAlign w:val="center"/>
                <w:hideMark/>
              </w:tcPr>
              <w:p w14:paraId="52BD622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66A379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73E3B77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0202CDC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409D8BA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702AA1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3C44C00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FFFFFF" w:themeFill="background1"/>
                <w:noWrap/>
                <w:vAlign w:val="center"/>
              </w:tcPr>
              <w:p w14:paraId="348692F2" w14:textId="5DA79B0A"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c>
              <w:tcPr>
                <w:tcW w:w="307" w:type="pct"/>
                <w:tcBorders>
                  <w:top w:val="nil"/>
                  <w:left w:val="nil"/>
                  <w:bottom w:val="single" w:sz="4" w:space="0" w:color="auto"/>
                  <w:right w:val="single" w:sz="4" w:space="0" w:color="auto"/>
                </w:tcBorders>
                <w:shd w:val="clear" w:color="auto" w:fill="FFFFFF" w:themeFill="background1"/>
                <w:noWrap/>
                <w:vAlign w:val="center"/>
              </w:tcPr>
              <w:p w14:paraId="29C02AAD" w14:textId="5BF68872"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r>
          <w:tr w:rsidR="004502DC" w:rsidRPr="00EA02E0" w14:paraId="2FF9EC8A"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5C66225"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6B00248" w14:textId="38E3F129"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Nitrito</w:t>
                </w:r>
              </w:p>
            </w:tc>
            <w:tc>
              <w:tcPr>
                <w:tcW w:w="867" w:type="pct"/>
                <w:tcBorders>
                  <w:top w:val="nil"/>
                  <w:left w:val="nil"/>
                  <w:bottom w:val="single" w:sz="4" w:space="0" w:color="auto"/>
                  <w:right w:val="nil"/>
                </w:tcBorders>
                <w:shd w:val="clear" w:color="auto" w:fill="auto"/>
                <w:noWrap/>
                <w:vAlign w:val="center"/>
                <w:hideMark/>
              </w:tcPr>
              <w:p w14:paraId="795439A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F34B00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1352003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4BDE371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6F508D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E6B8B7"/>
                <w:noWrap/>
                <w:vAlign w:val="center"/>
                <w:hideMark/>
              </w:tcPr>
              <w:p w14:paraId="215FCCA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733B329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16" w:type="pct"/>
                <w:tcBorders>
                  <w:top w:val="nil"/>
                  <w:left w:val="nil"/>
                  <w:bottom w:val="single" w:sz="4" w:space="0" w:color="auto"/>
                  <w:right w:val="single" w:sz="4" w:space="0" w:color="auto"/>
                </w:tcBorders>
                <w:shd w:val="clear" w:color="auto" w:fill="FFFFFF" w:themeFill="background1"/>
                <w:noWrap/>
                <w:vAlign w:val="center"/>
              </w:tcPr>
              <w:p w14:paraId="41113B86" w14:textId="01F3B9C9"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c>
              <w:tcPr>
                <w:tcW w:w="307" w:type="pct"/>
                <w:tcBorders>
                  <w:top w:val="nil"/>
                  <w:left w:val="nil"/>
                  <w:bottom w:val="single" w:sz="4" w:space="0" w:color="auto"/>
                  <w:right w:val="single" w:sz="4" w:space="0" w:color="auto"/>
                </w:tcBorders>
                <w:shd w:val="clear" w:color="auto" w:fill="FFFFFF" w:themeFill="background1"/>
                <w:noWrap/>
                <w:vAlign w:val="center"/>
              </w:tcPr>
              <w:p w14:paraId="4D256E01" w14:textId="1BDD698A"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r>
          <w:tr w:rsidR="004502DC" w:rsidRPr="00EA02E0" w14:paraId="08193EA5"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21F42B3F"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2F2BE3C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Nitrógeno Total</w:t>
                </w:r>
              </w:p>
            </w:tc>
            <w:tc>
              <w:tcPr>
                <w:tcW w:w="867" w:type="pct"/>
                <w:tcBorders>
                  <w:top w:val="nil"/>
                  <w:left w:val="nil"/>
                  <w:bottom w:val="single" w:sz="4" w:space="0" w:color="auto"/>
                  <w:right w:val="nil"/>
                </w:tcBorders>
                <w:shd w:val="clear" w:color="auto" w:fill="auto"/>
                <w:noWrap/>
                <w:vAlign w:val="center"/>
                <w:hideMark/>
              </w:tcPr>
              <w:p w14:paraId="41CF407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6E8B48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68635C3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46D57F6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785489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1F3EAF3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42D462B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FFFFFF" w:themeFill="background1"/>
                <w:noWrap/>
                <w:vAlign w:val="center"/>
              </w:tcPr>
              <w:p w14:paraId="68DCC85F" w14:textId="7E2AFDC0"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c>
              <w:tcPr>
                <w:tcW w:w="307" w:type="pct"/>
                <w:tcBorders>
                  <w:top w:val="nil"/>
                  <w:left w:val="nil"/>
                  <w:bottom w:val="single" w:sz="4" w:space="0" w:color="auto"/>
                  <w:right w:val="single" w:sz="4" w:space="0" w:color="auto"/>
                </w:tcBorders>
                <w:shd w:val="clear" w:color="auto" w:fill="FFFFFF" w:themeFill="background1"/>
                <w:noWrap/>
                <w:vAlign w:val="center"/>
              </w:tcPr>
              <w:p w14:paraId="78FFCAEF" w14:textId="18268ABB"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r>
          <w:tr w:rsidR="004502DC" w:rsidRPr="00EA02E0" w14:paraId="740FFB73"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B84F12B"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4624E56C"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Ortofosfato</w:t>
                </w:r>
                <w:proofErr w:type="spellEnd"/>
              </w:p>
            </w:tc>
            <w:tc>
              <w:tcPr>
                <w:tcW w:w="867" w:type="pct"/>
                <w:tcBorders>
                  <w:top w:val="nil"/>
                  <w:left w:val="nil"/>
                  <w:bottom w:val="single" w:sz="4" w:space="0" w:color="auto"/>
                  <w:right w:val="nil"/>
                </w:tcBorders>
                <w:shd w:val="clear" w:color="auto" w:fill="auto"/>
                <w:noWrap/>
                <w:vAlign w:val="center"/>
                <w:hideMark/>
              </w:tcPr>
              <w:p w14:paraId="1082422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0312E9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5" w:type="pct"/>
                <w:tcBorders>
                  <w:top w:val="nil"/>
                  <w:left w:val="nil"/>
                  <w:bottom w:val="single" w:sz="4" w:space="0" w:color="auto"/>
                  <w:right w:val="single" w:sz="4" w:space="0" w:color="auto"/>
                </w:tcBorders>
                <w:shd w:val="clear" w:color="000000" w:fill="FFFFFF"/>
                <w:noWrap/>
                <w:vAlign w:val="center"/>
                <w:hideMark/>
              </w:tcPr>
              <w:p w14:paraId="29D5D8F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0BF20BF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5FC118E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0DE6506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57A684F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FFFFFF" w:themeFill="background1"/>
                <w:noWrap/>
                <w:vAlign w:val="center"/>
              </w:tcPr>
              <w:p w14:paraId="2A489908" w14:textId="5255B59F"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c>
              <w:tcPr>
                <w:tcW w:w="307" w:type="pct"/>
                <w:tcBorders>
                  <w:top w:val="nil"/>
                  <w:left w:val="nil"/>
                  <w:bottom w:val="single" w:sz="4" w:space="0" w:color="auto"/>
                  <w:right w:val="single" w:sz="4" w:space="0" w:color="auto"/>
                </w:tcBorders>
                <w:shd w:val="clear" w:color="auto" w:fill="FFFFFF" w:themeFill="background1"/>
                <w:noWrap/>
                <w:vAlign w:val="center"/>
              </w:tcPr>
              <w:p w14:paraId="3E238772" w14:textId="19A4F93C"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r>
          <w:tr w:rsidR="004502DC" w:rsidRPr="00EA02E0" w14:paraId="3617FBB0"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242E5F38"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2207A529" w14:textId="36CB7430"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S</w:t>
                </w:r>
                <w:r w:rsidR="0035070C">
                  <w:rPr>
                    <w:rFonts w:eastAsia="Times New Roman" w:cs="Times New Roman"/>
                    <w:sz w:val="18"/>
                    <w:szCs w:val="18"/>
                    <w:lang w:eastAsia="es-CL"/>
                  </w:rPr>
                  <w:t xml:space="preserve">ólidos </w:t>
                </w:r>
                <w:r w:rsidRPr="00EA02E0">
                  <w:rPr>
                    <w:rFonts w:eastAsia="Times New Roman" w:cs="Times New Roman"/>
                    <w:sz w:val="18"/>
                    <w:szCs w:val="18"/>
                    <w:lang w:eastAsia="es-CL"/>
                  </w:rPr>
                  <w:t>S</w:t>
                </w:r>
                <w:r w:rsidR="0035070C">
                  <w:rPr>
                    <w:rFonts w:eastAsia="Times New Roman" w:cs="Times New Roman"/>
                    <w:sz w:val="18"/>
                    <w:szCs w:val="18"/>
                    <w:lang w:eastAsia="es-CL"/>
                  </w:rPr>
                  <w:t xml:space="preserve">uspendidos </w:t>
                </w:r>
                <w:r w:rsidRPr="00EA02E0">
                  <w:rPr>
                    <w:rFonts w:eastAsia="Times New Roman" w:cs="Times New Roman"/>
                    <w:sz w:val="18"/>
                    <w:szCs w:val="18"/>
                    <w:lang w:eastAsia="es-CL"/>
                  </w:rPr>
                  <w:t>T</w:t>
                </w:r>
                <w:r w:rsidR="0035070C">
                  <w:rPr>
                    <w:rFonts w:eastAsia="Times New Roman" w:cs="Times New Roman"/>
                    <w:sz w:val="18"/>
                    <w:szCs w:val="18"/>
                    <w:lang w:eastAsia="es-CL"/>
                  </w:rPr>
                  <w:t>otales</w:t>
                </w:r>
              </w:p>
            </w:tc>
            <w:tc>
              <w:tcPr>
                <w:tcW w:w="867" w:type="pct"/>
                <w:tcBorders>
                  <w:top w:val="nil"/>
                  <w:left w:val="nil"/>
                  <w:bottom w:val="single" w:sz="4" w:space="0" w:color="auto"/>
                  <w:right w:val="nil"/>
                </w:tcBorders>
                <w:shd w:val="clear" w:color="auto" w:fill="auto"/>
                <w:noWrap/>
                <w:vAlign w:val="center"/>
                <w:hideMark/>
              </w:tcPr>
              <w:p w14:paraId="1A57EA1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9BD3AA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2B808DA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7DC84B1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7F4928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E6B8B7"/>
                <w:noWrap/>
                <w:vAlign w:val="center"/>
                <w:hideMark/>
              </w:tcPr>
              <w:p w14:paraId="4CA55C1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7EC9E60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FFFFFF" w:themeFill="background1"/>
                <w:noWrap/>
                <w:vAlign w:val="center"/>
              </w:tcPr>
              <w:p w14:paraId="228A3299" w14:textId="3D2583BB"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c>
              <w:tcPr>
                <w:tcW w:w="307" w:type="pct"/>
                <w:tcBorders>
                  <w:top w:val="nil"/>
                  <w:left w:val="nil"/>
                  <w:bottom w:val="single" w:sz="4" w:space="0" w:color="auto"/>
                  <w:right w:val="single" w:sz="4" w:space="0" w:color="auto"/>
                </w:tcBorders>
                <w:shd w:val="clear" w:color="auto" w:fill="FFFFFF" w:themeFill="background1"/>
                <w:noWrap/>
                <w:vAlign w:val="center"/>
              </w:tcPr>
              <w:p w14:paraId="2AC3D6E6" w14:textId="68FA2958"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r>
          <w:tr w:rsidR="004502DC" w:rsidRPr="00EA02E0" w14:paraId="2289D7BA"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511F6960"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3D1A6AEE" w14:textId="2626D2D1"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Sulfato</w:t>
                </w:r>
              </w:p>
            </w:tc>
            <w:tc>
              <w:tcPr>
                <w:tcW w:w="867" w:type="pct"/>
                <w:tcBorders>
                  <w:top w:val="nil"/>
                  <w:left w:val="nil"/>
                  <w:bottom w:val="single" w:sz="4" w:space="0" w:color="auto"/>
                  <w:right w:val="nil"/>
                </w:tcBorders>
                <w:shd w:val="clear" w:color="auto" w:fill="auto"/>
                <w:noWrap/>
                <w:vAlign w:val="center"/>
                <w:hideMark/>
              </w:tcPr>
              <w:p w14:paraId="39850B3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00D411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5787A51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09D6307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790EF4E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DD6961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27</w:t>
                </w:r>
              </w:p>
            </w:tc>
            <w:tc>
              <w:tcPr>
                <w:tcW w:w="315" w:type="pct"/>
                <w:tcBorders>
                  <w:top w:val="nil"/>
                  <w:left w:val="nil"/>
                  <w:bottom w:val="single" w:sz="4" w:space="0" w:color="auto"/>
                  <w:right w:val="single" w:sz="4" w:space="0" w:color="auto"/>
                </w:tcBorders>
                <w:shd w:val="clear" w:color="auto" w:fill="auto"/>
                <w:noWrap/>
                <w:vAlign w:val="center"/>
                <w:hideMark/>
              </w:tcPr>
              <w:p w14:paraId="3C49BFF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21</w:t>
                </w:r>
              </w:p>
            </w:tc>
            <w:tc>
              <w:tcPr>
                <w:tcW w:w="316" w:type="pct"/>
                <w:tcBorders>
                  <w:top w:val="nil"/>
                  <w:left w:val="nil"/>
                  <w:bottom w:val="single" w:sz="4" w:space="0" w:color="auto"/>
                  <w:right w:val="single" w:sz="4" w:space="0" w:color="auto"/>
                </w:tcBorders>
                <w:shd w:val="clear" w:color="auto" w:fill="FFFFFF" w:themeFill="background1"/>
                <w:noWrap/>
                <w:vAlign w:val="center"/>
              </w:tcPr>
              <w:p w14:paraId="745609A5" w14:textId="633B7725"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c>
              <w:tcPr>
                <w:tcW w:w="307" w:type="pct"/>
                <w:tcBorders>
                  <w:top w:val="nil"/>
                  <w:left w:val="nil"/>
                  <w:bottom w:val="single" w:sz="4" w:space="0" w:color="auto"/>
                  <w:right w:val="single" w:sz="4" w:space="0" w:color="auto"/>
                </w:tcBorders>
                <w:shd w:val="clear" w:color="auto" w:fill="FFFFFF" w:themeFill="background1"/>
                <w:noWrap/>
                <w:vAlign w:val="center"/>
              </w:tcPr>
              <w:p w14:paraId="23BCF182" w14:textId="6010F7CC" w:rsidR="004502DC" w:rsidRPr="00EA02E0" w:rsidRDefault="004502D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w:t>
                </w:r>
              </w:p>
            </w:tc>
          </w:tr>
          <w:tr w:rsidR="004502DC" w:rsidRPr="00EA02E0" w14:paraId="52200D74" w14:textId="77777777" w:rsidTr="004502DC">
            <w:trPr>
              <w:trHeight w:val="272"/>
            </w:trPr>
            <w:tc>
              <w:tcPr>
                <w:tcW w:w="4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D25C9B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BI-20</w:t>
                </w:r>
              </w:p>
            </w:tc>
            <w:tc>
              <w:tcPr>
                <w:tcW w:w="1104" w:type="pct"/>
                <w:tcBorders>
                  <w:top w:val="nil"/>
                  <w:left w:val="nil"/>
                  <w:bottom w:val="single" w:sz="4" w:space="0" w:color="auto"/>
                  <w:right w:val="single" w:sz="4" w:space="0" w:color="auto"/>
                </w:tcBorders>
                <w:shd w:val="clear" w:color="auto" w:fill="auto"/>
                <w:noWrap/>
                <w:vAlign w:val="center"/>
                <w:hideMark/>
              </w:tcPr>
              <w:p w14:paraId="4DB7844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Aluminio</w:t>
                </w:r>
              </w:p>
            </w:tc>
            <w:tc>
              <w:tcPr>
                <w:tcW w:w="867" w:type="pct"/>
                <w:tcBorders>
                  <w:top w:val="nil"/>
                  <w:left w:val="nil"/>
                  <w:bottom w:val="single" w:sz="4" w:space="0" w:color="auto"/>
                  <w:right w:val="nil"/>
                </w:tcBorders>
                <w:shd w:val="clear" w:color="auto" w:fill="auto"/>
                <w:noWrap/>
                <w:vAlign w:val="center"/>
                <w:hideMark/>
              </w:tcPr>
              <w:p w14:paraId="145BB1F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CC69CA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0A74A9A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389D569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70FC06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0255690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6</w:t>
                </w:r>
              </w:p>
            </w:tc>
            <w:tc>
              <w:tcPr>
                <w:tcW w:w="315" w:type="pct"/>
                <w:tcBorders>
                  <w:top w:val="nil"/>
                  <w:left w:val="nil"/>
                  <w:bottom w:val="single" w:sz="4" w:space="0" w:color="auto"/>
                  <w:right w:val="single" w:sz="4" w:space="0" w:color="auto"/>
                </w:tcBorders>
                <w:shd w:val="clear" w:color="auto" w:fill="auto"/>
                <w:noWrap/>
                <w:vAlign w:val="center"/>
                <w:hideMark/>
              </w:tcPr>
              <w:p w14:paraId="21AA955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w:t>
                </w:r>
              </w:p>
            </w:tc>
            <w:tc>
              <w:tcPr>
                <w:tcW w:w="316" w:type="pct"/>
                <w:tcBorders>
                  <w:top w:val="nil"/>
                  <w:left w:val="nil"/>
                  <w:bottom w:val="single" w:sz="4" w:space="0" w:color="auto"/>
                  <w:right w:val="single" w:sz="4" w:space="0" w:color="auto"/>
                </w:tcBorders>
                <w:shd w:val="clear" w:color="auto" w:fill="auto"/>
                <w:noWrap/>
                <w:vAlign w:val="center"/>
                <w:hideMark/>
              </w:tcPr>
              <w:p w14:paraId="28312BF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12</w:t>
                </w:r>
              </w:p>
            </w:tc>
            <w:tc>
              <w:tcPr>
                <w:tcW w:w="307" w:type="pct"/>
                <w:tcBorders>
                  <w:top w:val="nil"/>
                  <w:left w:val="nil"/>
                  <w:bottom w:val="single" w:sz="4" w:space="0" w:color="auto"/>
                  <w:right w:val="single" w:sz="4" w:space="0" w:color="auto"/>
                </w:tcBorders>
                <w:shd w:val="clear" w:color="auto" w:fill="auto"/>
                <w:noWrap/>
                <w:vAlign w:val="center"/>
                <w:hideMark/>
              </w:tcPr>
              <w:p w14:paraId="0170740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12</w:t>
                </w:r>
              </w:p>
            </w:tc>
          </w:tr>
          <w:tr w:rsidR="004502DC" w:rsidRPr="00EA02E0" w14:paraId="7C65BF8B"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2B0FDF9"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4B0C0EC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Amonio</w:t>
                </w:r>
              </w:p>
            </w:tc>
            <w:tc>
              <w:tcPr>
                <w:tcW w:w="867" w:type="pct"/>
                <w:tcBorders>
                  <w:top w:val="nil"/>
                  <w:left w:val="nil"/>
                  <w:bottom w:val="single" w:sz="4" w:space="0" w:color="auto"/>
                  <w:right w:val="nil"/>
                </w:tcBorders>
                <w:shd w:val="clear" w:color="auto" w:fill="auto"/>
                <w:noWrap/>
                <w:vAlign w:val="center"/>
                <w:hideMark/>
              </w:tcPr>
              <w:p w14:paraId="28A0A40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5C1FE1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w:t>
                </w:r>
              </w:p>
            </w:tc>
            <w:tc>
              <w:tcPr>
                <w:tcW w:w="315" w:type="pct"/>
                <w:tcBorders>
                  <w:top w:val="nil"/>
                  <w:left w:val="nil"/>
                  <w:bottom w:val="single" w:sz="4" w:space="0" w:color="auto"/>
                  <w:right w:val="single" w:sz="4" w:space="0" w:color="auto"/>
                </w:tcBorders>
                <w:shd w:val="clear" w:color="000000" w:fill="FFFFFF"/>
                <w:noWrap/>
                <w:vAlign w:val="center"/>
                <w:hideMark/>
              </w:tcPr>
              <w:p w14:paraId="6E3E2FE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w:t>
                </w:r>
              </w:p>
            </w:tc>
            <w:tc>
              <w:tcPr>
                <w:tcW w:w="316" w:type="pct"/>
                <w:tcBorders>
                  <w:top w:val="nil"/>
                  <w:left w:val="nil"/>
                  <w:bottom w:val="single" w:sz="4" w:space="0" w:color="auto"/>
                  <w:right w:val="single" w:sz="4" w:space="0" w:color="auto"/>
                </w:tcBorders>
                <w:shd w:val="clear" w:color="000000" w:fill="FFFFFF"/>
                <w:noWrap/>
                <w:vAlign w:val="center"/>
                <w:hideMark/>
              </w:tcPr>
              <w:p w14:paraId="62C1299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765F40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0D50814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647C192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07DD7B8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56D9CBA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r>
          <w:tr w:rsidR="004502DC" w:rsidRPr="00EA02E0" w14:paraId="31AC6919"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66723274"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460668D4" w14:textId="4AC6688D"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Cloruro</w:t>
                </w:r>
              </w:p>
            </w:tc>
            <w:tc>
              <w:tcPr>
                <w:tcW w:w="867" w:type="pct"/>
                <w:tcBorders>
                  <w:top w:val="nil"/>
                  <w:left w:val="nil"/>
                  <w:bottom w:val="single" w:sz="4" w:space="0" w:color="auto"/>
                  <w:right w:val="nil"/>
                </w:tcBorders>
                <w:shd w:val="clear" w:color="auto" w:fill="auto"/>
                <w:noWrap/>
                <w:vAlign w:val="center"/>
                <w:hideMark/>
              </w:tcPr>
              <w:p w14:paraId="7EF05AF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65DDA5C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032E394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1F58658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1D3B0AB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D16DAD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26</w:t>
                </w:r>
              </w:p>
            </w:tc>
            <w:tc>
              <w:tcPr>
                <w:tcW w:w="315" w:type="pct"/>
                <w:tcBorders>
                  <w:top w:val="nil"/>
                  <w:left w:val="nil"/>
                  <w:bottom w:val="single" w:sz="4" w:space="0" w:color="auto"/>
                  <w:right w:val="single" w:sz="4" w:space="0" w:color="auto"/>
                </w:tcBorders>
                <w:shd w:val="clear" w:color="auto" w:fill="auto"/>
                <w:noWrap/>
                <w:vAlign w:val="center"/>
                <w:hideMark/>
              </w:tcPr>
              <w:p w14:paraId="70D5FAB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17</w:t>
                </w:r>
              </w:p>
            </w:tc>
            <w:tc>
              <w:tcPr>
                <w:tcW w:w="316" w:type="pct"/>
                <w:tcBorders>
                  <w:top w:val="nil"/>
                  <w:left w:val="nil"/>
                  <w:bottom w:val="single" w:sz="4" w:space="0" w:color="auto"/>
                  <w:right w:val="single" w:sz="4" w:space="0" w:color="auto"/>
                </w:tcBorders>
                <w:shd w:val="clear" w:color="auto" w:fill="auto"/>
                <w:noWrap/>
                <w:vAlign w:val="center"/>
                <w:hideMark/>
              </w:tcPr>
              <w:p w14:paraId="5C010AF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07" w:type="pct"/>
                <w:tcBorders>
                  <w:top w:val="nil"/>
                  <w:left w:val="nil"/>
                  <w:bottom w:val="single" w:sz="4" w:space="0" w:color="auto"/>
                  <w:right w:val="single" w:sz="4" w:space="0" w:color="auto"/>
                </w:tcBorders>
                <w:shd w:val="clear" w:color="auto" w:fill="auto"/>
                <w:noWrap/>
                <w:vAlign w:val="center"/>
                <w:hideMark/>
              </w:tcPr>
              <w:p w14:paraId="2F0D70C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16</w:t>
                </w:r>
              </w:p>
            </w:tc>
          </w:tr>
          <w:tr w:rsidR="004502DC" w:rsidRPr="00EA02E0" w14:paraId="667315AD"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E489FA7"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03218CA8"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Coliformes</w:t>
                </w:r>
                <w:proofErr w:type="spellEnd"/>
                <w:r w:rsidRPr="00EA02E0">
                  <w:rPr>
                    <w:rFonts w:eastAsia="Times New Roman" w:cs="Times New Roman"/>
                    <w:sz w:val="18"/>
                    <w:szCs w:val="18"/>
                    <w:lang w:eastAsia="es-CL"/>
                  </w:rPr>
                  <w:t xml:space="preserve"> Fecales</w:t>
                </w:r>
              </w:p>
            </w:tc>
            <w:tc>
              <w:tcPr>
                <w:tcW w:w="867" w:type="pct"/>
                <w:tcBorders>
                  <w:top w:val="nil"/>
                  <w:left w:val="nil"/>
                  <w:bottom w:val="single" w:sz="4" w:space="0" w:color="auto"/>
                  <w:right w:val="nil"/>
                </w:tcBorders>
                <w:shd w:val="clear" w:color="auto" w:fill="auto"/>
                <w:noWrap/>
                <w:vAlign w:val="center"/>
                <w:hideMark/>
              </w:tcPr>
              <w:p w14:paraId="391DCB5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70EBF4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1BCD864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36A5FA9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188B125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A4ADF1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155CF5C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A4EBD2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29BA2D9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7CD91F81"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68136D4E"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4C5532E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DBO</w:t>
                </w:r>
                <w:r w:rsidRPr="006B5C45">
                  <w:rPr>
                    <w:rFonts w:eastAsia="Times New Roman" w:cs="Times New Roman"/>
                    <w:sz w:val="18"/>
                    <w:szCs w:val="18"/>
                    <w:vertAlign w:val="subscript"/>
                    <w:lang w:eastAsia="es-CL"/>
                  </w:rPr>
                  <w:t>5</w:t>
                </w:r>
              </w:p>
            </w:tc>
            <w:tc>
              <w:tcPr>
                <w:tcW w:w="867" w:type="pct"/>
                <w:tcBorders>
                  <w:top w:val="nil"/>
                  <w:left w:val="nil"/>
                  <w:bottom w:val="single" w:sz="4" w:space="0" w:color="auto"/>
                  <w:right w:val="nil"/>
                </w:tcBorders>
                <w:shd w:val="clear" w:color="auto" w:fill="auto"/>
                <w:noWrap/>
                <w:vAlign w:val="center"/>
                <w:hideMark/>
              </w:tcPr>
              <w:p w14:paraId="7B8EEBD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4FB413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2602DE2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5710ACC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5C1DDE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96AF84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47C3A45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3783A02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4FA4B5A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3F5FE770"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09A8A48"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33B7ADB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DQO</w:t>
                </w:r>
              </w:p>
            </w:tc>
            <w:tc>
              <w:tcPr>
                <w:tcW w:w="867" w:type="pct"/>
                <w:tcBorders>
                  <w:top w:val="nil"/>
                  <w:left w:val="nil"/>
                  <w:bottom w:val="single" w:sz="4" w:space="0" w:color="auto"/>
                  <w:right w:val="nil"/>
                </w:tcBorders>
                <w:shd w:val="clear" w:color="auto" w:fill="auto"/>
                <w:noWrap/>
                <w:vAlign w:val="center"/>
                <w:hideMark/>
              </w:tcPr>
              <w:p w14:paraId="2890433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16F408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13</w:t>
                </w:r>
              </w:p>
            </w:tc>
            <w:tc>
              <w:tcPr>
                <w:tcW w:w="315" w:type="pct"/>
                <w:tcBorders>
                  <w:top w:val="nil"/>
                  <w:left w:val="nil"/>
                  <w:bottom w:val="single" w:sz="4" w:space="0" w:color="auto"/>
                  <w:right w:val="single" w:sz="4" w:space="0" w:color="auto"/>
                </w:tcBorders>
                <w:shd w:val="clear" w:color="000000" w:fill="FFFFFF"/>
                <w:noWrap/>
                <w:vAlign w:val="center"/>
                <w:hideMark/>
              </w:tcPr>
              <w:p w14:paraId="640ACFE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6</w:t>
                </w:r>
              </w:p>
            </w:tc>
            <w:tc>
              <w:tcPr>
                <w:tcW w:w="316" w:type="pct"/>
                <w:tcBorders>
                  <w:top w:val="nil"/>
                  <w:left w:val="nil"/>
                  <w:bottom w:val="single" w:sz="4" w:space="0" w:color="auto"/>
                  <w:right w:val="single" w:sz="4" w:space="0" w:color="auto"/>
                </w:tcBorders>
                <w:shd w:val="clear" w:color="000000" w:fill="FFFFFF"/>
                <w:noWrap/>
                <w:vAlign w:val="center"/>
                <w:hideMark/>
              </w:tcPr>
              <w:p w14:paraId="0DD5F95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8</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64CAD864" w14:textId="388F0756" w:rsidR="004502DC" w:rsidRPr="00EA02E0" w:rsidRDefault="004502DC" w:rsidP="00EA02E0">
                <w:pPr>
                  <w:spacing w:after="0" w:line="240" w:lineRule="auto"/>
                  <w:jc w:val="center"/>
                  <w:rPr>
                    <w:rFonts w:eastAsia="Times New Roman" w:cs="Times New Roman"/>
                    <w:color w:val="000000"/>
                    <w:sz w:val="18"/>
                    <w:szCs w:val="18"/>
                    <w:lang w:eastAsia="es-CL"/>
                  </w:rPr>
                </w:pPr>
                <w:r>
                  <w:rPr>
                    <w:rFonts w:eastAsia="Times New Roman" w:cs="Times New Roman"/>
                    <w:sz w:val="18"/>
                    <w:szCs w:val="18"/>
                    <w:lang w:eastAsia="es-CL"/>
                  </w:rPr>
                  <w:t>-</w:t>
                </w:r>
              </w:p>
            </w:tc>
            <w:tc>
              <w:tcPr>
                <w:tcW w:w="316" w:type="pct"/>
                <w:tcBorders>
                  <w:top w:val="nil"/>
                  <w:left w:val="nil"/>
                  <w:bottom w:val="single" w:sz="4" w:space="0" w:color="auto"/>
                  <w:right w:val="single" w:sz="4" w:space="0" w:color="auto"/>
                </w:tcBorders>
                <w:shd w:val="clear" w:color="auto" w:fill="auto"/>
                <w:noWrap/>
                <w:vAlign w:val="center"/>
                <w:hideMark/>
              </w:tcPr>
              <w:p w14:paraId="54DC5C1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5" w:type="pct"/>
                <w:tcBorders>
                  <w:top w:val="nil"/>
                  <w:left w:val="nil"/>
                  <w:bottom w:val="single" w:sz="4" w:space="0" w:color="auto"/>
                  <w:right w:val="single" w:sz="4" w:space="0" w:color="auto"/>
                </w:tcBorders>
                <w:shd w:val="clear" w:color="auto" w:fill="auto"/>
                <w:noWrap/>
                <w:vAlign w:val="center"/>
                <w:hideMark/>
              </w:tcPr>
              <w:p w14:paraId="24C6413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5</w:t>
                </w:r>
              </w:p>
            </w:tc>
            <w:tc>
              <w:tcPr>
                <w:tcW w:w="316" w:type="pct"/>
                <w:tcBorders>
                  <w:top w:val="nil"/>
                  <w:left w:val="nil"/>
                  <w:bottom w:val="single" w:sz="4" w:space="0" w:color="auto"/>
                  <w:right w:val="single" w:sz="4" w:space="0" w:color="auto"/>
                </w:tcBorders>
                <w:shd w:val="clear" w:color="auto" w:fill="auto"/>
                <w:noWrap/>
                <w:vAlign w:val="center"/>
                <w:hideMark/>
              </w:tcPr>
              <w:p w14:paraId="64C19B4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726FA02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r>
          <w:tr w:rsidR="004502DC" w:rsidRPr="00EA02E0" w14:paraId="4B11CC59"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5D3E837C"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4247170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Fósforo Total</w:t>
                </w:r>
              </w:p>
            </w:tc>
            <w:tc>
              <w:tcPr>
                <w:tcW w:w="867" w:type="pct"/>
                <w:tcBorders>
                  <w:top w:val="nil"/>
                  <w:left w:val="nil"/>
                  <w:bottom w:val="single" w:sz="4" w:space="0" w:color="auto"/>
                  <w:right w:val="nil"/>
                </w:tcBorders>
                <w:shd w:val="clear" w:color="auto" w:fill="auto"/>
                <w:noWrap/>
                <w:vAlign w:val="center"/>
                <w:hideMark/>
              </w:tcPr>
              <w:p w14:paraId="3C4BE98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74A7C1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14</w:t>
                </w:r>
              </w:p>
            </w:tc>
            <w:tc>
              <w:tcPr>
                <w:tcW w:w="315" w:type="pct"/>
                <w:tcBorders>
                  <w:top w:val="nil"/>
                  <w:left w:val="nil"/>
                  <w:bottom w:val="single" w:sz="4" w:space="0" w:color="auto"/>
                  <w:right w:val="single" w:sz="4" w:space="0" w:color="auto"/>
                </w:tcBorders>
                <w:shd w:val="clear" w:color="000000" w:fill="FFFFFF"/>
                <w:noWrap/>
                <w:vAlign w:val="center"/>
                <w:hideMark/>
              </w:tcPr>
              <w:p w14:paraId="0F866F7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23</w:t>
                </w:r>
              </w:p>
            </w:tc>
            <w:tc>
              <w:tcPr>
                <w:tcW w:w="316" w:type="pct"/>
                <w:tcBorders>
                  <w:top w:val="nil"/>
                  <w:left w:val="nil"/>
                  <w:bottom w:val="single" w:sz="4" w:space="0" w:color="auto"/>
                  <w:right w:val="single" w:sz="4" w:space="0" w:color="auto"/>
                </w:tcBorders>
                <w:shd w:val="clear" w:color="000000" w:fill="FFFFFF"/>
                <w:noWrap/>
                <w:vAlign w:val="center"/>
                <w:hideMark/>
              </w:tcPr>
              <w:p w14:paraId="336F198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4832F5B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5</w:t>
                </w:r>
              </w:p>
            </w:tc>
            <w:tc>
              <w:tcPr>
                <w:tcW w:w="316" w:type="pct"/>
                <w:tcBorders>
                  <w:top w:val="nil"/>
                  <w:left w:val="nil"/>
                  <w:bottom w:val="single" w:sz="4" w:space="0" w:color="auto"/>
                  <w:right w:val="single" w:sz="4" w:space="0" w:color="auto"/>
                </w:tcBorders>
                <w:shd w:val="clear" w:color="auto" w:fill="auto"/>
                <w:noWrap/>
                <w:vAlign w:val="center"/>
                <w:hideMark/>
              </w:tcPr>
              <w:p w14:paraId="6609EEC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15" w:type="pct"/>
                <w:tcBorders>
                  <w:top w:val="nil"/>
                  <w:left w:val="nil"/>
                  <w:bottom w:val="single" w:sz="4" w:space="0" w:color="auto"/>
                  <w:right w:val="single" w:sz="4" w:space="0" w:color="auto"/>
                </w:tcBorders>
                <w:shd w:val="clear" w:color="auto" w:fill="auto"/>
                <w:noWrap/>
                <w:vAlign w:val="center"/>
                <w:hideMark/>
              </w:tcPr>
              <w:p w14:paraId="261A656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10</w:t>
                </w:r>
              </w:p>
            </w:tc>
            <w:tc>
              <w:tcPr>
                <w:tcW w:w="316" w:type="pct"/>
                <w:tcBorders>
                  <w:top w:val="nil"/>
                  <w:left w:val="nil"/>
                  <w:bottom w:val="single" w:sz="4" w:space="0" w:color="auto"/>
                  <w:right w:val="single" w:sz="4" w:space="0" w:color="auto"/>
                </w:tcBorders>
                <w:shd w:val="clear" w:color="auto" w:fill="auto"/>
                <w:noWrap/>
                <w:vAlign w:val="center"/>
                <w:hideMark/>
              </w:tcPr>
              <w:p w14:paraId="5DB18FE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c>
              <w:tcPr>
                <w:tcW w:w="307" w:type="pct"/>
                <w:tcBorders>
                  <w:top w:val="nil"/>
                  <w:left w:val="nil"/>
                  <w:bottom w:val="single" w:sz="4" w:space="0" w:color="auto"/>
                  <w:right w:val="single" w:sz="4" w:space="0" w:color="auto"/>
                </w:tcBorders>
                <w:shd w:val="clear" w:color="auto" w:fill="auto"/>
                <w:noWrap/>
                <w:vAlign w:val="center"/>
                <w:hideMark/>
              </w:tcPr>
              <w:p w14:paraId="7FE9E56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21</w:t>
                </w:r>
              </w:p>
            </w:tc>
          </w:tr>
          <w:tr w:rsidR="004502DC" w:rsidRPr="00EA02E0" w14:paraId="3DA74012"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04D953D1"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2071387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Hierro Total</w:t>
                </w:r>
              </w:p>
            </w:tc>
            <w:tc>
              <w:tcPr>
                <w:tcW w:w="867" w:type="pct"/>
                <w:tcBorders>
                  <w:top w:val="nil"/>
                  <w:left w:val="nil"/>
                  <w:bottom w:val="single" w:sz="4" w:space="0" w:color="auto"/>
                  <w:right w:val="nil"/>
                </w:tcBorders>
                <w:shd w:val="clear" w:color="auto" w:fill="auto"/>
                <w:noWrap/>
                <w:vAlign w:val="center"/>
                <w:hideMark/>
              </w:tcPr>
              <w:p w14:paraId="3290084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5A9A0D2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13</w:t>
                </w:r>
              </w:p>
            </w:tc>
            <w:tc>
              <w:tcPr>
                <w:tcW w:w="315" w:type="pct"/>
                <w:tcBorders>
                  <w:top w:val="nil"/>
                  <w:left w:val="nil"/>
                  <w:bottom w:val="single" w:sz="4" w:space="0" w:color="auto"/>
                  <w:right w:val="single" w:sz="4" w:space="0" w:color="auto"/>
                </w:tcBorders>
                <w:shd w:val="clear" w:color="000000" w:fill="FFFFFF"/>
                <w:noWrap/>
                <w:vAlign w:val="center"/>
                <w:hideMark/>
              </w:tcPr>
              <w:p w14:paraId="62F7024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42</w:t>
                </w:r>
              </w:p>
            </w:tc>
            <w:tc>
              <w:tcPr>
                <w:tcW w:w="316" w:type="pct"/>
                <w:tcBorders>
                  <w:top w:val="nil"/>
                  <w:left w:val="nil"/>
                  <w:bottom w:val="single" w:sz="4" w:space="0" w:color="auto"/>
                  <w:right w:val="single" w:sz="4" w:space="0" w:color="auto"/>
                </w:tcBorders>
                <w:shd w:val="clear" w:color="000000" w:fill="FFFFFF"/>
                <w:noWrap/>
                <w:vAlign w:val="center"/>
                <w:hideMark/>
              </w:tcPr>
              <w:p w14:paraId="391E723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600FC84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34</w:t>
                </w:r>
              </w:p>
            </w:tc>
            <w:tc>
              <w:tcPr>
                <w:tcW w:w="316" w:type="pct"/>
                <w:tcBorders>
                  <w:top w:val="nil"/>
                  <w:left w:val="nil"/>
                  <w:bottom w:val="single" w:sz="4" w:space="0" w:color="auto"/>
                  <w:right w:val="single" w:sz="4" w:space="0" w:color="auto"/>
                </w:tcBorders>
                <w:shd w:val="clear" w:color="auto" w:fill="auto"/>
                <w:noWrap/>
                <w:vAlign w:val="center"/>
                <w:hideMark/>
              </w:tcPr>
              <w:p w14:paraId="5883E72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83</w:t>
                </w:r>
              </w:p>
            </w:tc>
            <w:tc>
              <w:tcPr>
                <w:tcW w:w="315" w:type="pct"/>
                <w:tcBorders>
                  <w:top w:val="nil"/>
                  <w:left w:val="nil"/>
                  <w:bottom w:val="single" w:sz="4" w:space="0" w:color="auto"/>
                  <w:right w:val="single" w:sz="4" w:space="0" w:color="auto"/>
                </w:tcBorders>
                <w:shd w:val="clear" w:color="auto" w:fill="auto"/>
                <w:noWrap/>
                <w:vAlign w:val="center"/>
                <w:hideMark/>
              </w:tcPr>
              <w:p w14:paraId="57485B7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22</w:t>
                </w:r>
              </w:p>
            </w:tc>
            <w:tc>
              <w:tcPr>
                <w:tcW w:w="316" w:type="pct"/>
                <w:tcBorders>
                  <w:top w:val="nil"/>
                  <w:left w:val="nil"/>
                  <w:bottom w:val="single" w:sz="4" w:space="0" w:color="auto"/>
                  <w:right w:val="single" w:sz="4" w:space="0" w:color="auto"/>
                </w:tcBorders>
                <w:shd w:val="clear" w:color="auto" w:fill="auto"/>
                <w:noWrap/>
                <w:vAlign w:val="center"/>
                <w:hideMark/>
              </w:tcPr>
              <w:p w14:paraId="0DEA1EA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14</w:t>
                </w:r>
              </w:p>
            </w:tc>
            <w:tc>
              <w:tcPr>
                <w:tcW w:w="307" w:type="pct"/>
                <w:tcBorders>
                  <w:top w:val="nil"/>
                  <w:left w:val="nil"/>
                  <w:bottom w:val="single" w:sz="4" w:space="0" w:color="auto"/>
                  <w:right w:val="single" w:sz="4" w:space="0" w:color="auto"/>
                </w:tcBorders>
                <w:shd w:val="clear" w:color="auto" w:fill="auto"/>
                <w:noWrap/>
                <w:vAlign w:val="center"/>
                <w:hideMark/>
              </w:tcPr>
              <w:p w14:paraId="69A6C38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r>
          <w:tr w:rsidR="004502DC" w:rsidRPr="00EA02E0" w14:paraId="5C8160B1"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5451D751"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62BE240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Índice Fenol</w:t>
                </w:r>
              </w:p>
            </w:tc>
            <w:tc>
              <w:tcPr>
                <w:tcW w:w="867" w:type="pct"/>
                <w:tcBorders>
                  <w:top w:val="nil"/>
                  <w:left w:val="nil"/>
                  <w:bottom w:val="single" w:sz="4" w:space="0" w:color="auto"/>
                  <w:right w:val="nil"/>
                </w:tcBorders>
                <w:shd w:val="clear" w:color="auto" w:fill="auto"/>
                <w:noWrap/>
                <w:vAlign w:val="center"/>
                <w:hideMark/>
              </w:tcPr>
              <w:p w14:paraId="3379061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4EABF1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7CB204C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546D8F2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A19644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0B287F2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5" w:type="pct"/>
                <w:tcBorders>
                  <w:top w:val="nil"/>
                  <w:left w:val="nil"/>
                  <w:bottom w:val="single" w:sz="4" w:space="0" w:color="auto"/>
                  <w:right w:val="single" w:sz="4" w:space="0" w:color="auto"/>
                </w:tcBorders>
                <w:shd w:val="clear" w:color="auto" w:fill="auto"/>
                <w:noWrap/>
                <w:vAlign w:val="center"/>
                <w:hideMark/>
              </w:tcPr>
              <w:p w14:paraId="2BA233E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08AE557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2310F48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6CAE5012"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6A673FFD"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60EB703" w14:textId="79F9EAD7"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Nitrato</w:t>
                </w:r>
              </w:p>
            </w:tc>
            <w:tc>
              <w:tcPr>
                <w:tcW w:w="867" w:type="pct"/>
                <w:tcBorders>
                  <w:top w:val="nil"/>
                  <w:left w:val="nil"/>
                  <w:bottom w:val="single" w:sz="4" w:space="0" w:color="auto"/>
                  <w:right w:val="nil"/>
                </w:tcBorders>
                <w:shd w:val="clear" w:color="auto" w:fill="auto"/>
                <w:noWrap/>
                <w:vAlign w:val="center"/>
                <w:hideMark/>
              </w:tcPr>
              <w:p w14:paraId="4D8FA95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B60FBE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72AC795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5DB8408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0900B7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3114328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6EE2AF7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097278C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07914FC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6F1B799B"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7642A704"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760E349E" w14:textId="038EF528"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Nitrito</w:t>
                </w:r>
              </w:p>
            </w:tc>
            <w:tc>
              <w:tcPr>
                <w:tcW w:w="867" w:type="pct"/>
                <w:tcBorders>
                  <w:top w:val="nil"/>
                  <w:left w:val="nil"/>
                  <w:bottom w:val="single" w:sz="4" w:space="0" w:color="auto"/>
                  <w:right w:val="nil"/>
                </w:tcBorders>
                <w:shd w:val="clear" w:color="auto" w:fill="auto"/>
                <w:noWrap/>
                <w:vAlign w:val="center"/>
                <w:hideMark/>
              </w:tcPr>
              <w:p w14:paraId="1A058E7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6236D81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6D0E114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4FB8A4F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799E1E3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1F995B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000000" w:fill="E6B8B7"/>
                <w:noWrap/>
                <w:vAlign w:val="center"/>
                <w:hideMark/>
              </w:tcPr>
              <w:p w14:paraId="1EF2869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16" w:type="pct"/>
                <w:tcBorders>
                  <w:top w:val="nil"/>
                  <w:left w:val="nil"/>
                  <w:bottom w:val="single" w:sz="4" w:space="0" w:color="auto"/>
                  <w:right w:val="single" w:sz="4" w:space="0" w:color="auto"/>
                </w:tcBorders>
                <w:shd w:val="clear" w:color="000000" w:fill="E6B8B7"/>
                <w:noWrap/>
                <w:vAlign w:val="center"/>
                <w:hideMark/>
              </w:tcPr>
              <w:p w14:paraId="592256A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48</w:t>
                </w:r>
              </w:p>
            </w:tc>
            <w:tc>
              <w:tcPr>
                <w:tcW w:w="307" w:type="pct"/>
                <w:tcBorders>
                  <w:top w:val="nil"/>
                  <w:left w:val="nil"/>
                  <w:bottom w:val="single" w:sz="4" w:space="0" w:color="auto"/>
                  <w:right w:val="single" w:sz="4" w:space="0" w:color="auto"/>
                </w:tcBorders>
                <w:shd w:val="clear" w:color="auto" w:fill="auto"/>
                <w:noWrap/>
                <w:vAlign w:val="center"/>
                <w:hideMark/>
              </w:tcPr>
              <w:p w14:paraId="1562171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w:t>
                </w:r>
              </w:p>
            </w:tc>
          </w:tr>
          <w:tr w:rsidR="004502DC" w:rsidRPr="00EA02E0" w14:paraId="1C2C9DE5"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0C152360"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21FADB4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Nitrógeno Total</w:t>
                </w:r>
              </w:p>
            </w:tc>
            <w:tc>
              <w:tcPr>
                <w:tcW w:w="867" w:type="pct"/>
                <w:tcBorders>
                  <w:top w:val="nil"/>
                  <w:left w:val="nil"/>
                  <w:bottom w:val="single" w:sz="4" w:space="0" w:color="auto"/>
                  <w:right w:val="nil"/>
                </w:tcBorders>
                <w:shd w:val="clear" w:color="auto" w:fill="auto"/>
                <w:noWrap/>
                <w:vAlign w:val="center"/>
                <w:hideMark/>
              </w:tcPr>
              <w:p w14:paraId="2FBB6F5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4AA2A3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4F21D41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5FD1A5C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8D2C5E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18FFD2C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6</w:t>
                </w:r>
              </w:p>
            </w:tc>
            <w:tc>
              <w:tcPr>
                <w:tcW w:w="315" w:type="pct"/>
                <w:tcBorders>
                  <w:top w:val="nil"/>
                  <w:left w:val="nil"/>
                  <w:bottom w:val="single" w:sz="4" w:space="0" w:color="auto"/>
                  <w:right w:val="single" w:sz="4" w:space="0" w:color="auto"/>
                </w:tcBorders>
                <w:shd w:val="clear" w:color="auto" w:fill="auto"/>
                <w:noWrap/>
                <w:vAlign w:val="center"/>
                <w:hideMark/>
              </w:tcPr>
              <w:p w14:paraId="29456F7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7D2D06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1D929A0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1E44C4D6"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76B2245E"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2B2A239C"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Ortofosfato</w:t>
                </w:r>
                <w:proofErr w:type="spellEnd"/>
              </w:p>
            </w:tc>
            <w:tc>
              <w:tcPr>
                <w:tcW w:w="867" w:type="pct"/>
                <w:tcBorders>
                  <w:top w:val="nil"/>
                  <w:left w:val="nil"/>
                  <w:bottom w:val="single" w:sz="4" w:space="0" w:color="auto"/>
                  <w:right w:val="nil"/>
                </w:tcBorders>
                <w:shd w:val="clear" w:color="auto" w:fill="auto"/>
                <w:noWrap/>
                <w:vAlign w:val="center"/>
                <w:hideMark/>
              </w:tcPr>
              <w:p w14:paraId="0AA4DC1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19BE53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04B6970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6BCBB13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05B73F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F7D69E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1955B21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079D1FE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31DD9FB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6005E655"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F4016AA"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68B25830" w14:textId="15D4A7DA" w:rsidR="004502DC" w:rsidRPr="00EA02E0" w:rsidRDefault="0035070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S</w:t>
                </w:r>
                <w:r>
                  <w:rPr>
                    <w:rFonts w:eastAsia="Times New Roman" w:cs="Times New Roman"/>
                    <w:sz w:val="18"/>
                    <w:szCs w:val="18"/>
                    <w:lang w:eastAsia="es-CL"/>
                  </w:rPr>
                  <w:t xml:space="preserve">ólidos </w:t>
                </w:r>
                <w:r w:rsidRPr="00EA02E0">
                  <w:rPr>
                    <w:rFonts w:eastAsia="Times New Roman" w:cs="Times New Roman"/>
                    <w:sz w:val="18"/>
                    <w:szCs w:val="18"/>
                    <w:lang w:eastAsia="es-CL"/>
                  </w:rPr>
                  <w:t>S</w:t>
                </w:r>
                <w:r>
                  <w:rPr>
                    <w:rFonts w:eastAsia="Times New Roman" w:cs="Times New Roman"/>
                    <w:sz w:val="18"/>
                    <w:szCs w:val="18"/>
                    <w:lang w:eastAsia="es-CL"/>
                  </w:rPr>
                  <w:t xml:space="preserve">uspendidos </w:t>
                </w:r>
                <w:r w:rsidRPr="00EA02E0">
                  <w:rPr>
                    <w:rFonts w:eastAsia="Times New Roman" w:cs="Times New Roman"/>
                    <w:sz w:val="18"/>
                    <w:szCs w:val="18"/>
                    <w:lang w:eastAsia="es-CL"/>
                  </w:rPr>
                  <w:t>T</w:t>
                </w:r>
                <w:r>
                  <w:rPr>
                    <w:rFonts w:eastAsia="Times New Roman" w:cs="Times New Roman"/>
                    <w:sz w:val="18"/>
                    <w:szCs w:val="18"/>
                    <w:lang w:eastAsia="es-CL"/>
                  </w:rPr>
                  <w:t>otales</w:t>
                </w:r>
              </w:p>
            </w:tc>
            <w:tc>
              <w:tcPr>
                <w:tcW w:w="867" w:type="pct"/>
                <w:tcBorders>
                  <w:top w:val="nil"/>
                  <w:left w:val="nil"/>
                  <w:bottom w:val="single" w:sz="4" w:space="0" w:color="auto"/>
                  <w:right w:val="nil"/>
                </w:tcBorders>
                <w:shd w:val="clear" w:color="auto" w:fill="auto"/>
                <w:noWrap/>
                <w:vAlign w:val="center"/>
                <w:hideMark/>
              </w:tcPr>
              <w:p w14:paraId="1CEE20E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66FF96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40BEED6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77A7841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7082DB6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7285DC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12A2874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002C0BB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34CAB81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42CDD11D"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5D624323"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DB68403" w14:textId="51878F9F"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Sulfato</w:t>
                </w:r>
              </w:p>
            </w:tc>
            <w:tc>
              <w:tcPr>
                <w:tcW w:w="867" w:type="pct"/>
                <w:tcBorders>
                  <w:top w:val="nil"/>
                  <w:left w:val="nil"/>
                  <w:bottom w:val="single" w:sz="4" w:space="0" w:color="auto"/>
                  <w:right w:val="nil"/>
                </w:tcBorders>
                <w:shd w:val="clear" w:color="auto" w:fill="auto"/>
                <w:noWrap/>
                <w:vAlign w:val="center"/>
                <w:hideMark/>
              </w:tcPr>
              <w:p w14:paraId="7DF328F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476E58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104FE0B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636D2F7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6EC1BCC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1974A12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26</w:t>
                </w:r>
              </w:p>
            </w:tc>
            <w:tc>
              <w:tcPr>
                <w:tcW w:w="315" w:type="pct"/>
                <w:tcBorders>
                  <w:top w:val="nil"/>
                  <w:left w:val="nil"/>
                  <w:bottom w:val="single" w:sz="4" w:space="0" w:color="auto"/>
                  <w:right w:val="single" w:sz="4" w:space="0" w:color="auto"/>
                </w:tcBorders>
                <w:shd w:val="clear" w:color="auto" w:fill="auto"/>
                <w:noWrap/>
                <w:vAlign w:val="center"/>
                <w:hideMark/>
              </w:tcPr>
              <w:p w14:paraId="2A57DE5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17</w:t>
                </w:r>
              </w:p>
            </w:tc>
            <w:tc>
              <w:tcPr>
                <w:tcW w:w="316" w:type="pct"/>
                <w:tcBorders>
                  <w:top w:val="nil"/>
                  <w:left w:val="nil"/>
                  <w:bottom w:val="single" w:sz="4" w:space="0" w:color="auto"/>
                  <w:right w:val="single" w:sz="4" w:space="0" w:color="auto"/>
                </w:tcBorders>
                <w:shd w:val="clear" w:color="auto" w:fill="auto"/>
                <w:noWrap/>
                <w:vAlign w:val="center"/>
                <w:hideMark/>
              </w:tcPr>
              <w:p w14:paraId="07F982C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07" w:type="pct"/>
                <w:tcBorders>
                  <w:top w:val="nil"/>
                  <w:left w:val="nil"/>
                  <w:bottom w:val="single" w:sz="4" w:space="0" w:color="auto"/>
                  <w:right w:val="single" w:sz="4" w:space="0" w:color="auto"/>
                </w:tcBorders>
                <w:shd w:val="clear" w:color="auto" w:fill="auto"/>
                <w:noWrap/>
                <w:vAlign w:val="center"/>
                <w:hideMark/>
              </w:tcPr>
              <w:p w14:paraId="0A1AD79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16</w:t>
                </w:r>
              </w:p>
            </w:tc>
          </w:tr>
          <w:tr w:rsidR="004502DC" w:rsidRPr="00EA02E0" w14:paraId="6285F232" w14:textId="77777777" w:rsidTr="004502DC">
            <w:trPr>
              <w:trHeight w:val="272"/>
            </w:trPr>
            <w:tc>
              <w:tcPr>
                <w:tcW w:w="4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DC18C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BI-30</w:t>
                </w:r>
              </w:p>
            </w:tc>
            <w:tc>
              <w:tcPr>
                <w:tcW w:w="1104" w:type="pct"/>
                <w:tcBorders>
                  <w:top w:val="nil"/>
                  <w:left w:val="nil"/>
                  <w:bottom w:val="single" w:sz="4" w:space="0" w:color="auto"/>
                  <w:right w:val="single" w:sz="4" w:space="0" w:color="auto"/>
                </w:tcBorders>
                <w:shd w:val="clear" w:color="auto" w:fill="auto"/>
                <w:noWrap/>
                <w:vAlign w:val="center"/>
                <w:hideMark/>
              </w:tcPr>
              <w:p w14:paraId="52AF82E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Aluminio</w:t>
                </w:r>
              </w:p>
            </w:tc>
            <w:tc>
              <w:tcPr>
                <w:tcW w:w="867" w:type="pct"/>
                <w:tcBorders>
                  <w:top w:val="nil"/>
                  <w:left w:val="nil"/>
                  <w:bottom w:val="single" w:sz="4" w:space="0" w:color="auto"/>
                  <w:right w:val="nil"/>
                </w:tcBorders>
                <w:shd w:val="clear" w:color="auto" w:fill="auto"/>
                <w:noWrap/>
                <w:vAlign w:val="center"/>
                <w:hideMark/>
              </w:tcPr>
              <w:p w14:paraId="323EA8D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8E146A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655F839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1C48811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48E0B0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849EF0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c>
              <w:tcPr>
                <w:tcW w:w="315" w:type="pct"/>
                <w:tcBorders>
                  <w:top w:val="nil"/>
                  <w:left w:val="nil"/>
                  <w:bottom w:val="single" w:sz="4" w:space="0" w:color="auto"/>
                  <w:right w:val="single" w:sz="4" w:space="0" w:color="auto"/>
                </w:tcBorders>
                <w:shd w:val="clear" w:color="auto" w:fill="auto"/>
                <w:noWrap/>
                <w:vAlign w:val="center"/>
                <w:hideMark/>
              </w:tcPr>
              <w:p w14:paraId="4764819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75CC5CC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14</w:t>
                </w:r>
              </w:p>
            </w:tc>
            <w:tc>
              <w:tcPr>
                <w:tcW w:w="307" w:type="pct"/>
                <w:tcBorders>
                  <w:top w:val="nil"/>
                  <w:left w:val="nil"/>
                  <w:bottom w:val="single" w:sz="4" w:space="0" w:color="auto"/>
                  <w:right w:val="single" w:sz="4" w:space="0" w:color="auto"/>
                </w:tcBorders>
                <w:shd w:val="clear" w:color="auto" w:fill="auto"/>
                <w:noWrap/>
                <w:vAlign w:val="center"/>
                <w:hideMark/>
              </w:tcPr>
              <w:p w14:paraId="3C10908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r>
          <w:tr w:rsidR="004502DC" w:rsidRPr="00EA02E0" w14:paraId="3D8A4410"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7A94FDD"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4569BA1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Amonio</w:t>
                </w:r>
              </w:p>
            </w:tc>
            <w:tc>
              <w:tcPr>
                <w:tcW w:w="867" w:type="pct"/>
                <w:tcBorders>
                  <w:top w:val="nil"/>
                  <w:left w:val="nil"/>
                  <w:bottom w:val="single" w:sz="4" w:space="0" w:color="auto"/>
                  <w:right w:val="nil"/>
                </w:tcBorders>
                <w:shd w:val="clear" w:color="auto" w:fill="auto"/>
                <w:noWrap/>
                <w:vAlign w:val="center"/>
                <w:hideMark/>
              </w:tcPr>
              <w:p w14:paraId="0415A27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D05432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w:t>
                </w:r>
              </w:p>
            </w:tc>
            <w:tc>
              <w:tcPr>
                <w:tcW w:w="315" w:type="pct"/>
                <w:tcBorders>
                  <w:top w:val="nil"/>
                  <w:left w:val="nil"/>
                  <w:bottom w:val="single" w:sz="4" w:space="0" w:color="auto"/>
                  <w:right w:val="single" w:sz="4" w:space="0" w:color="auto"/>
                </w:tcBorders>
                <w:shd w:val="clear" w:color="000000" w:fill="FFFFFF"/>
                <w:noWrap/>
                <w:vAlign w:val="center"/>
                <w:hideMark/>
              </w:tcPr>
              <w:p w14:paraId="5DED3BC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w:t>
                </w:r>
              </w:p>
            </w:tc>
            <w:tc>
              <w:tcPr>
                <w:tcW w:w="316" w:type="pct"/>
                <w:tcBorders>
                  <w:top w:val="nil"/>
                  <w:left w:val="nil"/>
                  <w:bottom w:val="single" w:sz="4" w:space="0" w:color="auto"/>
                  <w:right w:val="single" w:sz="4" w:space="0" w:color="auto"/>
                </w:tcBorders>
                <w:shd w:val="clear" w:color="000000" w:fill="FFFFFF"/>
                <w:noWrap/>
                <w:vAlign w:val="center"/>
                <w:hideMark/>
              </w:tcPr>
              <w:p w14:paraId="711B259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97F26E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5E04DD4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7BA92FA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2495EB1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2669A27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r>
          <w:tr w:rsidR="004502DC" w:rsidRPr="00EA02E0" w14:paraId="02F06301"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7C61E051"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1E780B5" w14:textId="4D1BCD3F"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Cloruro</w:t>
                </w:r>
              </w:p>
            </w:tc>
            <w:tc>
              <w:tcPr>
                <w:tcW w:w="867" w:type="pct"/>
                <w:tcBorders>
                  <w:top w:val="nil"/>
                  <w:left w:val="nil"/>
                  <w:bottom w:val="single" w:sz="4" w:space="0" w:color="auto"/>
                  <w:right w:val="nil"/>
                </w:tcBorders>
                <w:shd w:val="clear" w:color="auto" w:fill="auto"/>
                <w:noWrap/>
                <w:vAlign w:val="center"/>
                <w:hideMark/>
              </w:tcPr>
              <w:p w14:paraId="39416E3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E2DA18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579B5DD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7E6BBCB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634DBB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34DD6D0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15" w:type="pct"/>
                <w:tcBorders>
                  <w:top w:val="nil"/>
                  <w:left w:val="nil"/>
                  <w:bottom w:val="single" w:sz="4" w:space="0" w:color="auto"/>
                  <w:right w:val="single" w:sz="4" w:space="0" w:color="auto"/>
                </w:tcBorders>
                <w:shd w:val="clear" w:color="auto" w:fill="auto"/>
                <w:noWrap/>
                <w:vAlign w:val="center"/>
                <w:hideMark/>
              </w:tcPr>
              <w:p w14:paraId="2DAC307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15</w:t>
                </w:r>
              </w:p>
            </w:tc>
            <w:tc>
              <w:tcPr>
                <w:tcW w:w="316" w:type="pct"/>
                <w:tcBorders>
                  <w:top w:val="nil"/>
                  <w:left w:val="nil"/>
                  <w:bottom w:val="single" w:sz="4" w:space="0" w:color="auto"/>
                  <w:right w:val="single" w:sz="4" w:space="0" w:color="auto"/>
                </w:tcBorders>
                <w:shd w:val="clear" w:color="auto" w:fill="auto"/>
                <w:noWrap/>
                <w:vAlign w:val="center"/>
                <w:hideMark/>
              </w:tcPr>
              <w:p w14:paraId="41CCCC7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07" w:type="pct"/>
                <w:tcBorders>
                  <w:top w:val="nil"/>
                  <w:left w:val="nil"/>
                  <w:bottom w:val="single" w:sz="4" w:space="0" w:color="auto"/>
                  <w:right w:val="single" w:sz="4" w:space="0" w:color="auto"/>
                </w:tcBorders>
                <w:shd w:val="clear" w:color="auto" w:fill="auto"/>
                <w:noWrap/>
                <w:vAlign w:val="center"/>
                <w:hideMark/>
              </w:tcPr>
              <w:p w14:paraId="68CC5BF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17</w:t>
                </w:r>
              </w:p>
            </w:tc>
          </w:tr>
          <w:tr w:rsidR="004502DC" w:rsidRPr="00EA02E0" w14:paraId="20CA3A07"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5B12DC27"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7D94A63F"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Coliformes</w:t>
                </w:r>
                <w:proofErr w:type="spellEnd"/>
                <w:r w:rsidRPr="00EA02E0">
                  <w:rPr>
                    <w:rFonts w:eastAsia="Times New Roman" w:cs="Times New Roman"/>
                    <w:sz w:val="18"/>
                    <w:szCs w:val="18"/>
                    <w:lang w:eastAsia="es-CL"/>
                  </w:rPr>
                  <w:t xml:space="preserve"> Fecales</w:t>
                </w:r>
              </w:p>
            </w:tc>
            <w:tc>
              <w:tcPr>
                <w:tcW w:w="867" w:type="pct"/>
                <w:tcBorders>
                  <w:top w:val="nil"/>
                  <w:left w:val="nil"/>
                  <w:bottom w:val="single" w:sz="4" w:space="0" w:color="auto"/>
                  <w:right w:val="nil"/>
                </w:tcBorders>
                <w:shd w:val="clear" w:color="auto" w:fill="auto"/>
                <w:noWrap/>
                <w:vAlign w:val="center"/>
                <w:hideMark/>
              </w:tcPr>
              <w:p w14:paraId="4ABACD2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B5E0EC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626A343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1F633F1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D770B0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1AEFBB1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79E8C16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151B0F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65FFC8E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64D4C986"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0920F3AA"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030816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DBO</w:t>
                </w:r>
                <w:r w:rsidRPr="006B5C45">
                  <w:rPr>
                    <w:rFonts w:eastAsia="Times New Roman" w:cs="Times New Roman"/>
                    <w:sz w:val="18"/>
                    <w:szCs w:val="18"/>
                    <w:vertAlign w:val="subscript"/>
                    <w:lang w:eastAsia="es-CL"/>
                  </w:rPr>
                  <w:t>5</w:t>
                </w:r>
              </w:p>
            </w:tc>
            <w:tc>
              <w:tcPr>
                <w:tcW w:w="867" w:type="pct"/>
                <w:tcBorders>
                  <w:top w:val="nil"/>
                  <w:left w:val="nil"/>
                  <w:bottom w:val="single" w:sz="4" w:space="0" w:color="auto"/>
                  <w:right w:val="nil"/>
                </w:tcBorders>
                <w:shd w:val="clear" w:color="auto" w:fill="auto"/>
                <w:noWrap/>
                <w:vAlign w:val="center"/>
                <w:hideMark/>
              </w:tcPr>
              <w:p w14:paraId="6FE1DCB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6DCE8B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23D9848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6ABE487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0F009F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33BB8D7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3D2FF42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3B6BD7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449009C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0ED0D1B8"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52440188"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5FB8EC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DQO</w:t>
                </w:r>
              </w:p>
            </w:tc>
            <w:tc>
              <w:tcPr>
                <w:tcW w:w="867" w:type="pct"/>
                <w:tcBorders>
                  <w:top w:val="nil"/>
                  <w:left w:val="nil"/>
                  <w:bottom w:val="single" w:sz="4" w:space="0" w:color="auto"/>
                  <w:right w:val="nil"/>
                </w:tcBorders>
                <w:shd w:val="clear" w:color="auto" w:fill="auto"/>
                <w:noWrap/>
                <w:vAlign w:val="center"/>
                <w:hideMark/>
              </w:tcPr>
              <w:p w14:paraId="6EA24AD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631E7B1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w:t>
                </w:r>
              </w:p>
            </w:tc>
            <w:tc>
              <w:tcPr>
                <w:tcW w:w="315" w:type="pct"/>
                <w:tcBorders>
                  <w:top w:val="nil"/>
                  <w:left w:val="nil"/>
                  <w:bottom w:val="single" w:sz="4" w:space="0" w:color="auto"/>
                  <w:right w:val="single" w:sz="4" w:space="0" w:color="auto"/>
                </w:tcBorders>
                <w:shd w:val="clear" w:color="000000" w:fill="FFFFFF"/>
                <w:noWrap/>
                <w:vAlign w:val="center"/>
                <w:hideMark/>
              </w:tcPr>
              <w:p w14:paraId="2365F35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000000" w:fill="FFFFFF"/>
                <w:noWrap/>
                <w:vAlign w:val="center"/>
                <w:hideMark/>
              </w:tcPr>
              <w:p w14:paraId="1935D28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40D9A702" w14:textId="5AA37CC4" w:rsidR="004502DC" w:rsidRPr="00EA02E0" w:rsidRDefault="004502DC" w:rsidP="00EA02E0">
                <w:pPr>
                  <w:spacing w:after="0" w:line="240" w:lineRule="auto"/>
                  <w:jc w:val="center"/>
                  <w:rPr>
                    <w:rFonts w:eastAsia="Times New Roman" w:cs="Times New Roman"/>
                    <w:color w:val="000000"/>
                    <w:sz w:val="18"/>
                    <w:szCs w:val="18"/>
                    <w:lang w:eastAsia="es-CL"/>
                  </w:rPr>
                </w:pPr>
                <w:r>
                  <w:rPr>
                    <w:rFonts w:eastAsia="Times New Roman" w:cs="Times New Roman"/>
                    <w:sz w:val="18"/>
                    <w:szCs w:val="18"/>
                    <w:lang w:eastAsia="es-CL"/>
                  </w:rPr>
                  <w:t>-</w:t>
                </w:r>
              </w:p>
            </w:tc>
            <w:tc>
              <w:tcPr>
                <w:tcW w:w="316" w:type="pct"/>
                <w:tcBorders>
                  <w:top w:val="nil"/>
                  <w:left w:val="nil"/>
                  <w:bottom w:val="single" w:sz="4" w:space="0" w:color="auto"/>
                  <w:right w:val="single" w:sz="4" w:space="0" w:color="auto"/>
                </w:tcBorders>
                <w:shd w:val="clear" w:color="auto" w:fill="auto"/>
                <w:noWrap/>
                <w:vAlign w:val="center"/>
                <w:hideMark/>
              </w:tcPr>
              <w:p w14:paraId="78E8D32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16F8D6A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634ED48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623B0F8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r>
          <w:tr w:rsidR="004502DC" w:rsidRPr="00EA02E0" w14:paraId="1A0249A5"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7C0A417A"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307EEA0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Fósforo Total</w:t>
                </w:r>
              </w:p>
            </w:tc>
            <w:tc>
              <w:tcPr>
                <w:tcW w:w="867" w:type="pct"/>
                <w:tcBorders>
                  <w:top w:val="nil"/>
                  <w:left w:val="nil"/>
                  <w:bottom w:val="single" w:sz="4" w:space="0" w:color="auto"/>
                  <w:right w:val="nil"/>
                </w:tcBorders>
                <w:shd w:val="clear" w:color="auto" w:fill="auto"/>
                <w:noWrap/>
                <w:vAlign w:val="center"/>
                <w:hideMark/>
              </w:tcPr>
              <w:p w14:paraId="0FE48FA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E68626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15</w:t>
                </w:r>
              </w:p>
            </w:tc>
            <w:tc>
              <w:tcPr>
                <w:tcW w:w="315" w:type="pct"/>
                <w:tcBorders>
                  <w:top w:val="nil"/>
                  <w:left w:val="nil"/>
                  <w:bottom w:val="single" w:sz="4" w:space="0" w:color="auto"/>
                  <w:right w:val="single" w:sz="4" w:space="0" w:color="auto"/>
                </w:tcBorders>
                <w:shd w:val="clear" w:color="000000" w:fill="FFFFFF"/>
                <w:noWrap/>
                <w:vAlign w:val="center"/>
                <w:hideMark/>
              </w:tcPr>
              <w:p w14:paraId="15939D4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25</w:t>
                </w:r>
              </w:p>
            </w:tc>
            <w:tc>
              <w:tcPr>
                <w:tcW w:w="316" w:type="pct"/>
                <w:tcBorders>
                  <w:top w:val="nil"/>
                  <w:left w:val="nil"/>
                  <w:bottom w:val="single" w:sz="4" w:space="0" w:color="auto"/>
                  <w:right w:val="single" w:sz="4" w:space="0" w:color="auto"/>
                </w:tcBorders>
                <w:shd w:val="clear" w:color="000000" w:fill="FFFFFF"/>
                <w:noWrap/>
                <w:vAlign w:val="center"/>
                <w:hideMark/>
              </w:tcPr>
              <w:p w14:paraId="5B05657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23</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79115FD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5</w:t>
                </w:r>
              </w:p>
            </w:tc>
            <w:tc>
              <w:tcPr>
                <w:tcW w:w="316" w:type="pct"/>
                <w:tcBorders>
                  <w:top w:val="nil"/>
                  <w:left w:val="nil"/>
                  <w:bottom w:val="single" w:sz="4" w:space="0" w:color="auto"/>
                  <w:right w:val="single" w:sz="4" w:space="0" w:color="auto"/>
                </w:tcBorders>
                <w:shd w:val="clear" w:color="auto" w:fill="auto"/>
                <w:noWrap/>
                <w:vAlign w:val="center"/>
                <w:hideMark/>
              </w:tcPr>
              <w:p w14:paraId="2A959E8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15" w:type="pct"/>
                <w:tcBorders>
                  <w:top w:val="nil"/>
                  <w:left w:val="nil"/>
                  <w:bottom w:val="single" w:sz="4" w:space="0" w:color="auto"/>
                  <w:right w:val="single" w:sz="4" w:space="0" w:color="auto"/>
                </w:tcBorders>
                <w:shd w:val="clear" w:color="auto" w:fill="auto"/>
                <w:noWrap/>
                <w:vAlign w:val="center"/>
                <w:hideMark/>
              </w:tcPr>
              <w:p w14:paraId="48EEA2F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c>
              <w:tcPr>
                <w:tcW w:w="316" w:type="pct"/>
                <w:tcBorders>
                  <w:top w:val="nil"/>
                  <w:left w:val="nil"/>
                  <w:bottom w:val="single" w:sz="4" w:space="0" w:color="auto"/>
                  <w:right w:val="single" w:sz="4" w:space="0" w:color="auto"/>
                </w:tcBorders>
                <w:shd w:val="clear" w:color="auto" w:fill="auto"/>
                <w:noWrap/>
                <w:vAlign w:val="center"/>
                <w:hideMark/>
              </w:tcPr>
              <w:p w14:paraId="05EDB67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10</w:t>
                </w:r>
              </w:p>
            </w:tc>
            <w:tc>
              <w:tcPr>
                <w:tcW w:w="307" w:type="pct"/>
                <w:tcBorders>
                  <w:top w:val="nil"/>
                  <w:left w:val="nil"/>
                  <w:bottom w:val="single" w:sz="4" w:space="0" w:color="auto"/>
                  <w:right w:val="single" w:sz="4" w:space="0" w:color="auto"/>
                </w:tcBorders>
                <w:shd w:val="clear" w:color="auto" w:fill="auto"/>
                <w:noWrap/>
                <w:vAlign w:val="center"/>
                <w:hideMark/>
              </w:tcPr>
              <w:p w14:paraId="0B7EC96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22</w:t>
                </w:r>
              </w:p>
            </w:tc>
          </w:tr>
          <w:tr w:rsidR="004502DC" w:rsidRPr="00EA02E0" w14:paraId="3E97BEE9"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64CFF9C2"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9AD77D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Hierro Total</w:t>
                </w:r>
              </w:p>
            </w:tc>
            <w:tc>
              <w:tcPr>
                <w:tcW w:w="867" w:type="pct"/>
                <w:tcBorders>
                  <w:top w:val="nil"/>
                  <w:left w:val="nil"/>
                  <w:bottom w:val="single" w:sz="4" w:space="0" w:color="auto"/>
                  <w:right w:val="nil"/>
                </w:tcBorders>
                <w:shd w:val="clear" w:color="auto" w:fill="auto"/>
                <w:noWrap/>
                <w:vAlign w:val="center"/>
                <w:hideMark/>
              </w:tcPr>
              <w:p w14:paraId="2EDC6B2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5908438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14</w:t>
                </w:r>
              </w:p>
            </w:tc>
            <w:tc>
              <w:tcPr>
                <w:tcW w:w="315" w:type="pct"/>
                <w:tcBorders>
                  <w:top w:val="nil"/>
                  <w:left w:val="nil"/>
                  <w:bottom w:val="single" w:sz="4" w:space="0" w:color="auto"/>
                  <w:right w:val="single" w:sz="4" w:space="0" w:color="auto"/>
                </w:tcBorders>
                <w:shd w:val="clear" w:color="000000" w:fill="FFFFFF"/>
                <w:noWrap/>
                <w:vAlign w:val="center"/>
                <w:hideMark/>
              </w:tcPr>
              <w:p w14:paraId="2D14B73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44</w:t>
                </w:r>
              </w:p>
            </w:tc>
            <w:tc>
              <w:tcPr>
                <w:tcW w:w="316" w:type="pct"/>
                <w:tcBorders>
                  <w:top w:val="nil"/>
                  <w:left w:val="nil"/>
                  <w:bottom w:val="single" w:sz="4" w:space="0" w:color="auto"/>
                  <w:right w:val="single" w:sz="4" w:space="0" w:color="auto"/>
                </w:tcBorders>
                <w:shd w:val="clear" w:color="000000" w:fill="FFFFFF"/>
                <w:noWrap/>
                <w:vAlign w:val="center"/>
                <w:hideMark/>
              </w:tcPr>
              <w:p w14:paraId="0EC592E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43</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4CA133D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34</w:t>
                </w:r>
              </w:p>
            </w:tc>
            <w:tc>
              <w:tcPr>
                <w:tcW w:w="316" w:type="pct"/>
                <w:tcBorders>
                  <w:top w:val="nil"/>
                  <w:left w:val="nil"/>
                  <w:bottom w:val="single" w:sz="4" w:space="0" w:color="auto"/>
                  <w:right w:val="single" w:sz="4" w:space="0" w:color="auto"/>
                </w:tcBorders>
                <w:shd w:val="clear" w:color="auto" w:fill="auto"/>
                <w:noWrap/>
                <w:vAlign w:val="center"/>
                <w:hideMark/>
              </w:tcPr>
              <w:p w14:paraId="5F4E47A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79</w:t>
                </w:r>
              </w:p>
            </w:tc>
            <w:tc>
              <w:tcPr>
                <w:tcW w:w="315" w:type="pct"/>
                <w:tcBorders>
                  <w:top w:val="nil"/>
                  <w:left w:val="nil"/>
                  <w:bottom w:val="single" w:sz="4" w:space="0" w:color="auto"/>
                  <w:right w:val="single" w:sz="4" w:space="0" w:color="auto"/>
                </w:tcBorders>
                <w:shd w:val="clear" w:color="auto" w:fill="auto"/>
                <w:noWrap/>
                <w:vAlign w:val="center"/>
                <w:hideMark/>
              </w:tcPr>
              <w:p w14:paraId="591F79E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47</w:t>
                </w:r>
              </w:p>
            </w:tc>
            <w:tc>
              <w:tcPr>
                <w:tcW w:w="316" w:type="pct"/>
                <w:tcBorders>
                  <w:top w:val="nil"/>
                  <w:left w:val="nil"/>
                  <w:bottom w:val="single" w:sz="4" w:space="0" w:color="auto"/>
                  <w:right w:val="single" w:sz="4" w:space="0" w:color="auto"/>
                </w:tcBorders>
                <w:shd w:val="clear" w:color="auto" w:fill="auto"/>
                <w:noWrap/>
                <w:vAlign w:val="center"/>
                <w:hideMark/>
              </w:tcPr>
              <w:p w14:paraId="2794818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14</w:t>
                </w:r>
              </w:p>
            </w:tc>
            <w:tc>
              <w:tcPr>
                <w:tcW w:w="307" w:type="pct"/>
                <w:tcBorders>
                  <w:top w:val="nil"/>
                  <w:left w:val="nil"/>
                  <w:bottom w:val="single" w:sz="4" w:space="0" w:color="auto"/>
                  <w:right w:val="single" w:sz="4" w:space="0" w:color="auto"/>
                </w:tcBorders>
                <w:shd w:val="clear" w:color="auto" w:fill="auto"/>
                <w:noWrap/>
                <w:vAlign w:val="center"/>
                <w:hideMark/>
              </w:tcPr>
              <w:p w14:paraId="07395C5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52</w:t>
                </w:r>
              </w:p>
            </w:tc>
          </w:tr>
          <w:tr w:rsidR="004502DC" w:rsidRPr="00EA02E0" w14:paraId="7DA3BDFC"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5E83B38E"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7D8C304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Índice Fenol</w:t>
                </w:r>
              </w:p>
            </w:tc>
            <w:tc>
              <w:tcPr>
                <w:tcW w:w="867" w:type="pct"/>
                <w:tcBorders>
                  <w:top w:val="nil"/>
                  <w:left w:val="nil"/>
                  <w:bottom w:val="single" w:sz="4" w:space="0" w:color="auto"/>
                  <w:right w:val="nil"/>
                </w:tcBorders>
                <w:shd w:val="clear" w:color="auto" w:fill="auto"/>
                <w:noWrap/>
                <w:vAlign w:val="center"/>
                <w:hideMark/>
              </w:tcPr>
              <w:p w14:paraId="062581B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67ED320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11A5F2E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2663EA5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62212F4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E20327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243D512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5F6029E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073454B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r>
          <w:tr w:rsidR="004502DC" w:rsidRPr="00EA02E0" w14:paraId="78310AF2"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0DBC58E6"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0DAB15B2" w14:textId="0B837509"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Nitrato</w:t>
                </w:r>
              </w:p>
            </w:tc>
            <w:tc>
              <w:tcPr>
                <w:tcW w:w="867" w:type="pct"/>
                <w:tcBorders>
                  <w:top w:val="nil"/>
                  <w:left w:val="nil"/>
                  <w:bottom w:val="single" w:sz="4" w:space="0" w:color="auto"/>
                  <w:right w:val="nil"/>
                </w:tcBorders>
                <w:shd w:val="clear" w:color="auto" w:fill="auto"/>
                <w:noWrap/>
                <w:vAlign w:val="center"/>
                <w:hideMark/>
              </w:tcPr>
              <w:p w14:paraId="776C129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0812559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426B66B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2D51406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12127F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1006A8B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6A84201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9D1075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1313C31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2DEEA8F8"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0C7DD6D6"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2A77907" w14:textId="58D3405A" w:rsidR="004502DC" w:rsidRPr="00EA02E0" w:rsidRDefault="00350C2C">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Nitrito</w:t>
                </w:r>
              </w:p>
            </w:tc>
            <w:tc>
              <w:tcPr>
                <w:tcW w:w="867" w:type="pct"/>
                <w:tcBorders>
                  <w:top w:val="nil"/>
                  <w:left w:val="nil"/>
                  <w:bottom w:val="single" w:sz="4" w:space="0" w:color="auto"/>
                  <w:right w:val="nil"/>
                </w:tcBorders>
                <w:shd w:val="clear" w:color="auto" w:fill="auto"/>
                <w:noWrap/>
                <w:vAlign w:val="center"/>
                <w:hideMark/>
              </w:tcPr>
              <w:p w14:paraId="7DDADE9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509AAAB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5893F03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3E726D1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46D06E7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52A93E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000000" w:fill="E6B8B7"/>
                <w:noWrap/>
                <w:vAlign w:val="center"/>
                <w:hideMark/>
              </w:tcPr>
              <w:p w14:paraId="0D7932D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16" w:type="pct"/>
                <w:tcBorders>
                  <w:top w:val="nil"/>
                  <w:left w:val="nil"/>
                  <w:bottom w:val="single" w:sz="4" w:space="0" w:color="auto"/>
                  <w:right w:val="single" w:sz="4" w:space="0" w:color="auto"/>
                </w:tcBorders>
                <w:shd w:val="clear" w:color="000000" w:fill="E6B8B7"/>
                <w:noWrap/>
                <w:vAlign w:val="center"/>
                <w:hideMark/>
              </w:tcPr>
              <w:p w14:paraId="7D9FB90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50</w:t>
                </w:r>
              </w:p>
            </w:tc>
            <w:tc>
              <w:tcPr>
                <w:tcW w:w="307" w:type="pct"/>
                <w:tcBorders>
                  <w:top w:val="nil"/>
                  <w:left w:val="nil"/>
                  <w:bottom w:val="single" w:sz="4" w:space="0" w:color="auto"/>
                  <w:right w:val="single" w:sz="4" w:space="0" w:color="auto"/>
                </w:tcBorders>
                <w:shd w:val="clear" w:color="auto" w:fill="auto"/>
                <w:noWrap/>
                <w:vAlign w:val="center"/>
                <w:hideMark/>
              </w:tcPr>
              <w:p w14:paraId="738AC68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r>
          <w:tr w:rsidR="004502DC" w:rsidRPr="00EA02E0" w14:paraId="3AC38019"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7D5050A"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022F2D6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Nitrógeno Total</w:t>
                </w:r>
              </w:p>
            </w:tc>
            <w:tc>
              <w:tcPr>
                <w:tcW w:w="867" w:type="pct"/>
                <w:tcBorders>
                  <w:top w:val="nil"/>
                  <w:left w:val="nil"/>
                  <w:bottom w:val="single" w:sz="4" w:space="0" w:color="auto"/>
                  <w:right w:val="nil"/>
                </w:tcBorders>
                <w:shd w:val="clear" w:color="auto" w:fill="auto"/>
                <w:noWrap/>
                <w:vAlign w:val="center"/>
                <w:hideMark/>
              </w:tcPr>
              <w:p w14:paraId="66ED509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9395C9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68A2E6D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4C7FF22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637A50C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67AF25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15AF9E9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0D64D0E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6FAF7FB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118576BB"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79161938"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FD266E3"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Ortofosfato</w:t>
                </w:r>
                <w:proofErr w:type="spellEnd"/>
              </w:p>
            </w:tc>
            <w:tc>
              <w:tcPr>
                <w:tcW w:w="867" w:type="pct"/>
                <w:tcBorders>
                  <w:top w:val="nil"/>
                  <w:left w:val="nil"/>
                  <w:bottom w:val="single" w:sz="4" w:space="0" w:color="auto"/>
                  <w:right w:val="nil"/>
                </w:tcBorders>
                <w:shd w:val="clear" w:color="auto" w:fill="auto"/>
                <w:noWrap/>
                <w:vAlign w:val="center"/>
                <w:hideMark/>
              </w:tcPr>
              <w:p w14:paraId="25C201B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EC9590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5" w:type="pct"/>
                <w:tcBorders>
                  <w:top w:val="nil"/>
                  <w:left w:val="nil"/>
                  <w:bottom w:val="single" w:sz="4" w:space="0" w:color="auto"/>
                  <w:right w:val="single" w:sz="4" w:space="0" w:color="auto"/>
                </w:tcBorders>
                <w:shd w:val="clear" w:color="000000" w:fill="FFFFFF"/>
                <w:noWrap/>
                <w:vAlign w:val="center"/>
                <w:hideMark/>
              </w:tcPr>
              <w:p w14:paraId="2D68F8D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000000" w:fill="FFFFFF"/>
                <w:noWrap/>
                <w:vAlign w:val="center"/>
                <w:hideMark/>
              </w:tcPr>
              <w:p w14:paraId="2F1F631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622A37E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08AFC07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5977280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B47D1D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1D48EBA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07641538"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828B096"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C0B3D5D" w14:textId="3A3D632B" w:rsidR="004502DC" w:rsidRPr="00EA02E0" w:rsidRDefault="0035070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S</w:t>
                </w:r>
                <w:r>
                  <w:rPr>
                    <w:rFonts w:eastAsia="Times New Roman" w:cs="Times New Roman"/>
                    <w:sz w:val="18"/>
                    <w:szCs w:val="18"/>
                    <w:lang w:eastAsia="es-CL"/>
                  </w:rPr>
                  <w:t xml:space="preserve">ólidos </w:t>
                </w:r>
                <w:r w:rsidRPr="00EA02E0">
                  <w:rPr>
                    <w:rFonts w:eastAsia="Times New Roman" w:cs="Times New Roman"/>
                    <w:sz w:val="18"/>
                    <w:szCs w:val="18"/>
                    <w:lang w:eastAsia="es-CL"/>
                  </w:rPr>
                  <w:t>S</w:t>
                </w:r>
                <w:r>
                  <w:rPr>
                    <w:rFonts w:eastAsia="Times New Roman" w:cs="Times New Roman"/>
                    <w:sz w:val="18"/>
                    <w:szCs w:val="18"/>
                    <w:lang w:eastAsia="es-CL"/>
                  </w:rPr>
                  <w:t xml:space="preserve">uspendidos </w:t>
                </w:r>
                <w:r w:rsidRPr="00EA02E0">
                  <w:rPr>
                    <w:rFonts w:eastAsia="Times New Roman" w:cs="Times New Roman"/>
                    <w:sz w:val="18"/>
                    <w:szCs w:val="18"/>
                    <w:lang w:eastAsia="es-CL"/>
                  </w:rPr>
                  <w:t>T</w:t>
                </w:r>
                <w:r>
                  <w:rPr>
                    <w:rFonts w:eastAsia="Times New Roman" w:cs="Times New Roman"/>
                    <w:sz w:val="18"/>
                    <w:szCs w:val="18"/>
                    <w:lang w:eastAsia="es-CL"/>
                  </w:rPr>
                  <w:t>otales</w:t>
                </w:r>
              </w:p>
            </w:tc>
            <w:tc>
              <w:tcPr>
                <w:tcW w:w="867" w:type="pct"/>
                <w:tcBorders>
                  <w:top w:val="nil"/>
                  <w:left w:val="nil"/>
                  <w:bottom w:val="single" w:sz="4" w:space="0" w:color="auto"/>
                  <w:right w:val="nil"/>
                </w:tcBorders>
                <w:shd w:val="clear" w:color="auto" w:fill="auto"/>
                <w:noWrap/>
                <w:vAlign w:val="center"/>
                <w:hideMark/>
              </w:tcPr>
              <w:p w14:paraId="363DEE9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00F67CC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0B1DD66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12B70DC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139860E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57CA325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02F9AFC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3FD811D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5F31750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795F8C05"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258EC03D"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7071B528" w14:textId="306699CB"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Sulfato</w:t>
                </w:r>
              </w:p>
            </w:tc>
            <w:tc>
              <w:tcPr>
                <w:tcW w:w="867" w:type="pct"/>
                <w:tcBorders>
                  <w:top w:val="nil"/>
                  <w:left w:val="nil"/>
                  <w:bottom w:val="single" w:sz="4" w:space="0" w:color="auto"/>
                  <w:right w:val="nil"/>
                </w:tcBorders>
                <w:shd w:val="clear" w:color="auto" w:fill="auto"/>
                <w:noWrap/>
                <w:vAlign w:val="center"/>
                <w:hideMark/>
              </w:tcPr>
              <w:p w14:paraId="553FA6E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05F3EBC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79A8F9A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627F272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430E041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0BC0E3E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15" w:type="pct"/>
                <w:tcBorders>
                  <w:top w:val="nil"/>
                  <w:left w:val="nil"/>
                  <w:bottom w:val="single" w:sz="4" w:space="0" w:color="auto"/>
                  <w:right w:val="single" w:sz="4" w:space="0" w:color="auto"/>
                </w:tcBorders>
                <w:shd w:val="clear" w:color="auto" w:fill="auto"/>
                <w:noWrap/>
                <w:vAlign w:val="center"/>
                <w:hideMark/>
              </w:tcPr>
              <w:p w14:paraId="01F3786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15</w:t>
                </w:r>
              </w:p>
            </w:tc>
            <w:tc>
              <w:tcPr>
                <w:tcW w:w="316" w:type="pct"/>
                <w:tcBorders>
                  <w:top w:val="nil"/>
                  <w:left w:val="nil"/>
                  <w:bottom w:val="single" w:sz="4" w:space="0" w:color="auto"/>
                  <w:right w:val="single" w:sz="4" w:space="0" w:color="auto"/>
                </w:tcBorders>
                <w:shd w:val="clear" w:color="auto" w:fill="auto"/>
                <w:noWrap/>
                <w:vAlign w:val="center"/>
                <w:hideMark/>
              </w:tcPr>
              <w:p w14:paraId="745DA67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10</w:t>
                </w:r>
              </w:p>
            </w:tc>
            <w:tc>
              <w:tcPr>
                <w:tcW w:w="307" w:type="pct"/>
                <w:tcBorders>
                  <w:top w:val="nil"/>
                  <w:left w:val="nil"/>
                  <w:bottom w:val="single" w:sz="4" w:space="0" w:color="auto"/>
                  <w:right w:val="single" w:sz="4" w:space="0" w:color="auto"/>
                </w:tcBorders>
                <w:shd w:val="clear" w:color="auto" w:fill="auto"/>
                <w:noWrap/>
                <w:vAlign w:val="center"/>
                <w:hideMark/>
              </w:tcPr>
              <w:p w14:paraId="47C8B1F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16</w:t>
                </w:r>
              </w:p>
            </w:tc>
          </w:tr>
          <w:tr w:rsidR="004502DC" w:rsidRPr="00EA02E0" w14:paraId="78B7D1CD" w14:textId="77777777" w:rsidTr="004502DC">
            <w:trPr>
              <w:trHeight w:val="272"/>
            </w:trPr>
            <w:tc>
              <w:tcPr>
                <w:tcW w:w="4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18B865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BI-40</w:t>
                </w:r>
              </w:p>
            </w:tc>
            <w:tc>
              <w:tcPr>
                <w:tcW w:w="1104" w:type="pct"/>
                <w:tcBorders>
                  <w:top w:val="nil"/>
                  <w:left w:val="nil"/>
                  <w:bottom w:val="single" w:sz="4" w:space="0" w:color="auto"/>
                  <w:right w:val="single" w:sz="4" w:space="0" w:color="auto"/>
                </w:tcBorders>
                <w:shd w:val="clear" w:color="auto" w:fill="auto"/>
                <w:noWrap/>
                <w:vAlign w:val="center"/>
                <w:hideMark/>
              </w:tcPr>
              <w:p w14:paraId="40AE82D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Aluminio</w:t>
                </w:r>
              </w:p>
            </w:tc>
            <w:tc>
              <w:tcPr>
                <w:tcW w:w="867" w:type="pct"/>
                <w:tcBorders>
                  <w:top w:val="nil"/>
                  <w:left w:val="nil"/>
                  <w:bottom w:val="single" w:sz="4" w:space="0" w:color="auto"/>
                  <w:right w:val="nil"/>
                </w:tcBorders>
                <w:shd w:val="clear" w:color="auto" w:fill="auto"/>
                <w:noWrap/>
                <w:vAlign w:val="center"/>
                <w:hideMark/>
              </w:tcPr>
              <w:p w14:paraId="01DF336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6AC3A51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6EA1902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4723A0A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CD7E06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0C84A7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12</w:t>
                </w:r>
              </w:p>
            </w:tc>
            <w:tc>
              <w:tcPr>
                <w:tcW w:w="315" w:type="pct"/>
                <w:tcBorders>
                  <w:top w:val="nil"/>
                  <w:left w:val="nil"/>
                  <w:bottom w:val="single" w:sz="4" w:space="0" w:color="auto"/>
                  <w:right w:val="single" w:sz="4" w:space="0" w:color="auto"/>
                </w:tcBorders>
                <w:shd w:val="clear" w:color="auto" w:fill="auto"/>
                <w:noWrap/>
                <w:vAlign w:val="center"/>
                <w:hideMark/>
              </w:tcPr>
              <w:p w14:paraId="5EDDDE3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00A3EC0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12</w:t>
                </w:r>
              </w:p>
            </w:tc>
            <w:tc>
              <w:tcPr>
                <w:tcW w:w="307" w:type="pct"/>
                <w:tcBorders>
                  <w:top w:val="nil"/>
                  <w:left w:val="nil"/>
                  <w:bottom w:val="single" w:sz="4" w:space="0" w:color="auto"/>
                  <w:right w:val="single" w:sz="4" w:space="0" w:color="auto"/>
                </w:tcBorders>
                <w:shd w:val="clear" w:color="auto" w:fill="auto"/>
                <w:noWrap/>
                <w:vAlign w:val="center"/>
                <w:hideMark/>
              </w:tcPr>
              <w:p w14:paraId="2BA1C96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11</w:t>
                </w:r>
              </w:p>
            </w:tc>
          </w:tr>
          <w:tr w:rsidR="004502DC" w:rsidRPr="00EA02E0" w14:paraId="52FA64CB"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EF88DF6"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606AE86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Amonio</w:t>
                </w:r>
              </w:p>
            </w:tc>
            <w:tc>
              <w:tcPr>
                <w:tcW w:w="867" w:type="pct"/>
                <w:tcBorders>
                  <w:top w:val="nil"/>
                  <w:left w:val="nil"/>
                  <w:bottom w:val="single" w:sz="4" w:space="0" w:color="auto"/>
                  <w:right w:val="nil"/>
                </w:tcBorders>
                <w:shd w:val="clear" w:color="auto" w:fill="auto"/>
                <w:noWrap/>
                <w:vAlign w:val="center"/>
                <w:hideMark/>
              </w:tcPr>
              <w:p w14:paraId="0063006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11242D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w:t>
                </w:r>
              </w:p>
            </w:tc>
            <w:tc>
              <w:tcPr>
                <w:tcW w:w="315" w:type="pct"/>
                <w:tcBorders>
                  <w:top w:val="nil"/>
                  <w:left w:val="nil"/>
                  <w:bottom w:val="single" w:sz="4" w:space="0" w:color="auto"/>
                  <w:right w:val="single" w:sz="4" w:space="0" w:color="auto"/>
                </w:tcBorders>
                <w:shd w:val="clear" w:color="000000" w:fill="FFFFFF"/>
                <w:noWrap/>
                <w:vAlign w:val="center"/>
                <w:hideMark/>
              </w:tcPr>
              <w:p w14:paraId="649BBF8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000000" w:fill="FFFFFF"/>
                <w:noWrap/>
                <w:vAlign w:val="center"/>
                <w:hideMark/>
              </w:tcPr>
              <w:p w14:paraId="46104CF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7A65FAF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3559E85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553423C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4C4C998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31A99D0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r>
          <w:tr w:rsidR="004502DC" w:rsidRPr="00EA02E0" w14:paraId="11DE41EE"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6AF9A99E"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06ED057E" w14:textId="479B0F06"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Cloruro</w:t>
                </w:r>
              </w:p>
            </w:tc>
            <w:tc>
              <w:tcPr>
                <w:tcW w:w="867" w:type="pct"/>
                <w:tcBorders>
                  <w:top w:val="nil"/>
                  <w:left w:val="nil"/>
                  <w:bottom w:val="single" w:sz="4" w:space="0" w:color="auto"/>
                  <w:right w:val="nil"/>
                </w:tcBorders>
                <w:shd w:val="clear" w:color="auto" w:fill="auto"/>
                <w:noWrap/>
                <w:vAlign w:val="center"/>
                <w:hideMark/>
              </w:tcPr>
              <w:p w14:paraId="4DF8664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D7776E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7B1A151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32A93AD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14388F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36E99E4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26</w:t>
                </w:r>
              </w:p>
            </w:tc>
            <w:tc>
              <w:tcPr>
                <w:tcW w:w="315" w:type="pct"/>
                <w:tcBorders>
                  <w:top w:val="nil"/>
                  <w:left w:val="nil"/>
                  <w:bottom w:val="single" w:sz="4" w:space="0" w:color="auto"/>
                  <w:right w:val="single" w:sz="4" w:space="0" w:color="auto"/>
                </w:tcBorders>
                <w:shd w:val="clear" w:color="auto" w:fill="auto"/>
                <w:noWrap/>
                <w:vAlign w:val="center"/>
                <w:hideMark/>
              </w:tcPr>
              <w:p w14:paraId="3B69047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15</w:t>
                </w:r>
              </w:p>
            </w:tc>
            <w:tc>
              <w:tcPr>
                <w:tcW w:w="316" w:type="pct"/>
                <w:tcBorders>
                  <w:top w:val="nil"/>
                  <w:left w:val="nil"/>
                  <w:bottom w:val="single" w:sz="4" w:space="0" w:color="auto"/>
                  <w:right w:val="single" w:sz="4" w:space="0" w:color="auto"/>
                </w:tcBorders>
                <w:shd w:val="clear" w:color="auto" w:fill="auto"/>
                <w:noWrap/>
                <w:vAlign w:val="center"/>
                <w:hideMark/>
              </w:tcPr>
              <w:p w14:paraId="46DE50A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07" w:type="pct"/>
                <w:tcBorders>
                  <w:top w:val="nil"/>
                  <w:left w:val="nil"/>
                  <w:bottom w:val="single" w:sz="4" w:space="0" w:color="auto"/>
                  <w:right w:val="single" w:sz="4" w:space="0" w:color="auto"/>
                </w:tcBorders>
                <w:shd w:val="clear" w:color="auto" w:fill="auto"/>
                <w:noWrap/>
                <w:vAlign w:val="center"/>
                <w:hideMark/>
              </w:tcPr>
              <w:p w14:paraId="59C912A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23</w:t>
                </w:r>
              </w:p>
            </w:tc>
          </w:tr>
          <w:tr w:rsidR="004502DC" w:rsidRPr="00EA02E0" w14:paraId="084A59CF"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1693FB17"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46145A9A"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Coliformes</w:t>
                </w:r>
                <w:proofErr w:type="spellEnd"/>
                <w:r w:rsidRPr="00EA02E0">
                  <w:rPr>
                    <w:rFonts w:eastAsia="Times New Roman" w:cs="Times New Roman"/>
                    <w:sz w:val="18"/>
                    <w:szCs w:val="18"/>
                    <w:lang w:eastAsia="es-CL"/>
                  </w:rPr>
                  <w:t xml:space="preserve"> Fecales</w:t>
                </w:r>
              </w:p>
            </w:tc>
            <w:tc>
              <w:tcPr>
                <w:tcW w:w="867" w:type="pct"/>
                <w:tcBorders>
                  <w:top w:val="nil"/>
                  <w:left w:val="nil"/>
                  <w:bottom w:val="single" w:sz="4" w:space="0" w:color="auto"/>
                  <w:right w:val="nil"/>
                </w:tcBorders>
                <w:shd w:val="clear" w:color="auto" w:fill="auto"/>
                <w:noWrap/>
                <w:vAlign w:val="center"/>
                <w:hideMark/>
              </w:tcPr>
              <w:p w14:paraId="15E4971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D8542B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7C5C6B5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00900B1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105E9F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AEC76B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6C92A68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510C589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61AEC1B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10C216AC"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276402E3"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42CF8A2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DBO</w:t>
                </w:r>
                <w:r w:rsidRPr="006B5C45">
                  <w:rPr>
                    <w:rFonts w:eastAsia="Times New Roman" w:cs="Times New Roman"/>
                    <w:sz w:val="18"/>
                    <w:szCs w:val="18"/>
                    <w:vertAlign w:val="subscript"/>
                    <w:lang w:eastAsia="es-CL"/>
                  </w:rPr>
                  <w:t>5</w:t>
                </w:r>
              </w:p>
            </w:tc>
            <w:tc>
              <w:tcPr>
                <w:tcW w:w="867" w:type="pct"/>
                <w:tcBorders>
                  <w:top w:val="nil"/>
                  <w:left w:val="nil"/>
                  <w:bottom w:val="single" w:sz="4" w:space="0" w:color="auto"/>
                  <w:right w:val="nil"/>
                </w:tcBorders>
                <w:shd w:val="clear" w:color="auto" w:fill="auto"/>
                <w:noWrap/>
                <w:vAlign w:val="center"/>
                <w:hideMark/>
              </w:tcPr>
              <w:p w14:paraId="2EF3727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C7A8AC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142AEEC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4E1807A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AE9D7E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80C6AA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1F65135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03A3B5B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3A7E0CE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255C8121"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00EC77AA"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0AB76A8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DQO</w:t>
                </w:r>
              </w:p>
            </w:tc>
            <w:tc>
              <w:tcPr>
                <w:tcW w:w="867" w:type="pct"/>
                <w:tcBorders>
                  <w:top w:val="nil"/>
                  <w:left w:val="nil"/>
                  <w:bottom w:val="single" w:sz="4" w:space="0" w:color="auto"/>
                  <w:right w:val="nil"/>
                </w:tcBorders>
                <w:shd w:val="clear" w:color="auto" w:fill="auto"/>
                <w:noWrap/>
                <w:vAlign w:val="center"/>
                <w:hideMark/>
              </w:tcPr>
              <w:p w14:paraId="397FB37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3148E1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w:t>
                </w:r>
              </w:p>
            </w:tc>
            <w:tc>
              <w:tcPr>
                <w:tcW w:w="315" w:type="pct"/>
                <w:tcBorders>
                  <w:top w:val="nil"/>
                  <w:left w:val="nil"/>
                  <w:bottom w:val="single" w:sz="4" w:space="0" w:color="auto"/>
                  <w:right w:val="single" w:sz="4" w:space="0" w:color="auto"/>
                </w:tcBorders>
                <w:shd w:val="clear" w:color="000000" w:fill="FFFFFF"/>
                <w:noWrap/>
                <w:vAlign w:val="center"/>
                <w:hideMark/>
              </w:tcPr>
              <w:p w14:paraId="769C173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8</w:t>
                </w:r>
              </w:p>
            </w:tc>
            <w:tc>
              <w:tcPr>
                <w:tcW w:w="316" w:type="pct"/>
                <w:tcBorders>
                  <w:top w:val="nil"/>
                  <w:left w:val="nil"/>
                  <w:bottom w:val="single" w:sz="4" w:space="0" w:color="auto"/>
                  <w:right w:val="single" w:sz="4" w:space="0" w:color="auto"/>
                </w:tcBorders>
                <w:shd w:val="clear" w:color="000000" w:fill="FFFFFF"/>
                <w:noWrap/>
                <w:vAlign w:val="center"/>
                <w:hideMark/>
              </w:tcPr>
              <w:p w14:paraId="5D348E5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8</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4445CAAB" w14:textId="10DACE00" w:rsidR="004502DC" w:rsidRPr="00EA02E0" w:rsidRDefault="004502DC" w:rsidP="00EA02E0">
                <w:pPr>
                  <w:spacing w:after="0" w:line="240" w:lineRule="auto"/>
                  <w:jc w:val="center"/>
                  <w:rPr>
                    <w:rFonts w:eastAsia="Times New Roman" w:cs="Times New Roman"/>
                    <w:color w:val="000000"/>
                    <w:sz w:val="18"/>
                    <w:szCs w:val="18"/>
                    <w:lang w:eastAsia="es-CL"/>
                  </w:rPr>
                </w:pPr>
                <w:r>
                  <w:rPr>
                    <w:rFonts w:eastAsia="Times New Roman" w:cs="Times New Roman"/>
                    <w:sz w:val="18"/>
                    <w:szCs w:val="18"/>
                    <w:lang w:eastAsia="es-CL"/>
                  </w:rPr>
                  <w:t>-</w:t>
                </w:r>
              </w:p>
            </w:tc>
            <w:tc>
              <w:tcPr>
                <w:tcW w:w="316" w:type="pct"/>
                <w:tcBorders>
                  <w:top w:val="nil"/>
                  <w:left w:val="nil"/>
                  <w:bottom w:val="single" w:sz="4" w:space="0" w:color="auto"/>
                  <w:right w:val="single" w:sz="4" w:space="0" w:color="auto"/>
                </w:tcBorders>
                <w:shd w:val="clear" w:color="auto" w:fill="auto"/>
                <w:noWrap/>
                <w:vAlign w:val="center"/>
                <w:hideMark/>
              </w:tcPr>
              <w:p w14:paraId="447CCFE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6</w:t>
                </w:r>
              </w:p>
            </w:tc>
            <w:tc>
              <w:tcPr>
                <w:tcW w:w="315" w:type="pct"/>
                <w:tcBorders>
                  <w:top w:val="nil"/>
                  <w:left w:val="nil"/>
                  <w:bottom w:val="single" w:sz="4" w:space="0" w:color="auto"/>
                  <w:right w:val="single" w:sz="4" w:space="0" w:color="auto"/>
                </w:tcBorders>
                <w:shd w:val="clear" w:color="auto" w:fill="auto"/>
                <w:noWrap/>
                <w:vAlign w:val="center"/>
                <w:hideMark/>
              </w:tcPr>
              <w:p w14:paraId="034072D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5A8346A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793946C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174FBA53"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68D2A42E"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73F166B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Fósforo Total</w:t>
                </w:r>
              </w:p>
            </w:tc>
            <w:tc>
              <w:tcPr>
                <w:tcW w:w="867" w:type="pct"/>
                <w:tcBorders>
                  <w:top w:val="nil"/>
                  <w:left w:val="nil"/>
                  <w:bottom w:val="single" w:sz="4" w:space="0" w:color="auto"/>
                  <w:right w:val="nil"/>
                </w:tcBorders>
                <w:shd w:val="clear" w:color="auto" w:fill="auto"/>
                <w:noWrap/>
                <w:vAlign w:val="center"/>
                <w:hideMark/>
              </w:tcPr>
              <w:p w14:paraId="0EFDFA1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070BB3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15</w:t>
                </w:r>
              </w:p>
            </w:tc>
            <w:tc>
              <w:tcPr>
                <w:tcW w:w="315" w:type="pct"/>
                <w:tcBorders>
                  <w:top w:val="nil"/>
                  <w:left w:val="nil"/>
                  <w:bottom w:val="single" w:sz="4" w:space="0" w:color="auto"/>
                  <w:right w:val="single" w:sz="4" w:space="0" w:color="auto"/>
                </w:tcBorders>
                <w:shd w:val="clear" w:color="000000" w:fill="FFFFFF"/>
                <w:noWrap/>
                <w:vAlign w:val="center"/>
                <w:hideMark/>
              </w:tcPr>
              <w:p w14:paraId="3FCC26C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11</w:t>
                </w:r>
              </w:p>
            </w:tc>
            <w:tc>
              <w:tcPr>
                <w:tcW w:w="316" w:type="pct"/>
                <w:tcBorders>
                  <w:top w:val="nil"/>
                  <w:left w:val="nil"/>
                  <w:bottom w:val="single" w:sz="4" w:space="0" w:color="auto"/>
                  <w:right w:val="single" w:sz="4" w:space="0" w:color="auto"/>
                </w:tcBorders>
                <w:shd w:val="clear" w:color="000000" w:fill="FFFFFF"/>
                <w:noWrap/>
                <w:vAlign w:val="center"/>
                <w:hideMark/>
              </w:tcPr>
              <w:p w14:paraId="15F826F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6BFB8B9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5</w:t>
                </w:r>
              </w:p>
            </w:tc>
            <w:tc>
              <w:tcPr>
                <w:tcW w:w="316" w:type="pct"/>
                <w:tcBorders>
                  <w:top w:val="nil"/>
                  <w:left w:val="nil"/>
                  <w:bottom w:val="single" w:sz="4" w:space="0" w:color="auto"/>
                  <w:right w:val="single" w:sz="4" w:space="0" w:color="auto"/>
                </w:tcBorders>
                <w:shd w:val="clear" w:color="auto" w:fill="auto"/>
                <w:noWrap/>
                <w:vAlign w:val="center"/>
                <w:hideMark/>
              </w:tcPr>
              <w:p w14:paraId="2C2668E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15" w:type="pct"/>
                <w:tcBorders>
                  <w:top w:val="nil"/>
                  <w:left w:val="nil"/>
                  <w:bottom w:val="single" w:sz="4" w:space="0" w:color="auto"/>
                  <w:right w:val="single" w:sz="4" w:space="0" w:color="auto"/>
                </w:tcBorders>
                <w:shd w:val="clear" w:color="auto" w:fill="auto"/>
                <w:noWrap/>
                <w:vAlign w:val="center"/>
                <w:hideMark/>
              </w:tcPr>
              <w:p w14:paraId="58946D4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c>
              <w:tcPr>
                <w:tcW w:w="316" w:type="pct"/>
                <w:tcBorders>
                  <w:top w:val="nil"/>
                  <w:left w:val="nil"/>
                  <w:bottom w:val="single" w:sz="4" w:space="0" w:color="auto"/>
                  <w:right w:val="single" w:sz="4" w:space="0" w:color="auto"/>
                </w:tcBorders>
                <w:shd w:val="clear" w:color="auto" w:fill="auto"/>
                <w:noWrap/>
                <w:vAlign w:val="center"/>
                <w:hideMark/>
              </w:tcPr>
              <w:p w14:paraId="5130BEB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c>
              <w:tcPr>
                <w:tcW w:w="307" w:type="pct"/>
                <w:tcBorders>
                  <w:top w:val="nil"/>
                  <w:left w:val="nil"/>
                  <w:bottom w:val="single" w:sz="4" w:space="0" w:color="auto"/>
                  <w:right w:val="single" w:sz="4" w:space="0" w:color="auto"/>
                </w:tcBorders>
                <w:shd w:val="clear" w:color="auto" w:fill="auto"/>
                <w:noWrap/>
                <w:vAlign w:val="center"/>
                <w:hideMark/>
              </w:tcPr>
              <w:p w14:paraId="56124E3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20</w:t>
                </w:r>
              </w:p>
            </w:tc>
          </w:tr>
          <w:tr w:rsidR="004502DC" w:rsidRPr="00EA02E0" w14:paraId="0EB15A0A"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68ABBEEB"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FC8232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Hierro Total</w:t>
                </w:r>
              </w:p>
            </w:tc>
            <w:tc>
              <w:tcPr>
                <w:tcW w:w="867" w:type="pct"/>
                <w:tcBorders>
                  <w:top w:val="nil"/>
                  <w:left w:val="nil"/>
                  <w:bottom w:val="single" w:sz="4" w:space="0" w:color="auto"/>
                  <w:right w:val="nil"/>
                </w:tcBorders>
                <w:shd w:val="clear" w:color="auto" w:fill="auto"/>
                <w:noWrap/>
                <w:vAlign w:val="center"/>
                <w:hideMark/>
              </w:tcPr>
              <w:p w14:paraId="5BF84FB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601768E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14</w:t>
                </w:r>
              </w:p>
            </w:tc>
            <w:tc>
              <w:tcPr>
                <w:tcW w:w="315" w:type="pct"/>
                <w:tcBorders>
                  <w:top w:val="nil"/>
                  <w:left w:val="nil"/>
                  <w:bottom w:val="single" w:sz="4" w:space="0" w:color="auto"/>
                  <w:right w:val="single" w:sz="4" w:space="0" w:color="auto"/>
                </w:tcBorders>
                <w:shd w:val="clear" w:color="000000" w:fill="FFFFFF"/>
                <w:noWrap/>
                <w:vAlign w:val="center"/>
                <w:hideMark/>
              </w:tcPr>
              <w:p w14:paraId="7D1FAFE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46</w:t>
                </w:r>
              </w:p>
            </w:tc>
            <w:tc>
              <w:tcPr>
                <w:tcW w:w="316" w:type="pct"/>
                <w:tcBorders>
                  <w:top w:val="nil"/>
                  <w:left w:val="nil"/>
                  <w:bottom w:val="single" w:sz="4" w:space="0" w:color="auto"/>
                  <w:right w:val="single" w:sz="4" w:space="0" w:color="auto"/>
                </w:tcBorders>
                <w:shd w:val="clear" w:color="000000" w:fill="FFFFFF"/>
                <w:noWrap/>
                <w:vAlign w:val="center"/>
                <w:hideMark/>
              </w:tcPr>
              <w:p w14:paraId="43ABBF7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EDCA81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34</w:t>
                </w:r>
              </w:p>
            </w:tc>
            <w:tc>
              <w:tcPr>
                <w:tcW w:w="316" w:type="pct"/>
                <w:tcBorders>
                  <w:top w:val="nil"/>
                  <w:left w:val="nil"/>
                  <w:bottom w:val="single" w:sz="4" w:space="0" w:color="auto"/>
                  <w:right w:val="single" w:sz="4" w:space="0" w:color="auto"/>
                </w:tcBorders>
                <w:shd w:val="clear" w:color="auto" w:fill="auto"/>
                <w:noWrap/>
                <w:vAlign w:val="center"/>
                <w:hideMark/>
              </w:tcPr>
              <w:p w14:paraId="622A851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83</w:t>
                </w:r>
              </w:p>
            </w:tc>
            <w:tc>
              <w:tcPr>
                <w:tcW w:w="315" w:type="pct"/>
                <w:tcBorders>
                  <w:top w:val="nil"/>
                  <w:left w:val="nil"/>
                  <w:bottom w:val="single" w:sz="4" w:space="0" w:color="auto"/>
                  <w:right w:val="single" w:sz="4" w:space="0" w:color="auto"/>
                </w:tcBorders>
                <w:shd w:val="clear" w:color="auto" w:fill="auto"/>
                <w:noWrap/>
                <w:vAlign w:val="center"/>
                <w:hideMark/>
              </w:tcPr>
              <w:p w14:paraId="1440259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47</w:t>
                </w:r>
              </w:p>
            </w:tc>
            <w:tc>
              <w:tcPr>
                <w:tcW w:w="316" w:type="pct"/>
                <w:tcBorders>
                  <w:top w:val="nil"/>
                  <w:left w:val="nil"/>
                  <w:bottom w:val="single" w:sz="4" w:space="0" w:color="auto"/>
                  <w:right w:val="single" w:sz="4" w:space="0" w:color="auto"/>
                </w:tcBorders>
                <w:shd w:val="clear" w:color="auto" w:fill="auto"/>
                <w:noWrap/>
                <w:vAlign w:val="center"/>
                <w:hideMark/>
              </w:tcPr>
              <w:p w14:paraId="7BEFA73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14</w:t>
                </w:r>
              </w:p>
            </w:tc>
            <w:tc>
              <w:tcPr>
                <w:tcW w:w="307" w:type="pct"/>
                <w:tcBorders>
                  <w:top w:val="nil"/>
                  <w:left w:val="nil"/>
                  <w:bottom w:val="single" w:sz="4" w:space="0" w:color="auto"/>
                  <w:right w:val="single" w:sz="4" w:space="0" w:color="auto"/>
                </w:tcBorders>
                <w:shd w:val="clear" w:color="auto" w:fill="auto"/>
                <w:noWrap/>
                <w:vAlign w:val="center"/>
                <w:hideMark/>
              </w:tcPr>
              <w:p w14:paraId="33EFB9A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r>
          <w:tr w:rsidR="004502DC" w:rsidRPr="00EA02E0" w14:paraId="4DF13DF3"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4D7F179"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2B577F8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Índice Fenol</w:t>
                </w:r>
              </w:p>
            </w:tc>
            <w:tc>
              <w:tcPr>
                <w:tcW w:w="867" w:type="pct"/>
                <w:tcBorders>
                  <w:top w:val="nil"/>
                  <w:left w:val="nil"/>
                  <w:bottom w:val="single" w:sz="4" w:space="0" w:color="auto"/>
                  <w:right w:val="nil"/>
                </w:tcBorders>
                <w:shd w:val="clear" w:color="auto" w:fill="auto"/>
                <w:noWrap/>
                <w:vAlign w:val="center"/>
                <w:hideMark/>
              </w:tcPr>
              <w:p w14:paraId="56C35BD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FA6469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48EF6E7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246CBF7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7AFB017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0A74110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c>
              <w:tcPr>
                <w:tcW w:w="315" w:type="pct"/>
                <w:tcBorders>
                  <w:top w:val="nil"/>
                  <w:left w:val="nil"/>
                  <w:bottom w:val="single" w:sz="4" w:space="0" w:color="auto"/>
                  <w:right w:val="single" w:sz="4" w:space="0" w:color="auto"/>
                </w:tcBorders>
                <w:shd w:val="clear" w:color="auto" w:fill="auto"/>
                <w:noWrap/>
                <w:vAlign w:val="center"/>
                <w:hideMark/>
              </w:tcPr>
              <w:p w14:paraId="21BD97C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01737DA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46A89F3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6</w:t>
                </w:r>
              </w:p>
            </w:tc>
          </w:tr>
          <w:tr w:rsidR="004502DC" w:rsidRPr="00EA02E0" w14:paraId="200A2E18"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AE27C54"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DC86F52" w14:textId="69C8B15B"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Nitrato</w:t>
                </w:r>
              </w:p>
            </w:tc>
            <w:tc>
              <w:tcPr>
                <w:tcW w:w="867" w:type="pct"/>
                <w:tcBorders>
                  <w:top w:val="nil"/>
                  <w:left w:val="nil"/>
                  <w:bottom w:val="single" w:sz="4" w:space="0" w:color="auto"/>
                  <w:right w:val="nil"/>
                </w:tcBorders>
                <w:shd w:val="clear" w:color="auto" w:fill="auto"/>
                <w:noWrap/>
                <w:vAlign w:val="center"/>
                <w:hideMark/>
              </w:tcPr>
              <w:p w14:paraId="2D63573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5716665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11613E1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5A980FC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16A26F8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09D824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659AED4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038C90D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429D1A6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28F7CEF9"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197184C"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C8C03AF" w14:textId="552B828C" w:rsidR="004502DC" w:rsidRPr="00EA02E0" w:rsidRDefault="00350C2C">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Nitrito</w:t>
                </w:r>
              </w:p>
            </w:tc>
            <w:tc>
              <w:tcPr>
                <w:tcW w:w="867" w:type="pct"/>
                <w:tcBorders>
                  <w:top w:val="nil"/>
                  <w:left w:val="nil"/>
                  <w:bottom w:val="single" w:sz="4" w:space="0" w:color="auto"/>
                  <w:right w:val="nil"/>
                </w:tcBorders>
                <w:shd w:val="clear" w:color="auto" w:fill="auto"/>
                <w:noWrap/>
                <w:vAlign w:val="center"/>
                <w:hideMark/>
              </w:tcPr>
              <w:p w14:paraId="027635E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0BFDC26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2117656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1998E5B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19B0690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1FB9990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000000" w:fill="E6B8B7"/>
                <w:noWrap/>
                <w:vAlign w:val="center"/>
                <w:hideMark/>
              </w:tcPr>
              <w:p w14:paraId="2E2F95B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16" w:type="pct"/>
                <w:tcBorders>
                  <w:top w:val="nil"/>
                  <w:left w:val="nil"/>
                  <w:bottom w:val="single" w:sz="4" w:space="0" w:color="auto"/>
                  <w:right w:val="single" w:sz="4" w:space="0" w:color="auto"/>
                </w:tcBorders>
                <w:shd w:val="clear" w:color="000000" w:fill="E6B8B7"/>
                <w:noWrap/>
                <w:vAlign w:val="center"/>
                <w:hideMark/>
              </w:tcPr>
              <w:p w14:paraId="728E6CB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48</w:t>
                </w:r>
              </w:p>
            </w:tc>
            <w:tc>
              <w:tcPr>
                <w:tcW w:w="307" w:type="pct"/>
                <w:tcBorders>
                  <w:top w:val="nil"/>
                  <w:left w:val="nil"/>
                  <w:bottom w:val="single" w:sz="4" w:space="0" w:color="auto"/>
                  <w:right w:val="single" w:sz="4" w:space="0" w:color="auto"/>
                </w:tcBorders>
                <w:shd w:val="clear" w:color="auto" w:fill="auto"/>
                <w:noWrap/>
                <w:vAlign w:val="center"/>
                <w:hideMark/>
              </w:tcPr>
              <w:p w14:paraId="5CEDC6F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r>
          <w:tr w:rsidR="004502DC" w:rsidRPr="00EA02E0" w14:paraId="2D8056BD"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5CBF1FC"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3C0F2DF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Nitrógeno Total</w:t>
                </w:r>
              </w:p>
            </w:tc>
            <w:tc>
              <w:tcPr>
                <w:tcW w:w="867" w:type="pct"/>
                <w:tcBorders>
                  <w:top w:val="nil"/>
                  <w:left w:val="nil"/>
                  <w:bottom w:val="single" w:sz="4" w:space="0" w:color="auto"/>
                  <w:right w:val="nil"/>
                </w:tcBorders>
                <w:shd w:val="clear" w:color="auto" w:fill="auto"/>
                <w:noWrap/>
                <w:vAlign w:val="center"/>
                <w:hideMark/>
              </w:tcPr>
              <w:p w14:paraId="2D63E36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6C18C65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0D7E714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46CC203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1FFD722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5911A35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14B3A0D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A2E0AF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636825D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1CA649F8"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2F8C5BE4"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36ADFB64"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Ortofosfato</w:t>
                </w:r>
                <w:proofErr w:type="spellEnd"/>
              </w:p>
            </w:tc>
            <w:tc>
              <w:tcPr>
                <w:tcW w:w="867" w:type="pct"/>
                <w:tcBorders>
                  <w:top w:val="nil"/>
                  <w:left w:val="nil"/>
                  <w:bottom w:val="single" w:sz="4" w:space="0" w:color="auto"/>
                  <w:right w:val="nil"/>
                </w:tcBorders>
                <w:shd w:val="clear" w:color="auto" w:fill="auto"/>
                <w:noWrap/>
                <w:vAlign w:val="center"/>
                <w:hideMark/>
              </w:tcPr>
              <w:p w14:paraId="4B9202B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B7E389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5" w:type="pct"/>
                <w:tcBorders>
                  <w:top w:val="nil"/>
                  <w:left w:val="nil"/>
                  <w:bottom w:val="single" w:sz="4" w:space="0" w:color="auto"/>
                  <w:right w:val="single" w:sz="4" w:space="0" w:color="auto"/>
                </w:tcBorders>
                <w:shd w:val="clear" w:color="000000" w:fill="FFFFFF"/>
                <w:noWrap/>
                <w:vAlign w:val="center"/>
                <w:hideMark/>
              </w:tcPr>
              <w:p w14:paraId="744CB43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000000" w:fill="FFFFFF"/>
                <w:noWrap/>
                <w:vAlign w:val="center"/>
                <w:hideMark/>
              </w:tcPr>
              <w:p w14:paraId="3DAB96C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7AC310B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86491C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35391E3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B49E4A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0CD6848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6BD28F22"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270614C"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C516EE9" w14:textId="03DEAFA6" w:rsidR="004502DC" w:rsidRPr="00EA02E0" w:rsidRDefault="0035070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S</w:t>
                </w:r>
                <w:r>
                  <w:rPr>
                    <w:rFonts w:eastAsia="Times New Roman" w:cs="Times New Roman"/>
                    <w:sz w:val="18"/>
                    <w:szCs w:val="18"/>
                    <w:lang w:eastAsia="es-CL"/>
                  </w:rPr>
                  <w:t xml:space="preserve">ólidos </w:t>
                </w:r>
                <w:r w:rsidRPr="00EA02E0">
                  <w:rPr>
                    <w:rFonts w:eastAsia="Times New Roman" w:cs="Times New Roman"/>
                    <w:sz w:val="18"/>
                    <w:szCs w:val="18"/>
                    <w:lang w:eastAsia="es-CL"/>
                  </w:rPr>
                  <w:t>S</w:t>
                </w:r>
                <w:r>
                  <w:rPr>
                    <w:rFonts w:eastAsia="Times New Roman" w:cs="Times New Roman"/>
                    <w:sz w:val="18"/>
                    <w:szCs w:val="18"/>
                    <w:lang w:eastAsia="es-CL"/>
                  </w:rPr>
                  <w:t xml:space="preserve">uspendidos </w:t>
                </w:r>
                <w:r w:rsidRPr="00EA02E0">
                  <w:rPr>
                    <w:rFonts w:eastAsia="Times New Roman" w:cs="Times New Roman"/>
                    <w:sz w:val="18"/>
                    <w:szCs w:val="18"/>
                    <w:lang w:eastAsia="es-CL"/>
                  </w:rPr>
                  <w:t>T</w:t>
                </w:r>
                <w:r>
                  <w:rPr>
                    <w:rFonts w:eastAsia="Times New Roman" w:cs="Times New Roman"/>
                    <w:sz w:val="18"/>
                    <w:szCs w:val="18"/>
                    <w:lang w:eastAsia="es-CL"/>
                  </w:rPr>
                  <w:t>otales</w:t>
                </w:r>
              </w:p>
            </w:tc>
            <w:tc>
              <w:tcPr>
                <w:tcW w:w="867" w:type="pct"/>
                <w:tcBorders>
                  <w:top w:val="nil"/>
                  <w:left w:val="nil"/>
                  <w:bottom w:val="single" w:sz="4" w:space="0" w:color="auto"/>
                  <w:right w:val="nil"/>
                </w:tcBorders>
                <w:shd w:val="clear" w:color="auto" w:fill="auto"/>
                <w:noWrap/>
                <w:vAlign w:val="center"/>
                <w:hideMark/>
              </w:tcPr>
              <w:p w14:paraId="7B18B35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DA5E50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604F38B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5A3EDCB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8A5CFA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C1B8FC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5867D74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2B9AC2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480E68A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4352B617"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07CA06D6"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6C750067" w14:textId="4B26CEFA"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Sulfato</w:t>
                </w:r>
              </w:p>
            </w:tc>
            <w:tc>
              <w:tcPr>
                <w:tcW w:w="867" w:type="pct"/>
                <w:tcBorders>
                  <w:top w:val="nil"/>
                  <w:left w:val="nil"/>
                  <w:bottom w:val="single" w:sz="4" w:space="0" w:color="auto"/>
                  <w:right w:val="nil"/>
                </w:tcBorders>
                <w:shd w:val="clear" w:color="auto" w:fill="auto"/>
                <w:noWrap/>
                <w:vAlign w:val="center"/>
                <w:hideMark/>
              </w:tcPr>
              <w:p w14:paraId="5F9D664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468A89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2E18DF6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0B3E785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769C3F6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33863E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26</w:t>
                </w:r>
              </w:p>
            </w:tc>
            <w:tc>
              <w:tcPr>
                <w:tcW w:w="315" w:type="pct"/>
                <w:tcBorders>
                  <w:top w:val="nil"/>
                  <w:left w:val="nil"/>
                  <w:bottom w:val="single" w:sz="4" w:space="0" w:color="auto"/>
                  <w:right w:val="single" w:sz="4" w:space="0" w:color="auto"/>
                </w:tcBorders>
                <w:shd w:val="clear" w:color="auto" w:fill="auto"/>
                <w:noWrap/>
                <w:vAlign w:val="center"/>
                <w:hideMark/>
              </w:tcPr>
              <w:p w14:paraId="055D4B8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15</w:t>
                </w:r>
              </w:p>
            </w:tc>
            <w:tc>
              <w:tcPr>
                <w:tcW w:w="316" w:type="pct"/>
                <w:tcBorders>
                  <w:top w:val="nil"/>
                  <w:left w:val="nil"/>
                  <w:bottom w:val="single" w:sz="4" w:space="0" w:color="auto"/>
                  <w:right w:val="single" w:sz="4" w:space="0" w:color="auto"/>
                </w:tcBorders>
                <w:shd w:val="clear" w:color="auto" w:fill="auto"/>
                <w:noWrap/>
                <w:vAlign w:val="center"/>
                <w:hideMark/>
              </w:tcPr>
              <w:p w14:paraId="6727D6E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07" w:type="pct"/>
                <w:tcBorders>
                  <w:top w:val="nil"/>
                  <w:left w:val="nil"/>
                  <w:bottom w:val="single" w:sz="4" w:space="0" w:color="auto"/>
                  <w:right w:val="single" w:sz="4" w:space="0" w:color="auto"/>
                </w:tcBorders>
                <w:shd w:val="clear" w:color="auto" w:fill="auto"/>
                <w:noWrap/>
                <w:vAlign w:val="center"/>
                <w:hideMark/>
              </w:tcPr>
              <w:p w14:paraId="7E6D549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22</w:t>
                </w:r>
              </w:p>
            </w:tc>
          </w:tr>
          <w:tr w:rsidR="004502DC" w:rsidRPr="00EA02E0" w14:paraId="6722E3C7" w14:textId="77777777" w:rsidTr="004502DC">
            <w:trPr>
              <w:trHeight w:val="272"/>
            </w:trPr>
            <w:tc>
              <w:tcPr>
                <w:tcW w:w="4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72061A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BI-50</w:t>
                </w:r>
              </w:p>
            </w:tc>
            <w:tc>
              <w:tcPr>
                <w:tcW w:w="1104" w:type="pct"/>
                <w:tcBorders>
                  <w:top w:val="nil"/>
                  <w:left w:val="nil"/>
                  <w:bottom w:val="single" w:sz="4" w:space="0" w:color="auto"/>
                  <w:right w:val="single" w:sz="4" w:space="0" w:color="auto"/>
                </w:tcBorders>
                <w:shd w:val="clear" w:color="auto" w:fill="auto"/>
                <w:noWrap/>
                <w:vAlign w:val="center"/>
                <w:hideMark/>
              </w:tcPr>
              <w:p w14:paraId="104F209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Aluminio</w:t>
                </w:r>
              </w:p>
            </w:tc>
            <w:tc>
              <w:tcPr>
                <w:tcW w:w="867" w:type="pct"/>
                <w:tcBorders>
                  <w:top w:val="nil"/>
                  <w:left w:val="nil"/>
                  <w:bottom w:val="single" w:sz="4" w:space="0" w:color="auto"/>
                  <w:right w:val="nil"/>
                </w:tcBorders>
                <w:shd w:val="clear" w:color="auto" w:fill="auto"/>
                <w:noWrap/>
                <w:vAlign w:val="center"/>
                <w:hideMark/>
              </w:tcPr>
              <w:p w14:paraId="46A1B09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400A77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6825377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76CD31F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902758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E63505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15" w:type="pct"/>
                <w:tcBorders>
                  <w:top w:val="nil"/>
                  <w:left w:val="nil"/>
                  <w:bottom w:val="single" w:sz="4" w:space="0" w:color="auto"/>
                  <w:right w:val="single" w:sz="4" w:space="0" w:color="auto"/>
                </w:tcBorders>
                <w:shd w:val="clear" w:color="auto" w:fill="auto"/>
                <w:noWrap/>
                <w:vAlign w:val="center"/>
                <w:hideMark/>
              </w:tcPr>
              <w:p w14:paraId="330E48C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460B3AC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12</w:t>
                </w:r>
              </w:p>
            </w:tc>
            <w:tc>
              <w:tcPr>
                <w:tcW w:w="307" w:type="pct"/>
                <w:tcBorders>
                  <w:top w:val="nil"/>
                  <w:left w:val="nil"/>
                  <w:bottom w:val="single" w:sz="4" w:space="0" w:color="auto"/>
                  <w:right w:val="single" w:sz="4" w:space="0" w:color="auto"/>
                </w:tcBorders>
                <w:shd w:val="clear" w:color="auto" w:fill="auto"/>
                <w:noWrap/>
                <w:vAlign w:val="center"/>
                <w:hideMark/>
              </w:tcPr>
              <w:p w14:paraId="37DAFCD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12</w:t>
                </w:r>
              </w:p>
            </w:tc>
          </w:tr>
          <w:tr w:rsidR="004502DC" w:rsidRPr="00EA02E0" w14:paraId="47718774"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089260E"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6885BBF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Amonio</w:t>
                </w:r>
              </w:p>
            </w:tc>
            <w:tc>
              <w:tcPr>
                <w:tcW w:w="867" w:type="pct"/>
                <w:tcBorders>
                  <w:top w:val="nil"/>
                  <w:left w:val="nil"/>
                  <w:bottom w:val="single" w:sz="4" w:space="0" w:color="auto"/>
                  <w:right w:val="nil"/>
                </w:tcBorders>
                <w:shd w:val="clear" w:color="auto" w:fill="auto"/>
                <w:noWrap/>
                <w:vAlign w:val="center"/>
                <w:hideMark/>
              </w:tcPr>
              <w:p w14:paraId="6D895E4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9F3B32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w:t>
                </w:r>
              </w:p>
            </w:tc>
            <w:tc>
              <w:tcPr>
                <w:tcW w:w="315" w:type="pct"/>
                <w:tcBorders>
                  <w:top w:val="nil"/>
                  <w:left w:val="nil"/>
                  <w:bottom w:val="single" w:sz="4" w:space="0" w:color="auto"/>
                  <w:right w:val="single" w:sz="4" w:space="0" w:color="auto"/>
                </w:tcBorders>
                <w:shd w:val="clear" w:color="000000" w:fill="FFFFFF"/>
                <w:noWrap/>
                <w:vAlign w:val="center"/>
                <w:hideMark/>
              </w:tcPr>
              <w:p w14:paraId="252D7AE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000000" w:fill="FFFFFF"/>
                <w:noWrap/>
                <w:vAlign w:val="center"/>
                <w:hideMark/>
              </w:tcPr>
              <w:p w14:paraId="5CD184B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6CDCC67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6CB7356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4B88664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4AC915C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1F56290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w:t>
                </w:r>
              </w:p>
            </w:tc>
          </w:tr>
          <w:tr w:rsidR="004502DC" w:rsidRPr="00EA02E0" w14:paraId="03ED4FB9"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69663BAA"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20BD063" w14:textId="5D9A75C5"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Cloruro</w:t>
                </w:r>
              </w:p>
            </w:tc>
            <w:tc>
              <w:tcPr>
                <w:tcW w:w="867" w:type="pct"/>
                <w:tcBorders>
                  <w:top w:val="nil"/>
                  <w:left w:val="nil"/>
                  <w:bottom w:val="single" w:sz="4" w:space="0" w:color="auto"/>
                  <w:right w:val="nil"/>
                </w:tcBorders>
                <w:shd w:val="clear" w:color="auto" w:fill="auto"/>
                <w:noWrap/>
                <w:vAlign w:val="center"/>
                <w:hideMark/>
              </w:tcPr>
              <w:p w14:paraId="6A46217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F7E67E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4F6435E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5274888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5BA58F6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97C759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27</w:t>
                </w:r>
              </w:p>
            </w:tc>
            <w:tc>
              <w:tcPr>
                <w:tcW w:w="315" w:type="pct"/>
                <w:tcBorders>
                  <w:top w:val="nil"/>
                  <w:left w:val="nil"/>
                  <w:bottom w:val="single" w:sz="4" w:space="0" w:color="auto"/>
                  <w:right w:val="single" w:sz="4" w:space="0" w:color="auto"/>
                </w:tcBorders>
                <w:shd w:val="clear" w:color="auto" w:fill="auto"/>
                <w:noWrap/>
                <w:vAlign w:val="center"/>
                <w:hideMark/>
              </w:tcPr>
              <w:p w14:paraId="36B8A4C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15</w:t>
                </w:r>
              </w:p>
            </w:tc>
            <w:tc>
              <w:tcPr>
                <w:tcW w:w="316" w:type="pct"/>
                <w:tcBorders>
                  <w:top w:val="nil"/>
                  <w:left w:val="nil"/>
                  <w:bottom w:val="single" w:sz="4" w:space="0" w:color="auto"/>
                  <w:right w:val="single" w:sz="4" w:space="0" w:color="auto"/>
                </w:tcBorders>
                <w:shd w:val="clear" w:color="auto" w:fill="auto"/>
                <w:noWrap/>
                <w:vAlign w:val="center"/>
                <w:hideMark/>
              </w:tcPr>
              <w:p w14:paraId="6497697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07" w:type="pct"/>
                <w:tcBorders>
                  <w:top w:val="nil"/>
                  <w:left w:val="nil"/>
                  <w:bottom w:val="single" w:sz="4" w:space="0" w:color="auto"/>
                  <w:right w:val="single" w:sz="4" w:space="0" w:color="auto"/>
                </w:tcBorders>
                <w:shd w:val="clear" w:color="auto" w:fill="auto"/>
                <w:noWrap/>
                <w:vAlign w:val="center"/>
                <w:hideMark/>
              </w:tcPr>
              <w:p w14:paraId="1FB528D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16</w:t>
                </w:r>
              </w:p>
            </w:tc>
          </w:tr>
          <w:tr w:rsidR="004502DC" w:rsidRPr="00EA02E0" w14:paraId="6AD9DC35"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21830D7"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351690A2"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Coliformes</w:t>
                </w:r>
                <w:proofErr w:type="spellEnd"/>
                <w:r w:rsidRPr="00EA02E0">
                  <w:rPr>
                    <w:rFonts w:eastAsia="Times New Roman" w:cs="Times New Roman"/>
                    <w:sz w:val="18"/>
                    <w:szCs w:val="18"/>
                    <w:lang w:eastAsia="es-CL"/>
                  </w:rPr>
                  <w:t xml:space="preserve"> Fecales</w:t>
                </w:r>
              </w:p>
            </w:tc>
            <w:tc>
              <w:tcPr>
                <w:tcW w:w="867" w:type="pct"/>
                <w:tcBorders>
                  <w:top w:val="nil"/>
                  <w:left w:val="nil"/>
                  <w:bottom w:val="single" w:sz="4" w:space="0" w:color="auto"/>
                  <w:right w:val="nil"/>
                </w:tcBorders>
                <w:shd w:val="clear" w:color="auto" w:fill="auto"/>
                <w:noWrap/>
                <w:vAlign w:val="center"/>
                <w:hideMark/>
              </w:tcPr>
              <w:p w14:paraId="3DB7593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DE7507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6E063D1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0061A79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D6733C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E6B8B7"/>
                <w:noWrap/>
                <w:vAlign w:val="center"/>
                <w:hideMark/>
              </w:tcPr>
              <w:p w14:paraId="3B3A570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15" w:type="pct"/>
                <w:tcBorders>
                  <w:top w:val="nil"/>
                  <w:left w:val="nil"/>
                  <w:bottom w:val="single" w:sz="4" w:space="0" w:color="auto"/>
                  <w:right w:val="single" w:sz="4" w:space="0" w:color="auto"/>
                </w:tcBorders>
                <w:shd w:val="clear" w:color="auto" w:fill="auto"/>
                <w:noWrap/>
                <w:vAlign w:val="center"/>
                <w:hideMark/>
              </w:tcPr>
              <w:p w14:paraId="4829617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68CD55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13E2476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42EC0511"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2E1DA62"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6D83C87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DBO</w:t>
                </w:r>
                <w:r w:rsidRPr="006B5C45">
                  <w:rPr>
                    <w:rFonts w:eastAsia="Times New Roman" w:cs="Times New Roman"/>
                    <w:sz w:val="18"/>
                    <w:szCs w:val="18"/>
                    <w:vertAlign w:val="subscript"/>
                    <w:lang w:eastAsia="es-CL"/>
                  </w:rPr>
                  <w:t>5</w:t>
                </w:r>
              </w:p>
            </w:tc>
            <w:tc>
              <w:tcPr>
                <w:tcW w:w="867" w:type="pct"/>
                <w:tcBorders>
                  <w:top w:val="nil"/>
                  <w:left w:val="nil"/>
                  <w:bottom w:val="single" w:sz="4" w:space="0" w:color="auto"/>
                  <w:right w:val="nil"/>
                </w:tcBorders>
                <w:shd w:val="clear" w:color="auto" w:fill="auto"/>
                <w:noWrap/>
                <w:vAlign w:val="center"/>
                <w:hideMark/>
              </w:tcPr>
              <w:p w14:paraId="73AED93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5D01E9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6C31B02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49400F0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98D5C3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F18115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595ECCA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4DE724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04D38D9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6285D056"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738B38E3"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3F1242E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DQO</w:t>
                </w:r>
              </w:p>
            </w:tc>
            <w:tc>
              <w:tcPr>
                <w:tcW w:w="867" w:type="pct"/>
                <w:tcBorders>
                  <w:top w:val="nil"/>
                  <w:left w:val="nil"/>
                  <w:bottom w:val="single" w:sz="4" w:space="0" w:color="auto"/>
                  <w:right w:val="nil"/>
                </w:tcBorders>
                <w:shd w:val="clear" w:color="auto" w:fill="auto"/>
                <w:noWrap/>
                <w:vAlign w:val="center"/>
                <w:hideMark/>
              </w:tcPr>
              <w:p w14:paraId="3A9D0A5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5A3239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w:t>
                </w:r>
              </w:p>
            </w:tc>
            <w:tc>
              <w:tcPr>
                <w:tcW w:w="315" w:type="pct"/>
                <w:tcBorders>
                  <w:top w:val="nil"/>
                  <w:left w:val="nil"/>
                  <w:bottom w:val="single" w:sz="4" w:space="0" w:color="auto"/>
                  <w:right w:val="single" w:sz="4" w:space="0" w:color="auto"/>
                </w:tcBorders>
                <w:shd w:val="clear" w:color="000000" w:fill="FFFFFF"/>
                <w:noWrap/>
                <w:vAlign w:val="center"/>
                <w:hideMark/>
              </w:tcPr>
              <w:p w14:paraId="4E9A471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8</w:t>
                </w:r>
              </w:p>
            </w:tc>
            <w:tc>
              <w:tcPr>
                <w:tcW w:w="316" w:type="pct"/>
                <w:tcBorders>
                  <w:top w:val="nil"/>
                  <w:left w:val="nil"/>
                  <w:bottom w:val="single" w:sz="4" w:space="0" w:color="auto"/>
                  <w:right w:val="single" w:sz="4" w:space="0" w:color="auto"/>
                </w:tcBorders>
                <w:shd w:val="clear" w:color="000000" w:fill="FFFFFF"/>
                <w:noWrap/>
                <w:vAlign w:val="center"/>
                <w:hideMark/>
              </w:tcPr>
              <w:p w14:paraId="0FA5AC9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7</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61DA42DD" w14:textId="0B90F8AE" w:rsidR="004502DC" w:rsidRPr="00EA02E0" w:rsidRDefault="004502DC" w:rsidP="00EA02E0">
                <w:pPr>
                  <w:spacing w:after="0" w:line="240" w:lineRule="auto"/>
                  <w:jc w:val="center"/>
                  <w:rPr>
                    <w:rFonts w:eastAsia="Times New Roman" w:cs="Times New Roman"/>
                    <w:color w:val="000000"/>
                    <w:sz w:val="18"/>
                    <w:szCs w:val="18"/>
                    <w:lang w:eastAsia="es-CL"/>
                  </w:rPr>
                </w:pPr>
                <w:r>
                  <w:rPr>
                    <w:rFonts w:eastAsia="Times New Roman" w:cs="Times New Roman"/>
                    <w:sz w:val="18"/>
                    <w:szCs w:val="18"/>
                    <w:lang w:eastAsia="es-CL"/>
                  </w:rPr>
                  <w:t>-</w:t>
                </w:r>
              </w:p>
            </w:tc>
            <w:tc>
              <w:tcPr>
                <w:tcW w:w="316" w:type="pct"/>
                <w:tcBorders>
                  <w:top w:val="nil"/>
                  <w:left w:val="nil"/>
                  <w:bottom w:val="single" w:sz="4" w:space="0" w:color="auto"/>
                  <w:right w:val="single" w:sz="4" w:space="0" w:color="auto"/>
                </w:tcBorders>
                <w:shd w:val="clear" w:color="auto" w:fill="auto"/>
                <w:noWrap/>
                <w:vAlign w:val="center"/>
                <w:hideMark/>
              </w:tcPr>
              <w:p w14:paraId="0D4412B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w:t>
                </w:r>
              </w:p>
            </w:tc>
            <w:tc>
              <w:tcPr>
                <w:tcW w:w="315" w:type="pct"/>
                <w:tcBorders>
                  <w:top w:val="nil"/>
                  <w:left w:val="nil"/>
                  <w:bottom w:val="single" w:sz="4" w:space="0" w:color="auto"/>
                  <w:right w:val="single" w:sz="4" w:space="0" w:color="auto"/>
                </w:tcBorders>
                <w:shd w:val="clear" w:color="auto" w:fill="auto"/>
                <w:noWrap/>
                <w:vAlign w:val="center"/>
                <w:hideMark/>
              </w:tcPr>
              <w:p w14:paraId="078EEF0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1175367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58B63E6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r>
          <w:tr w:rsidR="004502DC" w:rsidRPr="00EA02E0" w14:paraId="1EFA13D4"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2964CEE"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B12309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Fósforo Total</w:t>
                </w:r>
              </w:p>
            </w:tc>
            <w:tc>
              <w:tcPr>
                <w:tcW w:w="867" w:type="pct"/>
                <w:tcBorders>
                  <w:top w:val="nil"/>
                  <w:left w:val="nil"/>
                  <w:bottom w:val="single" w:sz="4" w:space="0" w:color="auto"/>
                  <w:right w:val="nil"/>
                </w:tcBorders>
                <w:shd w:val="clear" w:color="auto" w:fill="auto"/>
                <w:noWrap/>
                <w:vAlign w:val="center"/>
                <w:hideMark/>
              </w:tcPr>
              <w:p w14:paraId="23DDBF9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0D0B849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15</w:t>
                </w:r>
              </w:p>
            </w:tc>
            <w:tc>
              <w:tcPr>
                <w:tcW w:w="315" w:type="pct"/>
                <w:tcBorders>
                  <w:top w:val="nil"/>
                  <w:left w:val="nil"/>
                  <w:bottom w:val="single" w:sz="4" w:space="0" w:color="auto"/>
                  <w:right w:val="single" w:sz="4" w:space="0" w:color="auto"/>
                </w:tcBorders>
                <w:shd w:val="clear" w:color="000000" w:fill="FFFFFF"/>
                <w:noWrap/>
                <w:vAlign w:val="center"/>
                <w:hideMark/>
              </w:tcPr>
              <w:p w14:paraId="0DEB011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11</w:t>
                </w:r>
              </w:p>
            </w:tc>
            <w:tc>
              <w:tcPr>
                <w:tcW w:w="316" w:type="pct"/>
                <w:tcBorders>
                  <w:top w:val="nil"/>
                  <w:left w:val="nil"/>
                  <w:bottom w:val="single" w:sz="4" w:space="0" w:color="auto"/>
                  <w:right w:val="single" w:sz="4" w:space="0" w:color="auto"/>
                </w:tcBorders>
                <w:shd w:val="clear" w:color="000000" w:fill="FFFFFF"/>
                <w:noWrap/>
                <w:vAlign w:val="center"/>
                <w:hideMark/>
              </w:tcPr>
              <w:p w14:paraId="0B9637A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20</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1CE11EF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6</w:t>
                </w:r>
              </w:p>
            </w:tc>
            <w:tc>
              <w:tcPr>
                <w:tcW w:w="316" w:type="pct"/>
                <w:tcBorders>
                  <w:top w:val="nil"/>
                  <w:left w:val="nil"/>
                  <w:bottom w:val="single" w:sz="4" w:space="0" w:color="auto"/>
                  <w:right w:val="single" w:sz="4" w:space="0" w:color="auto"/>
                </w:tcBorders>
                <w:shd w:val="clear" w:color="auto" w:fill="auto"/>
                <w:noWrap/>
                <w:vAlign w:val="center"/>
                <w:hideMark/>
              </w:tcPr>
              <w:p w14:paraId="036EA14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c>
              <w:tcPr>
                <w:tcW w:w="315" w:type="pct"/>
                <w:tcBorders>
                  <w:top w:val="nil"/>
                  <w:left w:val="nil"/>
                  <w:bottom w:val="single" w:sz="4" w:space="0" w:color="auto"/>
                  <w:right w:val="single" w:sz="4" w:space="0" w:color="auto"/>
                </w:tcBorders>
                <w:shd w:val="clear" w:color="auto" w:fill="auto"/>
                <w:noWrap/>
                <w:vAlign w:val="center"/>
                <w:hideMark/>
              </w:tcPr>
              <w:p w14:paraId="462E2B0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c>
              <w:tcPr>
                <w:tcW w:w="316" w:type="pct"/>
                <w:tcBorders>
                  <w:top w:val="nil"/>
                  <w:left w:val="nil"/>
                  <w:bottom w:val="single" w:sz="4" w:space="0" w:color="auto"/>
                  <w:right w:val="single" w:sz="4" w:space="0" w:color="auto"/>
                </w:tcBorders>
                <w:shd w:val="clear" w:color="auto" w:fill="auto"/>
                <w:noWrap/>
                <w:vAlign w:val="center"/>
                <w:hideMark/>
              </w:tcPr>
              <w:p w14:paraId="7435D6F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c>
              <w:tcPr>
                <w:tcW w:w="307" w:type="pct"/>
                <w:tcBorders>
                  <w:top w:val="nil"/>
                  <w:left w:val="nil"/>
                  <w:bottom w:val="single" w:sz="4" w:space="0" w:color="auto"/>
                  <w:right w:val="single" w:sz="4" w:space="0" w:color="auto"/>
                </w:tcBorders>
                <w:shd w:val="clear" w:color="auto" w:fill="auto"/>
                <w:noWrap/>
                <w:vAlign w:val="center"/>
                <w:hideMark/>
              </w:tcPr>
              <w:p w14:paraId="5085257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21</w:t>
                </w:r>
              </w:p>
            </w:tc>
          </w:tr>
          <w:tr w:rsidR="004502DC" w:rsidRPr="00EA02E0" w14:paraId="66E6F1A2"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7AD77332"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366B346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Hierro Total</w:t>
                </w:r>
              </w:p>
            </w:tc>
            <w:tc>
              <w:tcPr>
                <w:tcW w:w="867" w:type="pct"/>
                <w:tcBorders>
                  <w:top w:val="nil"/>
                  <w:left w:val="nil"/>
                  <w:bottom w:val="single" w:sz="4" w:space="0" w:color="auto"/>
                  <w:right w:val="nil"/>
                </w:tcBorders>
                <w:shd w:val="clear" w:color="auto" w:fill="auto"/>
                <w:noWrap/>
                <w:vAlign w:val="center"/>
                <w:hideMark/>
              </w:tcPr>
              <w:p w14:paraId="49C7561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F3FCE4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14</w:t>
                </w:r>
              </w:p>
            </w:tc>
            <w:tc>
              <w:tcPr>
                <w:tcW w:w="315" w:type="pct"/>
                <w:tcBorders>
                  <w:top w:val="nil"/>
                  <w:left w:val="nil"/>
                  <w:bottom w:val="single" w:sz="4" w:space="0" w:color="auto"/>
                  <w:right w:val="single" w:sz="4" w:space="0" w:color="auto"/>
                </w:tcBorders>
                <w:shd w:val="clear" w:color="000000" w:fill="FFFFFF"/>
                <w:noWrap/>
                <w:vAlign w:val="center"/>
                <w:hideMark/>
              </w:tcPr>
              <w:p w14:paraId="4DD8A28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46</w:t>
                </w:r>
              </w:p>
            </w:tc>
            <w:tc>
              <w:tcPr>
                <w:tcW w:w="316" w:type="pct"/>
                <w:tcBorders>
                  <w:top w:val="nil"/>
                  <w:left w:val="nil"/>
                  <w:bottom w:val="single" w:sz="4" w:space="0" w:color="auto"/>
                  <w:right w:val="single" w:sz="4" w:space="0" w:color="auto"/>
                </w:tcBorders>
                <w:shd w:val="clear" w:color="000000" w:fill="FFFFFF"/>
                <w:noWrap/>
                <w:vAlign w:val="center"/>
                <w:hideMark/>
              </w:tcPr>
              <w:p w14:paraId="0ADEF15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40</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5DCDB6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35</w:t>
                </w:r>
              </w:p>
            </w:tc>
            <w:tc>
              <w:tcPr>
                <w:tcW w:w="316" w:type="pct"/>
                <w:tcBorders>
                  <w:top w:val="nil"/>
                  <w:left w:val="nil"/>
                  <w:bottom w:val="single" w:sz="4" w:space="0" w:color="auto"/>
                  <w:right w:val="single" w:sz="4" w:space="0" w:color="auto"/>
                </w:tcBorders>
                <w:shd w:val="clear" w:color="auto" w:fill="auto"/>
                <w:noWrap/>
                <w:vAlign w:val="center"/>
                <w:hideMark/>
              </w:tcPr>
              <w:p w14:paraId="24DA385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84</w:t>
                </w:r>
              </w:p>
            </w:tc>
            <w:tc>
              <w:tcPr>
                <w:tcW w:w="315" w:type="pct"/>
                <w:tcBorders>
                  <w:top w:val="nil"/>
                  <w:left w:val="nil"/>
                  <w:bottom w:val="single" w:sz="4" w:space="0" w:color="auto"/>
                  <w:right w:val="single" w:sz="4" w:space="0" w:color="auto"/>
                </w:tcBorders>
                <w:shd w:val="clear" w:color="auto" w:fill="auto"/>
                <w:noWrap/>
                <w:vAlign w:val="center"/>
                <w:hideMark/>
              </w:tcPr>
              <w:p w14:paraId="62AF47D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47</w:t>
                </w:r>
              </w:p>
            </w:tc>
            <w:tc>
              <w:tcPr>
                <w:tcW w:w="316" w:type="pct"/>
                <w:tcBorders>
                  <w:top w:val="nil"/>
                  <w:left w:val="nil"/>
                  <w:bottom w:val="single" w:sz="4" w:space="0" w:color="auto"/>
                  <w:right w:val="single" w:sz="4" w:space="0" w:color="auto"/>
                </w:tcBorders>
                <w:shd w:val="clear" w:color="auto" w:fill="auto"/>
                <w:noWrap/>
                <w:vAlign w:val="center"/>
                <w:hideMark/>
              </w:tcPr>
              <w:p w14:paraId="79645A8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14</w:t>
                </w:r>
              </w:p>
            </w:tc>
            <w:tc>
              <w:tcPr>
                <w:tcW w:w="307" w:type="pct"/>
                <w:tcBorders>
                  <w:top w:val="nil"/>
                  <w:left w:val="nil"/>
                  <w:bottom w:val="single" w:sz="4" w:space="0" w:color="auto"/>
                  <w:right w:val="single" w:sz="4" w:space="0" w:color="auto"/>
                </w:tcBorders>
                <w:shd w:val="clear" w:color="auto" w:fill="auto"/>
                <w:noWrap/>
                <w:vAlign w:val="center"/>
                <w:hideMark/>
              </w:tcPr>
              <w:p w14:paraId="19F1A8D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r>
          <w:tr w:rsidR="004502DC" w:rsidRPr="00EA02E0" w14:paraId="274EBC68"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4D0B02A"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5030CB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Índice Fenol</w:t>
                </w:r>
              </w:p>
            </w:tc>
            <w:tc>
              <w:tcPr>
                <w:tcW w:w="867" w:type="pct"/>
                <w:tcBorders>
                  <w:top w:val="nil"/>
                  <w:left w:val="nil"/>
                  <w:bottom w:val="single" w:sz="4" w:space="0" w:color="auto"/>
                  <w:right w:val="nil"/>
                </w:tcBorders>
                <w:shd w:val="clear" w:color="auto" w:fill="auto"/>
                <w:noWrap/>
                <w:vAlign w:val="center"/>
                <w:hideMark/>
              </w:tcPr>
              <w:p w14:paraId="310B403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7AC3EC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45F0166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26975DC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17F593A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32D566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3D57F81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72D497C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60D004A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286FF24C"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129E976F"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692432E5" w14:textId="2D2B0F0F"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Nitrato</w:t>
                </w:r>
              </w:p>
            </w:tc>
            <w:tc>
              <w:tcPr>
                <w:tcW w:w="867" w:type="pct"/>
                <w:tcBorders>
                  <w:top w:val="nil"/>
                  <w:left w:val="nil"/>
                  <w:bottom w:val="single" w:sz="4" w:space="0" w:color="auto"/>
                  <w:right w:val="nil"/>
                </w:tcBorders>
                <w:shd w:val="clear" w:color="auto" w:fill="auto"/>
                <w:noWrap/>
                <w:vAlign w:val="center"/>
                <w:hideMark/>
              </w:tcPr>
              <w:p w14:paraId="2CC1768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4ECCBC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5B521D4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783A2F6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6B39002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04C8609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162E5B2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0B6B6F9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33A3A7F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1E5EB4C0"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69AF043B"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7A42353B" w14:textId="785A5734"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Nitrito</w:t>
                </w:r>
              </w:p>
            </w:tc>
            <w:tc>
              <w:tcPr>
                <w:tcW w:w="867" w:type="pct"/>
                <w:tcBorders>
                  <w:top w:val="nil"/>
                  <w:left w:val="nil"/>
                  <w:bottom w:val="single" w:sz="4" w:space="0" w:color="auto"/>
                  <w:right w:val="nil"/>
                </w:tcBorders>
                <w:shd w:val="clear" w:color="auto" w:fill="auto"/>
                <w:noWrap/>
                <w:vAlign w:val="center"/>
                <w:hideMark/>
              </w:tcPr>
              <w:p w14:paraId="5901048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71899A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25CA410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5B2D825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7BEDDA1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E6B8B7"/>
                <w:noWrap/>
                <w:vAlign w:val="center"/>
                <w:hideMark/>
              </w:tcPr>
              <w:p w14:paraId="6ED4445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000000" w:fill="E6B8B7"/>
                <w:noWrap/>
                <w:vAlign w:val="center"/>
                <w:hideMark/>
              </w:tcPr>
              <w:p w14:paraId="604EF9C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16" w:type="pct"/>
                <w:tcBorders>
                  <w:top w:val="nil"/>
                  <w:left w:val="nil"/>
                  <w:bottom w:val="single" w:sz="4" w:space="0" w:color="auto"/>
                  <w:right w:val="single" w:sz="4" w:space="0" w:color="auto"/>
                </w:tcBorders>
                <w:shd w:val="clear" w:color="000000" w:fill="E6B8B7"/>
                <w:noWrap/>
                <w:vAlign w:val="center"/>
                <w:hideMark/>
              </w:tcPr>
              <w:p w14:paraId="50D0187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48</w:t>
                </w:r>
              </w:p>
            </w:tc>
            <w:tc>
              <w:tcPr>
                <w:tcW w:w="307" w:type="pct"/>
                <w:tcBorders>
                  <w:top w:val="nil"/>
                  <w:left w:val="nil"/>
                  <w:bottom w:val="single" w:sz="4" w:space="0" w:color="auto"/>
                  <w:right w:val="single" w:sz="4" w:space="0" w:color="auto"/>
                </w:tcBorders>
                <w:shd w:val="clear" w:color="000000" w:fill="E6B8B7"/>
                <w:noWrap/>
                <w:vAlign w:val="center"/>
                <w:hideMark/>
              </w:tcPr>
              <w:p w14:paraId="5A482FC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12</w:t>
                </w:r>
              </w:p>
            </w:tc>
          </w:tr>
          <w:tr w:rsidR="004502DC" w:rsidRPr="00EA02E0" w14:paraId="6C3557F3"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248E518"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31899E2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Nitrógeno Total</w:t>
                </w:r>
              </w:p>
            </w:tc>
            <w:tc>
              <w:tcPr>
                <w:tcW w:w="867" w:type="pct"/>
                <w:tcBorders>
                  <w:top w:val="nil"/>
                  <w:left w:val="nil"/>
                  <w:bottom w:val="single" w:sz="4" w:space="0" w:color="auto"/>
                  <w:right w:val="nil"/>
                </w:tcBorders>
                <w:shd w:val="clear" w:color="auto" w:fill="auto"/>
                <w:noWrap/>
                <w:vAlign w:val="center"/>
                <w:hideMark/>
              </w:tcPr>
              <w:p w14:paraId="07857FF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789C30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6B0B96C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36A4CCE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6B54933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6A005F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6411809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0E7DF81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11A46EA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7F08FF97"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557C0554"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1E551B1"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Ortofosfato</w:t>
                </w:r>
                <w:proofErr w:type="spellEnd"/>
              </w:p>
            </w:tc>
            <w:tc>
              <w:tcPr>
                <w:tcW w:w="867" w:type="pct"/>
                <w:tcBorders>
                  <w:top w:val="nil"/>
                  <w:left w:val="nil"/>
                  <w:bottom w:val="single" w:sz="4" w:space="0" w:color="auto"/>
                  <w:right w:val="nil"/>
                </w:tcBorders>
                <w:shd w:val="clear" w:color="auto" w:fill="auto"/>
                <w:noWrap/>
                <w:vAlign w:val="center"/>
                <w:hideMark/>
              </w:tcPr>
              <w:p w14:paraId="257BB58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5F0387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5" w:type="pct"/>
                <w:tcBorders>
                  <w:top w:val="nil"/>
                  <w:left w:val="nil"/>
                  <w:bottom w:val="single" w:sz="4" w:space="0" w:color="auto"/>
                  <w:right w:val="single" w:sz="4" w:space="0" w:color="auto"/>
                </w:tcBorders>
                <w:shd w:val="clear" w:color="000000" w:fill="FFFFFF"/>
                <w:noWrap/>
                <w:vAlign w:val="center"/>
                <w:hideMark/>
              </w:tcPr>
              <w:p w14:paraId="3BB3E69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000000" w:fill="FFFFFF"/>
                <w:noWrap/>
                <w:vAlign w:val="center"/>
                <w:hideMark/>
              </w:tcPr>
              <w:p w14:paraId="7FA1AD6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788743D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842FBC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3CC2E02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1B1F368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177BAF8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6C862EA5"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17423D3E"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633430E3" w14:textId="02E7817D" w:rsidR="004502DC" w:rsidRPr="00EA02E0" w:rsidRDefault="0035070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S</w:t>
                </w:r>
                <w:r>
                  <w:rPr>
                    <w:rFonts w:eastAsia="Times New Roman" w:cs="Times New Roman"/>
                    <w:sz w:val="18"/>
                    <w:szCs w:val="18"/>
                    <w:lang w:eastAsia="es-CL"/>
                  </w:rPr>
                  <w:t xml:space="preserve">ólidos </w:t>
                </w:r>
                <w:r w:rsidRPr="00EA02E0">
                  <w:rPr>
                    <w:rFonts w:eastAsia="Times New Roman" w:cs="Times New Roman"/>
                    <w:sz w:val="18"/>
                    <w:szCs w:val="18"/>
                    <w:lang w:eastAsia="es-CL"/>
                  </w:rPr>
                  <w:t>S</w:t>
                </w:r>
                <w:r>
                  <w:rPr>
                    <w:rFonts w:eastAsia="Times New Roman" w:cs="Times New Roman"/>
                    <w:sz w:val="18"/>
                    <w:szCs w:val="18"/>
                    <w:lang w:eastAsia="es-CL"/>
                  </w:rPr>
                  <w:t xml:space="preserve">uspendidos </w:t>
                </w:r>
                <w:r w:rsidRPr="00EA02E0">
                  <w:rPr>
                    <w:rFonts w:eastAsia="Times New Roman" w:cs="Times New Roman"/>
                    <w:sz w:val="18"/>
                    <w:szCs w:val="18"/>
                    <w:lang w:eastAsia="es-CL"/>
                  </w:rPr>
                  <w:t>T</w:t>
                </w:r>
                <w:r>
                  <w:rPr>
                    <w:rFonts w:eastAsia="Times New Roman" w:cs="Times New Roman"/>
                    <w:sz w:val="18"/>
                    <w:szCs w:val="18"/>
                    <w:lang w:eastAsia="es-CL"/>
                  </w:rPr>
                  <w:t>otales</w:t>
                </w:r>
              </w:p>
            </w:tc>
            <w:tc>
              <w:tcPr>
                <w:tcW w:w="867" w:type="pct"/>
                <w:tcBorders>
                  <w:top w:val="nil"/>
                  <w:left w:val="nil"/>
                  <w:bottom w:val="single" w:sz="4" w:space="0" w:color="auto"/>
                  <w:right w:val="nil"/>
                </w:tcBorders>
                <w:shd w:val="clear" w:color="auto" w:fill="auto"/>
                <w:noWrap/>
                <w:vAlign w:val="center"/>
                <w:hideMark/>
              </w:tcPr>
              <w:p w14:paraId="64446B9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FE0C57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5D03595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6488326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58028FA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E6B8B7"/>
                <w:noWrap/>
                <w:vAlign w:val="center"/>
                <w:hideMark/>
              </w:tcPr>
              <w:p w14:paraId="754DEBA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49558A4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1A5C8B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0012CE6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49ED49D8"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72B8643B"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26EA0F51" w14:textId="4D95F62B"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Sulfato</w:t>
                </w:r>
              </w:p>
            </w:tc>
            <w:tc>
              <w:tcPr>
                <w:tcW w:w="867" w:type="pct"/>
                <w:tcBorders>
                  <w:top w:val="nil"/>
                  <w:left w:val="nil"/>
                  <w:bottom w:val="single" w:sz="4" w:space="0" w:color="auto"/>
                  <w:right w:val="nil"/>
                </w:tcBorders>
                <w:shd w:val="clear" w:color="auto" w:fill="auto"/>
                <w:noWrap/>
                <w:vAlign w:val="center"/>
                <w:hideMark/>
              </w:tcPr>
              <w:p w14:paraId="7C5A4ED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F8FAC0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35C86B0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64BED27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79E1BA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579743A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27</w:t>
                </w:r>
              </w:p>
            </w:tc>
            <w:tc>
              <w:tcPr>
                <w:tcW w:w="315" w:type="pct"/>
                <w:tcBorders>
                  <w:top w:val="nil"/>
                  <w:left w:val="nil"/>
                  <w:bottom w:val="single" w:sz="4" w:space="0" w:color="auto"/>
                  <w:right w:val="single" w:sz="4" w:space="0" w:color="auto"/>
                </w:tcBorders>
                <w:shd w:val="clear" w:color="auto" w:fill="auto"/>
                <w:noWrap/>
                <w:vAlign w:val="center"/>
                <w:hideMark/>
              </w:tcPr>
              <w:p w14:paraId="610C79F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15</w:t>
                </w:r>
              </w:p>
            </w:tc>
            <w:tc>
              <w:tcPr>
                <w:tcW w:w="316" w:type="pct"/>
                <w:tcBorders>
                  <w:top w:val="nil"/>
                  <w:left w:val="nil"/>
                  <w:bottom w:val="single" w:sz="4" w:space="0" w:color="auto"/>
                  <w:right w:val="single" w:sz="4" w:space="0" w:color="auto"/>
                </w:tcBorders>
                <w:shd w:val="clear" w:color="auto" w:fill="auto"/>
                <w:noWrap/>
                <w:vAlign w:val="center"/>
                <w:hideMark/>
              </w:tcPr>
              <w:p w14:paraId="36B11B4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07" w:type="pct"/>
                <w:tcBorders>
                  <w:top w:val="nil"/>
                  <w:left w:val="nil"/>
                  <w:bottom w:val="single" w:sz="4" w:space="0" w:color="auto"/>
                  <w:right w:val="single" w:sz="4" w:space="0" w:color="auto"/>
                </w:tcBorders>
                <w:shd w:val="clear" w:color="auto" w:fill="auto"/>
                <w:noWrap/>
                <w:vAlign w:val="center"/>
                <w:hideMark/>
              </w:tcPr>
              <w:p w14:paraId="4370655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16</w:t>
                </w:r>
              </w:p>
            </w:tc>
          </w:tr>
          <w:tr w:rsidR="004502DC" w:rsidRPr="00EA02E0" w14:paraId="306AC856" w14:textId="77777777" w:rsidTr="004502DC">
            <w:trPr>
              <w:trHeight w:val="272"/>
            </w:trPr>
            <w:tc>
              <w:tcPr>
                <w:tcW w:w="4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F36D1F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BI-60</w:t>
                </w:r>
              </w:p>
            </w:tc>
            <w:tc>
              <w:tcPr>
                <w:tcW w:w="1104" w:type="pct"/>
                <w:tcBorders>
                  <w:top w:val="nil"/>
                  <w:left w:val="nil"/>
                  <w:bottom w:val="single" w:sz="4" w:space="0" w:color="auto"/>
                  <w:right w:val="single" w:sz="4" w:space="0" w:color="auto"/>
                </w:tcBorders>
                <w:shd w:val="clear" w:color="auto" w:fill="auto"/>
                <w:noWrap/>
                <w:vAlign w:val="center"/>
                <w:hideMark/>
              </w:tcPr>
              <w:p w14:paraId="6522ADA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Aluminio</w:t>
                </w:r>
              </w:p>
            </w:tc>
            <w:tc>
              <w:tcPr>
                <w:tcW w:w="867" w:type="pct"/>
                <w:tcBorders>
                  <w:top w:val="nil"/>
                  <w:left w:val="nil"/>
                  <w:bottom w:val="single" w:sz="4" w:space="0" w:color="auto"/>
                  <w:right w:val="nil"/>
                </w:tcBorders>
                <w:shd w:val="clear" w:color="auto" w:fill="auto"/>
                <w:noWrap/>
                <w:vAlign w:val="center"/>
                <w:hideMark/>
              </w:tcPr>
              <w:p w14:paraId="7E6DACB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50881E1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10F7D70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0F015D5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4265DF9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593F84A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12</w:t>
                </w:r>
              </w:p>
            </w:tc>
            <w:tc>
              <w:tcPr>
                <w:tcW w:w="315" w:type="pct"/>
                <w:tcBorders>
                  <w:top w:val="nil"/>
                  <w:left w:val="nil"/>
                  <w:bottom w:val="single" w:sz="4" w:space="0" w:color="auto"/>
                  <w:right w:val="single" w:sz="4" w:space="0" w:color="auto"/>
                </w:tcBorders>
                <w:shd w:val="clear" w:color="auto" w:fill="auto"/>
                <w:noWrap/>
                <w:vAlign w:val="center"/>
                <w:hideMark/>
              </w:tcPr>
              <w:p w14:paraId="74D13B4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19DD1F7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13</w:t>
                </w:r>
              </w:p>
            </w:tc>
            <w:tc>
              <w:tcPr>
                <w:tcW w:w="307" w:type="pct"/>
                <w:tcBorders>
                  <w:top w:val="nil"/>
                  <w:left w:val="nil"/>
                  <w:bottom w:val="single" w:sz="4" w:space="0" w:color="auto"/>
                  <w:right w:val="single" w:sz="4" w:space="0" w:color="auto"/>
                </w:tcBorders>
                <w:shd w:val="clear" w:color="auto" w:fill="auto"/>
                <w:noWrap/>
                <w:vAlign w:val="center"/>
                <w:hideMark/>
              </w:tcPr>
              <w:p w14:paraId="530CE2E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11</w:t>
                </w:r>
              </w:p>
            </w:tc>
          </w:tr>
          <w:tr w:rsidR="004502DC" w:rsidRPr="00EA02E0" w14:paraId="053BDBA0"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0B945919"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52ABCF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Amonio</w:t>
                </w:r>
              </w:p>
            </w:tc>
            <w:tc>
              <w:tcPr>
                <w:tcW w:w="867" w:type="pct"/>
                <w:tcBorders>
                  <w:top w:val="nil"/>
                  <w:left w:val="nil"/>
                  <w:bottom w:val="single" w:sz="4" w:space="0" w:color="auto"/>
                  <w:right w:val="nil"/>
                </w:tcBorders>
                <w:shd w:val="clear" w:color="auto" w:fill="auto"/>
                <w:noWrap/>
                <w:vAlign w:val="center"/>
                <w:hideMark/>
              </w:tcPr>
              <w:p w14:paraId="63A13CD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BA87C9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w:t>
                </w:r>
              </w:p>
            </w:tc>
            <w:tc>
              <w:tcPr>
                <w:tcW w:w="315" w:type="pct"/>
                <w:tcBorders>
                  <w:top w:val="nil"/>
                  <w:left w:val="nil"/>
                  <w:bottom w:val="single" w:sz="4" w:space="0" w:color="auto"/>
                  <w:right w:val="single" w:sz="4" w:space="0" w:color="auto"/>
                </w:tcBorders>
                <w:shd w:val="clear" w:color="000000" w:fill="FFFFFF"/>
                <w:noWrap/>
                <w:vAlign w:val="center"/>
                <w:hideMark/>
              </w:tcPr>
              <w:p w14:paraId="49BFACC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000000" w:fill="FFFFFF"/>
                <w:noWrap/>
                <w:vAlign w:val="center"/>
                <w:hideMark/>
              </w:tcPr>
              <w:p w14:paraId="5955246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262DE9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1601DF6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60E56EF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5CDF5BD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7FD40E7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r>
          <w:tr w:rsidR="004502DC" w:rsidRPr="00EA02E0" w14:paraId="3B6EC460"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64654E48"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D791319" w14:textId="1977B6F5"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Cloruro</w:t>
                </w:r>
              </w:p>
            </w:tc>
            <w:tc>
              <w:tcPr>
                <w:tcW w:w="867" w:type="pct"/>
                <w:tcBorders>
                  <w:top w:val="nil"/>
                  <w:left w:val="nil"/>
                  <w:bottom w:val="single" w:sz="4" w:space="0" w:color="auto"/>
                  <w:right w:val="nil"/>
                </w:tcBorders>
                <w:shd w:val="clear" w:color="auto" w:fill="auto"/>
                <w:noWrap/>
                <w:vAlign w:val="center"/>
                <w:hideMark/>
              </w:tcPr>
              <w:p w14:paraId="48DE71F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8C7AA7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3EE3498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3087D57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661637B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D6515E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26</w:t>
                </w:r>
              </w:p>
            </w:tc>
            <w:tc>
              <w:tcPr>
                <w:tcW w:w="315" w:type="pct"/>
                <w:tcBorders>
                  <w:top w:val="nil"/>
                  <w:left w:val="nil"/>
                  <w:bottom w:val="single" w:sz="4" w:space="0" w:color="auto"/>
                  <w:right w:val="single" w:sz="4" w:space="0" w:color="auto"/>
                </w:tcBorders>
                <w:shd w:val="clear" w:color="auto" w:fill="auto"/>
                <w:noWrap/>
                <w:vAlign w:val="center"/>
                <w:hideMark/>
              </w:tcPr>
              <w:p w14:paraId="2A05A99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16</w:t>
                </w:r>
              </w:p>
            </w:tc>
            <w:tc>
              <w:tcPr>
                <w:tcW w:w="316" w:type="pct"/>
                <w:tcBorders>
                  <w:top w:val="nil"/>
                  <w:left w:val="nil"/>
                  <w:bottom w:val="single" w:sz="4" w:space="0" w:color="auto"/>
                  <w:right w:val="single" w:sz="4" w:space="0" w:color="auto"/>
                </w:tcBorders>
                <w:shd w:val="clear" w:color="auto" w:fill="auto"/>
                <w:noWrap/>
                <w:vAlign w:val="center"/>
                <w:hideMark/>
              </w:tcPr>
              <w:p w14:paraId="3646DC2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c>
              <w:tcPr>
                <w:tcW w:w="307" w:type="pct"/>
                <w:tcBorders>
                  <w:top w:val="nil"/>
                  <w:left w:val="nil"/>
                  <w:bottom w:val="single" w:sz="4" w:space="0" w:color="auto"/>
                  <w:right w:val="single" w:sz="4" w:space="0" w:color="auto"/>
                </w:tcBorders>
                <w:shd w:val="clear" w:color="auto" w:fill="auto"/>
                <w:noWrap/>
                <w:vAlign w:val="center"/>
                <w:hideMark/>
              </w:tcPr>
              <w:p w14:paraId="5778415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23</w:t>
                </w:r>
              </w:p>
            </w:tc>
          </w:tr>
          <w:tr w:rsidR="004502DC" w:rsidRPr="00EA02E0" w14:paraId="3172A79F"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23706BB2"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2AE056D2"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Coliformes</w:t>
                </w:r>
                <w:proofErr w:type="spellEnd"/>
                <w:r w:rsidRPr="00EA02E0">
                  <w:rPr>
                    <w:rFonts w:eastAsia="Times New Roman" w:cs="Times New Roman"/>
                    <w:sz w:val="18"/>
                    <w:szCs w:val="18"/>
                    <w:lang w:eastAsia="es-CL"/>
                  </w:rPr>
                  <w:t xml:space="preserve"> Fecales</w:t>
                </w:r>
              </w:p>
            </w:tc>
            <w:tc>
              <w:tcPr>
                <w:tcW w:w="867" w:type="pct"/>
                <w:tcBorders>
                  <w:top w:val="nil"/>
                  <w:left w:val="nil"/>
                  <w:bottom w:val="single" w:sz="4" w:space="0" w:color="auto"/>
                  <w:right w:val="nil"/>
                </w:tcBorders>
                <w:shd w:val="clear" w:color="auto" w:fill="auto"/>
                <w:noWrap/>
                <w:vAlign w:val="center"/>
                <w:hideMark/>
              </w:tcPr>
              <w:p w14:paraId="7B6F70E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D4A699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2AC1977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5FDC0FA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1850B98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BEA5DA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191812A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B8F9C7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5F71F28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19CB4120"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16955289"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798C081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DBO</w:t>
                </w:r>
                <w:r w:rsidRPr="006B5C45">
                  <w:rPr>
                    <w:rFonts w:eastAsia="Times New Roman" w:cs="Times New Roman"/>
                    <w:sz w:val="18"/>
                    <w:szCs w:val="18"/>
                    <w:vertAlign w:val="subscript"/>
                    <w:lang w:eastAsia="es-CL"/>
                  </w:rPr>
                  <w:t>5</w:t>
                </w:r>
              </w:p>
            </w:tc>
            <w:tc>
              <w:tcPr>
                <w:tcW w:w="867" w:type="pct"/>
                <w:tcBorders>
                  <w:top w:val="nil"/>
                  <w:left w:val="nil"/>
                  <w:bottom w:val="single" w:sz="4" w:space="0" w:color="auto"/>
                  <w:right w:val="nil"/>
                </w:tcBorders>
                <w:shd w:val="clear" w:color="auto" w:fill="auto"/>
                <w:noWrap/>
                <w:vAlign w:val="center"/>
                <w:hideMark/>
              </w:tcPr>
              <w:p w14:paraId="0C1F4EA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818E63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5E43758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5D00E82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6D702C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0192414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62DEB7A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1538555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2D2FB1F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204FFF5B"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258E2DC9"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A7F449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DQO</w:t>
                </w:r>
              </w:p>
            </w:tc>
            <w:tc>
              <w:tcPr>
                <w:tcW w:w="867" w:type="pct"/>
                <w:tcBorders>
                  <w:top w:val="nil"/>
                  <w:left w:val="nil"/>
                  <w:bottom w:val="single" w:sz="4" w:space="0" w:color="auto"/>
                  <w:right w:val="nil"/>
                </w:tcBorders>
                <w:shd w:val="clear" w:color="auto" w:fill="auto"/>
                <w:noWrap/>
                <w:vAlign w:val="center"/>
                <w:hideMark/>
              </w:tcPr>
              <w:p w14:paraId="5F776D7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03B007F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13</w:t>
                </w:r>
              </w:p>
            </w:tc>
            <w:tc>
              <w:tcPr>
                <w:tcW w:w="315" w:type="pct"/>
                <w:tcBorders>
                  <w:top w:val="nil"/>
                  <w:left w:val="nil"/>
                  <w:bottom w:val="single" w:sz="4" w:space="0" w:color="auto"/>
                  <w:right w:val="single" w:sz="4" w:space="0" w:color="auto"/>
                </w:tcBorders>
                <w:shd w:val="clear" w:color="000000" w:fill="FFFFFF"/>
                <w:noWrap/>
                <w:vAlign w:val="center"/>
                <w:hideMark/>
              </w:tcPr>
              <w:p w14:paraId="132E410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7</w:t>
                </w:r>
              </w:p>
            </w:tc>
            <w:tc>
              <w:tcPr>
                <w:tcW w:w="316" w:type="pct"/>
                <w:tcBorders>
                  <w:top w:val="nil"/>
                  <w:left w:val="nil"/>
                  <w:bottom w:val="single" w:sz="4" w:space="0" w:color="auto"/>
                  <w:right w:val="single" w:sz="4" w:space="0" w:color="auto"/>
                </w:tcBorders>
                <w:shd w:val="clear" w:color="000000" w:fill="FFFFFF"/>
                <w:noWrap/>
                <w:vAlign w:val="center"/>
                <w:hideMark/>
              </w:tcPr>
              <w:p w14:paraId="7080BEF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7</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162C0B3D" w14:textId="6A7AFE16" w:rsidR="004502DC" w:rsidRPr="00EA02E0" w:rsidRDefault="004502DC" w:rsidP="00EA02E0">
                <w:pPr>
                  <w:spacing w:after="0" w:line="240" w:lineRule="auto"/>
                  <w:jc w:val="center"/>
                  <w:rPr>
                    <w:rFonts w:eastAsia="Times New Roman" w:cs="Times New Roman"/>
                    <w:color w:val="000000"/>
                    <w:sz w:val="18"/>
                    <w:szCs w:val="18"/>
                    <w:lang w:eastAsia="es-CL"/>
                  </w:rPr>
                </w:pPr>
                <w:r>
                  <w:rPr>
                    <w:rFonts w:eastAsia="Times New Roman" w:cs="Times New Roman"/>
                    <w:sz w:val="18"/>
                    <w:szCs w:val="18"/>
                    <w:lang w:eastAsia="es-CL"/>
                  </w:rPr>
                  <w:t>-</w:t>
                </w:r>
              </w:p>
            </w:tc>
            <w:tc>
              <w:tcPr>
                <w:tcW w:w="316" w:type="pct"/>
                <w:tcBorders>
                  <w:top w:val="nil"/>
                  <w:left w:val="nil"/>
                  <w:bottom w:val="single" w:sz="4" w:space="0" w:color="auto"/>
                  <w:right w:val="single" w:sz="4" w:space="0" w:color="auto"/>
                </w:tcBorders>
                <w:shd w:val="clear" w:color="auto" w:fill="auto"/>
                <w:noWrap/>
                <w:vAlign w:val="center"/>
                <w:hideMark/>
              </w:tcPr>
              <w:p w14:paraId="32B7EB7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6</w:t>
                </w:r>
              </w:p>
            </w:tc>
            <w:tc>
              <w:tcPr>
                <w:tcW w:w="315" w:type="pct"/>
                <w:tcBorders>
                  <w:top w:val="nil"/>
                  <w:left w:val="nil"/>
                  <w:bottom w:val="single" w:sz="4" w:space="0" w:color="auto"/>
                  <w:right w:val="single" w:sz="4" w:space="0" w:color="auto"/>
                </w:tcBorders>
                <w:shd w:val="clear" w:color="auto" w:fill="auto"/>
                <w:noWrap/>
                <w:vAlign w:val="center"/>
                <w:hideMark/>
              </w:tcPr>
              <w:p w14:paraId="54D118E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w:t>
                </w:r>
              </w:p>
            </w:tc>
            <w:tc>
              <w:tcPr>
                <w:tcW w:w="316" w:type="pct"/>
                <w:tcBorders>
                  <w:top w:val="nil"/>
                  <w:left w:val="nil"/>
                  <w:bottom w:val="single" w:sz="4" w:space="0" w:color="auto"/>
                  <w:right w:val="single" w:sz="4" w:space="0" w:color="auto"/>
                </w:tcBorders>
                <w:shd w:val="clear" w:color="auto" w:fill="auto"/>
                <w:noWrap/>
                <w:vAlign w:val="center"/>
                <w:hideMark/>
              </w:tcPr>
              <w:p w14:paraId="74B6677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14ABDD2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160B2881"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80405E6"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0D63191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Fósforo Total</w:t>
                </w:r>
              </w:p>
            </w:tc>
            <w:tc>
              <w:tcPr>
                <w:tcW w:w="867" w:type="pct"/>
                <w:tcBorders>
                  <w:top w:val="nil"/>
                  <w:left w:val="nil"/>
                  <w:bottom w:val="single" w:sz="4" w:space="0" w:color="auto"/>
                  <w:right w:val="nil"/>
                </w:tcBorders>
                <w:shd w:val="clear" w:color="auto" w:fill="auto"/>
                <w:noWrap/>
                <w:vAlign w:val="center"/>
                <w:hideMark/>
              </w:tcPr>
              <w:p w14:paraId="2DC6DE6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14ED4B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14</w:t>
                </w:r>
              </w:p>
            </w:tc>
            <w:tc>
              <w:tcPr>
                <w:tcW w:w="315" w:type="pct"/>
                <w:tcBorders>
                  <w:top w:val="nil"/>
                  <w:left w:val="nil"/>
                  <w:bottom w:val="single" w:sz="4" w:space="0" w:color="auto"/>
                  <w:right w:val="single" w:sz="4" w:space="0" w:color="auto"/>
                </w:tcBorders>
                <w:shd w:val="clear" w:color="000000" w:fill="FFFFFF"/>
                <w:noWrap/>
                <w:vAlign w:val="center"/>
                <w:hideMark/>
              </w:tcPr>
              <w:p w14:paraId="0843F66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10</w:t>
                </w:r>
              </w:p>
            </w:tc>
            <w:tc>
              <w:tcPr>
                <w:tcW w:w="316" w:type="pct"/>
                <w:tcBorders>
                  <w:top w:val="nil"/>
                  <w:left w:val="nil"/>
                  <w:bottom w:val="single" w:sz="4" w:space="0" w:color="auto"/>
                  <w:right w:val="single" w:sz="4" w:space="0" w:color="auto"/>
                </w:tcBorders>
                <w:shd w:val="clear" w:color="000000" w:fill="FFFFFF"/>
                <w:noWrap/>
                <w:vAlign w:val="center"/>
                <w:hideMark/>
              </w:tcPr>
              <w:p w14:paraId="3251B46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20</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382901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6</w:t>
                </w:r>
              </w:p>
            </w:tc>
            <w:tc>
              <w:tcPr>
                <w:tcW w:w="316" w:type="pct"/>
                <w:tcBorders>
                  <w:top w:val="nil"/>
                  <w:left w:val="nil"/>
                  <w:bottom w:val="single" w:sz="4" w:space="0" w:color="auto"/>
                  <w:right w:val="single" w:sz="4" w:space="0" w:color="auto"/>
                </w:tcBorders>
                <w:shd w:val="clear" w:color="auto" w:fill="auto"/>
                <w:noWrap/>
                <w:vAlign w:val="center"/>
                <w:hideMark/>
              </w:tcPr>
              <w:p w14:paraId="42DF60F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15" w:type="pct"/>
                <w:tcBorders>
                  <w:top w:val="nil"/>
                  <w:left w:val="nil"/>
                  <w:bottom w:val="single" w:sz="4" w:space="0" w:color="auto"/>
                  <w:right w:val="single" w:sz="4" w:space="0" w:color="auto"/>
                </w:tcBorders>
                <w:shd w:val="clear" w:color="auto" w:fill="auto"/>
                <w:noWrap/>
                <w:vAlign w:val="center"/>
                <w:hideMark/>
              </w:tcPr>
              <w:p w14:paraId="0E97683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16" w:type="pct"/>
                <w:tcBorders>
                  <w:top w:val="nil"/>
                  <w:left w:val="nil"/>
                  <w:bottom w:val="single" w:sz="4" w:space="0" w:color="auto"/>
                  <w:right w:val="single" w:sz="4" w:space="0" w:color="auto"/>
                </w:tcBorders>
                <w:shd w:val="clear" w:color="auto" w:fill="auto"/>
                <w:noWrap/>
                <w:vAlign w:val="center"/>
                <w:hideMark/>
              </w:tcPr>
              <w:p w14:paraId="61864F0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07" w:type="pct"/>
                <w:tcBorders>
                  <w:top w:val="nil"/>
                  <w:left w:val="nil"/>
                  <w:bottom w:val="single" w:sz="4" w:space="0" w:color="auto"/>
                  <w:right w:val="single" w:sz="4" w:space="0" w:color="auto"/>
                </w:tcBorders>
                <w:shd w:val="clear" w:color="auto" w:fill="auto"/>
                <w:noWrap/>
                <w:vAlign w:val="center"/>
                <w:hideMark/>
              </w:tcPr>
              <w:p w14:paraId="78920D0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20</w:t>
                </w:r>
              </w:p>
            </w:tc>
          </w:tr>
          <w:tr w:rsidR="004502DC" w:rsidRPr="00EA02E0" w14:paraId="6F622D62"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51D97AF"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B50DE9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Hierro Total</w:t>
                </w:r>
              </w:p>
            </w:tc>
            <w:tc>
              <w:tcPr>
                <w:tcW w:w="867" w:type="pct"/>
                <w:tcBorders>
                  <w:top w:val="nil"/>
                  <w:left w:val="nil"/>
                  <w:bottom w:val="single" w:sz="4" w:space="0" w:color="auto"/>
                  <w:right w:val="nil"/>
                </w:tcBorders>
                <w:shd w:val="clear" w:color="auto" w:fill="auto"/>
                <w:noWrap/>
                <w:vAlign w:val="center"/>
                <w:hideMark/>
              </w:tcPr>
              <w:p w14:paraId="0878A57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770B92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13</w:t>
                </w:r>
              </w:p>
            </w:tc>
            <w:tc>
              <w:tcPr>
                <w:tcW w:w="315" w:type="pct"/>
                <w:tcBorders>
                  <w:top w:val="nil"/>
                  <w:left w:val="nil"/>
                  <w:bottom w:val="single" w:sz="4" w:space="0" w:color="auto"/>
                  <w:right w:val="single" w:sz="4" w:space="0" w:color="auto"/>
                </w:tcBorders>
                <w:shd w:val="clear" w:color="000000" w:fill="FFFFFF"/>
                <w:noWrap/>
                <w:vAlign w:val="center"/>
                <w:hideMark/>
              </w:tcPr>
              <w:p w14:paraId="5A7C98E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45</w:t>
                </w:r>
              </w:p>
            </w:tc>
            <w:tc>
              <w:tcPr>
                <w:tcW w:w="316" w:type="pct"/>
                <w:tcBorders>
                  <w:top w:val="nil"/>
                  <w:left w:val="nil"/>
                  <w:bottom w:val="single" w:sz="4" w:space="0" w:color="auto"/>
                  <w:right w:val="single" w:sz="4" w:space="0" w:color="auto"/>
                </w:tcBorders>
                <w:shd w:val="clear" w:color="000000" w:fill="FFFFFF"/>
                <w:noWrap/>
                <w:vAlign w:val="center"/>
                <w:hideMark/>
              </w:tcPr>
              <w:p w14:paraId="7902166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40</w:t>
                </w:r>
              </w:p>
            </w:tc>
            <w:tc>
              <w:tcPr>
                <w:tcW w:w="317" w:type="pct"/>
                <w:tcBorders>
                  <w:top w:val="nil"/>
                  <w:left w:val="nil"/>
                  <w:bottom w:val="single" w:sz="4" w:space="0" w:color="auto"/>
                  <w:right w:val="single" w:sz="4" w:space="0" w:color="auto"/>
                </w:tcBorders>
                <w:shd w:val="clear" w:color="000000" w:fill="FFFFFF"/>
                <w:noWrap/>
                <w:vAlign w:val="center"/>
                <w:hideMark/>
              </w:tcPr>
              <w:p w14:paraId="60215FE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35</w:t>
                </w:r>
              </w:p>
            </w:tc>
            <w:tc>
              <w:tcPr>
                <w:tcW w:w="316" w:type="pct"/>
                <w:tcBorders>
                  <w:top w:val="nil"/>
                  <w:left w:val="nil"/>
                  <w:bottom w:val="single" w:sz="4" w:space="0" w:color="auto"/>
                  <w:right w:val="single" w:sz="4" w:space="0" w:color="auto"/>
                </w:tcBorders>
                <w:shd w:val="clear" w:color="auto" w:fill="auto"/>
                <w:noWrap/>
                <w:vAlign w:val="center"/>
                <w:hideMark/>
              </w:tcPr>
              <w:p w14:paraId="7B68101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83</w:t>
                </w:r>
              </w:p>
            </w:tc>
            <w:tc>
              <w:tcPr>
                <w:tcW w:w="315" w:type="pct"/>
                <w:tcBorders>
                  <w:top w:val="nil"/>
                  <w:left w:val="nil"/>
                  <w:bottom w:val="single" w:sz="4" w:space="0" w:color="auto"/>
                  <w:right w:val="single" w:sz="4" w:space="0" w:color="auto"/>
                </w:tcBorders>
                <w:shd w:val="clear" w:color="auto" w:fill="auto"/>
                <w:noWrap/>
                <w:vAlign w:val="center"/>
                <w:hideMark/>
              </w:tcPr>
              <w:p w14:paraId="623DCB3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48</w:t>
                </w:r>
              </w:p>
            </w:tc>
            <w:tc>
              <w:tcPr>
                <w:tcW w:w="316" w:type="pct"/>
                <w:tcBorders>
                  <w:top w:val="nil"/>
                  <w:left w:val="nil"/>
                  <w:bottom w:val="single" w:sz="4" w:space="0" w:color="auto"/>
                  <w:right w:val="single" w:sz="4" w:space="0" w:color="auto"/>
                </w:tcBorders>
                <w:shd w:val="clear" w:color="auto" w:fill="auto"/>
                <w:noWrap/>
                <w:vAlign w:val="center"/>
                <w:hideMark/>
              </w:tcPr>
              <w:p w14:paraId="77A927A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13</w:t>
                </w:r>
              </w:p>
            </w:tc>
            <w:tc>
              <w:tcPr>
                <w:tcW w:w="307" w:type="pct"/>
                <w:tcBorders>
                  <w:top w:val="nil"/>
                  <w:left w:val="nil"/>
                  <w:bottom w:val="single" w:sz="4" w:space="0" w:color="auto"/>
                  <w:right w:val="single" w:sz="4" w:space="0" w:color="auto"/>
                </w:tcBorders>
                <w:shd w:val="clear" w:color="auto" w:fill="auto"/>
                <w:noWrap/>
                <w:vAlign w:val="center"/>
                <w:hideMark/>
              </w:tcPr>
              <w:p w14:paraId="2F62765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r>
          <w:tr w:rsidR="004502DC" w:rsidRPr="00EA02E0" w14:paraId="16EE0529"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247403A3"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1BC416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Índice Fenol</w:t>
                </w:r>
              </w:p>
            </w:tc>
            <w:tc>
              <w:tcPr>
                <w:tcW w:w="867" w:type="pct"/>
                <w:tcBorders>
                  <w:top w:val="nil"/>
                  <w:left w:val="nil"/>
                  <w:bottom w:val="single" w:sz="4" w:space="0" w:color="auto"/>
                  <w:right w:val="nil"/>
                </w:tcBorders>
                <w:shd w:val="clear" w:color="auto" w:fill="auto"/>
                <w:noWrap/>
                <w:vAlign w:val="center"/>
                <w:hideMark/>
              </w:tcPr>
              <w:p w14:paraId="7E27022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98AB9A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1A00547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19B63B0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000000" w:fill="FFFFFF"/>
                <w:noWrap/>
                <w:vAlign w:val="center"/>
                <w:hideMark/>
              </w:tcPr>
              <w:p w14:paraId="7F03E39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533F2CD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c>
              <w:tcPr>
                <w:tcW w:w="315" w:type="pct"/>
                <w:tcBorders>
                  <w:top w:val="nil"/>
                  <w:left w:val="nil"/>
                  <w:bottom w:val="single" w:sz="4" w:space="0" w:color="auto"/>
                  <w:right w:val="single" w:sz="4" w:space="0" w:color="auto"/>
                </w:tcBorders>
                <w:shd w:val="clear" w:color="auto" w:fill="auto"/>
                <w:noWrap/>
                <w:vAlign w:val="center"/>
                <w:hideMark/>
              </w:tcPr>
              <w:p w14:paraId="39A7054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5783175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5B24340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6</w:t>
                </w:r>
              </w:p>
            </w:tc>
          </w:tr>
          <w:tr w:rsidR="004502DC" w:rsidRPr="00EA02E0" w14:paraId="2DE322B9"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448A3FA"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31C77C7F" w14:textId="1FBE5DF6"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Nitrato</w:t>
                </w:r>
              </w:p>
            </w:tc>
            <w:tc>
              <w:tcPr>
                <w:tcW w:w="867" w:type="pct"/>
                <w:tcBorders>
                  <w:top w:val="nil"/>
                  <w:left w:val="nil"/>
                  <w:bottom w:val="single" w:sz="4" w:space="0" w:color="auto"/>
                  <w:right w:val="nil"/>
                </w:tcBorders>
                <w:shd w:val="clear" w:color="auto" w:fill="auto"/>
                <w:noWrap/>
                <w:vAlign w:val="center"/>
                <w:hideMark/>
              </w:tcPr>
              <w:p w14:paraId="4CFFE35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0FC133D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01EF3BB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51D1B4B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000000" w:fill="FFFFFF"/>
                <w:noWrap/>
                <w:vAlign w:val="center"/>
                <w:hideMark/>
              </w:tcPr>
              <w:p w14:paraId="750DB76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A41D7B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3AFE481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820CA2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2CF77F8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102DB597"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7DB7E925"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3783DC2" w14:textId="226ADE1D" w:rsidR="004502DC" w:rsidRPr="00EA02E0" w:rsidRDefault="00350C2C">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Nitrito</w:t>
                </w:r>
              </w:p>
            </w:tc>
            <w:tc>
              <w:tcPr>
                <w:tcW w:w="867" w:type="pct"/>
                <w:tcBorders>
                  <w:top w:val="nil"/>
                  <w:left w:val="nil"/>
                  <w:bottom w:val="single" w:sz="4" w:space="0" w:color="auto"/>
                  <w:right w:val="nil"/>
                </w:tcBorders>
                <w:shd w:val="clear" w:color="auto" w:fill="auto"/>
                <w:noWrap/>
                <w:vAlign w:val="center"/>
                <w:hideMark/>
              </w:tcPr>
              <w:p w14:paraId="06E604F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159F24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32B0EA4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4819A1F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000000" w:fill="FFFFFF"/>
                <w:noWrap/>
                <w:vAlign w:val="center"/>
                <w:hideMark/>
              </w:tcPr>
              <w:p w14:paraId="1A67E66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1EFE336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19064B7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16" w:type="pct"/>
                <w:tcBorders>
                  <w:top w:val="nil"/>
                  <w:left w:val="nil"/>
                  <w:bottom w:val="single" w:sz="4" w:space="0" w:color="auto"/>
                  <w:right w:val="single" w:sz="4" w:space="0" w:color="auto"/>
                </w:tcBorders>
                <w:shd w:val="clear" w:color="000000" w:fill="E6B8B7"/>
                <w:noWrap/>
                <w:vAlign w:val="center"/>
                <w:hideMark/>
              </w:tcPr>
              <w:p w14:paraId="218AAAD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49</w:t>
                </w:r>
              </w:p>
            </w:tc>
            <w:tc>
              <w:tcPr>
                <w:tcW w:w="307" w:type="pct"/>
                <w:tcBorders>
                  <w:top w:val="nil"/>
                  <w:left w:val="nil"/>
                  <w:bottom w:val="single" w:sz="4" w:space="0" w:color="auto"/>
                  <w:right w:val="single" w:sz="4" w:space="0" w:color="auto"/>
                </w:tcBorders>
                <w:shd w:val="clear" w:color="auto" w:fill="auto"/>
                <w:noWrap/>
                <w:vAlign w:val="center"/>
                <w:hideMark/>
              </w:tcPr>
              <w:p w14:paraId="5FC7D47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r>
          <w:tr w:rsidR="004502DC" w:rsidRPr="00EA02E0" w14:paraId="033B79B3"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49C20B8"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34A01BE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Nitrógeno Total</w:t>
                </w:r>
              </w:p>
            </w:tc>
            <w:tc>
              <w:tcPr>
                <w:tcW w:w="867" w:type="pct"/>
                <w:tcBorders>
                  <w:top w:val="nil"/>
                  <w:left w:val="nil"/>
                  <w:bottom w:val="single" w:sz="4" w:space="0" w:color="auto"/>
                  <w:right w:val="nil"/>
                </w:tcBorders>
                <w:shd w:val="clear" w:color="auto" w:fill="auto"/>
                <w:noWrap/>
                <w:vAlign w:val="center"/>
                <w:hideMark/>
              </w:tcPr>
              <w:p w14:paraId="7D5AECF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442AD1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2CF6CC2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1303DA7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000000" w:fill="FFFFFF"/>
                <w:noWrap/>
                <w:vAlign w:val="center"/>
                <w:hideMark/>
              </w:tcPr>
              <w:p w14:paraId="15E1450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E21D4B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72E9582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CE79F8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5CDF729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764E5082"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1BB88B04"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1B9DAC5"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Ortofosfato</w:t>
                </w:r>
                <w:proofErr w:type="spellEnd"/>
              </w:p>
            </w:tc>
            <w:tc>
              <w:tcPr>
                <w:tcW w:w="867" w:type="pct"/>
                <w:tcBorders>
                  <w:top w:val="nil"/>
                  <w:left w:val="nil"/>
                  <w:bottom w:val="single" w:sz="4" w:space="0" w:color="auto"/>
                  <w:right w:val="nil"/>
                </w:tcBorders>
                <w:shd w:val="clear" w:color="auto" w:fill="auto"/>
                <w:noWrap/>
                <w:vAlign w:val="center"/>
                <w:hideMark/>
              </w:tcPr>
              <w:p w14:paraId="220A788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06BEBF6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5EC12BD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33BB4F5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000000" w:fill="FFFFFF"/>
                <w:noWrap/>
                <w:vAlign w:val="center"/>
                <w:hideMark/>
              </w:tcPr>
              <w:p w14:paraId="33DE8E1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BFE2D5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611E881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B58F08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4E10D1D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6E464382"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57388A8"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2C4E716B" w14:textId="524DF2F3" w:rsidR="004502DC" w:rsidRPr="00EA02E0" w:rsidRDefault="0035070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S</w:t>
                </w:r>
                <w:r>
                  <w:rPr>
                    <w:rFonts w:eastAsia="Times New Roman" w:cs="Times New Roman"/>
                    <w:sz w:val="18"/>
                    <w:szCs w:val="18"/>
                    <w:lang w:eastAsia="es-CL"/>
                  </w:rPr>
                  <w:t xml:space="preserve">ólidos </w:t>
                </w:r>
                <w:r w:rsidRPr="00EA02E0">
                  <w:rPr>
                    <w:rFonts w:eastAsia="Times New Roman" w:cs="Times New Roman"/>
                    <w:sz w:val="18"/>
                    <w:szCs w:val="18"/>
                    <w:lang w:eastAsia="es-CL"/>
                  </w:rPr>
                  <w:t>S</w:t>
                </w:r>
                <w:r>
                  <w:rPr>
                    <w:rFonts w:eastAsia="Times New Roman" w:cs="Times New Roman"/>
                    <w:sz w:val="18"/>
                    <w:szCs w:val="18"/>
                    <w:lang w:eastAsia="es-CL"/>
                  </w:rPr>
                  <w:t xml:space="preserve">uspendidos </w:t>
                </w:r>
                <w:r w:rsidRPr="00EA02E0">
                  <w:rPr>
                    <w:rFonts w:eastAsia="Times New Roman" w:cs="Times New Roman"/>
                    <w:sz w:val="18"/>
                    <w:szCs w:val="18"/>
                    <w:lang w:eastAsia="es-CL"/>
                  </w:rPr>
                  <w:t>T</w:t>
                </w:r>
                <w:r>
                  <w:rPr>
                    <w:rFonts w:eastAsia="Times New Roman" w:cs="Times New Roman"/>
                    <w:sz w:val="18"/>
                    <w:szCs w:val="18"/>
                    <w:lang w:eastAsia="es-CL"/>
                  </w:rPr>
                  <w:t>otales</w:t>
                </w:r>
              </w:p>
            </w:tc>
            <w:tc>
              <w:tcPr>
                <w:tcW w:w="867" w:type="pct"/>
                <w:tcBorders>
                  <w:top w:val="nil"/>
                  <w:left w:val="nil"/>
                  <w:bottom w:val="single" w:sz="4" w:space="0" w:color="auto"/>
                  <w:right w:val="nil"/>
                </w:tcBorders>
                <w:shd w:val="clear" w:color="auto" w:fill="auto"/>
                <w:noWrap/>
                <w:vAlign w:val="center"/>
                <w:hideMark/>
              </w:tcPr>
              <w:p w14:paraId="5861EE4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FFF4D3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404344D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6FB5264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000000" w:fill="FFFFFF"/>
                <w:noWrap/>
                <w:vAlign w:val="center"/>
                <w:hideMark/>
              </w:tcPr>
              <w:p w14:paraId="138B404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02D914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4F2B0E1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1C82BC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374507B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128D6E7B"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1898C35F"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378BD1A1" w14:textId="7CE08008"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Sulfato</w:t>
                </w:r>
              </w:p>
            </w:tc>
            <w:tc>
              <w:tcPr>
                <w:tcW w:w="867" w:type="pct"/>
                <w:tcBorders>
                  <w:top w:val="nil"/>
                  <w:left w:val="nil"/>
                  <w:bottom w:val="single" w:sz="4" w:space="0" w:color="auto"/>
                  <w:right w:val="nil"/>
                </w:tcBorders>
                <w:shd w:val="clear" w:color="auto" w:fill="auto"/>
                <w:noWrap/>
                <w:vAlign w:val="center"/>
                <w:hideMark/>
              </w:tcPr>
              <w:p w14:paraId="09F5D73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74E4EF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5239435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79D904A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000000" w:fill="FFFFFF"/>
                <w:noWrap/>
                <w:vAlign w:val="center"/>
                <w:hideMark/>
              </w:tcPr>
              <w:p w14:paraId="159415F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D1A9CE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26</w:t>
                </w:r>
              </w:p>
            </w:tc>
            <w:tc>
              <w:tcPr>
                <w:tcW w:w="315" w:type="pct"/>
                <w:tcBorders>
                  <w:top w:val="nil"/>
                  <w:left w:val="nil"/>
                  <w:bottom w:val="single" w:sz="4" w:space="0" w:color="auto"/>
                  <w:right w:val="single" w:sz="4" w:space="0" w:color="auto"/>
                </w:tcBorders>
                <w:shd w:val="clear" w:color="auto" w:fill="auto"/>
                <w:noWrap/>
                <w:vAlign w:val="center"/>
                <w:hideMark/>
              </w:tcPr>
              <w:p w14:paraId="31017E3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16</w:t>
                </w:r>
              </w:p>
            </w:tc>
            <w:tc>
              <w:tcPr>
                <w:tcW w:w="316" w:type="pct"/>
                <w:tcBorders>
                  <w:top w:val="nil"/>
                  <w:left w:val="nil"/>
                  <w:bottom w:val="single" w:sz="4" w:space="0" w:color="auto"/>
                  <w:right w:val="single" w:sz="4" w:space="0" w:color="auto"/>
                </w:tcBorders>
                <w:shd w:val="clear" w:color="auto" w:fill="auto"/>
                <w:noWrap/>
                <w:vAlign w:val="center"/>
                <w:hideMark/>
              </w:tcPr>
              <w:p w14:paraId="2154D8D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4F0F21B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22</w:t>
                </w:r>
              </w:p>
            </w:tc>
          </w:tr>
          <w:tr w:rsidR="004502DC" w:rsidRPr="00EA02E0" w14:paraId="18590A3C" w14:textId="77777777" w:rsidTr="004502DC">
            <w:trPr>
              <w:trHeight w:val="272"/>
            </w:trPr>
            <w:tc>
              <w:tcPr>
                <w:tcW w:w="4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D427F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BU-10</w:t>
                </w:r>
              </w:p>
            </w:tc>
            <w:tc>
              <w:tcPr>
                <w:tcW w:w="1104" w:type="pct"/>
                <w:tcBorders>
                  <w:top w:val="nil"/>
                  <w:left w:val="nil"/>
                  <w:bottom w:val="single" w:sz="4" w:space="0" w:color="auto"/>
                  <w:right w:val="single" w:sz="4" w:space="0" w:color="auto"/>
                </w:tcBorders>
                <w:shd w:val="clear" w:color="auto" w:fill="auto"/>
                <w:noWrap/>
                <w:vAlign w:val="center"/>
                <w:hideMark/>
              </w:tcPr>
              <w:p w14:paraId="240E334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Aluminio</w:t>
                </w:r>
              </w:p>
            </w:tc>
            <w:tc>
              <w:tcPr>
                <w:tcW w:w="867" w:type="pct"/>
                <w:tcBorders>
                  <w:top w:val="nil"/>
                  <w:left w:val="nil"/>
                  <w:bottom w:val="single" w:sz="4" w:space="0" w:color="auto"/>
                  <w:right w:val="nil"/>
                </w:tcBorders>
                <w:shd w:val="clear" w:color="auto" w:fill="auto"/>
                <w:noWrap/>
                <w:vAlign w:val="center"/>
                <w:hideMark/>
              </w:tcPr>
              <w:p w14:paraId="4FD210F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8E2D72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41660A0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029B943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000000" w:fill="FFFFFF"/>
                <w:noWrap/>
                <w:vAlign w:val="center"/>
                <w:hideMark/>
              </w:tcPr>
              <w:p w14:paraId="259214D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036568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15" w:type="pct"/>
                <w:tcBorders>
                  <w:top w:val="nil"/>
                  <w:left w:val="nil"/>
                  <w:bottom w:val="single" w:sz="4" w:space="0" w:color="auto"/>
                  <w:right w:val="single" w:sz="4" w:space="0" w:color="auto"/>
                </w:tcBorders>
                <w:shd w:val="clear" w:color="auto" w:fill="auto"/>
                <w:noWrap/>
                <w:vAlign w:val="center"/>
                <w:hideMark/>
              </w:tcPr>
              <w:p w14:paraId="6FA30C8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5D25796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12</w:t>
                </w:r>
              </w:p>
            </w:tc>
            <w:tc>
              <w:tcPr>
                <w:tcW w:w="307" w:type="pct"/>
                <w:tcBorders>
                  <w:top w:val="nil"/>
                  <w:left w:val="nil"/>
                  <w:bottom w:val="single" w:sz="4" w:space="0" w:color="auto"/>
                  <w:right w:val="single" w:sz="4" w:space="0" w:color="auto"/>
                </w:tcBorders>
                <w:shd w:val="clear" w:color="auto" w:fill="auto"/>
                <w:noWrap/>
                <w:vAlign w:val="center"/>
                <w:hideMark/>
              </w:tcPr>
              <w:p w14:paraId="01AE575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6</w:t>
                </w:r>
              </w:p>
            </w:tc>
          </w:tr>
          <w:tr w:rsidR="004502DC" w:rsidRPr="00EA02E0" w14:paraId="7A7D13B8"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2AEA55AD"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7AE588F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Amonio</w:t>
                </w:r>
              </w:p>
            </w:tc>
            <w:tc>
              <w:tcPr>
                <w:tcW w:w="867" w:type="pct"/>
                <w:tcBorders>
                  <w:top w:val="nil"/>
                  <w:left w:val="nil"/>
                  <w:bottom w:val="single" w:sz="4" w:space="0" w:color="auto"/>
                  <w:right w:val="nil"/>
                </w:tcBorders>
                <w:shd w:val="clear" w:color="auto" w:fill="auto"/>
                <w:noWrap/>
                <w:vAlign w:val="center"/>
                <w:hideMark/>
              </w:tcPr>
              <w:p w14:paraId="52C451A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507C8EE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w:t>
                </w:r>
              </w:p>
            </w:tc>
            <w:tc>
              <w:tcPr>
                <w:tcW w:w="315" w:type="pct"/>
                <w:tcBorders>
                  <w:top w:val="nil"/>
                  <w:left w:val="nil"/>
                  <w:bottom w:val="single" w:sz="4" w:space="0" w:color="auto"/>
                  <w:right w:val="single" w:sz="4" w:space="0" w:color="auto"/>
                </w:tcBorders>
                <w:shd w:val="clear" w:color="000000" w:fill="FFFFFF"/>
                <w:noWrap/>
                <w:vAlign w:val="center"/>
                <w:hideMark/>
              </w:tcPr>
              <w:p w14:paraId="55828EE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w:t>
                </w:r>
              </w:p>
            </w:tc>
            <w:tc>
              <w:tcPr>
                <w:tcW w:w="316" w:type="pct"/>
                <w:tcBorders>
                  <w:top w:val="nil"/>
                  <w:left w:val="nil"/>
                  <w:bottom w:val="single" w:sz="4" w:space="0" w:color="auto"/>
                  <w:right w:val="single" w:sz="4" w:space="0" w:color="auto"/>
                </w:tcBorders>
                <w:shd w:val="clear" w:color="000000" w:fill="FFFFFF"/>
                <w:noWrap/>
                <w:vAlign w:val="center"/>
                <w:hideMark/>
              </w:tcPr>
              <w:p w14:paraId="0CB1181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w:t>
                </w:r>
              </w:p>
            </w:tc>
            <w:tc>
              <w:tcPr>
                <w:tcW w:w="317" w:type="pct"/>
                <w:tcBorders>
                  <w:top w:val="nil"/>
                  <w:left w:val="nil"/>
                  <w:bottom w:val="single" w:sz="4" w:space="0" w:color="auto"/>
                  <w:right w:val="single" w:sz="4" w:space="0" w:color="auto"/>
                </w:tcBorders>
                <w:shd w:val="clear" w:color="000000" w:fill="FFFFFF"/>
                <w:noWrap/>
                <w:vAlign w:val="center"/>
                <w:hideMark/>
              </w:tcPr>
              <w:p w14:paraId="00F64B4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03B3A91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1E6B4C6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155DBC8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481576D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r>
          <w:tr w:rsidR="004502DC" w:rsidRPr="00EA02E0" w14:paraId="2729E514"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2B6A7ADF"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2EF88E9C" w14:textId="003859AC"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Cloruro</w:t>
                </w:r>
              </w:p>
            </w:tc>
            <w:tc>
              <w:tcPr>
                <w:tcW w:w="867" w:type="pct"/>
                <w:tcBorders>
                  <w:top w:val="nil"/>
                  <w:left w:val="nil"/>
                  <w:bottom w:val="single" w:sz="4" w:space="0" w:color="auto"/>
                  <w:right w:val="nil"/>
                </w:tcBorders>
                <w:shd w:val="clear" w:color="auto" w:fill="auto"/>
                <w:noWrap/>
                <w:vAlign w:val="center"/>
                <w:hideMark/>
              </w:tcPr>
              <w:p w14:paraId="1083C91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AC6701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19C6078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5D1CA21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000000" w:fill="FFFFFF"/>
                <w:noWrap/>
                <w:vAlign w:val="center"/>
                <w:hideMark/>
              </w:tcPr>
              <w:p w14:paraId="2E82F51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102528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27</w:t>
                </w:r>
              </w:p>
            </w:tc>
            <w:tc>
              <w:tcPr>
                <w:tcW w:w="315" w:type="pct"/>
                <w:tcBorders>
                  <w:top w:val="nil"/>
                  <w:left w:val="nil"/>
                  <w:bottom w:val="single" w:sz="4" w:space="0" w:color="auto"/>
                  <w:right w:val="single" w:sz="4" w:space="0" w:color="auto"/>
                </w:tcBorders>
                <w:shd w:val="clear" w:color="auto" w:fill="auto"/>
                <w:noWrap/>
                <w:vAlign w:val="center"/>
                <w:hideMark/>
              </w:tcPr>
              <w:p w14:paraId="012585C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21</w:t>
                </w:r>
              </w:p>
            </w:tc>
            <w:tc>
              <w:tcPr>
                <w:tcW w:w="316" w:type="pct"/>
                <w:tcBorders>
                  <w:top w:val="nil"/>
                  <w:left w:val="nil"/>
                  <w:bottom w:val="single" w:sz="4" w:space="0" w:color="auto"/>
                  <w:right w:val="single" w:sz="4" w:space="0" w:color="auto"/>
                </w:tcBorders>
                <w:shd w:val="clear" w:color="auto" w:fill="auto"/>
                <w:noWrap/>
                <w:vAlign w:val="center"/>
                <w:hideMark/>
              </w:tcPr>
              <w:p w14:paraId="1788D5C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07" w:type="pct"/>
                <w:tcBorders>
                  <w:top w:val="nil"/>
                  <w:left w:val="nil"/>
                  <w:bottom w:val="single" w:sz="4" w:space="0" w:color="auto"/>
                  <w:right w:val="single" w:sz="4" w:space="0" w:color="auto"/>
                </w:tcBorders>
                <w:shd w:val="clear" w:color="auto" w:fill="auto"/>
                <w:noWrap/>
                <w:vAlign w:val="center"/>
                <w:hideMark/>
              </w:tcPr>
              <w:p w14:paraId="777D90D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16</w:t>
                </w:r>
              </w:p>
            </w:tc>
          </w:tr>
          <w:tr w:rsidR="004502DC" w:rsidRPr="00EA02E0" w14:paraId="6447205B"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0D45FA13"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0975B28"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Coliformes</w:t>
                </w:r>
                <w:proofErr w:type="spellEnd"/>
                <w:r w:rsidRPr="00EA02E0">
                  <w:rPr>
                    <w:rFonts w:eastAsia="Times New Roman" w:cs="Times New Roman"/>
                    <w:sz w:val="18"/>
                    <w:szCs w:val="18"/>
                    <w:lang w:eastAsia="es-CL"/>
                  </w:rPr>
                  <w:t xml:space="preserve"> Fecales</w:t>
                </w:r>
              </w:p>
            </w:tc>
            <w:tc>
              <w:tcPr>
                <w:tcW w:w="867" w:type="pct"/>
                <w:tcBorders>
                  <w:top w:val="nil"/>
                  <w:left w:val="nil"/>
                  <w:bottom w:val="single" w:sz="4" w:space="0" w:color="auto"/>
                  <w:right w:val="nil"/>
                </w:tcBorders>
                <w:shd w:val="clear" w:color="auto" w:fill="auto"/>
                <w:noWrap/>
                <w:vAlign w:val="center"/>
                <w:hideMark/>
              </w:tcPr>
              <w:p w14:paraId="5990E67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6E67AB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72FF62C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4A7D360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000000" w:fill="FFFFFF"/>
                <w:noWrap/>
                <w:vAlign w:val="center"/>
                <w:hideMark/>
              </w:tcPr>
              <w:p w14:paraId="408E53D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E6B8B7"/>
                <w:noWrap/>
                <w:vAlign w:val="center"/>
                <w:hideMark/>
              </w:tcPr>
              <w:p w14:paraId="2F32C91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15" w:type="pct"/>
                <w:tcBorders>
                  <w:top w:val="nil"/>
                  <w:left w:val="nil"/>
                  <w:bottom w:val="single" w:sz="4" w:space="0" w:color="auto"/>
                  <w:right w:val="single" w:sz="4" w:space="0" w:color="auto"/>
                </w:tcBorders>
                <w:shd w:val="clear" w:color="auto" w:fill="auto"/>
                <w:noWrap/>
                <w:vAlign w:val="center"/>
                <w:hideMark/>
              </w:tcPr>
              <w:p w14:paraId="4A58CEA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BFD5E1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5210A99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51C90857"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17B131BB"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03CD914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DBO</w:t>
                </w:r>
                <w:r w:rsidRPr="006B5C45">
                  <w:rPr>
                    <w:rFonts w:eastAsia="Times New Roman" w:cs="Times New Roman"/>
                    <w:sz w:val="18"/>
                    <w:szCs w:val="18"/>
                    <w:vertAlign w:val="subscript"/>
                    <w:lang w:eastAsia="es-CL"/>
                  </w:rPr>
                  <w:t>5</w:t>
                </w:r>
              </w:p>
            </w:tc>
            <w:tc>
              <w:tcPr>
                <w:tcW w:w="867" w:type="pct"/>
                <w:tcBorders>
                  <w:top w:val="nil"/>
                  <w:left w:val="nil"/>
                  <w:bottom w:val="single" w:sz="4" w:space="0" w:color="auto"/>
                  <w:right w:val="nil"/>
                </w:tcBorders>
                <w:shd w:val="clear" w:color="auto" w:fill="auto"/>
                <w:noWrap/>
                <w:vAlign w:val="center"/>
                <w:hideMark/>
              </w:tcPr>
              <w:p w14:paraId="004B091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59A7947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0CF7510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06ED545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000000" w:fill="FFFFFF"/>
                <w:noWrap/>
                <w:vAlign w:val="center"/>
                <w:hideMark/>
              </w:tcPr>
              <w:p w14:paraId="59C84CD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437B9E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18E3B3C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275941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23BE2CC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749F3E49"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2851CBF9"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650AC52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DQO</w:t>
                </w:r>
              </w:p>
            </w:tc>
            <w:tc>
              <w:tcPr>
                <w:tcW w:w="867" w:type="pct"/>
                <w:tcBorders>
                  <w:top w:val="nil"/>
                  <w:left w:val="nil"/>
                  <w:bottom w:val="single" w:sz="4" w:space="0" w:color="auto"/>
                  <w:right w:val="nil"/>
                </w:tcBorders>
                <w:shd w:val="clear" w:color="auto" w:fill="auto"/>
                <w:noWrap/>
                <w:vAlign w:val="center"/>
                <w:hideMark/>
              </w:tcPr>
              <w:p w14:paraId="693B589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4C3764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w:t>
                </w:r>
              </w:p>
            </w:tc>
            <w:tc>
              <w:tcPr>
                <w:tcW w:w="315" w:type="pct"/>
                <w:tcBorders>
                  <w:top w:val="nil"/>
                  <w:left w:val="nil"/>
                  <w:bottom w:val="single" w:sz="4" w:space="0" w:color="auto"/>
                  <w:right w:val="single" w:sz="4" w:space="0" w:color="auto"/>
                </w:tcBorders>
                <w:shd w:val="clear" w:color="000000" w:fill="FFFFFF"/>
                <w:noWrap/>
                <w:vAlign w:val="center"/>
                <w:hideMark/>
              </w:tcPr>
              <w:p w14:paraId="799C285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5</w:t>
                </w:r>
              </w:p>
            </w:tc>
            <w:tc>
              <w:tcPr>
                <w:tcW w:w="316" w:type="pct"/>
                <w:tcBorders>
                  <w:top w:val="nil"/>
                  <w:left w:val="nil"/>
                  <w:bottom w:val="single" w:sz="4" w:space="0" w:color="auto"/>
                  <w:right w:val="single" w:sz="4" w:space="0" w:color="auto"/>
                </w:tcBorders>
                <w:shd w:val="clear" w:color="000000" w:fill="FFFFFF"/>
                <w:noWrap/>
                <w:vAlign w:val="center"/>
                <w:hideMark/>
              </w:tcPr>
              <w:p w14:paraId="76C4D9E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7</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78E7C788" w14:textId="7B1CDA56" w:rsidR="004502DC" w:rsidRPr="00EA02E0" w:rsidRDefault="004502DC" w:rsidP="00EA02E0">
                <w:pPr>
                  <w:spacing w:after="0" w:line="240" w:lineRule="auto"/>
                  <w:jc w:val="center"/>
                  <w:rPr>
                    <w:rFonts w:eastAsia="Times New Roman" w:cs="Times New Roman"/>
                    <w:color w:val="000000"/>
                    <w:sz w:val="18"/>
                    <w:szCs w:val="18"/>
                    <w:lang w:eastAsia="es-CL"/>
                  </w:rPr>
                </w:pPr>
                <w:r>
                  <w:rPr>
                    <w:rFonts w:eastAsia="Times New Roman" w:cs="Times New Roman"/>
                    <w:sz w:val="18"/>
                    <w:szCs w:val="18"/>
                    <w:lang w:eastAsia="es-CL"/>
                  </w:rPr>
                  <w:t>-</w:t>
                </w:r>
              </w:p>
            </w:tc>
            <w:tc>
              <w:tcPr>
                <w:tcW w:w="316" w:type="pct"/>
                <w:tcBorders>
                  <w:top w:val="nil"/>
                  <w:left w:val="nil"/>
                  <w:bottom w:val="single" w:sz="4" w:space="0" w:color="auto"/>
                  <w:right w:val="single" w:sz="4" w:space="0" w:color="auto"/>
                </w:tcBorders>
                <w:shd w:val="clear" w:color="auto" w:fill="auto"/>
                <w:noWrap/>
                <w:vAlign w:val="center"/>
                <w:hideMark/>
              </w:tcPr>
              <w:p w14:paraId="6EDEA62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w:t>
                </w:r>
              </w:p>
            </w:tc>
            <w:tc>
              <w:tcPr>
                <w:tcW w:w="315" w:type="pct"/>
                <w:tcBorders>
                  <w:top w:val="nil"/>
                  <w:left w:val="nil"/>
                  <w:bottom w:val="single" w:sz="4" w:space="0" w:color="auto"/>
                  <w:right w:val="single" w:sz="4" w:space="0" w:color="auto"/>
                </w:tcBorders>
                <w:shd w:val="clear" w:color="auto" w:fill="auto"/>
                <w:noWrap/>
                <w:vAlign w:val="center"/>
                <w:hideMark/>
              </w:tcPr>
              <w:p w14:paraId="6E99798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10D88CB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5E9AD30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7444509F"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1C2568F0"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623780B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Fósforo Total</w:t>
                </w:r>
              </w:p>
            </w:tc>
            <w:tc>
              <w:tcPr>
                <w:tcW w:w="867" w:type="pct"/>
                <w:tcBorders>
                  <w:top w:val="nil"/>
                  <w:left w:val="nil"/>
                  <w:bottom w:val="single" w:sz="4" w:space="0" w:color="auto"/>
                  <w:right w:val="nil"/>
                </w:tcBorders>
                <w:shd w:val="clear" w:color="auto" w:fill="auto"/>
                <w:noWrap/>
                <w:vAlign w:val="center"/>
                <w:hideMark/>
              </w:tcPr>
              <w:p w14:paraId="06531D1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D90D9C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15</w:t>
                </w:r>
              </w:p>
            </w:tc>
            <w:tc>
              <w:tcPr>
                <w:tcW w:w="315" w:type="pct"/>
                <w:tcBorders>
                  <w:top w:val="nil"/>
                  <w:left w:val="nil"/>
                  <w:bottom w:val="single" w:sz="4" w:space="0" w:color="auto"/>
                  <w:right w:val="single" w:sz="4" w:space="0" w:color="auto"/>
                </w:tcBorders>
                <w:shd w:val="clear" w:color="000000" w:fill="FFFFFF"/>
                <w:noWrap/>
                <w:vAlign w:val="center"/>
                <w:hideMark/>
              </w:tcPr>
              <w:p w14:paraId="79002F0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22</w:t>
                </w:r>
              </w:p>
            </w:tc>
            <w:tc>
              <w:tcPr>
                <w:tcW w:w="316" w:type="pct"/>
                <w:tcBorders>
                  <w:top w:val="nil"/>
                  <w:left w:val="nil"/>
                  <w:bottom w:val="single" w:sz="4" w:space="0" w:color="auto"/>
                  <w:right w:val="single" w:sz="4" w:space="0" w:color="auto"/>
                </w:tcBorders>
                <w:shd w:val="clear" w:color="000000" w:fill="FFFFFF"/>
                <w:noWrap/>
                <w:vAlign w:val="center"/>
                <w:hideMark/>
              </w:tcPr>
              <w:p w14:paraId="17197AD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20</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478B16E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25</w:t>
                </w:r>
              </w:p>
            </w:tc>
            <w:tc>
              <w:tcPr>
                <w:tcW w:w="316" w:type="pct"/>
                <w:tcBorders>
                  <w:top w:val="nil"/>
                  <w:left w:val="nil"/>
                  <w:bottom w:val="single" w:sz="4" w:space="0" w:color="auto"/>
                  <w:right w:val="single" w:sz="4" w:space="0" w:color="auto"/>
                </w:tcBorders>
                <w:shd w:val="clear" w:color="auto" w:fill="auto"/>
                <w:noWrap/>
                <w:vAlign w:val="center"/>
                <w:hideMark/>
              </w:tcPr>
              <w:p w14:paraId="3DF957C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c>
              <w:tcPr>
                <w:tcW w:w="315" w:type="pct"/>
                <w:tcBorders>
                  <w:top w:val="nil"/>
                  <w:left w:val="nil"/>
                  <w:bottom w:val="single" w:sz="4" w:space="0" w:color="auto"/>
                  <w:right w:val="single" w:sz="4" w:space="0" w:color="auto"/>
                </w:tcBorders>
                <w:shd w:val="clear" w:color="auto" w:fill="auto"/>
                <w:noWrap/>
                <w:vAlign w:val="center"/>
                <w:hideMark/>
              </w:tcPr>
              <w:p w14:paraId="21A872C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16" w:type="pct"/>
                <w:tcBorders>
                  <w:top w:val="nil"/>
                  <w:left w:val="nil"/>
                  <w:bottom w:val="single" w:sz="4" w:space="0" w:color="auto"/>
                  <w:right w:val="single" w:sz="4" w:space="0" w:color="auto"/>
                </w:tcBorders>
                <w:shd w:val="clear" w:color="auto" w:fill="auto"/>
                <w:noWrap/>
                <w:vAlign w:val="center"/>
                <w:hideMark/>
              </w:tcPr>
              <w:p w14:paraId="5648638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c>
              <w:tcPr>
                <w:tcW w:w="307" w:type="pct"/>
                <w:tcBorders>
                  <w:top w:val="nil"/>
                  <w:left w:val="nil"/>
                  <w:bottom w:val="single" w:sz="4" w:space="0" w:color="auto"/>
                  <w:right w:val="single" w:sz="4" w:space="0" w:color="auto"/>
                </w:tcBorders>
                <w:shd w:val="clear" w:color="auto" w:fill="auto"/>
                <w:noWrap/>
                <w:vAlign w:val="center"/>
                <w:hideMark/>
              </w:tcPr>
              <w:p w14:paraId="321F426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21</w:t>
                </w:r>
              </w:p>
            </w:tc>
          </w:tr>
          <w:tr w:rsidR="004502DC" w:rsidRPr="00EA02E0" w14:paraId="06397D4B"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7BD5DBB8"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65B1AB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Hierro Total</w:t>
                </w:r>
              </w:p>
            </w:tc>
            <w:tc>
              <w:tcPr>
                <w:tcW w:w="867" w:type="pct"/>
                <w:tcBorders>
                  <w:top w:val="nil"/>
                  <w:left w:val="nil"/>
                  <w:bottom w:val="single" w:sz="4" w:space="0" w:color="auto"/>
                  <w:right w:val="nil"/>
                </w:tcBorders>
                <w:shd w:val="clear" w:color="auto" w:fill="auto"/>
                <w:noWrap/>
                <w:vAlign w:val="center"/>
                <w:hideMark/>
              </w:tcPr>
              <w:p w14:paraId="001C44C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57877AE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14</w:t>
                </w:r>
              </w:p>
            </w:tc>
            <w:tc>
              <w:tcPr>
                <w:tcW w:w="315" w:type="pct"/>
                <w:tcBorders>
                  <w:top w:val="nil"/>
                  <w:left w:val="nil"/>
                  <w:bottom w:val="single" w:sz="4" w:space="0" w:color="auto"/>
                  <w:right w:val="single" w:sz="4" w:space="0" w:color="auto"/>
                </w:tcBorders>
                <w:shd w:val="clear" w:color="000000" w:fill="FFFFFF"/>
                <w:noWrap/>
                <w:vAlign w:val="center"/>
                <w:hideMark/>
              </w:tcPr>
              <w:p w14:paraId="0381FBD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41</w:t>
                </w:r>
              </w:p>
            </w:tc>
            <w:tc>
              <w:tcPr>
                <w:tcW w:w="316" w:type="pct"/>
                <w:tcBorders>
                  <w:top w:val="nil"/>
                  <w:left w:val="nil"/>
                  <w:bottom w:val="single" w:sz="4" w:space="0" w:color="auto"/>
                  <w:right w:val="single" w:sz="4" w:space="0" w:color="auto"/>
                </w:tcBorders>
                <w:shd w:val="clear" w:color="000000" w:fill="FFFFFF"/>
                <w:noWrap/>
                <w:vAlign w:val="center"/>
                <w:hideMark/>
              </w:tcPr>
              <w:p w14:paraId="2CA7DAE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40</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E866BD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33</w:t>
                </w:r>
              </w:p>
            </w:tc>
            <w:tc>
              <w:tcPr>
                <w:tcW w:w="316" w:type="pct"/>
                <w:tcBorders>
                  <w:top w:val="nil"/>
                  <w:left w:val="nil"/>
                  <w:bottom w:val="single" w:sz="4" w:space="0" w:color="auto"/>
                  <w:right w:val="single" w:sz="4" w:space="0" w:color="auto"/>
                </w:tcBorders>
                <w:shd w:val="clear" w:color="auto" w:fill="auto"/>
                <w:noWrap/>
                <w:vAlign w:val="center"/>
                <w:hideMark/>
              </w:tcPr>
              <w:p w14:paraId="45E33A3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84</w:t>
                </w:r>
              </w:p>
            </w:tc>
            <w:tc>
              <w:tcPr>
                <w:tcW w:w="315" w:type="pct"/>
                <w:tcBorders>
                  <w:top w:val="nil"/>
                  <w:left w:val="nil"/>
                  <w:bottom w:val="single" w:sz="4" w:space="0" w:color="auto"/>
                  <w:right w:val="single" w:sz="4" w:space="0" w:color="auto"/>
                </w:tcBorders>
                <w:shd w:val="clear" w:color="auto" w:fill="auto"/>
                <w:noWrap/>
                <w:vAlign w:val="center"/>
                <w:hideMark/>
              </w:tcPr>
              <w:p w14:paraId="393C610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46</w:t>
                </w:r>
              </w:p>
            </w:tc>
            <w:tc>
              <w:tcPr>
                <w:tcW w:w="316" w:type="pct"/>
                <w:tcBorders>
                  <w:top w:val="nil"/>
                  <w:left w:val="nil"/>
                  <w:bottom w:val="single" w:sz="4" w:space="0" w:color="auto"/>
                  <w:right w:val="single" w:sz="4" w:space="0" w:color="auto"/>
                </w:tcBorders>
                <w:shd w:val="clear" w:color="auto" w:fill="auto"/>
                <w:noWrap/>
                <w:vAlign w:val="center"/>
                <w:hideMark/>
              </w:tcPr>
              <w:p w14:paraId="5C62898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14</w:t>
                </w:r>
              </w:p>
            </w:tc>
            <w:tc>
              <w:tcPr>
                <w:tcW w:w="307" w:type="pct"/>
                <w:tcBorders>
                  <w:top w:val="nil"/>
                  <w:left w:val="nil"/>
                  <w:bottom w:val="single" w:sz="4" w:space="0" w:color="auto"/>
                  <w:right w:val="single" w:sz="4" w:space="0" w:color="auto"/>
                </w:tcBorders>
                <w:shd w:val="clear" w:color="auto" w:fill="auto"/>
                <w:noWrap/>
                <w:vAlign w:val="center"/>
                <w:hideMark/>
              </w:tcPr>
              <w:p w14:paraId="4B43E1C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51</w:t>
                </w:r>
              </w:p>
            </w:tc>
          </w:tr>
          <w:tr w:rsidR="004502DC" w:rsidRPr="00EA02E0" w14:paraId="4101F08D"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66884C3C"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5E1772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Índice Fenol</w:t>
                </w:r>
              </w:p>
            </w:tc>
            <w:tc>
              <w:tcPr>
                <w:tcW w:w="867" w:type="pct"/>
                <w:tcBorders>
                  <w:top w:val="nil"/>
                  <w:left w:val="nil"/>
                  <w:bottom w:val="single" w:sz="4" w:space="0" w:color="auto"/>
                  <w:right w:val="nil"/>
                </w:tcBorders>
                <w:shd w:val="clear" w:color="auto" w:fill="auto"/>
                <w:noWrap/>
                <w:vAlign w:val="center"/>
                <w:hideMark/>
              </w:tcPr>
              <w:p w14:paraId="05A51FD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AC21FB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74478F5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7851D61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768FFF8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0D4A0A8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6C81961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w:t>
                </w:r>
              </w:p>
            </w:tc>
            <w:tc>
              <w:tcPr>
                <w:tcW w:w="316" w:type="pct"/>
                <w:tcBorders>
                  <w:top w:val="nil"/>
                  <w:left w:val="nil"/>
                  <w:bottom w:val="single" w:sz="4" w:space="0" w:color="auto"/>
                  <w:right w:val="single" w:sz="4" w:space="0" w:color="auto"/>
                </w:tcBorders>
                <w:shd w:val="clear" w:color="auto" w:fill="auto"/>
                <w:noWrap/>
                <w:vAlign w:val="center"/>
                <w:hideMark/>
              </w:tcPr>
              <w:p w14:paraId="4268803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3E0AD7B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6</w:t>
                </w:r>
              </w:p>
            </w:tc>
          </w:tr>
          <w:tr w:rsidR="004502DC" w:rsidRPr="00EA02E0" w14:paraId="39D817A5"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02763B1A"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0CC5FAD0" w14:textId="349CC363"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Nitrato</w:t>
                </w:r>
              </w:p>
            </w:tc>
            <w:tc>
              <w:tcPr>
                <w:tcW w:w="867" w:type="pct"/>
                <w:tcBorders>
                  <w:top w:val="nil"/>
                  <w:left w:val="nil"/>
                  <w:bottom w:val="single" w:sz="4" w:space="0" w:color="auto"/>
                  <w:right w:val="nil"/>
                </w:tcBorders>
                <w:shd w:val="clear" w:color="auto" w:fill="auto"/>
                <w:noWrap/>
                <w:vAlign w:val="center"/>
                <w:hideMark/>
              </w:tcPr>
              <w:p w14:paraId="2233B10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41BB54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26070C0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77660BF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0E64F5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3E7DE89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7F51911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739340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688E657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38F57BD9"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20FE75D"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272BAD22" w14:textId="068FC65C"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Nitrito</w:t>
                </w:r>
              </w:p>
            </w:tc>
            <w:tc>
              <w:tcPr>
                <w:tcW w:w="867" w:type="pct"/>
                <w:tcBorders>
                  <w:top w:val="nil"/>
                  <w:left w:val="nil"/>
                  <w:bottom w:val="single" w:sz="4" w:space="0" w:color="auto"/>
                  <w:right w:val="nil"/>
                </w:tcBorders>
                <w:shd w:val="clear" w:color="auto" w:fill="auto"/>
                <w:noWrap/>
                <w:vAlign w:val="center"/>
                <w:hideMark/>
              </w:tcPr>
              <w:p w14:paraId="519DBCB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B5E216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55356E7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7DDB046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56458A7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E6B8B7"/>
                <w:noWrap/>
                <w:vAlign w:val="center"/>
                <w:hideMark/>
              </w:tcPr>
              <w:p w14:paraId="44DE9C6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2B23D23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16" w:type="pct"/>
                <w:tcBorders>
                  <w:top w:val="nil"/>
                  <w:left w:val="nil"/>
                  <w:bottom w:val="single" w:sz="4" w:space="0" w:color="auto"/>
                  <w:right w:val="single" w:sz="4" w:space="0" w:color="auto"/>
                </w:tcBorders>
                <w:shd w:val="clear" w:color="000000" w:fill="E6B8B7"/>
                <w:noWrap/>
                <w:vAlign w:val="center"/>
                <w:hideMark/>
              </w:tcPr>
              <w:p w14:paraId="1844994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48</w:t>
                </w:r>
              </w:p>
            </w:tc>
            <w:tc>
              <w:tcPr>
                <w:tcW w:w="307" w:type="pct"/>
                <w:tcBorders>
                  <w:top w:val="nil"/>
                  <w:left w:val="nil"/>
                  <w:bottom w:val="single" w:sz="4" w:space="0" w:color="auto"/>
                  <w:right w:val="single" w:sz="4" w:space="0" w:color="auto"/>
                </w:tcBorders>
                <w:shd w:val="clear" w:color="000000" w:fill="E6B8B7"/>
                <w:noWrap/>
                <w:vAlign w:val="center"/>
                <w:hideMark/>
              </w:tcPr>
              <w:p w14:paraId="1AB8A74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r>
          <w:tr w:rsidR="004502DC" w:rsidRPr="00EA02E0" w14:paraId="4593F0BE"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C9D0AC0"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6FB2363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Nitrógeno Total</w:t>
                </w:r>
              </w:p>
            </w:tc>
            <w:tc>
              <w:tcPr>
                <w:tcW w:w="867" w:type="pct"/>
                <w:tcBorders>
                  <w:top w:val="nil"/>
                  <w:left w:val="nil"/>
                  <w:bottom w:val="single" w:sz="4" w:space="0" w:color="auto"/>
                  <w:right w:val="nil"/>
                </w:tcBorders>
                <w:shd w:val="clear" w:color="auto" w:fill="auto"/>
                <w:noWrap/>
                <w:vAlign w:val="center"/>
                <w:hideMark/>
              </w:tcPr>
              <w:p w14:paraId="22D6233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0C10A80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760BDCB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401FBBE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1C77D81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3CA9E86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5D44E55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37204B5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6CF6728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1DBE2F16"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57878B1A"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05F05BBC"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Ortofosfato</w:t>
                </w:r>
                <w:proofErr w:type="spellEnd"/>
              </w:p>
            </w:tc>
            <w:tc>
              <w:tcPr>
                <w:tcW w:w="867" w:type="pct"/>
                <w:tcBorders>
                  <w:top w:val="nil"/>
                  <w:left w:val="nil"/>
                  <w:bottom w:val="single" w:sz="4" w:space="0" w:color="auto"/>
                  <w:right w:val="nil"/>
                </w:tcBorders>
                <w:shd w:val="clear" w:color="auto" w:fill="auto"/>
                <w:noWrap/>
                <w:vAlign w:val="center"/>
                <w:hideMark/>
              </w:tcPr>
              <w:p w14:paraId="70FBF55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0D00E83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5" w:type="pct"/>
                <w:tcBorders>
                  <w:top w:val="nil"/>
                  <w:left w:val="nil"/>
                  <w:bottom w:val="single" w:sz="4" w:space="0" w:color="auto"/>
                  <w:right w:val="single" w:sz="4" w:space="0" w:color="auto"/>
                </w:tcBorders>
                <w:shd w:val="clear" w:color="000000" w:fill="FFFFFF"/>
                <w:noWrap/>
                <w:vAlign w:val="center"/>
                <w:hideMark/>
              </w:tcPr>
              <w:p w14:paraId="76D99AB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1511275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4E1DF0D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DAC6A1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0A6E472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3AD4EF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6ABADD0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01C15F68"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242114CB"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24277342" w14:textId="345C082A" w:rsidR="004502DC" w:rsidRPr="00EA02E0" w:rsidRDefault="0035070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S</w:t>
                </w:r>
                <w:r>
                  <w:rPr>
                    <w:rFonts w:eastAsia="Times New Roman" w:cs="Times New Roman"/>
                    <w:sz w:val="18"/>
                    <w:szCs w:val="18"/>
                    <w:lang w:eastAsia="es-CL"/>
                  </w:rPr>
                  <w:t xml:space="preserve">ólidos </w:t>
                </w:r>
                <w:r w:rsidRPr="00EA02E0">
                  <w:rPr>
                    <w:rFonts w:eastAsia="Times New Roman" w:cs="Times New Roman"/>
                    <w:sz w:val="18"/>
                    <w:szCs w:val="18"/>
                    <w:lang w:eastAsia="es-CL"/>
                  </w:rPr>
                  <w:t>S</w:t>
                </w:r>
                <w:r>
                  <w:rPr>
                    <w:rFonts w:eastAsia="Times New Roman" w:cs="Times New Roman"/>
                    <w:sz w:val="18"/>
                    <w:szCs w:val="18"/>
                    <w:lang w:eastAsia="es-CL"/>
                  </w:rPr>
                  <w:t xml:space="preserve">uspendidos </w:t>
                </w:r>
                <w:r w:rsidRPr="00EA02E0">
                  <w:rPr>
                    <w:rFonts w:eastAsia="Times New Roman" w:cs="Times New Roman"/>
                    <w:sz w:val="18"/>
                    <w:szCs w:val="18"/>
                    <w:lang w:eastAsia="es-CL"/>
                  </w:rPr>
                  <w:t>T</w:t>
                </w:r>
                <w:r>
                  <w:rPr>
                    <w:rFonts w:eastAsia="Times New Roman" w:cs="Times New Roman"/>
                    <w:sz w:val="18"/>
                    <w:szCs w:val="18"/>
                    <w:lang w:eastAsia="es-CL"/>
                  </w:rPr>
                  <w:t>otales</w:t>
                </w:r>
              </w:p>
            </w:tc>
            <w:tc>
              <w:tcPr>
                <w:tcW w:w="867" w:type="pct"/>
                <w:tcBorders>
                  <w:top w:val="nil"/>
                  <w:left w:val="nil"/>
                  <w:bottom w:val="single" w:sz="4" w:space="0" w:color="auto"/>
                  <w:right w:val="nil"/>
                </w:tcBorders>
                <w:shd w:val="clear" w:color="auto" w:fill="auto"/>
                <w:noWrap/>
                <w:vAlign w:val="center"/>
                <w:hideMark/>
              </w:tcPr>
              <w:p w14:paraId="187D77B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0660E3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063CBF1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637C483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1EA9AC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E6B8B7"/>
                <w:noWrap/>
                <w:vAlign w:val="center"/>
                <w:hideMark/>
              </w:tcPr>
              <w:p w14:paraId="103FA9D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7564759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A015C0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11338D5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1EB2C62D"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7275B95F"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2955723E" w14:textId="549E95C8"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Sulfato</w:t>
                </w:r>
              </w:p>
            </w:tc>
            <w:tc>
              <w:tcPr>
                <w:tcW w:w="867" w:type="pct"/>
                <w:tcBorders>
                  <w:top w:val="nil"/>
                  <w:left w:val="nil"/>
                  <w:bottom w:val="single" w:sz="4" w:space="0" w:color="auto"/>
                  <w:right w:val="nil"/>
                </w:tcBorders>
                <w:shd w:val="clear" w:color="auto" w:fill="auto"/>
                <w:noWrap/>
                <w:vAlign w:val="center"/>
                <w:hideMark/>
              </w:tcPr>
              <w:p w14:paraId="4E0C812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50C46E3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1AC5302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19D487B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967E2A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1700D9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27</w:t>
                </w:r>
              </w:p>
            </w:tc>
            <w:tc>
              <w:tcPr>
                <w:tcW w:w="315" w:type="pct"/>
                <w:tcBorders>
                  <w:top w:val="nil"/>
                  <w:left w:val="nil"/>
                  <w:bottom w:val="single" w:sz="4" w:space="0" w:color="auto"/>
                  <w:right w:val="single" w:sz="4" w:space="0" w:color="auto"/>
                </w:tcBorders>
                <w:shd w:val="clear" w:color="auto" w:fill="auto"/>
                <w:noWrap/>
                <w:vAlign w:val="center"/>
                <w:hideMark/>
              </w:tcPr>
              <w:p w14:paraId="72C5642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21</w:t>
                </w:r>
              </w:p>
            </w:tc>
            <w:tc>
              <w:tcPr>
                <w:tcW w:w="316" w:type="pct"/>
                <w:tcBorders>
                  <w:top w:val="nil"/>
                  <w:left w:val="nil"/>
                  <w:bottom w:val="single" w:sz="4" w:space="0" w:color="auto"/>
                  <w:right w:val="single" w:sz="4" w:space="0" w:color="auto"/>
                </w:tcBorders>
                <w:shd w:val="clear" w:color="auto" w:fill="auto"/>
                <w:noWrap/>
                <w:vAlign w:val="center"/>
                <w:hideMark/>
              </w:tcPr>
              <w:p w14:paraId="199FABA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07" w:type="pct"/>
                <w:tcBorders>
                  <w:top w:val="nil"/>
                  <w:left w:val="nil"/>
                  <w:bottom w:val="single" w:sz="4" w:space="0" w:color="auto"/>
                  <w:right w:val="single" w:sz="4" w:space="0" w:color="auto"/>
                </w:tcBorders>
                <w:shd w:val="clear" w:color="auto" w:fill="auto"/>
                <w:noWrap/>
                <w:vAlign w:val="center"/>
                <w:hideMark/>
              </w:tcPr>
              <w:p w14:paraId="1D88A87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15</w:t>
                </w:r>
              </w:p>
            </w:tc>
          </w:tr>
          <w:tr w:rsidR="004502DC" w:rsidRPr="00EA02E0" w14:paraId="43382133" w14:textId="77777777" w:rsidTr="004502DC">
            <w:trPr>
              <w:trHeight w:val="272"/>
            </w:trPr>
            <w:tc>
              <w:tcPr>
                <w:tcW w:w="4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B697EF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DU-10</w:t>
                </w:r>
              </w:p>
            </w:tc>
            <w:tc>
              <w:tcPr>
                <w:tcW w:w="1104" w:type="pct"/>
                <w:tcBorders>
                  <w:top w:val="nil"/>
                  <w:left w:val="nil"/>
                  <w:bottom w:val="single" w:sz="4" w:space="0" w:color="auto"/>
                  <w:right w:val="single" w:sz="4" w:space="0" w:color="auto"/>
                </w:tcBorders>
                <w:shd w:val="clear" w:color="auto" w:fill="auto"/>
                <w:noWrap/>
                <w:vAlign w:val="center"/>
                <w:hideMark/>
              </w:tcPr>
              <w:p w14:paraId="2939BD8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Aluminio</w:t>
                </w:r>
              </w:p>
            </w:tc>
            <w:tc>
              <w:tcPr>
                <w:tcW w:w="867" w:type="pct"/>
                <w:tcBorders>
                  <w:top w:val="nil"/>
                  <w:left w:val="nil"/>
                  <w:bottom w:val="single" w:sz="4" w:space="0" w:color="auto"/>
                  <w:right w:val="nil"/>
                </w:tcBorders>
                <w:shd w:val="clear" w:color="auto" w:fill="auto"/>
                <w:noWrap/>
                <w:vAlign w:val="center"/>
                <w:hideMark/>
              </w:tcPr>
              <w:p w14:paraId="2728A30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5D04471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0827687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6ADF586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1550141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3C2026C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6</w:t>
                </w:r>
              </w:p>
            </w:tc>
            <w:tc>
              <w:tcPr>
                <w:tcW w:w="315" w:type="pct"/>
                <w:tcBorders>
                  <w:top w:val="nil"/>
                  <w:left w:val="nil"/>
                  <w:bottom w:val="single" w:sz="4" w:space="0" w:color="auto"/>
                  <w:right w:val="single" w:sz="4" w:space="0" w:color="auto"/>
                </w:tcBorders>
                <w:shd w:val="clear" w:color="auto" w:fill="auto"/>
                <w:noWrap/>
                <w:vAlign w:val="center"/>
                <w:hideMark/>
              </w:tcPr>
              <w:p w14:paraId="387D5BE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w:t>
                </w:r>
              </w:p>
            </w:tc>
            <w:tc>
              <w:tcPr>
                <w:tcW w:w="316" w:type="pct"/>
                <w:tcBorders>
                  <w:top w:val="nil"/>
                  <w:left w:val="nil"/>
                  <w:bottom w:val="single" w:sz="4" w:space="0" w:color="auto"/>
                  <w:right w:val="single" w:sz="4" w:space="0" w:color="auto"/>
                </w:tcBorders>
                <w:shd w:val="clear" w:color="auto" w:fill="auto"/>
                <w:noWrap/>
                <w:vAlign w:val="center"/>
                <w:hideMark/>
              </w:tcPr>
              <w:p w14:paraId="3C3B165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11</w:t>
                </w:r>
              </w:p>
            </w:tc>
            <w:tc>
              <w:tcPr>
                <w:tcW w:w="307" w:type="pct"/>
                <w:tcBorders>
                  <w:top w:val="nil"/>
                  <w:left w:val="nil"/>
                  <w:bottom w:val="single" w:sz="4" w:space="0" w:color="auto"/>
                  <w:right w:val="single" w:sz="4" w:space="0" w:color="auto"/>
                </w:tcBorders>
                <w:shd w:val="clear" w:color="auto" w:fill="auto"/>
                <w:noWrap/>
                <w:vAlign w:val="center"/>
                <w:hideMark/>
              </w:tcPr>
              <w:p w14:paraId="41D5D42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12</w:t>
                </w:r>
              </w:p>
            </w:tc>
          </w:tr>
          <w:tr w:rsidR="004502DC" w:rsidRPr="00EA02E0" w14:paraId="67A39FDD"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5B5E7D3D"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2F7739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Amonio</w:t>
                </w:r>
              </w:p>
            </w:tc>
            <w:tc>
              <w:tcPr>
                <w:tcW w:w="867" w:type="pct"/>
                <w:tcBorders>
                  <w:top w:val="nil"/>
                  <w:left w:val="nil"/>
                  <w:bottom w:val="single" w:sz="4" w:space="0" w:color="auto"/>
                  <w:right w:val="nil"/>
                </w:tcBorders>
                <w:shd w:val="clear" w:color="auto" w:fill="auto"/>
                <w:noWrap/>
                <w:vAlign w:val="center"/>
                <w:hideMark/>
              </w:tcPr>
              <w:p w14:paraId="7A1A26F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5854E98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w:t>
                </w:r>
              </w:p>
            </w:tc>
            <w:tc>
              <w:tcPr>
                <w:tcW w:w="315" w:type="pct"/>
                <w:tcBorders>
                  <w:top w:val="nil"/>
                  <w:left w:val="nil"/>
                  <w:bottom w:val="single" w:sz="4" w:space="0" w:color="auto"/>
                  <w:right w:val="single" w:sz="4" w:space="0" w:color="auto"/>
                </w:tcBorders>
                <w:shd w:val="clear" w:color="000000" w:fill="FFFFFF"/>
                <w:noWrap/>
                <w:vAlign w:val="center"/>
                <w:hideMark/>
              </w:tcPr>
              <w:p w14:paraId="4C8EE0B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w:t>
                </w:r>
              </w:p>
            </w:tc>
            <w:tc>
              <w:tcPr>
                <w:tcW w:w="316" w:type="pct"/>
                <w:tcBorders>
                  <w:top w:val="nil"/>
                  <w:left w:val="nil"/>
                  <w:bottom w:val="single" w:sz="4" w:space="0" w:color="auto"/>
                  <w:right w:val="single" w:sz="4" w:space="0" w:color="auto"/>
                </w:tcBorders>
                <w:shd w:val="clear" w:color="000000" w:fill="FFFFFF"/>
                <w:noWrap/>
                <w:vAlign w:val="center"/>
                <w:hideMark/>
              </w:tcPr>
              <w:p w14:paraId="20509B9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4F6CA22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1596816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49EEF2D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6EE79C5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46668FB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r>
          <w:tr w:rsidR="004502DC" w:rsidRPr="00EA02E0" w14:paraId="4E8C88AF"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0B38D953"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EF5F82E" w14:textId="5C481734"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Cloruro</w:t>
                </w:r>
              </w:p>
            </w:tc>
            <w:tc>
              <w:tcPr>
                <w:tcW w:w="867" w:type="pct"/>
                <w:tcBorders>
                  <w:top w:val="nil"/>
                  <w:left w:val="nil"/>
                  <w:bottom w:val="single" w:sz="4" w:space="0" w:color="auto"/>
                  <w:right w:val="nil"/>
                </w:tcBorders>
                <w:shd w:val="clear" w:color="auto" w:fill="auto"/>
                <w:noWrap/>
                <w:vAlign w:val="center"/>
                <w:hideMark/>
              </w:tcPr>
              <w:p w14:paraId="5D3ECAE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CFC24F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0021FD8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330804E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55B1CC9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103AD6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26</w:t>
                </w:r>
              </w:p>
            </w:tc>
            <w:tc>
              <w:tcPr>
                <w:tcW w:w="315" w:type="pct"/>
                <w:tcBorders>
                  <w:top w:val="nil"/>
                  <w:left w:val="nil"/>
                  <w:bottom w:val="single" w:sz="4" w:space="0" w:color="auto"/>
                  <w:right w:val="single" w:sz="4" w:space="0" w:color="auto"/>
                </w:tcBorders>
                <w:shd w:val="clear" w:color="auto" w:fill="auto"/>
                <w:noWrap/>
                <w:vAlign w:val="center"/>
                <w:hideMark/>
              </w:tcPr>
              <w:p w14:paraId="25211B3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17</w:t>
                </w:r>
              </w:p>
            </w:tc>
            <w:tc>
              <w:tcPr>
                <w:tcW w:w="316" w:type="pct"/>
                <w:tcBorders>
                  <w:top w:val="nil"/>
                  <w:left w:val="nil"/>
                  <w:bottom w:val="single" w:sz="4" w:space="0" w:color="auto"/>
                  <w:right w:val="single" w:sz="4" w:space="0" w:color="auto"/>
                </w:tcBorders>
                <w:shd w:val="clear" w:color="auto" w:fill="auto"/>
                <w:noWrap/>
                <w:vAlign w:val="center"/>
                <w:hideMark/>
              </w:tcPr>
              <w:p w14:paraId="021F01E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6</w:t>
                </w:r>
              </w:p>
            </w:tc>
            <w:tc>
              <w:tcPr>
                <w:tcW w:w="307" w:type="pct"/>
                <w:tcBorders>
                  <w:top w:val="nil"/>
                  <w:left w:val="nil"/>
                  <w:bottom w:val="single" w:sz="4" w:space="0" w:color="auto"/>
                  <w:right w:val="single" w:sz="4" w:space="0" w:color="auto"/>
                </w:tcBorders>
                <w:shd w:val="clear" w:color="auto" w:fill="auto"/>
                <w:noWrap/>
                <w:vAlign w:val="center"/>
                <w:hideMark/>
              </w:tcPr>
              <w:p w14:paraId="7A98AF5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16</w:t>
                </w:r>
              </w:p>
            </w:tc>
          </w:tr>
          <w:tr w:rsidR="004502DC" w:rsidRPr="00EA02E0" w14:paraId="19A4E1F3"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006482C3"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2AF91682"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Coliformes</w:t>
                </w:r>
                <w:proofErr w:type="spellEnd"/>
                <w:r w:rsidRPr="00EA02E0">
                  <w:rPr>
                    <w:rFonts w:eastAsia="Times New Roman" w:cs="Times New Roman"/>
                    <w:sz w:val="18"/>
                    <w:szCs w:val="18"/>
                    <w:lang w:eastAsia="es-CL"/>
                  </w:rPr>
                  <w:t xml:space="preserve"> Fecales</w:t>
                </w:r>
              </w:p>
            </w:tc>
            <w:tc>
              <w:tcPr>
                <w:tcW w:w="867" w:type="pct"/>
                <w:tcBorders>
                  <w:top w:val="nil"/>
                  <w:left w:val="nil"/>
                  <w:bottom w:val="single" w:sz="4" w:space="0" w:color="auto"/>
                  <w:right w:val="nil"/>
                </w:tcBorders>
                <w:shd w:val="clear" w:color="auto" w:fill="auto"/>
                <w:noWrap/>
                <w:vAlign w:val="center"/>
                <w:hideMark/>
              </w:tcPr>
              <w:p w14:paraId="30E13E6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C2336E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7DFF0F9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3D0515F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728EBA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7E5BC6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5379F85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0937EBA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41594B2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242F4F4D"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657CE564"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03791D6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DBO</w:t>
                </w:r>
                <w:r w:rsidRPr="006B5C45">
                  <w:rPr>
                    <w:rFonts w:eastAsia="Times New Roman" w:cs="Times New Roman"/>
                    <w:sz w:val="18"/>
                    <w:szCs w:val="18"/>
                    <w:vertAlign w:val="subscript"/>
                    <w:lang w:eastAsia="es-CL"/>
                  </w:rPr>
                  <w:t>5</w:t>
                </w:r>
              </w:p>
            </w:tc>
            <w:tc>
              <w:tcPr>
                <w:tcW w:w="867" w:type="pct"/>
                <w:tcBorders>
                  <w:top w:val="nil"/>
                  <w:left w:val="nil"/>
                  <w:bottom w:val="single" w:sz="4" w:space="0" w:color="auto"/>
                  <w:right w:val="nil"/>
                </w:tcBorders>
                <w:shd w:val="clear" w:color="auto" w:fill="auto"/>
                <w:noWrap/>
                <w:vAlign w:val="center"/>
                <w:hideMark/>
              </w:tcPr>
              <w:p w14:paraId="586A87E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09EBC62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351E03A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5B7F526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E88CB0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0E1995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09C3A71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31EE286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0</w:t>
                </w:r>
              </w:p>
            </w:tc>
            <w:tc>
              <w:tcPr>
                <w:tcW w:w="307" w:type="pct"/>
                <w:tcBorders>
                  <w:top w:val="nil"/>
                  <w:left w:val="nil"/>
                  <w:bottom w:val="single" w:sz="4" w:space="0" w:color="auto"/>
                  <w:right w:val="single" w:sz="4" w:space="0" w:color="auto"/>
                </w:tcBorders>
                <w:shd w:val="clear" w:color="auto" w:fill="auto"/>
                <w:noWrap/>
                <w:vAlign w:val="center"/>
                <w:hideMark/>
              </w:tcPr>
              <w:p w14:paraId="189195D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2FBCD960"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601F4CB"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418F5F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DQO</w:t>
                </w:r>
              </w:p>
            </w:tc>
            <w:tc>
              <w:tcPr>
                <w:tcW w:w="867" w:type="pct"/>
                <w:tcBorders>
                  <w:top w:val="nil"/>
                  <w:left w:val="nil"/>
                  <w:bottom w:val="single" w:sz="4" w:space="0" w:color="auto"/>
                  <w:right w:val="nil"/>
                </w:tcBorders>
                <w:shd w:val="clear" w:color="auto" w:fill="auto"/>
                <w:noWrap/>
                <w:vAlign w:val="center"/>
                <w:hideMark/>
              </w:tcPr>
              <w:p w14:paraId="5CA03BD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0A23F19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13</w:t>
                </w:r>
              </w:p>
            </w:tc>
            <w:tc>
              <w:tcPr>
                <w:tcW w:w="315" w:type="pct"/>
                <w:tcBorders>
                  <w:top w:val="nil"/>
                  <w:left w:val="nil"/>
                  <w:bottom w:val="single" w:sz="4" w:space="0" w:color="auto"/>
                  <w:right w:val="single" w:sz="4" w:space="0" w:color="auto"/>
                </w:tcBorders>
                <w:shd w:val="clear" w:color="000000" w:fill="FFFFFF"/>
                <w:noWrap/>
                <w:vAlign w:val="center"/>
                <w:hideMark/>
              </w:tcPr>
              <w:p w14:paraId="1FF8ACF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6</w:t>
                </w:r>
              </w:p>
            </w:tc>
            <w:tc>
              <w:tcPr>
                <w:tcW w:w="316" w:type="pct"/>
                <w:tcBorders>
                  <w:top w:val="nil"/>
                  <w:left w:val="nil"/>
                  <w:bottom w:val="single" w:sz="4" w:space="0" w:color="auto"/>
                  <w:right w:val="single" w:sz="4" w:space="0" w:color="auto"/>
                </w:tcBorders>
                <w:shd w:val="clear" w:color="000000" w:fill="FFFFFF"/>
                <w:noWrap/>
                <w:vAlign w:val="center"/>
                <w:hideMark/>
              </w:tcPr>
              <w:p w14:paraId="22112C0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8</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7D37C70" w14:textId="261CC251" w:rsidR="004502DC" w:rsidRPr="00EA02E0" w:rsidRDefault="004502DC" w:rsidP="00EA02E0">
                <w:pPr>
                  <w:spacing w:after="0" w:line="240" w:lineRule="auto"/>
                  <w:jc w:val="center"/>
                  <w:rPr>
                    <w:rFonts w:eastAsia="Times New Roman" w:cs="Times New Roman"/>
                    <w:color w:val="000000"/>
                    <w:sz w:val="18"/>
                    <w:szCs w:val="18"/>
                    <w:lang w:eastAsia="es-CL"/>
                  </w:rPr>
                </w:pPr>
                <w:r>
                  <w:rPr>
                    <w:rFonts w:eastAsia="Times New Roman" w:cs="Times New Roman"/>
                    <w:sz w:val="18"/>
                    <w:szCs w:val="18"/>
                    <w:lang w:eastAsia="es-CL"/>
                  </w:rPr>
                  <w:t>-</w:t>
                </w:r>
              </w:p>
            </w:tc>
            <w:tc>
              <w:tcPr>
                <w:tcW w:w="316" w:type="pct"/>
                <w:tcBorders>
                  <w:top w:val="nil"/>
                  <w:left w:val="nil"/>
                  <w:bottom w:val="single" w:sz="4" w:space="0" w:color="auto"/>
                  <w:right w:val="single" w:sz="4" w:space="0" w:color="auto"/>
                </w:tcBorders>
                <w:shd w:val="clear" w:color="auto" w:fill="auto"/>
                <w:noWrap/>
                <w:vAlign w:val="center"/>
                <w:hideMark/>
              </w:tcPr>
              <w:p w14:paraId="5759916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5" w:type="pct"/>
                <w:tcBorders>
                  <w:top w:val="nil"/>
                  <w:left w:val="nil"/>
                  <w:bottom w:val="single" w:sz="4" w:space="0" w:color="auto"/>
                  <w:right w:val="single" w:sz="4" w:space="0" w:color="auto"/>
                </w:tcBorders>
                <w:shd w:val="clear" w:color="auto" w:fill="auto"/>
                <w:noWrap/>
                <w:vAlign w:val="center"/>
                <w:hideMark/>
              </w:tcPr>
              <w:p w14:paraId="222B150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5</w:t>
                </w:r>
              </w:p>
            </w:tc>
            <w:tc>
              <w:tcPr>
                <w:tcW w:w="316" w:type="pct"/>
                <w:tcBorders>
                  <w:top w:val="nil"/>
                  <w:left w:val="nil"/>
                  <w:bottom w:val="single" w:sz="4" w:space="0" w:color="auto"/>
                  <w:right w:val="single" w:sz="4" w:space="0" w:color="auto"/>
                </w:tcBorders>
                <w:shd w:val="clear" w:color="auto" w:fill="auto"/>
                <w:noWrap/>
                <w:vAlign w:val="center"/>
                <w:hideMark/>
              </w:tcPr>
              <w:p w14:paraId="69D2586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45963D5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r>
          <w:tr w:rsidR="004502DC" w:rsidRPr="00EA02E0" w14:paraId="2E5EC8A3"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7AEC0160"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4AFDC75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Fósforo Total</w:t>
                </w:r>
              </w:p>
            </w:tc>
            <w:tc>
              <w:tcPr>
                <w:tcW w:w="867" w:type="pct"/>
                <w:tcBorders>
                  <w:top w:val="nil"/>
                  <w:left w:val="nil"/>
                  <w:bottom w:val="single" w:sz="4" w:space="0" w:color="auto"/>
                  <w:right w:val="nil"/>
                </w:tcBorders>
                <w:shd w:val="clear" w:color="auto" w:fill="auto"/>
                <w:noWrap/>
                <w:vAlign w:val="center"/>
                <w:hideMark/>
              </w:tcPr>
              <w:p w14:paraId="04D5646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09793FF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14</w:t>
                </w:r>
              </w:p>
            </w:tc>
            <w:tc>
              <w:tcPr>
                <w:tcW w:w="315" w:type="pct"/>
                <w:tcBorders>
                  <w:top w:val="nil"/>
                  <w:left w:val="nil"/>
                  <w:bottom w:val="single" w:sz="4" w:space="0" w:color="auto"/>
                  <w:right w:val="single" w:sz="4" w:space="0" w:color="auto"/>
                </w:tcBorders>
                <w:shd w:val="clear" w:color="000000" w:fill="FFFFFF"/>
                <w:noWrap/>
                <w:vAlign w:val="center"/>
                <w:hideMark/>
              </w:tcPr>
              <w:p w14:paraId="0B97FFA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23</w:t>
                </w:r>
              </w:p>
            </w:tc>
            <w:tc>
              <w:tcPr>
                <w:tcW w:w="316" w:type="pct"/>
                <w:tcBorders>
                  <w:top w:val="nil"/>
                  <w:left w:val="nil"/>
                  <w:bottom w:val="single" w:sz="4" w:space="0" w:color="auto"/>
                  <w:right w:val="single" w:sz="4" w:space="0" w:color="auto"/>
                </w:tcBorders>
                <w:shd w:val="clear" w:color="000000" w:fill="FFFFFF"/>
                <w:noWrap/>
                <w:vAlign w:val="center"/>
                <w:hideMark/>
              </w:tcPr>
              <w:p w14:paraId="6137C5D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3ACD17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5</w:t>
                </w:r>
              </w:p>
            </w:tc>
            <w:tc>
              <w:tcPr>
                <w:tcW w:w="316" w:type="pct"/>
                <w:tcBorders>
                  <w:top w:val="nil"/>
                  <w:left w:val="nil"/>
                  <w:bottom w:val="single" w:sz="4" w:space="0" w:color="auto"/>
                  <w:right w:val="single" w:sz="4" w:space="0" w:color="auto"/>
                </w:tcBorders>
                <w:shd w:val="clear" w:color="auto" w:fill="auto"/>
                <w:noWrap/>
                <w:vAlign w:val="center"/>
                <w:hideMark/>
              </w:tcPr>
              <w:p w14:paraId="07EBD92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15" w:type="pct"/>
                <w:tcBorders>
                  <w:top w:val="nil"/>
                  <w:left w:val="nil"/>
                  <w:bottom w:val="single" w:sz="4" w:space="0" w:color="auto"/>
                  <w:right w:val="single" w:sz="4" w:space="0" w:color="auto"/>
                </w:tcBorders>
                <w:shd w:val="clear" w:color="auto" w:fill="auto"/>
                <w:noWrap/>
                <w:vAlign w:val="center"/>
                <w:hideMark/>
              </w:tcPr>
              <w:p w14:paraId="7DF7A09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10</w:t>
                </w:r>
              </w:p>
            </w:tc>
            <w:tc>
              <w:tcPr>
                <w:tcW w:w="316" w:type="pct"/>
                <w:tcBorders>
                  <w:top w:val="nil"/>
                  <w:left w:val="nil"/>
                  <w:bottom w:val="single" w:sz="4" w:space="0" w:color="auto"/>
                  <w:right w:val="single" w:sz="4" w:space="0" w:color="auto"/>
                </w:tcBorders>
                <w:shd w:val="clear" w:color="auto" w:fill="auto"/>
                <w:noWrap/>
                <w:vAlign w:val="center"/>
                <w:hideMark/>
              </w:tcPr>
              <w:p w14:paraId="1FD8836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07" w:type="pct"/>
                <w:tcBorders>
                  <w:top w:val="nil"/>
                  <w:left w:val="nil"/>
                  <w:bottom w:val="single" w:sz="4" w:space="0" w:color="auto"/>
                  <w:right w:val="single" w:sz="4" w:space="0" w:color="auto"/>
                </w:tcBorders>
                <w:shd w:val="clear" w:color="auto" w:fill="auto"/>
                <w:noWrap/>
                <w:vAlign w:val="center"/>
                <w:hideMark/>
              </w:tcPr>
              <w:p w14:paraId="5035788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21</w:t>
                </w:r>
              </w:p>
            </w:tc>
          </w:tr>
          <w:tr w:rsidR="004502DC" w:rsidRPr="00EA02E0" w14:paraId="05589F9A"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0543E205"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842944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Hierro Total</w:t>
                </w:r>
              </w:p>
            </w:tc>
            <w:tc>
              <w:tcPr>
                <w:tcW w:w="867" w:type="pct"/>
                <w:tcBorders>
                  <w:top w:val="nil"/>
                  <w:left w:val="nil"/>
                  <w:bottom w:val="single" w:sz="4" w:space="0" w:color="auto"/>
                  <w:right w:val="nil"/>
                </w:tcBorders>
                <w:shd w:val="clear" w:color="auto" w:fill="auto"/>
                <w:noWrap/>
                <w:vAlign w:val="center"/>
                <w:hideMark/>
              </w:tcPr>
              <w:p w14:paraId="4D3E9BE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5EF539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13</w:t>
                </w:r>
              </w:p>
            </w:tc>
            <w:tc>
              <w:tcPr>
                <w:tcW w:w="315" w:type="pct"/>
                <w:tcBorders>
                  <w:top w:val="nil"/>
                  <w:left w:val="nil"/>
                  <w:bottom w:val="single" w:sz="4" w:space="0" w:color="auto"/>
                  <w:right w:val="single" w:sz="4" w:space="0" w:color="auto"/>
                </w:tcBorders>
                <w:shd w:val="clear" w:color="000000" w:fill="FFFFFF"/>
                <w:noWrap/>
                <w:vAlign w:val="center"/>
                <w:hideMark/>
              </w:tcPr>
              <w:p w14:paraId="7966B8E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42</w:t>
                </w:r>
              </w:p>
            </w:tc>
            <w:tc>
              <w:tcPr>
                <w:tcW w:w="316" w:type="pct"/>
                <w:tcBorders>
                  <w:top w:val="nil"/>
                  <w:left w:val="nil"/>
                  <w:bottom w:val="single" w:sz="4" w:space="0" w:color="auto"/>
                  <w:right w:val="single" w:sz="4" w:space="0" w:color="auto"/>
                </w:tcBorders>
                <w:shd w:val="clear" w:color="000000" w:fill="FFFFFF"/>
                <w:noWrap/>
                <w:vAlign w:val="center"/>
                <w:hideMark/>
              </w:tcPr>
              <w:p w14:paraId="74D1135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13DF05B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34</w:t>
                </w:r>
              </w:p>
            </w:tc>
            <w:tc>
              <w:tcPr>
                <w:tcW w:w="316" w:type="pct"/>
                <w:tcBorders>
                  <w:top w:val="nil"/>
                  <w:left w:val="nil"/>
                  <w:bottom w:val="single" w:sz="4" w:space="0" w:color="auto"/>
                  <w:right w:val="single" w:sz="4" w:space="0" w:color="auto"/>
                </w:tcBorders>
                <w:shd w:val="clear" w:color="auto" w:fill="auto"/>
                <w:noWrap/>
                <w:vAlign w:val="center"/>
                <w:hideMark/>
              </w:tcPr>
              <w:p w14:paraId="6DE9DCC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83</w:t>
                </w:r>
              </w:p>
            </w:tc>
            <w:tc>
              <w:tcPr>
                <w:tcW w:w="315" w:type="pct"/>
                <w:tcBorders>
                  <w:top w:val="nil"/>
                  <w:left w:val="nil"/>
                  <w:bottom w:val="single" w:sz="4" w:space="0" w:color="auto"/>
                  <w:right w:val="single" w:sz="4" w:space="0" w:color="auto"/>
                </w:tcBorders>
                <w:shd w:val="clear" w:color="auto" w:fill="auto"/>
                <w:noWrap/>
                <w:vAlign w:val="center"/>
                <w:hideMark/>
              </w:tcPr>
              <w:p w14:paraId="3FC7555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22</w:t>
                </w:r>
              </w:p>
            </w:tc>
            <w:tc>
              <w:tcPr>
                <w:tcW w:w="316" w:type="pct"/>
                <w:tcBorders>
                  <w:top w:val="nil"/>
                  <w:left w:val="nil"/>
                  <w:bottom w:val="single" w:sz="4" w:space="0" w:color="auto"/>
                  <w:right w:val="single" w:sz="4" w:space="0" w:color="auto"/>
                </w:tcBorders>
                <w:shd w:val="clear" w:color="auto" w:fill="auto"/>
                <w:noWrap/>
                <w:vAlign w:val="center"/>
                <w:hideMark/>
              </w:tcPr>
              <w:p w14:paraId="5D22F54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13</w:t>
                </w:r>
              </w:p>
            </w:tc>
            <w:tc>
              <w:tcPr>
                <w:tcW w:w="307" w:type="pct"/>
                <w:tcBorders>
                  <w:top w:val="nil"/>
                  <w:left w:val="nil"/>
                  <w:bottom w:val="single" w:sz="4" w:space="0" w:color="auto"/>
                  <w:right w:val="single" w:sz="4" w:space="0" w:color="auto"/>
                </w:tcBorders>
                <w:shd w:val="clear" w:color="auto" w:fill="auto"/>
                <w:noWrap/>
                <w:vAlign w:val="center"/>
                <w:hideMark/>
              </w:tcPr>
              <w:p w14:paraId="21278CF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r>
          <w:tr w:rsidR="004502DC" w:rsidRPr="00EA02E0" w14:paraId="4EA146CF"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3EF9AAE"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0A0DE6D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Índice Fenol</w:t>
                </w:r>
              </w:p>
            </w:tc>
            <w:tc>
              <w:tcPr>
                <w:tcW w:w="867" w:type="pct"/>
                <w:tcBorders>
                  <w:top w:val="nil"/>
                  <w:left w:val="nil"/>
                  <w:bottom w:val="single" w:sz="4" w:space="0" w:color="auto"/>
                  <w:right w:val="nil"/>
                </w:tcBorders>
                <w:shd w:val="clear" w:color="auto" w:fill="auto"/>
                <w:noWrap/>
                <w:vAlign w:val="center"/>
                <w:hideMark/>
              </w:tcPr>
              <w:p w14:paraId="525DB9F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0B34BB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296C53F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3BDD21B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D622E5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A97709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5" w:type="pct"/>
                <w:tcBorders>
                  <w:top w:val="nil"/>
                  <w:left w:val="nil"/>
                  <w:bottom w:val="single" w:sz="4" w:space="0" w:color="auto"/>
                  <w:right w:val="single" w:sz="4" w:space="0" w:color="auto"/>
                </w:tcBorders>
                <w:shd w:val="clear" w:color="auto" w:fill="auto"/>
                <w:noWrap/>
                <w:vAlign w:val="center"/>
                <w:hideMark/>
              </w:tcPr>
              <w:p w14:paraId="0EC6BC7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79395E9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28EE077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7AF1CBD3"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1C26403A"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027AC06C" w14:textId="17F881BE"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Nitrato</w:t>
                </w:r>
              </w:p>
            </w:tc>
            <w:tc>
              <w:tcPr>
                <w:tcW w:w="867" w:type="pct"/>
                <w:tcBorders>
                  <w:top w:val="nil"/>
                  <w:left w:val="nil"/>
                  <w:bottom w:val="single" w:sz="4" w:space="0" w:color="auto"/>
                  <w:right w:val="nil"/>
                </w:tcBorders>
                <w:shd w:val="clear" w:color="auto" w:fill="auto"/>
                <w:noWrap/>
                <w:vAlign w:val="center"/>
                <w:hideMark/>
              </w:tcPr>
              <w:p w14:paraId="3A34B06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260FA2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2D6874C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1B54669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FEF503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AE6419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1E706E9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5A4E899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12023D2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6B7839FE"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29254DBF"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724680A" w14:textId="68524AB5"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Nitrito</w:t>
                </w:r>
              </w:p>
            </w:tc>
            <w:tc>
              <w:tcPr>
                <w:tcW w:w="867" w:type="pct"/>
                <w:tcBorders>
                  <w:top w:val="nil"/>
                  <w:left w:val="nil"/>
                  <w:bottom w:val="single" w:sz="4" w:space="0" w:color="auto"/>
                  <w:right w:val="nil"/>
                </w:tcBorders>
                <w:shd w:val="clear" w:color="auto" w:fill="auto"/>
                <w:noWrap/>
                <w:vAlign w:val="center"/>
                <w:hideMark/>
              </w:tcPr>
              <w:p w14:paraId="6AB7FE5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FA4CD4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60642B2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7DD87BD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7514C16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384D3AE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000000" w:fill="E6B8B7"/>
                <w:noWrap/>
                <w:vAlign w:val="center"/>
                <w:hideMark/>
              </w:tcPr>
              <w:p w14:paraId="05D994B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16" w:type="pct"/>
                <w:tcBorders>
                  <w:top w:val="nil"/>
                  <w:left w:val="nil"/>
                  <w:bottom w:val="single" w:sz="4" w:space="0" w:color="auto"/>
                  <w:right w:val="single" w:sz="4" w:space="0" w:color="auto"/>
                </w:tcBorders>
                <w:shd w:val="clear" w:color="auto" w:fill="auto"/>
                <w:noWrap/>
                <w:vAlign w:val="center"/>
                <w:hideMark/>
              </w:tcPr>
              <w:p w14:paraId="072A564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6</w:t>
                </w:r>
              </w:p>
            </w:tc>
            <w:tc>
              <w:tcPr>
                <w:tcW w:w="307" w:type="pct"/>
                <w:tcBorders>
                  <w:top w:val="nil"/>
                  <w:left w:val="nil"/>
                  <w:bottom w:val="single" w:sz="4" w:space="0" w:color="auto"/>
                  <w:right w:val="single" w:sz="4" w:space="0" w:color="auto"/>
                </w:tcBorders>
                <w:shd w:val="clear" w:color="auto" w:fill="auto"/>
                <w:noWrap/>
                <w:vAlign w:val="center"/>
                <w:hideMark/>
              </w:tcPr>
              <w:p w14:paraId="7E3C543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w:t>
                </w:r>
              </w:p>
            </w:tc>
          </w:tr>
          <w:tr w:rsidR="004502DC" w:rsidRPr="00EA02E0" w14:paraId="0C124A77"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7E55A7F3"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37191E0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Nitrógeno Total</w:t>
                </w:r>
              </w:p>
            </w:tc>
            <w:tc>
              <w:tcPr>
                <w:tcW w:w="867" w:type="pct"/>
                <w:tcBorders>
                  <w:top w:val="nil"/>
                  <w:left w:val="nil"/>
                  <w:bottom w:val="single" w:sz="4" w:space="0" w:color="auto"/>
                  <w:right w:val="nil"/>
                </w:tcBorders>
                <w:shd w:val="clear" w:color="auto" w:fill="auto"/>
                <w:noWrap/>
                <w:vAlign w:val="center"/>
                <w:hideMark/>
              </w:tcPr>
              <w:p w14:paraId="59A192B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68540D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6115E00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1F3F8D6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641FCE9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3344E5C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6</w:t>
                </w:r>
              </w:p>
            </w:tc>
            <w:tc>
              <w:tcPr>
                <w:tcW w:w="315" w:type="pct"/>
                <w:tcBorders>
                  <w:top w:val="nil"/>
                  <w:left w:val="nil"/>
                  <w:bottom w:val="single" w:sz="4" w:space="0" w:color="auto"/>
                  <w:right w:val="single" w:sz="4" w:space="0" w:color="auto"/>
                </w:tcBorders>
                <w:shd w:val="clear" w:color="auto" w:fill="auto"/>
                <w:noWrap/>
                <w:vAlign w:val="center"/>
                <w:hideMark/>
              </w:tcPr>
              <w:p w14:paraId="752FA6E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02210A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75E5CDB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11DF5DE6"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4BF6E4E"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2EF76D38"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Ortofosfato</w:t>
                </w:r>
                <w:proofErr w:type="spellEnd"/>
              </w:p>
            </w:tc>
            <w:tc>
              <w:tcPr>
                <w:tcW w:w="867" w:type="pct"/>
                <w:tcBorders>
                  <w:top w:val="nil"/>
                  <w:left w:val="nil"/>
                  <w:bottom w:val="single" w:sz="4" w:space="0" w:color="auto"/>
                  <w:right w:val="nil"/>
                </w:tcBorders>
                <w:shd w:val="clear" w:color="auto" w:fill="auto"/>
                <w:noWrap/>
                <w:vAlign w:val="center"/>
                <w:hideMark/>
              </w:tcPr>
              <w:p w14:paraId="6525D0B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6C5C2D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1BD1A12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5421362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19276B3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18489F7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3519FEC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414F153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11EED14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20218299"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121F082"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4E148EA8" w14:textId="0A9EAFC5" w:rsidR="004502DC" w:rsidRPr="00EA02E0" w:rsidRDefault="0035070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S</w:t>
                </w:r>
                <w:r>
                  <w:rPr>
                    <w:rFonts w:eastAsia="Times New Roman" w:cs="Times New Roman"/>
                    <w:sz w:val="18"/>
                    <w:szCs w:val="18"/>
                    <w:lang w:eastAsia="es-CL"/>
                  </w:rPr>
                  <w:t xml:space="preserve">ólidos </w:t>
                </w:r>
                <w:r w:rsidRPr="00EA02E0">
                  <w:rPr>
                    <w:rFonts w:eastAsia="Times New Roman" w:cs="Times New Roman"/>
                    <w:sz w:val="18"/>
                    <w:szCs w:val="18"/>
                    <w:lang w:eastAsia="es-CL"/>
                  </w:rPr>
                  <w:t>S</w:t>
                </w:r>
                <w:r>
                  <w:rPr>
                    <w:rFonts w:eastAsia="Times New Roman" w:cs="Times New Roman"/>
                    <w:sz w:val="18"/>
                    <w:szCs w:val="18"/>
                    <w:lang w:eastAsia="es-CL"/>
                  </w:rPr>
                  <w:t xml:space="preserve">uspendidos </w:t>
                </w:r>
                <w:r w:rsidRPr="00EA02E0">
                  <w:rPr>
                    <w:rFonts w:eastAsia="Times New Roman" w:cs="Times New Roman"/>
                    <w:sz w:val="18"/>
                    <w:szCs w:val="18"/>
                    <w:lang w:eastAsia="es-CL"/>
                  </w:rPr>
                  <w:t>T</w:t>
                </w:r>
                <w:r>
                  <w:rPr>
                    <w:rFonts w:eastAsia="Times New Roman" w:cs="Times New Roman"/>
                    <w:sz w:val="18"/>
                    <w:szCs w:val="18"/>
                    <w:lang w:eastAsia="es-CL"/>
                  </w:rPr>
                  <w:t>otales</w:t>
                </w:r>
              </w:p>
            </w:tc>
            <w:tc>
              <w:tcPr>
                <w:tcW w:w="867" w:type="pct"/>
                <w:tcBorders>
                  <w:top w:val="nil"/>
                  <w:left w:val="nil"/>
                  <w:bottom w:val="single" w:sz="4" w:space="0" w:color="auto"/>
                  <w:right w:val="nil"/>
                </w:tcBorders>
                <w:shd w:val="clear" w:color="auto" w:fill="auto"/>
                <w:noWrap/>
                <w:vAlign w:val="center"/>
                <w:hideMark/>
              </w:tcPr>
              <w:p w14:paraId="05B19E4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0A12863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03B436E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33AA77C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DC315C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3026EAA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6005CCF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5994B23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3886A2D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54BA57C3"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09BEA6B"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387CE59C" w14:textId="057AB402"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Sulfato</w:t>
                </w:r>
              </w:p>
            </w:tc>
            <w:tc>
              <w:tcPr>
                <w:tcW w:w="867" w:type="pct"/>
                <w:tcBorders>
                  <w:top w:val="nil"/>
                  <w:left w:val="nil"/>
                  <w:bottom w:val="single" w:sz="4" w:space="0" w:color="auto"/>
                  <w:right w:val="nil"/>
                </w:tcBorders>
                <w:shd w:val="clear" w:color="auto" w:fill="auto"/>
                <w:noWrap/>
                <w:vAlign w:val="center"/>
                <w:hideMark/>
              </w:tcPr>
              <w:p w14:paraId="2A816A3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1D5747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34E1A59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4F9A59B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6F707C5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9603FD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26</w:t>
                </w:r>
              </w:p>
            </w:tc>
            <w:tc>
              <w:tcPr>
                <w:tcW w:w="315" w:type="pct"/>
                <w:tcBorders>
                  <w:top w:val="nil"/>
                  <w:left w:val="nil"/>
                  <w:bottom w:val="single" w:sz="4" w:space="0" w:color="auto"/>
                  <w:right w:val="single" w:sz="4" w:space="0" w:color="auto"/>
                </w:tcBorders>
                <w:shd w:val="clear" w:color="auto" w:fill="auto"/>
                <w:noWrap/>
                <w:vAlign w:val="center"/>
                <w:hideMark/>
              </w:tcPr>
              <w:p w14:paraId="0C7F357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17</w:t>
                </w:r>
              </w:p>
            </w:tc>
            <w:tc>
              <w:tcPr>
                <w:tcW w:w="316" w:type="pct"/>
                <w:tcBorders>
                  <w:top w:val="nil"/>
                  <w:left w:val="nil"/>
                  <w:bottom w:val="single" w:sz="4" w:space="0" w:color="auto"/>
                  <w:right w:val="single" w:sz="4" w:space="0" w:color="auto"/>
                </w:tcBorders>
                <w:shd w:val="clear" w:color="auto" w:fill="auto"/>
                <w:noWrap/>
                <w:vAlign w:val="center"/>
                <w:hideMark/>
              </w:tcPr>
              <w:p w14:paraId="0733D05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c>
              <w:tcPr>
                <w:tcW w:w="307" w:type="pct"/>
                <w:tcBorders>
                  <w:top w:val="nil"/>
                  <w:left w:val="nil"/>
                  <w:bottom w:val="single" w:sz="4" w:space="0" w:color="auto"/>
                  <w:right w:val="single" w:sz="4" w:space="0" w:color="auto"/>
                </w:tcBorders>
                <w:shd w:val="clear" w:color="auto" w:fill="auto"/>
                <w:noWrap/>
                <w:vAlign w:val="center"/>
                <w:hideMark/>
              </w:tcPr>
              <w:p w14:paraId="69CC112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16</w:t>
                </w:r>
              </w:p>
            </w:tc>
          </w:tr>
          <w:tr w:rsidR="004502DC" w:rsidRPr="00EA02E0" w14:paraId="522E6584" w14:textId="77777777" w:rsidTr="004502DC">
            <w:trPr>
              <w:trHeight w:val="272"/>
            </w:trPr>
            <w:tc>
              <w:tcPr>
                <w:tcW w:w="4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BC5AAD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LA-10</w:t>
                </w:r>
              </w:p>
            </w:tc>
            <w:tc>
              <w:tcPr>
                <w:tcW w:w="1104" w:type="pct"/>
                <w:tcBorders>
                  <w:top w:val="nil"/>
                  <w:left w:val="nil"/>
                  <w:bottom w:val="single" w:sz="4" w:space="0" w:color="auto"/>
                  <w:right w:val="single" w:sz="4" w:space="0" w:color="auto"/>
                </w:tcBorders>
                <w:shd w:val="clear" w:color="auto" w:fill="auto"/>
                <w:noWrap/>
                <w:vAlign w:val="center"/>
                <w:hideMark/>
              </w:tcPr>
              <w:p w14:paraId="393782C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Aluminio</w:t>
                </w:r>
              </w:p>
            </w:tc>
            <w:tc>
              <w:tcPr>
                <w:tcW w:w="867" w:type="pct"/>
                <w:tcBorders>
                  <w:top w:val="nil"/>
                  <w:left w:val="nil"/>
                  <w:bottom w:val="single" w:sz="4" w:space="0" w:color="auto"/>
                  <w:right w:val="nil"/>
                </w:tcBorders>
                <w:shd w:val="clear" w:color="auto" w:fill="auto"/>
                <w:noWrap/>
                <w:vAlign w:val="center"/>
                <w:hideMark/>
              </w:tcPr>
              <w:p w14:paraId="21A1A8A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51CFA84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267823B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69FF98A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D8FD85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26C739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11</w:t>
                </w:r>
              </w:p>
            </w:tc>
            <w:tc>
              <w:tcPr>
                <w:tcW w:w="315" w:type="pct"/>
                <w:tcBorders>
                  <w:top w:val="nil"/>
                  <w:left w:val="nil"/>
                  <w:bottom w:val="single" w:sz="4" w:space="0" w:color="auto"/>
                  <w:right w:val="single" w:sz="4" w:space="0" w:color="auto"/>
                </w:tcBorders>
                <w:shd w:val="clear" w:color="auto" w:fill="auto"/>
                <w:noWrap/>
                <w:vAlign w:val="center"/>
                <w:hideMark/>
              </w:tcPr>
              <w:p w14:paraId="759BB28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711D189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13</w:t>
                </w:r>
              </w:p>
            </w:tc>
            <w:tc>
              <w:tcPr>
                <w:tcW w:w="307" w:type="pct"/>
                <w:tcBorders>
                  <w:top w:val="nil"/>
                  <w:left w:val="nil"/>
                  <w:bottom w:val="single" w:sz="4" w:space="0" w:color="auto"/>
                  <w:right w:val="single" w:sz="4" w:space="0" w:color="auto"/>
                </w:tcBorders>
                <w:shd w:val="clear" w:color="auto" w:fill="auto"/>
                <w:noWrap/>
                <w:vAlign w:val="center"/>
                <w:hideMark/>
              </w:tcPr>
              <w:p w14:paraId="04447AF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11</w:t>
                </w:r>
              </w:p>
            </w:tc>
          </w:tr>
          <w:tr w:rsidR="004502DC" w:rsidRPr="00EA02E0" w14:paraId="4A7E5B04"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58F96898"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732E81C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Amonio</w:t>
                </w:r>
              </w:p>
            </w:tc>
            <w:tc>
              <w:tcPr>
                <w:tcW w:w="867" w:type="pct"/>
                <w:tcBorders>
                  <w:top w:val="nil"/>
                  <w:left w:val="nil"/>
                  <w:bottom w:val="single" w:sz="4" w:space="0" w:color="auto"/>
                  <w:right w:val="nil"/>
                </w:tcBorders>
                <w:shd w:val="clear" w:color="auto" w:fill="auto"/>
                <w:noWrap/>
                <w:vAlign w:val="center"/>
                <w:hideMark/>
              </w:tcPr>
              <w:p w14:paraId="5A35CB7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5CCA9C9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5" w:type="pct"/>
                <w:tcBorders>
                  <w:top w:val="nil"/>
                  <w:left w:val="nil"/>
                  <w:bottom w:val="single" w:sz="4" w:space="0" w:color="auto"/>
                  <w:right w:val="single" w:sz="4" w:space="0" w:color="auto"/>
                </w:tcBorders>
                <w:shd w:val="clear" w:color="000000" w:fill="FFFFFF"/>
                <w:noWrap/>
                <w:vAlign w:val="center"/>
                <w:hideMark/>
              </w:tcPr>
              <w:p w14:paraId="63E563C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w:t>
                </w:r>
              </w:p>
            </w:tc>
            <w:tc>
              <w:tcPr>
                <w:tcW w:w="316" w:type="pct"/>
                <w:tcBorders>
                  <w:top w:val="nil"/>
                  <w:left w:val="nil"/>
                  <w:bottom w:val="single" w:sz="4" w:space="0" w:color="auto"/>
                  <w:right w:val="single" w:sz="4" w:space="0" w:color="auto"/>
                </w:tcBorders>
                <w:shd w:val="clear" w:color="000000" w:fill="FFFFFF"/>
                <w:noWrap/>
                <w:vAlign w:val="center"/>
                <w:hideMark/>
              </w:tcPr>
              <w:p w14:paraId="7232BCB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1F7E7B0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52422DA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4FDF554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45D6B82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59631DE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r>
          <w:tr w:rsidR="004502DC" w:rsidRPr="00EA02E0" w14:paraId="4C5B8481"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6C768237"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96E690D" w14:textId="57D48742"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Cloruro</w:t>
                </w:r>
              </w:p>
            </w:tc>
            <w:tc>
              <w:tcPr>
                <w:tcW w:w="867" w:type="pct"/>
                <w:tcBorders>
                  <w:top w:val="nil"/>
                  <w:left w:val="nil"/>
                  <w:bottom w:val="single" w:sz="4" w:space="0" w:color="auto"/>
                  <w:right w:val="nil"/>
                </w:tcBorders>
                <w:shd w:val="clear" w:color="auto" w:fill="auto"/>
                <w:noWrap/>
                <w:vAlign w:val="center"/>
                <w:hideMark/>
              </w:tcPr>
              <w:p w14:paraId="3BC0CEF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6ECFEEB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3A066D7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23A1B5D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DC8A8A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5FB026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25</w:t>
                </w:r>
              </w:p>
            </w:tc>
            <w:tc>
              <w:tcPr>
                <w:tcW w:w="315" w:type="pct"/>
                <w:tcBorders>
                  <w:top w:val="nil"/>
                  <w:left w:val="nil"/>
                  <w:bottom w:val="single" w:sz="4" w:space="0" w:color="auto"/>
                  <w:right w:val="single" w:sz="4" w:space="0" w:color="auto"/>
                </w:tcBorders>
                <w:shd w:val="clear" w:color="auto" w:fill="auto"/>
                <w:noWrap/>
                <w:vAlign w:val="center"/>
                <w:hideMark/>
              </w:tcPr>
              <w:p w14:paraId="6999282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16</w:t>
                </w:r>
              </w:p>
            </w:tc>
            <w:tc>
              <w:tcPr>
                <w:tcW w:w="316" w:type="pct"/>
                <w:tcBorders>
                  <w:top w:val="nil"/>
                  <w:left w:val="nil"/>
                  <w:bottom w:val="single" w:sz="4" w:space="0" w:color="auto"/>
                  <w:right w:val="single" w:sz="4" w:space="0" w:color="auto"/>
                </w:tcBorders>
                <w:shd w:val="clear" w:color="auto" w:fill="auto"/>
                <w:noWrap/>
                <w:vAlign w:val="center"/>
                <w:hideMark/>
              </w:tcPr>
              <w:p w14:paraId="33A6331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c>
              <w:tcPr>
                <w:tcW w:w="307" w:type="pct"/>
                <w:tcBorders>
                  <w:top w:val="nil"/>
                  <w:left w:val="nil"/>
                  <w:bottom w:val="single" w:sz="4" w:space="0" w:color="auto"/>
                  <w:right w:val="single" w:sz="4" w:space="0" w:color="auto"/>
                </w:tcBorders>
                <w:shd w:val="clear" w:color="auto" w:fill="auto"/>
                <w:noWrap/>
                <w:vAlign w:val="center"/>
                <w:hideMark/>
              </w:tcPr>
              <w:p w14:paraId="0A03BC4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23</w:t>
                </w:r>
              </w:p>
            </w:tc>
          </w:tr>
          <w:tr w:rsidR="004502DC" w:rsidRPr="00EA02E0" w14:paraId="69794829"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6DF71AFB"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3BD31262"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Coliformes</w:t>
                </w:r>
                <w:proofErr w:type="spellEnd"/>
                <w:r w:rsidRPr="00EA02E0">
                  <w:rPr>
                    <w:rFonts w:eastAsia="Times New Roman" w:cs="Times New Roman"/>
                    <w:sz w:val="18"/>
                    <w:szCs w:val="18"/>
                    <w:lang w:eastAsia="es-CL"/>
                  </w:rPr>
                  <w:t xml:space="preserve"> Fecales</w:t>
                </w:r>
              </w:p>
            </w:tc>
            <w:tc>
              <w:tcPr>
                <w:tcW w:w="867" w:type="pct"/>
                <w:tcBorders>
                  <w:top w:val="nil"/>
                  <w:left w:val="nil"/>
                  <w:bottom w:val="single" w:sz="4" w:space="0" w:color="auto"/>
                  <w:right w:val="nil"/>
                </w:tcBorders>
                <w:shd w:val="clear" w:color="auto" w:fill="auto"/>
                <w:noWrap/>
                <w:vAlign w:val="center"/>
                <w:hideMark/>
              </w:tcPr>
              <w:p w14:paraId="2B75158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5C8241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2A1DD28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5522AA7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DF3334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60341F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2607C29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0</w:t>
                </w:r>
              </w:p>
            </w:tc>
            <w:tc>
              <w:tcPr>
                <w:tcW w:w="316" w:type="pct"/>
                <w:tcBorders>
                  <w:top w:val="nil"/>
                  <w:left w:val="nil"/>
                  <w:bottom w:val="single" w:sz="4" w:space="0" w:color="auto"/>
                  <w:right w:val="single" w:sz="4" w:space="0" w:color="auto"/>
                </w:tcBorders>
                <w:shd w:val="clear" w:color="auto" w:fill="auto"/>
                <w:noWrap/>
                <w:vAlign w:val="center"/>
                <w:hideMark/>
              </w:tcPr>
              <w:p w14:paraId="12C18E8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268578D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19A577B9"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6CD2435B"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96EDA9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DBO</w:t>
                </w:r>
                <w:r w:rsidRPr="006B5C45">
                  <w:rPr>
                    <w:rFonts w:eastAsia="Times New Roman" w:cs="Times New Roman"/>
                    <w:sz w:val="18"/>
                    <w:szCs w:val="18"/>
                    <w:vertAlign w:val="subscript"/>
                    <w:lang w:eastAsia="es-CL"/>
                  </w:rPr>
                  <w:t>5</w:t>
                </w:r>
              </w:p>
            </w:tc>
            <w:tc>
              <w:tcPr>
                <w:tcW w:w="867" w:type="pct"/>
                <w:tcBorders>
                  <w:top w:val="nil"/>
                  <w:left w:val="nil"/>
                  <w:bottom w:val="single" w:sz="4" w:space="0" w:color="auto"/>
                  <w:right w:val="nil"/>
                </w:tcBorders>
                <w:shd w:val="clear" w:color="auto" w:fill="auto"/>
                <w:noWrap/>
                <w:vAlign w:val="center"/>
                <w:hideMark/>
              </w:tcPr>
              <w:p w14:paraId="0CC3C4B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D5E8AB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3EFCF12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08BBB75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4744B9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1C85677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44DEA76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0</w:t>
                </w:r>
              </w:p>
            </w:tc>
            <w:tc>
              <w:tcPr>
                <w:tcW w:w="316" w:type="pct"/>
                <w:tcBorders>
                  <w:top w:val="nil"/>
                  <w:left w:val="nil"/>
                  <w:bottom w:val="single" w:sz="4" w:space="0" w:color="auto"/>
                  <w:right w:val="single" w:sz="4" w:space="0" w:color="auto"/>
                </w:tcBorders>
                <w:shd w:val="clear" w:color="auto" w:fill="auto"/>
                <w:noWrap/>
                <w:vAlign w:val="center"/>
                <w:hideMark/>
              </w:tcPr>
              <w:p w14:paraId="2CC9FC1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5BD8724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42F7F3F8"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7BEEAAD4"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0E1C70D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DQO</w:t>
                </w:r>
              </w:p>
            </w:tc>
            <w:tc>
              <w:tcPr>
                <w:tcW w:w="867" w:type="pct"/>
                <w:tcBorders>
                  <w:top w:val="nil"/>
                  <w:left w:val="nil"/>
                  <w:bottom w:val="single" w:sz="4" w:space="0" w:color="auto"/>
                  <w:right w:val="nil"/>
                </w:tcBorders>
                <w:shd w:val="clear" w:color="auto" w:fill="auto"/>
                <w:noWrap/>
                <w:vAlign w:val="center"/>
                <w:hideMark/>
              </w:tcPr>
              <w:p w14:paraId="7420C7A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899628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12</w:t>
                </w:r>
              </w:p>
            </w:tc>
            <w:tc>
              <w:tcPr>
                <w:tcW w:w="315" w:type="pct"/>
                <w:tcBorders>
                  <w:top w:val="nil"/>
                  <w:left w:val="nil"/>
                  <w:bottom w:val="single" w:sz="4" w:space="0" w:color="auto"/>
                  <w:right w:val="single" w:sz="4" w:space="0" w:color="auto"/>
                </w:tcBorders>
                <w:shd w:val="clear" w:color="000000" w:fill="FFFFFF"/>
                <w:noWrap/>
                <w:vAlign w:val="center"/>
                <w:hideMark/>
              </w:tcPr>
              <w:p w14:paraId="1F65F31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5</w:t>
                </w:r>
              </w:p>
            </w:tc>
            <w:tc>
              <w:tcPr>
                <w:tcW w:w="316" w:type="pct"/>
                <w:tcBorders>
                  <w:top w:val="nil"/>
                  <w:left w:val="nil"/>
                  <w:bottom w:val="single" w:sz="4" w:space="0" w:color="auto"/>
                  <w:right w:val="single" w:sz="4" w:space="0" w:color="auto"/>
                </w:tcBorders>
                <w:shd w:val="clear" w:color="000000" w:fill="FFFFFF"/>
                <w:noWrap/>
                <w:vAlign w:val="center"/>
                <w:hideMark/>
              </w:tcPr>
              <w:p w14:paraId="252AB01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7</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71B21ED2" w14:textId="050F06D3" w:rsidR="004502DC" w:rsidRPr="00EA02E0" w:rsidRDefault="004502DC" w:rsidP="00EA02E0">
                <w:pPr>
                  <w:spacing w:after="0" w:line="240" w:lineRule="auto"/>
                  <w:jc w:val="center"/>
                  <w:rPr>
                    <w:rFonts w:eastAsia="Times New Roman" w:cs="Times New Roman"/>
                    <w:color w:val="000000"/>
                    <w:sz w:val="18"/>
                    <w:szCs w:val="18"/>
                    <w:lang w:eastAsia="es-CL"/>
                  </w:rPr>
                </w:pPr>
                <w:r>
                  <w:rPr>
                    <w:rFonts w:eastAsia="Times New Roman" w:cs="Times New Roman"/>
                    <w:sz w:val="18"/>
                    <w:szCs w:val="18"/>
                    <w:lang w:eastAsia="es-CL"/>
                  </w:rPr>
                  <w:t>-</w:t>
                </w:r>
              </w:p>
            </w:tc>
            <w:tc>
              <w:tcPr>
                <w:tcW w:w="316" w:type="pct"/>
                <w:tcBorders>
                  <w:top w:val="nil"/>
                  <w:left w:val="nil"/>
                  <w:bottom w:val="single" w:sz="4" w:space="0" w:color="auto"/>
                  <w:right w:val="single" w:sz="4" w:space="0" w:color="auto"/>
                </w:tcBorders>
                <w:shd w:val="clear" w:color="auto" w:fill="auto"/>
                <w:noWrap/>
                <w:vAlign w:val="center"/>
                <w:hideMark/>
              </w:tcPr>
              <w:p w14:paraId="59554E8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5</w:t>
                </w:r>
              </w:p>
            </w:tc>
            <w:tc>
              <w:tcPr>
                <w:tcW w:w="315" w:type="pct"/>
                <w:tcBorders>
                  <w:top w:val="nil"/>
                  <w:left w:val="nil"/>
                  <w:bottom w:val="single" w:sz="4" w:space="0" w:color="auto"/>
                  <w:right w:val="single" w:sz="4" w:space="0" w:color="auto"/>
                </w:tcBorders>
                <w:shd w:val="clear" w:color="auto" w:fill="auto"/>
                <w:noWrap/>
                <w:vAlign w:val="center"/>
                <w:hideMark/>
              </w:tcPr>
              <w:p w14:paraId="38B294F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w:t>
                </w:r>
              </w:p>
            </w:tc>
            <w:tc>
              <w:tcPr>
                <w:tcW w:w="316" w:type="pct"/>
                <w:tcBorders>
                  <w:top w:val="nil"/>
                  <w:left w:val="nil"/>
                  <w:bottom w:val="single" w:sz="4" w:space="0" w:color="auto"/>
                  <w:right w:val="single" w:sz="4" w:space="0" w:color="auto"/>
                </w:tcBorders>
                <w:shd w:val="clear" w:color="auto" w:fill="auto"/>
                <w:noWrap/>
                <w:vAlign w:val="center"/>
                <w:hideMark/>
              </w:tcPr>
              <w:p w14:paraId="360AA91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5205C8D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2D46B208"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D574C95"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921C1A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Fósforo Total</w:t>
                </w:r>
              </w:p>
            </w:tc>
            <w:tc>
              <w:tcPr>
                <w:tcW w:w="867" w:type="pct"/>
                <w:tcBorders>
                  <w:top w:val="nil"/>
                  <w:left w:val="nil"/>
                  <w:bottom w:val="single" w:sz="4" w:space="0" w:color="auto"/>
                  <w:right w:val="nil"/>
                </w:tcBorders>
                <w:shd w:val="clear" w:color="auto" w:fill="auto"/>
                <w:noWrap/>
                <w:vAlign w:val="center"/>
                <w:hideMark/>
              </w:tcPr>
              <w:p w14:paraId="7F0EEF1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AF84EB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13</w:t>
                </w:r>
              </w:p>
            </w:tc>
            <w:tc>
              <w:tcPr>
                <w:tcW w:w="315" w:type="pct"/>
                <w:tcBorders>
                  <w:top w:val="nil"/>
                  <w:left w:val="nil"/>
                  <w:bottom w:val="single" w:sz="4" w:space="0" w:color="auto"/>
                  <w:right w:val="single" w:sz="4" w:space="0" w:color="auto"/>
                </w:tcBorders>
                <w:shd w:val="clear" w:color="000000" w:fill="FFFFFF"/>
                <w:noWrap/>
                <w:vAlign w:val="center"/>
                <w:hideMark/>
              </w:tcPr>
              <w:p w14:paraId="22F126F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22</w:t>
                </w:r>
              </w:p>
            </w:tc>
            <w:tc>
              <w:tcPr>
                <w:tcW w:w="316" w:type="pct"/>
                <w:tcBorders>
                  <w:top w:val="nil"/>
                  <w:left w:val="nil"/>
                  <w:bottom w:val="single" w:sz="4" w:space="0" w:color="auto"/>
                  <w:right w:val="single" w:sz="4" w:space="0" w:color="auto"/>
                </w:tcBorders>
                <w:shd w:val="clear" w:color="000000" w:fill="FFFFFF"/>
                <w:noWrap/>
                <w:vAlign w:val="center"/>
                <w:hideMark/>
              </w:tcPr>
              <w:p w14:paraId="186F984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20</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C31ECD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25</w:t>
                </w:r>
              </w:p>
            </w:tc>
            <w:tc>
              <w:tcPr>
                <w:tcW w:w="316" w:type="pct"/>
                <w:tcBorders>
                  <w:top w:val="nil"/>
                  <w:left w:val="nil"/>
                  <w:bottom w:val="single" w:sz="4" w:space="0" w:color="auto"/>
                  <w:right w:val="single" w:sz="4" w:space="0" w:color="auto"/>
                </w:tcBorders>
                <w:shd w:val="clear" w:color="auto" w:fill="auto"/>
                <w:noWrap/>
                <w:vAlign w:val="center"/>
                <w:hideMark/>
              </w:tcPr>
              <w:p w14:paraId="72585A3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6</w:t>
                </w:r>
              </w:p>
            </w:tc>
            <w:tc>
              <w:tcPr>
                <w:tcW w:w="315" w:type="pct"/>
                <w:tcBorders>
                  <w:top w:val="nil"/>
                  <w:left w:val="nil"/>
                  <w:bottom w:val="single" w:sz="4" w:space="0" w:color="auto"/>
                  <w:right w:val="single" w:sz="4" w:space="0" w:color="auto"/>
                </w:tcBorders>
                <w:shd w:val="clear" w:color="auto" w:fill="auto"/>
                <w:noWrap/>
                <w:vAlign w:val="center"/>
                <w:hideMark/>
              </w:tcPr>
              <w:p w14:paraId="42899C7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16" w:type="pct"/>
                <w:tcBorders>
                  <w:top w:val="nil"/>
                  <w:left w:val="nil"/>
                  <w:bottom w:val="single" w:sz="4" w:space="0" w:color="auto"/>
                  <w:right w:val="single" w:sz="4" w:space="0" w:color="auto"/>
                </w:tcBorders>
                <w:shd w:val="clear" w:color="auto" w:fill="auto"/>
                <w:noWrap/>
                <w:vAlign w:val="center"/>
                <w:hideMark/>
              </w:tcPr>
              <w:p w14:paraId="34453D3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07" w:type="pct"/>
                <w:tcBorders>
                  <w:top w:val="nil"/>
                  <w:left w:val="nil"/>
                  <w:bottom w:val="single" w:sz="4" w:space="0" w:color="auto"/>
                  <w:right w:val="single" w:sz="4" w:space="0" w:color="auto"/>
                </w:tcBorders>
                <w:shd w:val="clear" w:color="auto" w:fill="auto"/>
                <w:noWrap/>
                <w:vAlign w:val="center"/>
                <w:hideMark/>
              </w:tcPr>
              <w:p w14:paraId="5F49CCE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20</w:t>
                </w:r>
              </w:p>
            </w:tc>
          </w:tr>
          <w:tr w:rsidR="004502DC" w:rsidRPr="00EA02E0" w14:paraId="009DA734"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0C2896E7"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0C31E60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Hierro Total</w:t>
                </w:r>
              </w:p>
            </w:tc>
            <w:tc>
              <w:tcPr>
                <w:tcW w:w="867" w:type="pct"/>
                <w:tcBorders>
                  <w:top w:val="nil"/>
                  <w:left w:val="nil"/>
                  <w:bottom w:val="single" w:sz="4" w:space="0" w:color="auto"/>
                  <w:right w:val="nil"/>
                </w:tcBorders>
                <w:shd w:val="clear" w:color="auto" w:fill="auto"/>
                <w:noWrap/>
                <w:vAlign w:val="center"/>
                <w:hideMark/>
              </w:tcPr>
              <w:p w14:paraId="7152404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B79DF2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27</w:t>
                </w:r>
              </w:p>
            </w:tc>
            <w:tc>
              <w:tcPr>
                <w:tcW w:w="315" w:type="pct"/>
                <w:tcBorders>
                  <w:top w:val="nil"/>
                  <w:left w:val="nil"/>
                  <w:bottom w:val="single" w:sz="4" w:space="0" w:color="auto"/>
                  <w:right w:val="single" w:sz="4" w:space="0" w:color="auto"/>
                </w:tcBorders>
                <w:shd w:val="clear" w:color="000000" w:fill="FFFFFF"/>
                <w:noWrap/>
                <w:vAlign w:val="center"/>
                <w:hideMark/>
              </w:tcPr>
              <w:p w14:paraId="0D72CDE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41</w:t>
                </w:r>
              </w:p>
            </w:tc>
            <w:tc>
              <w:tcPr>
                <w:tcW w:w="316" w:type="pct"/>
                <w:tcBorders>
                  <w:top w:val="nil"/>
                  <w:left w:val="nil"/>
                  <w:bottom w:val="single" w:sz="4" w:space="0" w:color="auto"/>
                  <w:right w:val="single" w:sz="4" w:space="0" w:color="auto"/>
                </w:tcBorders>
                <w:shd w:val="clear" w:color="000000" w:fill="FFFFFF"/>
                <w:noWrap/>
                <w:vAlign w:val="center"/>
                <w:hideMark/>
              </w:tcPr>
              <w:p w14:paraId="0851348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40</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E59590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33</w:t>
                </w:r>
              </w:p>
            </w:tc>
            <w:tc>
              <w:tcPr>
                <w:tcW w:w="316" w:type="pct"/>
                <w:tcBorders>
                  <w:top w:val="nil"/>
                  <w:left w:val="nil"/>
                  <w:bottom w:val="single" w:sz="4" w:space="0" w:color="auto"/>
                  <w:right w:val="single" w:sz="4" w:space="0" w:color="auto"/>
                </w:tcBorders>
                <w:shd w:val="clear" w:color="auto" w:fill="auto"/>
                <w:noWrap/>
                <w:vAlign w:val="center"/>
                <w:hideMark/>
              </w:tcPr>
              <w:p w14:paraId="34B8C1D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82</w:t>
                </w:r>
              </w:p>
            </w:tc>
            <w:tc>
              <w:tcPr>
                <w:tcW w:w="315" w:type="pct"/>
                <w:tcBorders>
                  <w:top w:val="nil"/>
                  <w:left w:val="nil"/>
                  <w:bottom w:val="single" w:sz="4" w:space="0" w:color="auto"/>
                  <w:right w:val="single" w:sz="4" w:space="0" w:color="auto"/>
                </w:tcBorders>
                <w:shd w:val="clear" w:color="auto" w:fill="auto"/>
                <w:noWrap/>
                <w:vAlign w:val="center"/>
                <w:hideMark/>
              </w:tcPr>
              <w:p w14:paraId="2EF1820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48</w:t>
                </w:r>
              </w:p>
            </w:tc>
            <w:tc>
              <w:tcPr>
                <w:tcW w:w="316" w:type="pct"/>
                <w:tcBorders>
                  <w:top w:val="nil"/>
                  <w:left w:val="nil"/>
                  <w:bottom w:val="single" w:sz="4" w:space="0" w:color="auto"/>
                  <w:right w:val="single" w:sz="4" w:space="0" w:color="auto"/>
                </w:tcBorders>
                <w:shd w:val="clear" w:color="auto" w:fill="auto"/>
                <w:noWrap/>
                <w:vAlign w:val="center"/>
                <w:hideMark/>
              </w:tcPr>
              <w:p w14:paraId="02169C2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15</w:t>
                </w:r>
              </w:p>
            </w:tc>
            <w:tc>
              <w:tcPr>
                <w:tcW w:w="307" w:type="pct"/>
                <w:tcBorders>
                  <w:top w:val="nil"/>
                  <w:left w:val="nil"/>
                  <w:bottom w:val="single" w:sz="4" w:space="0" w:color="auto"/>
                  <w:right w:val="single" w:sz="4" w:space="0" w:color="auto"/>
                </w:tcBorders>
                <w:shd w:val="clear" w:color="auto" w:fill="auto"/>
                <w:noWrap/>
                <w:vAlign w:val="center"/>
                <w:hideMark/>
              </w:tcPr>
              <w:p w14:paraId="3871CBA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r>
          <w:tr w:rsidR="004502DC" w:rsidRPr="00EA02E0" w14:paraId="79969EEF"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B24137D"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720C729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Índice Fenol</w:t>
                </w:r>
              </w:p>
            </w:tc>
            <w:tc>
              <w:tcPr>
                <w:tcW w:w="867" w:type="pct"/>
                <w:tcBorders>
                  <w:top w:val="nil"/>
                  <w:left w:val="nil"/>
                  <w:bottom w:val="single" w:sz="4" w:space="0" w:color="auto"/>
                  <w:right w:val="nil"/>
                </w:tcBorders>
                <w:shd w:val="clear" w:color="auto" w:fill="auto"/>
                <w:noWrap/>
                <w:vAlign w:val="center"/>
                <w:hideMark/>
              </w:tcPr>
              <w:p w14:paraId="6294B11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D59CB7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78DE87F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0C12E76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4C42FCD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0EB332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15" w:type="pct"/>
                <w:tcBorders>
                  <w:top w:val="nil"/>
                  <w:left w:val="nil"/>
                  <w:bottom w:val="single" w:sz="4" w:space="0" w:color="auto"/>
                  <w:right w:val="single" w:sz="4" w:space="0" w:color="auto"/>
                </w:tcBorders>
                <w:shd w:val="clear" w:color="auto" w:fill="auto"/>
                <w:noWrap/>
                <w:vAlign w:val="center"/>
                <w:hideMark/>
              </w:tcPr>
              <w:p w14:paraId="1A153D1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3BD5C63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1321250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6</w:t>
                </w:r>
              </w:p>
            </w:tc>
          </w:tr>
          <w:tr w:rsidR="004502DC" w:rsidRPr="00EA02E0" w14:paraId="680BE07B"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225C40C5"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482D887A" w14:textId="21D9D86D"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Nitrato</w:t>
                </w:r>
              </w:p>
            </w:tc>
            <w:tc>
              <w:tcPr>
                <w:tcW w:w="867" w:type="pct"/>
                <w:tcBorders>
                  <w:top w:val="nil"/>
                  <w:left w:val="nil"/>
                  <w:bottom w:val="single" w:sz="4" w:space="0" w:color="auto"/>
                  <w:right w:val="nil"/>
                </w:tcBorders>
                <w:shd w:val="clear" w:color="auto" w:fill="auto"/>
                <w:noWrap/>
                <w:vAlign w:val="center"/>
                <w:hideMark/>
              </w:tcPr>
              <w:p w14:paraId="15D9920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56C3EAF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351ABA9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5D74DBB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671CEEE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5C066A2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7D22A67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0</w:t>
                </w:r>
              </w:p>
            </w:tc>
            <w:tc>
              <w:tcPr>
                <w:tcW w:w="316" w:type="pct"/>
                <w:tcBorders>
                  <w:top w:val="nil"/>
                  <w:left w:val="nil"/>
                  <w:bottom w:val="single" w:sz="4" w:space="0" w:color="auto"/>
                  <w:right w:val="single" w:sz="4" w:space="0" w:color="auto"/>
                </w:tcBorders>
                <w:shd w:val="clear" w:color="auto" w:fill="auto"/>
                <w:noWrap/>
                <w:vAlign w:val="center"/>
                <w:hideMark/>
              </w:tcPr>
              <w:p w14:paraId="355916B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35C8810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76FDF3CF"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2AAFCC31"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353930CB" w14:textId="4A1342E7"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Nitrito</w:t>
                </w:r>
              </w:p>
            </w:tc>
            <w:tc>
              <w:tcPr>
                <w:tcW w:w="867" w:type="pct"/>
                <w:tcBorders>
                  <w:top w:val="nil"/>
                  <w:left w:val="nil"/>
                  <w:bottom w:val="single" w:sz="4" w:space="0" w:color="auto"/>
                  <w:right w:val="nil"/>
                </w:tcBorders>
                <w:shd w:val="clear" w:color="auto" w:fill="auto"/>
                <w:noWrap/>
                <w:vAlign w:val="center"/>
                <w:hideMark/>
              </w:tcPr>
              <w:p w14:paraId="6E11B00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79B56B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5D5B41B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10F5C88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401AA6D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597FE1C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000000" w:fill="E6B8B7"/>
                <w:noWrap/>
                <w:vAlign w:val="center"/>
                <w:hideMark/>
              </w:tcPr>
              <w:p w14:paraId="1A06187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c>
              <w:tcPr>
                <w:tcW w:w="316" w:type="pct"/>
                <w:tcBorders>
                  <w:top w:val="nil"/>
                  <w:left w:val="nil"/>
                  <w:bottom w:val="single" w:sz="4" w:space="0" w:color="auto"/>
                  <w:right w:val="single" w:sz="4" w:space="0" w:color="auto"/>
                </w:tcBorders>
                <w:shd w:val="clear" w:color="000000" w:fill="E6B8B7"/>
                <w:noWrap/>
                <w:vAlign w:val="center"/>
                <w:hideMark/>
              </w:tcPr>
              <w:p w14:paraId="76E5606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49</w:t>
                </w:r>
              </w:p>
            </w:tc>
            <w:tc>
              <w:tcPr>
                <w:tcW w:w="307" w:type="pct"/>
                <w:tcBorders>
                  <w:top w:val="nil"/>
                  <w:left w:val="nil"/>
                  <w:bottom w:val="single" w:sz="4" w:space="0" w:color="auto"/>
                  <w:right w:val="single" w:sz="4" w:space="0" w:color="auto"/>
                </w:tcBorders>
                <w:shd w:val="clear" w:color="auto" w:fill="auto"/>
                <w:noWrap/>
                <w:vAlign w:val="center"/>
                <w:hideMark/>
              </w:tcPr>
              <w:p w14:paraId="58B01AB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r>
          <w:tr w:rsidR="004502DC" w:rsidRPr="00EA02E0" w14:paraId="41499DB7"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077F4CC8"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39B13C7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Nitrógeno Total</w:t>
                </w:r>
              </w:p>
            </w:tc>
            <w:tc>
              <w:tcPr>
                <w:tcW w:w="867" w:type="pct"/>
                <w:tcBorders>
                  <w:top w:val="nil"/>
                  <w:left w:val="nil"/>
                  <w:bottom w:val="single" w:sz="4" w:space="0" w:color="auto"/>
                  <w:right w:val="nil"/>
                </w:tcBorders>
                <w:shd w:val="clear" w:color="auto" w:fill="auto"/>
                <w:noWrap/>
                <w:vAlign w:val="center"/>
                <w:hideMark/>
              </w:tcPr>
              <w:p w14:paraId="5F68A63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CBCC2A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008354A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4952A2E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23FEF1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9C3A6E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11E8026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0</w:t>
                </w:r>
              </w:p>
            </w:tc>
            <w:tc>
              <w:tcPr>
                <w:tcW w:w="316" w:type="pct"/>
                <w:tcBorders>
                  <w:top w:val="nil"/>
                  <w:left w:val="nil"/>
                  <w:bottom w:val="single" w:sz="4" w:space="0" w:color="auto"/>
                  <w:right w:val="single" w:sz="4" w:space="0" w:color="auto"/>
                </w:tcBorders>
                <w:shd w:val="clear" w:color="auto" w:fill="auto"/>
                <w:noWrap/>
                <w:vAlign w:val="center"/>
                <w:hideMark/>
              </w:tcPr>
              <w:p w14:paraId="0CB129A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03968A7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0021943C"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03443B5"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30164282"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Ortofosfato</w:t>
                </w:r>
                <w:proofErr w:type="spellEnd"/>
              </w:p>
            </w:tc>
            <w:tc>
              <w:tcPr>
                <w:tcW w:w="867" w:type="pct"/>
                <w:tcBorders>
                  <w:top w:val="nil"/>
                  <w:left w:val="nil"/>
                  <w:bottom w:val="single" w:sz="4" w:space="0" w:color="auto"/>
                  <w:right w:val="nil"/>
                </w:tcBorders>
                <w:shd w:val="clear" w:color="auto" w:fill="auto"/>
                <w:noWrap/>
                <w:vAlign w:val="center"/>
                <w:hideMark/>
              </w:tcPr>
              <w:p w14:paraId="6102413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E8C48C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5" w:type="pct"/>
                <w:tcBorders>
                  <w:top w:val="nil"/>
                  <w:left w:val="nil"/>
                  <w:bottom w:val="single" w:sz="4" w:space="0" w:color="auto"/>
                  <w:right w:val="single" w:sz="4" w:space="0" w:color="auto"/>
                </w:tcBorders>
                <w:shd w:val="clear" w:color="000000" w:fill="FFFFFF"/>
                <w:noWrap/>
                <w:vAlign w:val="center"/>
                <w:hideMark/>
              </w:tcPr>
              <w:p w14:paraId="56D0A87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1DDB196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796B0F4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1B374A0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3320B46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08B5D1E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42422F6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535E95E2"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2340610B"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77D7B305" w14:textId="77A985C8" w:rsidR="004502DC" w:rsidRPr="00EA02E0" w:rsidRDefault="0035070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S</w:t>
                </w:r>
                <w:r>
                  <w:rPr>
                    <w:rFonts w:eastAsia="Times New Roman" w:cs="Times New Roman"/>
                    <w:sz w:val="18"/>
                    <w:szCs w:val="18"/>
                    <w:lang w:eastAsia="es-CL"/>
                  </w:rPr>
                  <w:t xml:space="preserve">ólidos </w:t>
                </w:r>
                <w:r w:rsidRPr="00EA02E0">
                  <w:rPr>
                    <w:rFonts w:eastAsia="Times New Roman" w:cs="Times New Roman"/>
                    <w:sz w:val="18"/>
                    <w:szCs w:val="18"/>
                    <w:lang w:eastAsia="es-CL"/>
                  </w:rPr>
                  <w:t>S</w:t>
                </w:r>
                <w:r>
                  <w:rPr>
                    <w:rFonts w:eastAsia="Times New Roman" w:cs="Times New Roman"/>
                    <w:sz w:val="18"/>
                    <w:szCs w:val="18"/>
                    <w:lang w:eastAsia="es-CL"/>
                  </w:rPr>
                  <w:t xml:space="preserve">uspendidos </w:t>
                </w:r>
                <w:r w:rsidRPr="00EA02E0">
                  <w:rPr>
                    <w:rFonts w:eastAsia="Times New Roman" w:cs="Times New Roman"/>
                    <w:sz w:val="18"/>
                    <w:szCs w:val="18"/>
                    <w:lang w:eastAsia="es-CL"/>
                  </w:rPr>
                  <w:t>T</w:t>
                </w:r>
                <w:r>
                  <w:rPr>
                    <w:rFonts w:eastAsia="Times New Roman" w:cs="Times New Roman"/>
                    <w:sz w:val="18"/>
                    <w:szCs w:val="18"/>
                    <w:lang w:eastAsia="es-CL"/>
                  </w:rPr>
                  <w:t>otales</w:t>
                </w:r>
              </w:p>
            </w:tc>
            <w:tc>
              <w:tcPr>
                <w:tcW w:w="867" w:type="pct"/>
                <w:tcBorders>
                  <w:top w:val="nil"/>
                  <w:left w:val="nil"/>
                  <w:bottom w:val="single" w:sz="4" w:space="0" w:color="auto"/>
                  <w:right w:val="nil"/>
                </w:tcBorders>
                <w:shd w:val="clear" w:color="auto" w:fill="auto"/>
                <w:noWrap/>
                <w:vAlign w:val="center"/>
                <w:hideMark/>
              </w:tcPr>
              <w:p w14:paraId="28FBAEB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5A6B867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6A125C1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5D63EEE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5DD0896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4350A5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21D9989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0</w:t>
                </w:r>
              </w:p>
            </w:tc>
            <w:tc>
              <w:tcPr>
                <w:tcW w:w="316" w:type="pct"/>
                <w:tcBorders>
                  <w:top w:val="nil"/>
                  <w:left w:val="nil"/>
                  <w:bottom w:val="single" w:sz="4" w:space="0" w:color="auto"/>
                  <w:right w:val="single" w:sz="4" w:space="0" w:color="auto"/>
                </w:tcBorders>
                <w:shd w:val="clear" w:color="auto" w:fill="auto"/>
                <w:noWrap/>
                <w:vAlign w:val="center"/>
                <w:hideMark/>
              </w:tcPr>
              <w:p w14:paraId="33BFF0E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6588FCF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5670789D"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6EA8D15F"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D751448" w14:textId="0F113928"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Sulfato</w:t>
                </w:r>
              </w:p>
            </w:tc>
            <w:tc>
              <w:tcPr>
                <w:tcW w:w="867" w:type="pct"/>
                <w:tcBorders>
                  <w:top w:val="nil"/>
                  <w:left w:val="nil"/>
                  <w:bottom w:val="single" w:sz="4" w:space="0" w:color="auto"/>
                  <w:right w:val="nil"/>
                </w:tcBorders>
                <w:shd w:val="clear" w:color="auto" w:fill="auto"/>
                <w:noWrap/>
                <w:vAlign w:val="center"/>
                <w:hideMark/>
              </w:tcPr>
              <w:p w14:paraId="6F98083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67FFBB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66E7D41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66BFB2C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633A0F8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57361D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25</w:t>
                </w:r>
              </w:p>
            </w:tc>
            <w:tc>
              <w:tcPr>
                <w:tcW w:w="315" w:type="pct"/>
                <w:tcBorders>
                  <w:top w:val="nil"/>
                  <w:left w:val="nil"/>
                  <w:bottom w:val="single" w:sz="4" w:space="0" w:color="auto"/>
                  <w:right w:val="single" w:sz="4" w:space="0" w:color="auto"/>
                </w:tcBorders>
                <w:shd w:val="clear" w:color="auto" w:fill="auto"/>
                <w:noWrap/>
                <w:vAlign w:val="center"/>
                <w:hideMark/>
              </w:tcPr>
              <w:p w14:paraId="767DA29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16</w:t>
                </w:r>
              </w:p>
            </w:tc>
            <w:tc>
              <w:tcPr>
                <w:tcW w:w="316" w:type="pct"/>
                <w:tcBorders>
                  <w:top w:val="nil"/>
                  <w:left w:val="nil"/>
                  <w:bottom w:val="single" w:sz="4" w:space="0" w:color="auto"/>
                  <w:right w:val="single" w:sz="4" w:space="0" w:color="auto"/>
                </w:tcBorders>
                <w:shd w:val="clear" w:color="auto" w:fill="auto"/>
                <w:noWrap/>
                <w:vAlign w:val="center"/>
                <w:hideMark/>
              </w:tcPr>
              <w:p w14:paraId="4CD25B4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10</w:t>
                </w:r>
              </w:p>
            </w:tc>
            <w:tc>
              <w:tcPr>
                <w:tcW w:w="307" w:type="pct"/>
                <w:tcBorders>
                  <w:top w:val="nil"/>
                  <w:left w:val="nil"/>
                  <w:bottom w:val="single" w:sz="4" w:space="0" w:color="auto"/>
                  <w:right w:val="single" w:sz="4" w:space="0" w:color="auto"/>
                </w:tcBorders>
                <w:shd w:val="clear" w:color="auto" w:fill="auto"/>
                <w:noWrap/>
                <w:vAlign w:val="center"/>
                <w:hideMark/>
              </w:tcPr>
              <w:p w14:paraId="3D03D0D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22</w:t>
                </w:r>
              </w:p>
            </w:tc>
          </w:tr>
          <w:tr w:rsidR="004502DC" w:rsidRPr="00EA02E0" w14:paraId="0B4AEA30" w14:textId="77777777" w:rsidTr="004502DC">
            <w:trPr>
              <w:trHeight w:val="272"/>
            </w:trPr>
            <w:tc>
              <w:tcPr>
                <w:tcW w:w="4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3D0001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LA-20</w:t>
                </w:r>
              </w:p>
            </w:tc>
            <w:tc>
              <w:tcPr>
                <w:tcW w:w="1104" w:type="pct"/>
                <w:tcBorders>
                  <w:top w:val="nil"/>
                  <w:left w:val="nil"/>
                  <w:bottom w:val="single" w:sz="4" w:space="0" w:color="auto"/>
                  <w:right w:val="single" w:sz="4" w:space="0" w:color="auto"/>
                </w:tcBorders>
                <w:shd w:val="clear" w:color="auto" w:fill="auto"/>
                <w:noWrap/>
                <w:vAlign w:val="center"/>
                <w:hideMark/>
              </w:tcPr>
              <w:p w14:paraId="4D9F6EA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Aluminio</w:t>
                </w:r>
              </w:p>
            </w:tc>
            <w:tc>
              <w:tcPr>
                <w:tcW w:w="867" w:type="pct"/>
                <w:tcBorders>
                  <w:top w:val="nil"/>
                  <w:left w:val="nil"/>
                  <w:bottom w:val="single" w:sz="4" w:space="0" w:color="auto"/>
                  <w:right w:val="nil"/>
                </w:tcBorders>
                <w:shd w:val="clear" w:color="auto" w:fill="auto"/>
                <w:noWrap/>
                <w:vAlign w:val="center"/>
                <w:hideMark/>
              </w:tcPr>
              <w:p w14:paraId="78640A4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0EA2B7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2291610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3E42F36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98064F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3DAD906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11</w:t>
                </w:r>
              </w:p>
            </w:tc>
            <w:tc>
              <w:tcPr>
                <w:tcW w:w="315" w:type="pct"/>
                <w:tcBorders>
                  <w:top w:val="nil"/>
                  <w:left w:val="nil"/>
                  <w:bottom w:val="single" w:sz="4" w:space="0" w:color="auto"/>
                  <w:right w:val="single" w:sz="4" w:space="0" w:color="auto"/>
                </w:tcBorders>
                <w:shd w:val="clear" w:color="auto" w:fill="auto"/>
                <w:noWrap/>
                <w:vAlign w:val="center"/>
                <w:hideMark/>
              </w:tcPr>
              <w:p w14:paraId="468975E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227C87B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12</w:t>
                </w:r>
              </w:p>
            </w:tc>
            <w:tc>
              <w:tcPr>
                <w:tcW w:w="307" w:type="pct"/>
                <w:tcBorders>
                  <w:top w:val="nil"/>
                  <w:left w:val="nil"/>
                  <w:bottom w:val="single" w:sz="4" w:space="0" w:color="auto"/>
                  <w:right w:val="single" w:sz="4" w:space="0" w:color="auto"/>
                </w:tcBorders>
                <w:shd w:val="clear" w:color="auto" w:fill="auto"/>
                <w:noWrap/>
                <w:vAlign w:val="center"/>
                <w:hideMark/>
              </w:tcPr>
              <w:p w14:paraId="1E6E5F4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11</w:t>
                </w:r>
              </w:p>
            </w:tc>
          </w:tr>
          <w:tr w:rsidR="004502DC" w:rsidRPr="00EA02E0" w14:paraId="49346E32"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5406E56A"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279BF34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Amonio</w:t>
                </w:r>
              </w:p>
            </w:tc>
            <w:tc>
              <w:tcPr>
                <w:tcW w:w="867" w:type="pct"/>
                <w:tcBorders>
                  <w:top w:val="nil"/>
                  <w:left w:val="nil"/>
                  <w:bottom w:val="single" w:sz="4" w:space="0" w:color="auto"/>
                  <w:right w:val="nil"/>
                </w:tcBorders>
                <w:shd w:val="clear" w:color="auto" w:fill="auto"/>
                <w:noWrap/>
                <w:vAlign w:val="center"/>
                <w:hideMark/>
              </w:tcPr>
              <w:p w14:paraId="24D056C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679E4A1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3E8E265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w:t>
                </w:r>
              </w:p>
            </w:tc>
            <w:tc>
              <w:tcPr>
                <w:tcW w:w="316" w:type="pct"/>
                <w:tcBorders>
                  <w:top w:val="nil"/>
                  <w:left w:val="nil"/>
                  <w:bottom w:val="single" w:sz="4" w:space="0" w:color="auto"/>
                  <w:right w:val="single" w:sz="4" w:space="0" w:color="auto"/>
                </w:tcBorders>
                <w:shd w:val="clear" w:color="000000" w:fill="FFFFFF"/>
                <w:noWrap/>
                <w:vAlign w:val="center"/>
                <w:hideMark/>
              </w:tcPr>
              <w:p w14:paraId="6E62598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4E10B20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7189D23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4F52598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2540755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34E17AE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r>
          <w:tr w:rsidR="004502DC" w:rsidRPr="00EA02E0" w14:paraId="77FF4119"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7B74472E"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36DBB9CE" w14:textId="69C662EE"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Cloruro</w:t>
                </w:r>
              </w:p>
            </w:tc>
            <w:tc>
              <w:tcPr>
                <w:tcW w:w="867" w:type="pct"/>
                <w:tcBorders>
                  <w:top w:val="nil"/>
                  <w:left w:val="nil"/>
                  <w:bottom w:val="single" w:sz="4" w:space="0" w:color="auto"/>
                  <w:right w:val="nil"/>
                </w:tcBorders>
                <w:shd w:val="clear" w:color="auto" w:fill="auto"/>
                <w:noWrap/>
                <w:vAlign w:val="center"/>
                <w:hideMark/>
              </w:tcPr>
              <w:p w14:paraId="2673E4A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718E70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21643FD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1DF16FA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5254FFA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1E0AD6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25</w:t>
                </w:r>
              </w:p>
            </w:tc>
            <w:tc>
              <w:tcPr>
                <w:tcW w:w="315" w:type="pct"/>
                <w:tcBorders>
                  <w:top w:val="nil"/>
                  <w:left w:val="nil"/>
                  <w:bottom w:val="single" w:sz="4" w:space="0" w:color="auto"/>
                  <w:right w:val="single" w:sz="4" w:space="0" w:color="auto"/>
                </w:tcBorders>
                <w:shd w:val="clear" w:color="auto" w:fill="auto"/>
                <w:noWrap/>
                <w:vAlign w:val="center"/>
                <w:hideMark/>
              </w:tcPr>
              <w:p w14:paraId="4368BB9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16</w:t>
                </w:r>
              </w:p>
            </w:tc>
            <w:tc>
              <w:tcPr>
                <w:tcW w:w="316" w:type="pct"/>
                <w:tcBorders>
                  <w:top w:val="nil"/>
                  <w:left w:val="nil"/>
                  <w:bottom w:val="single" w:sz="4" w:space="0" w:color="auto"/>
                  <w:right w:val="single" w:sz="4" w:space="0" w:color="auto"/>
                </w:tcBorders>
                <w:shd w:val="clear" w:color="auto" w:fill="auto"/>
                <w:noWrap/>
                <w:vAlign w:val="center"/>
                <w:hideMark/>
              </w:tcPr>
              <w:p w14:paraId="23F200D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07" w:type="pct"/>
                <w:tcBorders>
                  <w:top w:val="nil"/>
                  <w:left w:val="nil"/>
                  <w:bottom w:val="single" w:sz="4" w:space="0" w:color="auto"/>
                  <w:right w:val="single" w:sz="4" w:space="0" w:color="auto"/>
                </w:tcBorders>
                <w:shd w:val="clear" w:color="auto" w:fill="auto"/>
                <w:noWrap/>
                <w:vAlign w:val="center"/>
                <w:hideMark/>
              </w:tcPr>
              <w:p w14:paraId="16167E7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23</w:t>
                </w:r>
              </w:p>
            </w:tc>
          </w:tr>
          <w:tr w:rsidR="004502DC" w:rsidRPr="00EA02E0" w14:paraId="7E355493"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1671450F"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273165C"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Coliformes</w:t>
                </w:r>
                <w:proofErr w:type="spellEnd"/>
                <w:r w:rsidRPr="00EA02E0">
                  <w:rPr>
                    <w:rFonts w:eastAsia="Times New Roman" w:cs="Times New Roman"/>
                    <w:sz w:val="18"/>
                    <w:szCs w:val="18"/>
                    <w:lang w:eastAsia="es-CL"/>
                  </w:rPr>
                  <w:t xml:space="preserve"> Fecales</w:t>
                </w:r>
              </w:p>
            </w:tc>
            <w:tc>
              <w:tcPr>
                <w:tcW w:w="867" w:type="pct"/>
                <w:tcBorders>
                  <w:top w:val="nil"/>
                  <w:left w:val="nil"/>
                  <w:bottom w:val="single" w:sz="4" w:space="0" w:color="auto"/>
                  <w:right w:val="nil"/>
                </w:tcBorders>
                <w:shd w:val="clear" w:color="auto" w:fill="auto"/>
                <w:noWrap/>
                <w:vAlign w:val="center"/>
                <w:hideMark/>
              </w:tcPr>
              <w:p w14:paraId="642D8CF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2855C0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1129891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017DD2F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5312EE6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1850A06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6825D96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0</w:t>
                </w:r>
              </w:p>
            </w:tc>
            <w:tc>
              <w:tcPr>
                <w:tcW w:w="316" w:type="pct"/>
                <w:tcBorders>
                  <w:top w:val="nil"/>
                  <w:left w:val="nil"/>
                  <w:bottom w:val="single" w:sz="4" w:space="0" w:color="auto"/>
                  <w:right w:val="single" w:sz="4" w:space="0" w:color="auto"/>
                </w:tcBorders>
                <w:shd w:val="clear" w:color="auto" w:fill="auto"/>
                <w:noWrap/>
                <w:vAlign w:val="center"/>
                <w:hideMark/>
              </w:tcPr>
              <w:p w14:paraId="0F11D2F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39D6BD9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51F4B5B0"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5EFA871B"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4C1E12D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DBO</w:t>
                </w:r>
                <w:r w:rsidRPr="006B5C45">
                  <w:rPr>
                    <w:rFonts w:eastAsia="Times New Roman" w:cs="Times New Roman"/>
                    <w:sz w:val="18"/>
                    <w:szCs w:val="18"/>
                    <w:vertAlign w:val="subscript"/>
                    <w:lang w:eastAsia="es-CL"/>
                  </w:rPr>
                  <w:t>5</w:t>
                </w:r>
              </w:p>
            </w:tc>
            <w:tc>
              <w:tcPr>
                <w:tcW w:w="867" w:type="pct"/>
                <w:tcBorders>
                  <w:top w:val="nil"/>
                  <w:left w:val="nil"/>
                  <w:bottom w:val="single" w:sz="4" w:space="0" w:color="auto"/>
                  <w:right w:val="nil"/>
                </w:tcBorders>
                <w:shd w:val="clear" w:color="auto" w:fill="auto"/>
                <w:noWrap/>
                <w:vAlign w:val="center"/>
                <w:hideMark/>
              </w:tcPr>
              <w:p w14:paraId="38C4A70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6B47AB5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37857B4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16D8307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7EC8D40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97AAEE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72942A0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0</w:t>
                </w:r>
              </w:p>
            </w:tc>
            <w:tc>
              <w:tcPr>
                <w:tcW w:w="316" w:type="pct"/>
                <w:tcBorders>
                  <w:top w:val="nil"/>
                  <w:left w:val="nil"/>
                  <w:bottom w:val="single" w:sz="4" w:space="0" w:color="auto"/>
                  <w:right w:val="single" w:sz="4" w:space="0" w:color="auto"/>
                </w:tcBorders>
                <w:shd w:val="clear" w:color="auto" w:fill="auto"/>
                <w:noWrap/>
                <w:vAlign w:val="center"/>
                <w:hideMark/>
              </w:tcPr>
              <w:p w14:paraId="391D609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370EE85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61F3B6EA"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3EAF77B"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824FBA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DQO</w:t>
                </w:r>
              </w:p>
            </w:tc>
            <w:tc>
              <w:tcPr>
                <w:tcW w:w="867" w:type="pct"/>
                <w:tcBorders>
                  <w:top w:val="nil"/>
                  <w:left w:val="nil"/>
                  <w:bottom w:val="single" w:sz="4" w:space="0" w:color="auto"/>
                  <w:right w:val="nil"/>
                </w:tcBorders>
                <w:shd w:val="clear" w:color="auto" w:fill="auto"/>
                <w:noWrap/>
                <w:vAlign w:val="center"/>
                <w:hideMark/>
              </w:tcPr>
              <w:p w14:paraId="1DD72AE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6296D09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12</w:t>
                </w:r>
              </w:p>
            </w:tc>
            <w:tc>
              <w:tcPr>
                <w:tcW w:w="315" w:type="pct"/>
                <w:tcBorders>
                  <w:top w:val="nil"/>
                  <w:left w:val="nil"/>
                  <w:bottom w:val="single" w:sz="4" w:space="0" w:color="auto"/>
                  <w:right w:val="single" w:sz="4" w:space="0" w:color="auto"/>
                </w:tcBorders>
                <w:shd w:val="clear" w:color="000000" w:fill="FFFFFF"/>
                <w:noWrap/>
                <w:vAlign w:val="center"/>
                <w:hideMark/>
              </w:tcPr>
              <w:p w14:paraId="4ECC17E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5</w:t>
                </w:r>
              </w:p>
            </w:tc>
            <w:tc>
              <w:tcPr>
                <w:tcW w:w="316" w:type="pct"/>
                <w:tcBorders>
                  <w:top w:val="nil"/>
                  <w:left w:val="nil"/>
                  <w:bottom w:val="single" w:sz="4" w:space="0" w:color="auto"/>
                  <w:right w:val="single" w:sz="4" w:space="0" w:color="auto"/>
                </w:tcBorders>
                <w:shd w:val="clear" w:color="000000" w:fill="FFFFFF"/>
                <w:noWrap/>
                <w:vAlign w:val="center"/>
                <w:hideMark/>
              </w:tcPr>
              <w:p w14:paraId="06BEC35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7</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5F592EE2" w14:textId="13318956" w:rsidR="004502DC" w:rsidRPr="00EA02E0" w:rsidRDefault="004502DC" w:rsidP="00EA02E0">
                <w:pPr>
                  <w:spacing w:after="0" w:line="240" w:lineRule="auto"/>
                  <w:jc w:val="center"/>
                  <w:rPr>
                    <w:rFonts w:eastAsia="Times New Roman" w:cs="Times New Roman"/>
                    <w:color w:val="000000"/>
                    <w:sz w:val="18"/>
                    <w:szCs w:val="18"/>
                    <w:lang w:eastAsia="es-CL"/>
                  </w:rPr>
                </w:pPr>
                <w:r>
                  <w:rPr>
                    <w:rFonts w:eastAsia="Times New Roman" w:cs="Times New Roman"/>
                    <w:sz w:val="18"/>
                    <w:szCs w:val="18"/>
                    <w:lang w:eastAsia="es-CL"/>
                  </w:rPr>
                  <w:t>-</w:t>
                </w:r>
              </w:p>
            </w:tc>
            <w:tc>
              <w:tcPr>
                <w:tcW w:w="316" w:type="pct"/>
                <w:tcBorders>
                  <w:top w:val="nil"/>
                  <w:left w:val="nil"/>
                  <w:bottom w:val="single" w:sz="4" w:space="0" w:color="auto"/>
                  <w:right w:val="single" w:sz="4" w:space="0" w:color="auto"/>
                </w:tcBorders>
                <w:shd w:val="clear" w:color="auto" w:fill="auto"/>
                <w:noWrap/>
                <w:vAlign w:val="center"/>
                <w:hideMark/>
              </w:tcPr>
              <w:p w14:paraId="7B68701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5</w:t>
                </w:r>
              </w:p>
            </w:tc>
            <w:tc>
              <w:tcPr>
                <w:tcW w:w="315" w:type="pct"/>
                <w:tcBorders>
                  <w:top w:val="nil"/>
                  <w:left w:val="nil"/>
                  <w:bottom w:val="single" w:sz="4" w:space="0" w:color="auto"/>
                  <w:right w:val="single" w:sz="4" w:space="0" w:color="auto"/>
                </w:tcBorders>
                <w:shd w:val="clear" w:color="auto" w:fill="auto"/>
                <w:noWrap/>
                <w:vAlign w:val="center"/>
                <w:hideMark/>
              </w:tcPr>
              <w:p w14:paraId="70A1E47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w:t>
                </w:r>
              </w:p>
            </w:tc>
            <w:tc>
              <w:tcPr>
                <w:tcW w:w="316" w:type="pct"/>
                <w:tcBorders>
                  <w:top w:val="nil"/>
                  <w:left w:val="nil"/>
                  <w:bottom w:val="single" w:sz="4" w:space="0" w:color="auto"/>
                  <w:right w:val="single" w:sz="4" w:space="0" w:color="auto"/>
                </w:tcBorders>
                <w:shd w:val="clear" w:color="auto" w:fill="auto"/>
                <w:noWrap/>
                <w:vAlign w:val="center"/>
                <w:hideMark/>
              </w:tcPr>
              <w:p w14:paraId="0DC6CB0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1E669F2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5ED6455F"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5DBD077F"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37D580D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Fósforo Total</w:t>
                </w:r>
              </w:p>
            </w:tc>
            <w:tc>
              <w:tcPr>
                <w:tcW w:w="867" w:type="pct"/>
                <w:tcBorders>
                  <w:top w:val="nil"/>
                  <w:left w:val="nil"/>
                  <w:bottom w:val="single" w:sz="4" w:space="0" w:color="auto"/>
                  <w:right w:val="nil"/>
                </w:tcBorders>
                <w:shd w:val="clear" w:color="auto" w:fill="auto"/>
                <w:noWrap/>
                <w:vAlign w:val="center"/>
                <w:hideMark/>
              </w:tcPr>
              <w:p w14:paraId="14BC423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5454C3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13</w:t>
                </w:r>
              </w:p>
            </w:tc>
            <w:tc>
              <w:tcPr>
                <w:tcW w:w="315" w:type="pct"/>
                <w:tcBorders>
                  <w:top w:val="nil"/>
                  <w:left w:val="nil"/>
                  <w:bottom w:val="single" w:sz="4" w:space="0" w:color="auto"/>
                  <w:right w:val="single" w:sz="4" w:space="0" w:color="auto"/>
                </w:tcBorders>
                <w:shd w:val="clear" w:color="000000" w:fill="FFFFFF"/>
                <w:noWrap/>
                <w:vAlign w:val="center"/>
                <w:hideMark/>
              </w:tcPr>
              <w:p w14:paraId="1E88B23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22</w:t>
                </w:r>
              </w:p>
            </w:tc>
            <w:tc>
              <w:tcPr>
                <w:tcW w:w="316" w:type="pct"/>
                <w:tcBorders>
                  <w:top w:val="nil"/>
                  <w:left w:val="nil"/>
                  <w:bottom w:val="single" w:sz="4" w:space="0" w:color="auto"/>
                  <w:right w:val="single" w:sz="4" w:space="0" w:color="auto"/>
                </w:tcBorders>
                <w:shd w:val="clear" w:color="000000" w:fill="FFFFFF"/>
                <w:noWrap/>
                <w:vAlign w:val="center"/>
                <w:hideMark/>
              </w:tcPr>
              <w:p w14:paraId="7D29CD9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20</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47C0B2A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25</w:t>
                </w:r>
              </w:p>
            </w:tc>
            <w:tc>
              <w:tcPr>
                <w:tcW w:w="316" w:type="pct"/>
                <w:tcBorders>
                  <w:top w:val="nil"/>
                  <w:left w:val="nil"/>
                  <w:bottom w:val="single" w:sz="4" w:space="0" w:color="auto"/>
                  <w:right w:val="single" w:sz="4" w:space="0" w:color="auto"/>
                </w:tcBorders>
                <w:shd w:val="clear" w:color="auto" w:fill="auto"/>
                <w:noWrap/>
                <w:vAlign w:val="center"/>
                <w:hideMark/>
              </w:tcPr>
              <w:p w14:paraId="4692B5A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6</w:t>
                </w:r>
              </w:p>
            </w:tc>
            <w:tc>
              <w:tcPr>
                <w:tcW w:w="315" w:type="pct"/>
                <w:tcBorders>
                  <w:top w:val="nil"/>
                  <w:left w:val="nil"/>
                  <w:bottom w:val="single" w:sz="4" w:space="0" w:color="auto"/>
                  <w:right w:val="single" w:sz="4" w:space="0" w:color="auto"/>
                </w:tcBorders>
                <w:shd w:val="clear" w:color="auto" w:fill="auto"/>
                <w:noWrap/>
                <w:vAlign w:val="center"/>
                <w:hideMark/>
              </w:tcPr>
              <w:p w14:paraId="0550246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16" w:type="pct"/>
                <w:tcBorders>
                  <w:top w:val="nil"/>
                  <w:left w:val="nil"/>
                  <w:bottom w:val="single" w:sz="4" w:space="0" w:color="auto"/>
                  <w:right w:val="single" w:sz="4" w:space="0" w:color="auto"/>
                </w:tcBorders>
                <w:shd w:val="clear" w:color="auto" w:fill="auto"/>
                <w:noWrap/>
                <w:vAlign w:val="center"/>
                <w:hideMark/>
              </w:tcPr>
              <w:p w14:paraId="6E9187F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c>
              <w:tcPr>
                <w:tcW w:w="307" w:type="pct"/>
                <w:tcBorders>
                  <w:top w:val="nil"/>
                  <w:left w:val="nil"/>
                  <w:bottom w:val="single" w:sz="4" w:space="0" w:color="auto"/>
                  <w:right w:val="single" w:sz="4" w:space="0" w:color="auto"/>
                </w:tcBorders>
                <w:shd w:val="clear" w:color="auto" w:fill="auto"/>
                <w:noWrap/>
                <w:vAlign w:val="center"/>
                <w:hideMark/>
              </w:tcPr>
              <w:p w14:paraId="6019F4E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20</w:t>
                </w:r>
              </w:p>
            </w:tc>
          </w:tr>
          <w:tr w:rsidR="004502DC" w:rsidRPr="00EA02E0" w14:paraId="3C9E8378"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5D303177"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CE687E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Hierro Total</w:t>
                </w:r>
              </w:p>
            </w:tc>
            <w:tc>
              <w:tcPr>
                <w:tcW w:w="867" w:type="pct"/>
                <w:tcBorders>
                  <w:top w:val="nil"/>
                  <w:left w:val="nil"/>
                  <w:bottom w:val="single" w:sz="4" w:space="0" w:color="auto"/>
                  <w:right w:val="nil"/>
                </w:tcBorders>
                <w:shd w:val="clear" w:color="auto" w:fill="auto"/>
                <w:noWrap/>
                <w:vAlign w:val="center"/>
                <w:hideMark/>
              </w:tcPr>
              <w:p w14:paraId="52F8BBC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B489BB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27</w:t>
                </w:r>
              </w:p>
            </w:tc>
            <w:tc>
              <w:tcPr>
                <w:tcW w:w="315" w:type="pct"/>
                <w:tcBorders>
                  <w:top w:val="nil"/>
                  <w:left w:val="nil"/>
                  <w:bottom w:val="single" w:sz="4" w:space="0" w:color="auto"/>
                  <w:right w:val="single" w:sz="4" w:space="0" w:color="auto"/>
                </w:tcBorders>
                <w:shd w:val="clear" w:color="000000" w:fill="FFFFFF"/>
                <w:noWrap/>
                <w:vAlign w:val="center"/>
                <w:hideMark/>
              </w:tcPr>
              <w:p w14:paraId="1B8B37F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41</w:t>
                </w:r>
              </w:p>
            </w:tc>
            <w:tc>
              <w:tcPr>
                <w:tcW w:w="316" w:type="pct"/>
                <w:tcBorders>
                  <w:top w:val="nil"/>
                  <w:left w:val="nil"/>
                  <w:bottom w:val="single" w:sz="4" w:space="0" w:color="auto"/>
                  <w:right w:val="single" w:sz="4" w:space="0" w:color="auto"/>
                </w:tcBorders>
                <w:shd w:val="clear" w:color="000000" w:fill="FFFFFF"/>
                <w:noWrap/>
                <w:vAlign w:val="center"/>
                <w:hideMark/>
              </w:tcPr>
              <w:p w14:paraId="46EFC3B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40</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773354E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33</w:t>
                </w:r>
              </w:p>
            </w:tc>
            <w:tc>
              <w:tcPr>
                <w:tcW w:w="316" w:type="pct"/>
                <w:tcBorders>
                  <w:top w:val="nil"/>
                  <w:left w:val="nil"/>
                  <w:bottom w:val="single" w:sz="4" w:space="0" w:color="auto"/>
                  <w:right w:val="single" w:sz="4" w:space="0" w:color="auto"/>
                </w:tcBorders>
                <w:shd w:val="clear" w:color="auto" w:fill="auto"/>
                <w:noWrap/>
                <w:vAlign w:val="center"/>
                <w:hideMark/>
              </w:tcPr>
              <w:p w14:paraId="074C5E6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82</w:t>
                </w:r>
              </w:p>
            </w:tc>
            <w:tc>
              <w:tcPr>
                <w:tcW w:w="315" w:type="pct"/>
                <w:tcBorders>
                  <w:top w:val="nil"/>
                  <w:left w:val="nil"/>
                  <w:bottom w:val="single" w:sz="4" w:space="0" w:color="auto"/>
                  <w:right w:val="single" w:sz="4" w:space="0" w:color="auto"/>
                </w:tcBorders>
                <w:shd w:val="clear" w:color="auto" w:fill="auto"/>
                <w:noWrap/>
                <w:vAlign w:val="center"/>
                <w:hideMark/>
              </w:tcPr>
              <w:p w14:paraId="17CEA2C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48</w:t>
                </w:r>
              </w:p>
            </w:tc>
            <w:tc>
              <w:tcPr>
                <w:tcW w:w="316" w:type="pct"/>
                <w:tcBorders>
                  <w:top w:val="nil"/>
                  <w:left w:val="nil"/>
                  <w:bottom w:val="single" w:sz="4" w:space="0" w:color="auto"/>
                  <w:right w:val="single" w:sz="4" w:space="0" w:color="auto"/>
                </w:tcBorders>
                <w:shd w:val="clear" w:color="auto" w:fill="auto"/>
                <w:noWrap/>
                <w:vAlign w:val="center"/>
                <w:hideMark/>
              </w:tcPr>
              <w:p w14:paraId="6D48AFA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14</w:t>
                </w:r>
              </w:p>
            </w:tc>
            <w:tc>
              <w:tcPr>
                <w:tcW w:w="307" w:type="pct"/>
                <w:tcBorders>
                  <w:top w:val="nil"/>
                  <w:left w:val="nil"/>
                  <w:bottom w:val="single" w:sz="4" w:space="0" w:color="auto"/>
                  <w:right w:val="single" w:sz="4" w:space="0" w:color="auto"/>
                </w:tcBorders>
                <w:shd w:val="clear" w:color="auto" w:fill="auto"/>
                <w:noWrap/>
                <w:vAlign w:val="center"/>
                <w:hideMark/>
              </w:tcPr>
              <w:p w14:paraId="1888367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r>
          <w:tr w:rsidR="004502DC" w:rsidRPr="00EA02E0" w14:paraId="56E7BC27"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28265F52"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6323A6A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Índice Fenol</w:t>
                </w:r>
              </w:p>
            </w:tc>
            <w:tc>
              <w:tcPr>
                <w:tcW w:w="867" w:type="pct"/>
                <w:tcBorders>
                  <w:top w:val="nil"/>
                  <w:left w:val="nil"/>
                  <w:bottom w:val="single" w:sz="4" w:space="0" w:color="auto"/>
                  <w:right w:val="nil"/>
                </w:tcBorders>
                <w:shd w:val="clear" w:color="auto" w:fill="auto"/>
                <w:noWrap/>
                <w:vAlign w:val="center"/>
                <w:hideMark/>
              </w:tcPr>
              <w:p w14:paraId="69BC402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5F63E4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02C044C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251A1F2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7629740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F5634F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15" w:type="pct"/>
                <w:tcBorders>
                  <w:top w:val="nil"/>
                  <w:left w:val="nil"/>
                  <w:bottom w:val="single" w:sz="4" w:space="0" w:color="auto"/>
                  <w:right w:val="single" w:sz="4" w:space="0" w:color="auto"/>
                </w:tcBorders>
                <w:shd w:val="clear" w:color="auto" w:fill="auto"/>
                <w:noWrap/>
                <w:vAlign w:val="center"/>
                <w:hideMark/>
              </w:tcPr>
              <w:p w14:paraId="193AFFE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0778641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30A5778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6</w:t>
                </w:r>
              </w:p>
            </w:tc>
          </w:tr>
          <w:tr w:rsidR="004502DC" w:rsidRPr="00EA02E0" w14:paraId="14CA54E4"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132A07E7"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4E7DD354" w14:textId="592BD142"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Nitrato</w:t>
                </w:r>
              </w:p>
            </w:tc>
            <w:tc>
              <w:tcPr>
                <w:tcW w:w="867" w:type="pct"/>
                <w:tcBorders>
                  <w:top w:val="nil"/>
                  <w:left w:val="nil"/>
                  <w:bottom w:val="single" w:sz="4" w:space="0" w:color="auto"/>
                  <w:right w:val="nil"/>
                </w:tcBorders>
                <w:shd w:val="clear" w:color="auto" w:fill="auto"/>
                <w:noWrap/>
                <w:vAlign w:val="center"/>
                <w:hideMark/>
              </w:tcPr>
              <w:p w14:paraId="4C21100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B701C6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06FE890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6DDC148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F0B8AD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8D9CB7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066090D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0</w:t>
                </w:r>
              </w:p>
            </w:tc>
            <w:tc>
              <w:tcPr>
                <w:tcW w:w="316" w:type="pct"/>
                <w:tcBorders>
                  <w:top w:val="nil"/>
                  <w:left w:val="nil"/>
                  <w:bottom w:val="single" w:sz="4" w:space="0" w:color="auto"/>
                  <w:right w:val="single" w:sz="4" w:space="0" w:color="auto"/>
                </w:tcBorders>
                <w:shd w:val="clear" w:color="auto" w:fill="auto"/>
                <w:noWrap/>
                <w:vAlign w:val="center"/>
                <w:hideMark/>
              </w:tcPr>
              <w:p w14:paraId="41A2644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0DEE94A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0E233B97"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1277077"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1126391" w14:textId="2771DF90"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Nitrito</w:t>
                </w:r>
              </w:p>
            </w:tc>
            <w:tc>
              <w:tcPr>
                <w:tcW w:w="867" w:type="pct"/>
                <w:tcBorders>
                  <w:top w:val="nil"/>
                  <w:left w:val="nil"/>
                  <w:bottom w:val="single" w:sz="4" w:space="0" w:color="auto"/>
                  <w:right w:val="nil"/>
                </w:tcBorders>
                <w:shd w:val="clear" w:color="auto" w:fill="auto"/>
                <w:noWrap/>
                <w:vAlign w:val="center"/>
                <w:hideMark/>
              </w:tcPr>
              <w:p w14:paraId="49827F7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E604D7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3F87F31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5D86A48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1162DF0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1913FA4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000000" w:fill="E6B8B7"/>
                <w:noWrap/>
                <w:vAlign w:val="center"/>
                <w:hideMark/>
              </w:tcPr>
              <w:p w14:paraId="2E750F4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c>
              <w:tcPr>
                <w:tcW w:w="316" w:type="pct"/>
                <w:tcBorders>
                  <w:top w:val="nil"/>
                  <w:left w:val="nil"/>
                  <w:bottom w:val="single" w:sz="4" w:space="0" w:color="auto"/>
                  <w:right w:val="single" w:sz="4" w:space="0" w:color="auto"/>
                </w:tcBorders>
                <w:shd w:val="clear" w:color="000000" w:fill="E6B8B7"/>
                <w:noWrap/>
                <w:vAlign w:val="center"/>
                <w:hideMark/>
              </w:tcPr>
              <w:p w14:paraId="5BD79A9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48</w:t>
                </w:r>
              </w:p>
            </w:tc>
            <w:tc>
              <w:tcPr>
                <w:tcW w:w="307" w:type="pct"/>
                <w:tcBorders>
                  <w:top w:val="nil"/>
                  <w:left w:val="nil"/>
                  <w:bottom w:val="single" w:sz="4" w:space="0" w:color="auto"/>
                  <w:right w:val="single" w:sz="4" w:space="0" w:color="auto"/>
                </w:tcBorders>
                <w:shd w:val="clear" w:color="auto" w:fill="auto"/>
                <w:noWrap/>
                <w:vAlign w:val="center"/>
                <w:hideMark/>
              </w:tcPr>
              <w:p w14:paraId="79535CF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r>
          <w:tr w:rsidR="004502DC" w:rsidRPr="00EA02E0" w14:paraId="65EFF707"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78B1D60F"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96E053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Nitrógeno Total</w:t>
                </w:r>
              </w:p>
            </w:tc>
            <w:tc>
              <w:tcPr>
                <w:tcW w:w="867" w:type="pct"/>
                <w:tcBorders>
                  <w:top w:val="nil"/>
                  <w:left w:val="nil"/>
                  <w:bottom w:val="single" w:sz="4" w:space="0" w:color="auto"/>
                  <w:right w:val="nil"/>
                </w:tcBorders>
                <w:shd w:val="clear" w:color="auto" w:fill="auto"/>
                <w:noWrap/>
                <w:vAlign w:val="center"/>
                <w:hideMark/>
              </w:tcPr>
              <w:p w14:paraId="6CCB144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5D5C6F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353E4C5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32038D4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4D50D22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309B4D2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50EBBE5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0</w:t>
                </w:r>
              </w:p>
            </w:tc>
            <w:tc>
              <w:tcPr>
                <w:tcW w:w="316" w:type="pct"/>
                <w:tcBorders>
                  <w:top w:val="nil"/>
                  <w:left w:val="nil"/>
                  <w:bottom w:val="single" w:sz="4" w:space="0" w:color="auto"/>
                  <w:right w:val="single" w:sz="4" w:space="0" w:color="auto"/>
                </w:tcBorders>
                <w:shd w:val="clear" w:color="auto" w:fill="auto"/>
                <w:noWrap/>
                <w:vAlign w:val="center"/>
                <w:hideMark/>
              </w:tcPr>
              <w:p w14:paraId="7EF1DC0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1F93033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438B54C6"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1E4A667"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7BD0959B"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Ortofosfato</w:t>
                </w:r>
                <w:proofErr w:type="spellEnd"/>
              </w:p>
            </w:tc>
            <w:tc>
              <w:tcPr>
                <w:tcW w:w="867" w:type="pct"/>
                <w:tcBorders>
                  <w:top w:val="nil"/>
                  <w:left w:val="nil"/>
                  <w:bottom w:val="single" w:sz="4" w:space="0" w:color="auto"/>
                  <w:right w:val="nil"/>
                </w:tcBorders>
                <w:shd w:val="clear" w:color="auto" w:fill="auto"/>
                <w:noWrap/>
                <w:vAlign w:val="center"/>
                <w:hideMark/>
              </w:tcPr>
              <w:p w14:paraId="0C08537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677F01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5" w:type="pct"/>
                <w:tcBorders>
                  <w:top w:val="nil"/>
                  <w:left w:val="nil"/>
                  <w:bottom w:val="single" w:sz="4" w:space="0" w:color="auto"/>
                  <w:right w:val="single" w:sz="4" w:space="0" w:color="auto"/>
                </w:tcBorders>
                <w:shd w:val="clear" w:color="000000" w:fill="FFFFFF"/>
                <w:noWrap/>
                <w:vAlign w:val="center"/>
                <w:hideMark/>
              </w:tcPr>
              <w:p w14:paraId="3242DB6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49E8D77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49EB52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5798EA4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2061178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7CFD56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0B39CD7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7216D36F"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533FF8E9"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83CD956" w14:textId="496863B6" w:rsidR="004502DC" w:rsidRPr="00EA02E0" w:rsidRDefault="0035070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S</w:t>
                </w:r>
                <w:r>
                  <w:rPr>
                    <w:rFonts w:eastAsia="Times New Roman" w:cs="Times New Roman"/>
                    <w:sz w:val="18"/>
                    <w:szCs w:val="18"/>
                    <w:lang w:eastAsia="es-CL"/>
                  </w:rPr>
                  <w:t xml:space="preserve">ólidos </w:t>
                </w:r>
                <w:r w:rsidRPr="00EA02E0">
                  <w:rPr>
                    <w:rFonts w:eastAsia="Times New Roman" w:cs="Times New Roman"/>
                    <w:sz w:val="18"/>
                    <w:szCs w:val="18"/>
                    <w:lang w:eastAsia="es-CL"/>
                  </w:rPr>
                  <w:t>S</w:t>
                </w:r>
                <w:r>
                  <w:rPr>
                    <w:rFonts w:eastAsia="Times New Roman" w:cs="Times New Roman"/>
                    <w:sz w:val="18"/>
                    <w:szCs w:val="18"/>
                    <w:lang w:eastAsia="es-CL"/>
                  </w:rPr>
                  <w:t xml:space="preserve">uspendidos </w:t>
                </w:r>
                <w:r w:rsidRPr="00EA02E0">
                  <w:rPr>
                    <w:rFonts w:eastAsia="Times New Roman" w:cs="Times New Roman"/>
                    <w:sz w:val="18"/>
                    <w:szCs w:val="18"/>
                    <w:lang w:eastAsia="es-CL"/>
                  </w:rPr>
                  <w:t>T</w:t>
                </w:r>
                <w:r>
                  <w:rPr>
                    <w:rFonts w:eastAsia="Times New Roman" w:cs="Times New Roman"/>
                    <w:sz w:val="18"/>
                    <w:szCs w:val="18"/>
                    <w:lang w:eastAsia="es-CL"/>
                  </w:rPr>
                  <w:t>otales</w:t>
                </w:r>
              </w:p>
            </w:tc>
            <w:tc>
              <w:tcPr>
                <w:tcW w:w="867" w:type="pct"/>
                <w:tcBorders>
                  <w:top w:val="nil"/>
                  <w:left w:val="nil"/>
                  <w:bottom w:val="single" w:sz="4" w:space="0" w:color="auto"/>
                  <w:right w:val="nil"/>
                </w:tcBorders>
                <w:shd w:val="clear" w:color="auto" w:fill="auto"/>
                <w:noWrap/>
                <w:vAlign w:val="center"/>
                <w:hideMark/>
              </w:tcPr>
              <w:p w14:paraId="316A982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615BD6D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1B4D418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7DD6DE6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72029B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7EDC9D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286628C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0</w:t>
                </w:r>
              </w:p>
            </w:tc>
            <w:tc>
              <w:tcPr>
                <w:tcW w:w="316" w:type="pct"/>
                <w:tcBorders>
                  <w:top w:val="nil"/>
                  <w:left w:val="nil"/>
                  <w:bottom w:val="single" w:sz="4" w:space="0" w:color="auto"/>
                  <w:right w:val="single" w:sz="4" w:space="0" w:color="auto"/>
                </w:tcBorders>
                <w:shd w:val="clear" w:color="auto" w:fill="auto"/>
                <w:noWrap/>
                <w:vAlign w:val="center"/>
                <w:hideMark/>
              </w:tcPr>
              <w:p w14:paraId="72385AE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7704114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721F3D74"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70BA4E05"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36500A08" w14:textId="4D008551"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Sulfato</w:t>
                </w:r>
              </w:p>
            </w:tc>
            <w:tc>
              <w:tcPr>
                <w:tcW w:w="867" w:type="pct"/>
                <w:tcBorders>
                  <w:top w:val="nil"/>
                  <w:left w:val="nil"/>
                  <w:bottom w:val="single" w:sz="4" w:space="0" w:color="auto"/>
                  <w:right w:val="nil"/>
                </w:tcBorders>
                <w:shd w:val="clear" w:color="auto" w:fill="auto"/>
                <w:noWrap/>
                <w:vAlign w:val="center"/>
                <w:hideMark/>
              </w:tcPr>
              <w:p w14:paraId="379DA44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5B3392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37A4DB2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4A7800F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78C909F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539068E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25</w:t>
                </w:r>
              </w:p>
            </w:tc>
            <w:tc>
              <w:tcPr>
                <w:tcW w:w="315" w:type="pct"/>
                <w:tcBorders>
                  <w:top w:val="nil"/>
                  <w:left w:val="nil"/>
                  <w:bottom w:val="single" w:sz="4" w:space="0" w:color="auto"/>
                  <w:right w:val="single" w:sz="4" w:space="0" w:color="auto"/>
                </w:tcBorders>
                <w:shd w:val="clear" w:color="auto" w:fill="auto"/>
                <w:noWrap/>
                <w:vAlign w:val="center"/>
                <w:hideMark/>
              </w:tcPr>
              <w:p w14:paraId="6616334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16</w:t>
                </w:r>
              </w:p>
            </w:tc>
            <w:tc>
              <w:tcPr>
                <w:tcW w:w="316" w:type="pct"/>
                <w:tcBorders>
                  <w:top w:val="nil"/>
                  <w:left w:val="nil"/>
                  <w:bottom w:val="single" w:sz="4" w:space="0" w:color="auto"/>
                  <w:right w:val="single" w:sz="4" w:space="0" w:color="auto"/>
                </w:tcBorders>
                <w:shd w:val="clear" w:color="auto" w:fill="auto"/>
                <w:noWrap/>
                <w:vAlign w:val="center"/>
                <w:hideMark/>
              </w:tcPr>
              <w:p w14:paraId="7CB9E2D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07" w:type="pct"/>
                <w:tcBorders>
                  <w:top w:val="nil"/>
                  <w:left w:val="nil"/>
                  <w:bottom w:val="single" w:sz="4" w:space="0" w:color="auto"/>
                  <w:right w:val="single" w:sz="4" w:space="0" w:color="auto"/>
                </w:tcBorders>
                <w:shd w:val="clear" w:color="auto" w:fill="auto"/>
                <w:noWrap/>
                <w:vAlign w:val="center"/>
                <w:hideMark/>
              </w:tcPr>
              <w:p w14:paraId="024026D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22</w:t>
                </w:r>
              </w:p>
            </w:tc>
          </w:tr>
          <w:tr w:rsidR="004502DC" w:rsidRPr="00EA02E0" w14:paraId="3F7500CF" w14:textId="77777777" w:rsidTr="004502DC">
            <w:trPr>
              <w:trHeight w:val="272"/>
            </w:trPr>
            <w:tc>
              <w:tcPr>
                <w:tcW w:w="4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385773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LA-30</w:t>
                </w:r>
              </w:p>
            </w:tc>
            <w:tc>
              <w:tcPr>
                <w:tcW w:w="1104" w:type="pct"/>
                <w:tcBorders>
                  <w:top w:val="nil"/>
                  <w:left w:val="nil"/>
                  <w:bottom w:val="single" w:sz="4" w:space="0" w:color="auto"/>
                  <w:right w:val="single" w:sz="4" w:space="0" w:color="auto"/>
                </w:tcBorders>
                <w:shd w:val="clear" w:color="auto" w:fill="auto"/>
                <w:noWrap/>
                <w:vAlign w:val="center"/>
                <w:hideMark/>
              </w:tcPr>
              <w:p w14:paraId="223A5A5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Aluminio</w:t>
                </w:r>
              </w:p>
            </w:tc>
            <w:tc>
              <w:tcPr>
                <w:tcW w:w="867" w:type="pct"/>
                <w:tcBorders>
                  <w:top w:val="nil"/>
                  <w:left w:val="nil"/>
                  <w:bottom w:val="single" w:sz="4" w:space="0" w:color="auto"/>
                  <w:right w:val="nil"/>
                </w:tcBorders>
                <w:shd w:val="clear" w:color="auto" w:fill="auto"/>
                <w:noWrap/>
                <w:vAlign w:val="center"/>
                <w:hideMark/>
              </w:tcPr>
              <w:p w14:paraId="33A940C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F28005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3CA1095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08EFB68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6F3B33A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D39BE9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11</w:t>
                </w:r>
              </w:p>
            </w:tc>
            <w:tc>
              <w:tcPr>
                <w:tcW w:w="315" w:type="pct"/>
                <w:tcBorders>
                  <w:top w:val="nil"/>
                  <w:left w:val="nil"/>
                  <w:bottom w:val="single" w:sz="4" w:space="0" w:color="auto"/>
                  <w:right w:val="single" w:sz="4" w:space="0" w:color="auto"/>
                </w:tcBorders>
                <w:shd w:val="clear" w:color="auto" w:fill="auto"/>
                <w:noWrap/>
                <w:vAlign w:val="center"/>
                <w:hideMark/>
              </w:tcPr>
              <w:p w14:paraId="3B50E1B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28EF50C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12</w:t>
                </w:r>
              </w:p>
            </w:tc>
            <w:tc>
              <w:tcPr>
                <w:tcW w:w="307" w:type="pct"/>
                <w:tcBorders>
                  <w:top w:val="nil"/>
                  <w:left w:val="nil"/>
                  <w:bottom w:val="single" w:sz="4" w:space="0" w:color="auto"/>
                  <w:right w:val="single" w:sz="4" w:space="0" w:color="auto"/>
                </w:tcBorders>
                <w:shd w:val="clear" w:color="auto" w:fill="auto"/>
                <w:noWrap/>
                <w:vAlign w:val="center"/>
                <w:hideMark/>
              </w:tcPr>
              <w:p w14:paraId="7FFA46A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11</w:t>
                </w:r>
              </w:p>
            </w:tc>
          </w:tr>
          <w:tr w:rsidR="004502DC" w:rsidRPr="00EA02E0" w14:paraId="6E3421E3"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06ACC903"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2DA83A5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Amonio</w:t>
                </w:r>
              </w:p>
            </w:tc>
            <w:tc>
              <w:tcPr>
                <w:tcW w:w="867" w:type="pct"/>
                <w:tcBorders>
                  <w:top w:val="nil"/>
                  <w:left w:val="nil"/>
                  <w:bottom w:val="single" w:sz="4" w:space="0" w:color="auto"/>
                  <w:right w:val="nil"/>
                </w:tcBorders>
                <w:shd w:val="clear" w:color="auto" w:fill="auto"/>
                <w:noWrap/>
                <w:vAlign w:val="center"/>
                <w:hideMark/>
              </w:tcPr>
              <w:p w14:paraId="29D271D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09674B3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5ABC156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w:t>
                </w:r>
              </w:p>
            </w:tc>
            <w:tc>
              <w:tcPr>
                <w:tcW w:w="316" w:type="pct"/>
                <w:tcBorders>
                  <w:top w:val="nil"/>
                  <w:left w:val="nil"/>
                  <w:bottom w:val="single" w:sz="4" w:space="0" w:color="auto"/>
                  <w:right w:val="single" w:sz="4" w:space="0" w:color="auto"/>
                </w:tcBorders>
                <w:shd w:val="clear" w:color="000000" w:fill="FFFFFF"/>
                <w:noWrap/>
                <w:vAlign w:val="center"/>
                <w:hideMark/>
              </w:tcPr>
              <w:p w14:paraId="7C8CF2C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464A42D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29F1F7E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42C0710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6BBCC2A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43855C5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r>
          <w:tr w:rsidR="004502DC" w:rsidRPr="00EA02E0" w14:paraId="12E90B6B"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6104E8B7"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46099DD" w14:textId="54F96D44"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Cloruro</w:t>
                </w:r>
              </w:p>
            </w:tc>
            <w:tc>
              <w:tcPr>
                <w:tcW w:w="867" w:type="pct"/>
                <w:tcBorders>
                  <w:top w:val="nil"/>
                  <w:left w:val="nil"/>
                  <w:bottom w:val="single" w:sz="4" w:space="0" w:color="auto"/>
                  <w:right w:val="nil"/>
                </w:tcBorders>
                <w:shd w:val="clear" w:color="auto" w:fill="auto"/>
                <w:noWrap/>
                <w:vAlign w:val="center"/>
                <w:hideMark/>
              </w:tcPr>
              <w:p w14:paraId="58FB5D8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E40886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4CBE526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3C6D0C7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E842E8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FF9260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25</w:t>
                </w:r>
              </w:p>
            </w:tc>
            <w:tc>
              <w:tcPr>
                <w:tcW w:w="315" w:type="pct"/>
                <w:tcBorders>
                  <w:top w:val="nil"/>
                  <w:left w:val="nil"/>
                  <w:bottom w:val="single" w:sz="4" w:space="0" w:color="auto"/>
                  <w:right w:val="single" w:sz="4" w:space="0" w:color="auto"/>
                </w:tcBorders>
                <w:shd w:val="clear" w:color="auto" w:fill="auto"/>
                <w:noWrap/>
                <w:vAlign w:val="center"/>
                <w:hideMark/>
              </w:tcPr>
              <w:p w14:paraId="44352E4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16</w:t>
                </w:r>
              </w:p>
            </w:tc>
            <w:tc>
              <w:tcPr>
                <w:tcW w:w="316" w:type="pct"/>
                <w:tcBorders>
                  <w:top w:val="nil"/>
                  <w:left w:val="nil"/>
                  <w:bottom w:val="single" w:sz="4" w:space="0" w:color="auto"/>
                  <w:right w:val="single" w:sz="4" w:space="0" w:color="auto"/>
                </w:tcBorders>
                <w:shd w:val="clear" w:color="auto" w:fill="auto"/>
                <w:noWrap/>
                <w:vAlign w:val="center"/>
                <w:hideMark/>
              </w:tcPr>
              <w:p w14:paraId="473DB2D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07" w:type="pct"/>
                <w:tcBorders>
                  <w:top w:val="nil"/>
                  <w:left w:val="nil"/>
                  <w:bottom w:val="single" w:sz="4" w:space="0" w:color="auto"/>
                  <w:right w:val="single" w:sz="4" w:space="0" w:color="auto"/>
                </w:tcBorders>
                <w:shd w:val="clear" w:color="auto" w:fill="auto"/>
                <w:noWrap/>
                <w:vAlign w:val="center"/>
                <w:hideMark/>
              </w:tcPr>
              <w:p w14:paraId="250383E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23</w:t>
                </w:r>
              </w:p>
            </w:tc>
          </w:tr>
          <w:tr w:rsidR="004502DC" w:rsidRPr="00EA02E0" w14:paraId="5453FE74"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1167C611"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5262482"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Coliformes</w:t>
                </w:r>
                <w:proofErr w:type="spellEnd"/>
                <w:r w:rsidRPr="00EA02E0">
                  <w:rPr>
                    <w:rFonts w:eastAsia="Times New Roman" w:cs="Times New Roman"/>
                    <w:sz w:val="18"/>
                    <w:szCs w:val="18"/>
                    <w:lang w:eastAsia="es-CL"/>
                  </w:rPr>
                  <w:t xml:space="preserve"> Fecales</w:t>
                </w:r>
              </w:p>
            </w:tc>
            <w:tc>
              <w:tcPr>
                <w:tcW w:w="867" w:type="pct"/>
                <w:tcBorders>
                  <w:top w:val="nil"/>
                  <w:left w:val="nil"/>
                  <w:bottom w:val="single" w:sz="4" w:space="0" w:color="auto"/>
                  <w:right w:val="nil"/>
                </w:tcBorders>
                <w:shd w:val="clear" w:color="auto" w:fill="auto"/>
                <w:noWrap/>
                <w:vAlign w:val="center"/>
                <w:hideMark/>
              </w:tcPr>
              <w:p w14:paraId="3353811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58D395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35DD5F2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0897220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900FA0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5849AB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6B300C7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D5BDF1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388B554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32E93DCD"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5558AAC"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2DB5BCD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DBO</w:t>
                </w:r>
                <w:r w:rsidRPr="006B5C45">
                  <w:rPr>
                    <w:rFonts w:eastAsia="Times New Roman" w:cs="Times New Roman"/>
                    <w:sz w:val="18"/>
                    <w:szCs w:val="18"/>
                    <w:vertAlign w:val="subscript"/>
                    <w:lang w:eastAsia="es-CL"/>
                  </w:rPr>
                  <w:t>5</w:t>
                </w:r>
              </w:p>
            </w:tc>
            <w:tc>
              <w:tcPr>
                <w:tcW w:w="867" w:type="pct"/>
                <w:tcBorders>
                  <w:top w:val="nil"/>
                  <w:left w:val="nil"/>
                  <w:bottom w:val="single" w:sz="4" w:space="0" w:color="auto"/>
                  <w:right w:val="nil"/>
                </w:tcBorders>
                <w:shd w:val="clear" w:color="auto" w:fill="auto"/>
                <w:noWrap/>
                <w:vAlign w:val="center"/>
                <w:hideMark/>
              </w:tcPr>
              <w:p w14:paraId="301AE54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2DA350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5831006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6AE9EF8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B96BBA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50AAA72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3DDB4BB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0F3E54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47AF80B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1AD5B895"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8F4B518"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ED4287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DQO</w:t>
                </w:r>
              </w:p>
            </w:tc>
            <w:tc>
              <w:tcPr>
                <w:tcW w:w="867" w:type="pct"/>
                <w:tcBorders>
                  <w:top w:val="nil"/>
                  <w:left w:val="nil"/>
                  <w:bottom w:val="single" w:sz="4" w:space="0" w:color="auto"/>
                  <w:right w:val="nil"/>
                </w:tcBorders>
                <w:shd w:val="clear" w:color="auto" w:fill="auto"/>
                <w:noWrap/>
                <w:vAlign w:val="center"/>
                <w:hideMark/>
              </w:tcPr>
              <w:p w14:paraId="4C2159C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67D635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12</w:t>
                </w:r>
              </w:p>
            </w:tc>
            <w:tc>
              <w:tcPr>
                <w:tcW w:w="315" w:type="pct"/>
                <w:tcBorders>
                  <w:top w:val="nil"/>
                  <w:left w:val="nil"/>
                  <w:bottom w:val="single" w:sz="4" w:space="0" w:color="auto"/>
                  <w:right w:val="single" w:sz="4" w:space="0" w:color="auto"/>
                </w:tcBorders>
                <w:shd w:val="clear" w:color="000000" w:fill="FFFFFF"/>
                <w:noWrap/>
                <w:vAlign w:val="center"/>
                <w:hideMark/>
              </w:tcPr>
              <w:p w14:paraId="0358976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5</w:t>
                </w:r>
              </w:p>
            </w:tc>
            <w:tc>
              <w:tcPr>
                <w:tcW w:w="316" w:type="pct"/>
                <w:tcBorders>
                  <w:top w:val="nil"/>
                  <w:left w:val="nil"/>
                  <w:bottom w:val="single" w:sz="4" w:space="0" w:color="auto"/>
                  <w:right w:val="single" w:sz="4" w:space="0" w:color="auto"/>
                </w:tcBorders>
                <w:shd w:val="clear" w:color="000000" w:fill="FFFFFF"/>
                <w:noWrap/>
                <w:vAlign w:val="center"/>
                <w:hideMark/>
              </w:tcPr>
              <w:p w14:paraId="78B46CD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7</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CC0063D" w14:textId="5FC7036B" w:rsidR="004502DC" w:rsidRPr="00EA02E0" w:rsidRDefault="004502DC" w:rsidP="00EA02E0">
                <w:pPr>
                  <w:spacing w:after="0" w:line="240" w:lineRule="auto"/>
                  <w:jc w:val="center"/>
                  <w:rPr>
                    <w:rFonts w:eastAsia="Times New Roman" w:cs="Times New Roman"/>
                    <w:color w:val="000000"/>
                    <w:sz w:val="18"/>
                    <w:szCs w:val="18"/>
                    <w:lang w:eastAsia="es-CL"/>
                  </w:rPr>
                </w:pPr>
                <w:r>
                  <w:rPr>
                    <w:rFonts w:eastAsia="Times New Roman" w:cs="Times New Roman"/>
                    <w:sz w:val="18"/>
                    <w:szCs w:val="18"/>
                    <w:lang w:eastAsia="es-CL"/>
                  </w:rPr>
                  <w:t>-</w:t>
                </w:r>
              </w:p>
            </w:tc>
            <w:tc>
              <w:tcPr>
                <w:tcW w:w="316" w:type="pct"/>
                <w:tcBorders>
                  <w:top w:val="nil"/>
                  <w:left w:val="nil"/>
                  <w:bottom w:val="single" w:sz="4" w:space="0" w:color="auto"/>
                  <w:right w:val="single" w:sz="4" w:space="0" w:color="auto"/>
                </w:tcBorders>
                <w:shd w:val="clear" w:color="auto" w:fill="auto"/>
                <w:noWrap/>
                <w:vAlign w:val="center"/>
                <w:hideMark/>
              </w:tcPr>
              <w:p w14:paraId="2DBC2A5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5</w:t>
                </w:r>
              </w:p>
            </w:tc>
            <w:tc>
              <w:tcPr>
                <w:tcW w:w="315" w:type="pct"/>
                <w:tcBorders>
                  <w:top w:val="nil"/>
                  <w:left w:val="nil"/>
                  <w:bottom w:val="single" w:sz="4" w:space="0" w:color="auto"/>
                  <w:right w:val="single" w:sz="4" w:space="0" w:color="auto"/>
                </w:tcBorders>
                <w:shd w:val="clear" w:color="auto" w:fill="auto"/>
                <w:noWrap/>
                <w:vAlign w:val="center"/>
                <w:hideMark/>
              </w:tcPr>
              <w:p w14:paraId="26B1908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w:t>
                </w:r>
              </w:p>
            </w:tc>
            <w:tc>
              <w:tcPr>
                <w:tcW w:w="316" w:type="pct"/>
                <w:tcBorders>
                  <w:top w:val="nil"/>
                  <w:left w:val="nil"/>
                  <w:bottom w:val="single" w:sz="4" w:space="0" w:color="auto"/>
                  <w:right w:val="single" w:sz="4" w:space="0" w:color="auto"/>
                </w:tcBorders>
                <w:shd w:val="clear" w:color="auto" w:fill="auto"/>
                <w:noWrap/>
                <w:vAlign w:val="center"/>
                <w:hideMark/>
              </w:tcPr>
              <w:p w14:paraId="0501FF4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38AB332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71DCC506"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1416F111"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4F2AD0D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Fósforo Total</w:t>
                </w:r>
              </w:p>
            </w:tc>
            <w:tc>
              <w:tcPr>
                <w:tcW w:w="867" w:type="pct"/>
                <w:tcBorders>
                  <w:top w:val="nil"/>
                  <w:left w:val="nil"/>
                  <w:bottom w:val="single" w:sz="4" w:space="0" w:color="auto"/>
                  <w:right w:val="nil"/>
                </w:tcBorders>
                <w:shd w:val="clear" w:color="auto" w:fill="auto"/>
                <w:noWrap/>
                <w:vAlign w:val="center"/>
                <w:hideMark/>
              </w:tcPr>
              <w:p w14:paraId="389AED1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A86B0E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13</w:t>
                </w:r>
              </w:p>
            </w:tc>
            <w:tc>
              <w:tcPr>
                <w:tcW w:w="315" w:type="pct"/>
                <w:tcBorders>
                  <w:top w:val="nil"/>
                  <w:left w:val="nil"/>
                  <w:bottom w:val="single" w:sz="4" w:space="0" w:color="auto"/>
                  <w:right w:val="single" w:sz="4" w:space="0" w:color="auto"/>
                </w:tcBorders>
                <w:shd w:val="clear" w:color="000000" w:fill="FFFFFF"/>
                <w:noWrap/>
                <w:vAlign w:val="center"/>
                <w:hideMark/>
              </w:tcPr>
              <w:p w14:paraId="0C3C3E3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22</w:t>
                </w:r>
              </w:p>
            </w:tc>
            <w:tc>
              <w:tcPr>
                <w:tcW w:w="316" w:type="pct"/>
                <w:tcBorders>
                  <w:top w:val="nil"/>
                  <w:left w:val="nil"/>
                  <w:bottom w:val="single" w:sz="4" w:space="0" w:color="auto"/>
                  <w:right w:val="single" w:sz="4" w:space="0" w:color="auto"/>
                </w:tcBorders>
                <w:shd w:val="clear" w:color="000000" w:fill="FFFFFF"/>
                <w:noWrap/>
                <w:vAlign w:val="center"/>
                <w:hideMark/>
              </w:tcPr>
              <w:p w14:paraId="7E2BB0B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20</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6D26B25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25</w:t>
                </w:r>
              </w:p>
            </w:tc>
            <w:tc>
              <w:tcPr>
                <w:tcW w:w="316" w:type="pct"/>
                <w:tcBorders>
                  <w:top w:val="nil"/>
                  <w:left w:val="nil"/>
                  <w:bottom w:val="single" w:sz="4" w:space="0" w:color="auto"/>
                  <w:right w:val="single" w:sz="4" w:space="0" w:color="auto"/>
                </w:tcBorders>
                <w:shd w:val="clear" w:color="auto" w:fill="auto"/>
                <w:noWrap/>
                <w:vAlign w:val="center"/>
                <w:hideMark/>
              </w:tcPr>
              <w:p w14:paraId="0095BD3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6</w:t>
                </w:r>
              </w:p>
            </w:tc>
            <w:tc>
              <w:tcPr>
                <w:tcW w:w="315" w:type="pct"/>
                <w:tcBorders>
                  <w:top w:val="nil"/>
                  <w:left w:val="nil"/>
                  <w:bottom w:val="single" w:sz="4" w:space="0" w:color="auto"/>
                  <w:right w:val="single" w:sz="4" w:space="0" w:color="auto"/>
                </w:tcBorders>
                <w:shd w:val="clear" w:color="auto" w:fill="auto"/>
                <w:noWrap/>
                <w:vAlign w:val="center"/>
                <w:hideMark/>
              </w:tcPr>
              <w:p w14:paraId="0B8853E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16" w:type="pct"/>
                <w:tcBorders>
                  <w:top w:val="nil"/>
                  <w:left w:val="nil"/>
                  <w:bottom w:val="single" w:sz="4" w:space="0" w:color="auto"/>
                  <w:right w:val="single" w:sz="4" w:space="0" w:color="auto"/>
                </w:tcBorders>
                <w:shd w:val="clear" w:color="auto" w:fill="auto"/>
                <w:noWrap/>
                <w:vAlign w:val="center"/>
                <w:hideMark/>
              </w:tcPr>
              <w:p w14:paraId="0806860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c>
              <w:tcPr>
                <w:tcW w:w="307" w:type="pct"/>
                <w:tcBorders>
                  <w:top w:val="nil"/>
                  <w:left w:val="nil"/>
                  <w:bottom w:val="single" w:sz="4" w:space="0" w:color="auto"/>
                  <w:right w:val="single" w:sz="4" w:space="0" w:color="auto"/>
                </w:tcBorders>
                <w:shd w:val="clear" w:color="auto" w:fill="auto"/>
                <w:noWrap/>
                <w:vAlign w:val="center"/>
                <w:hideMark/>
              </w:tcPr>
              <w:p w14:paraId="7D4F9A3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20</w:t>
                </w:r>
              </w:p>
            </w:tc>
          </w:tr>
          <w:tr w:rsidR="004502DC" w:rsidRPr="00EA02E0" w14:paraId="2CE60D09"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D7F7BE1"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EC0349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Hierro Total</w:t>
                </w:r>
              </w:p>
            </w:tc>
            <w:tc>
              <w:tcPr>
                <w:tcW w:w="867" w:type="pct"/>
                <w:tcBorders>
                  <w:top w:val="nil"/>
                  <w:left w:val="nil"/>
                  <w:bottom w:val="single" w:sz="4" w:space="0" w:color="auto"/>
                  <w:right w:val="nil"/>
                </w:tcBorders>
                <w:shd w:val="clear" w:color="auto" w:fill="auto"/>
                <w:noWrap/>
                <w:vAlign w:val="center"/>
                <w:hideMark/>
              </w:tcPr>
              <w:p w14:paraId="0EAE542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50DE569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27</w:t>
                </w:r>
              </w:p>
            </w:tc>
            <w:tc>
              <w:tcPr>
                <w:tcW w:w="315" w:type="pct"/>
                <w:tcBorders>
                  <w:top w:val="nil"/>
                  <w:left w:val="nil"/>
                  <w:bottom w:val="single" w:sz="4" w:space="0" w:color="auto"/>
                  <w:right w:val="single" w:sz="4" w:space="0" w:color="auto"/>
                </w:tcBorders>
                <w:shd w:val="clear" w:color="000000" w:fill="FFFFFF"/>
                <w:noWrap/>
                <w:vAlign w:val="center"/>
                <w:hideMark/>
              </w:tcPr>
              <w:p w14:paraId="7CABFE0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41</w:t>
                </w:r>
              </w:p>
            </w:tc>
            <w:tc>
              <w:tcPr>
                <w:tcW w:w="316" w:type="pct"/>
                <w:tcBorders>
                  <w:top w:val="nil"/>
                  <w:left w:val="nil"/>
                  <w:bottom w:val="single" w:sz="4" w:space="0" w:color="auto"/>
                  <w:right w:val="single" w:sz="4" w:space="0" w:color="auto"/>
                </w:tcBorders>
                <w:shd w:val="clear" w:color="000000" w:fill="FFFFFF"/>
                <w:noWrap/>
                <w:vAlign w:val="center"/>
                <w:hideMark/>
              </w:tcPr>
              <w:p w14:paraId="6D3DF87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40</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7D729D1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33</w:t>
                </w:r>
              </w:p>
            </w:tc>
            <w:tc>
              <w:tcPr>
                <w:tcW w:w="316" w:type="pct"/>
                <w:tcBorders>
                  <w:top w:val="nil"/>
                  <w:left w:val="nil"/>
                  <w:bottom w:val="single" w:sz="4" w:space="0" w:color="auto"/>
                  <w:right w:val="single" w:sz="4" w:space="0" w:color="auto"/>
                </w:tcBorders>
                <w:shd w:val="clear" w:color="auto" w:fill="auto"/>
                <w:noWrap/>
                <w:vAlign w:val="center"/>
                <w:hideMark/>
              </w:tcPr>
              <w:p w14:paraId="31005DE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82</w:t>
                </w:r>
              </w:p>
            </w:tc>
            <w:tc>
              <w:tcPr>
                <w:tcW w:w="315" w:type="pct"/>
                <w:tcBorders>
                  <w:top w:val="nil"/>
                  <w:left w:val="nil"/>
                  <w:bottom w:val="single" w:sz="4" w:space="0" w:color="auto"/>
                  <w:right w:val="single" w:sz="4" w:space="0" w:color="auto"/>
                </w:tcBorders>
                <w:shd w:val="clear" w:color="auto" w:fill="auto"/>
                <w:noWrap/>
                <w:vAlign w:val="center"/>
                <w:hideMark/>
              </w:tcPr>
              <w:p w14:paraId="76205BA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48</w:t>
                </w:r>
              </w:p>
            </w:tc>
            <w:tc>
              <w:tcPr>
                <w:tcW w:w="316" w:type="pct"/>
                <w:tcBorders>
                  <w:top w:val="nil"/>
                  <w:left w:val="nil"/>
                  <w:bottom w:val="single" w:sz="4" w:space="0" w:color="auto"/>
                  <w:right w:val="single" w:sz="4" w:space="0" w:color="auto"/>
                </w:tcBorders>
                <w:shd w:val="clear" w:color="auto" w:fill="auto"/>
                <w:noWrap/>
                <w:vAlign w:val="center"/>
                <w:hideMark/>
              </w:tcPr>
              <w:p w14:paraId="526A3BD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14</w:t>
                </w:r>
              </w:p>
            </w:tc>
            <w:tc>
              <w:tcPr>
                <w:tcW w:w="307" w:type="pct"/>
                <w:tcBorders>
                  <w:top w:val="nil"/>
                  <w:left w:val="nil"/>
                  <w:bottom w:val="single" w:sz="4" w:space="0" w:color="auto"/>
                  <w:right w:val="single" w:sz="4" w:space="0" w:color="auto"/>
                </w:tcBorders>
                <w:shd w:val="clear" w:color="auto" w:fill="auto"/>
                <w:noWrap/>
                <w:vAlign w:val="center"/>
                <w:hideMark/>
              </w:tcPr>
              <w:p w14:paraId="5085825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r>
          <w:tr w:rsidR="004502DC" w:rsidRPr="00EA02E0" w14:paraId="57D58CAA"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108EEC69"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6103F5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Índice Fenol</w:t>
                </w:r>
              </w:p>
            </w:tc>
            <w:tc>
              <w:tcPr>
                <w:tcW w:w="867" w:type="pct"/>
                <w:tcBorders>
                  <w:top w:val="nil"/>
                  <w:left w:val="nil"/>
                  <w:bottom w:val="single" w:sz="4" w:space="0" w:color="auto"/>
                  <w:right w:val="nil"/>
                </w:tcBorders>
                <w:shd w:val="clear" w:color="auto" w:fill="auto"/>
                <w:noWrap/>
                <w:vAlign w:val="center"/>
                <w:hideMark/>
              </w:tcPr>
              <w:p w14:paraId="485A426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9B2F8F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7205B30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5FB2268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507DD79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06C4E36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15" w:type="pct"/>
                <w:tcBorders>
                  <w:top w:val="nil"/>
                  <w:left w:val="nil"/>
                  <w:bottom w:val="single" w:sz="4" w:space="0" w:color="auto"/>
                  <w:right w:val="single" w:sz="4" w:space="0" w:color="auto"/>
                </w:tcBorders>
                <w:shd w:val="clear" w:color="auto" w:fill="auto"/>
                <w:noWrap/>
                <w:vAlign w:val="center"/>
                <w:hideMark/>
              </w:tcPr>
              <w:p w14:paraId="4A54793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25BB704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22CE1A5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6</w:t>
                </w:r>
              </w:p>
            </w:tc>
          </w:tr>
          <w:tr w:rsidR="004502DC" w:rsidRPr="00EA02E0" w14:paraId="580B3A24"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68248C6"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3F2EA6CD" w14:textId="1D732E23"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Nitrato</w:t>
                </w:r>
              </w:p>
            </w:tc>
            <w:tc>
              <w:tcPr>
                <w:tcW w:w="867" w:type="pct"/>
                <w:tcBorders>
                  <w:top w:val="nil"/>
                  <w:left w:val="nil"/>
                  <w:bottom w:val="single" w:sz="4" w:space="0" w:color="auto"/>
                  <w:right w:val="nil"/>
                </w:tcBorders>
                <w:shd w:val="clear" w:color="auto" w:fill="auto"/>
                <w:noWrap/>
                <w:vAlign w:val="center"/>
                <w:hideMark/>
              </w:tcPr>
              <w:p w14:paraId="7BC1DC4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572BF5B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4C7E659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280C323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76EF321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5161421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1B3267B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7C1CA1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6073DDA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254E4E66"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1C25530"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74AF1AC" w14:textId="7A619FF6"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Nitrito</w:t>
                </w:r>
              </w:p>
            </w:tc>
            <w:tc>
              <w:tcPr>
                <w:tcW w:w="867" w:type="pct"/>
                <w:tcBorders>
                  <w:top w:val="nil"/>
                  <w:left w:val="nil"/>
                  <w:bottom w:val="single" w:sz="4" w:space="0" w:color="auto"/>
                  <w:right w:val="nil"/>
                </w:tcBorders>
                <w:shd w:val="clear" w:color="auto" w:fill="auto"/>
                <w:noWrap/>
                <w:vAlign w:val="center"/>
                <w:hideMark/>
              </w:tcPr>
              <w:p w14:paraId="7126282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5FDF43B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1336DFA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3B2F381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1D8811E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0823268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4788F21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16" w:type="pct"/>
                <w:tcBorders>
                  <w:top w:val="nil"/>
                  <w:left w:val="nil"/>
                  <w:bottom w:val="single" w:sz="4" w:space="0" w:color="auto"/>
                  <w:right w:val="single" w:sz="4" w:space="0" w:color="auto"/>
                </w:tcBorders>
                <w:shd w:val="clear" w:color="000000" w:fill="E6B8B7"/>
                <w:noWrap/>
                <w:vAlign w:val="center"/>
                <w:hideMark/>
              </w:tcPr>
              <w:p w14:paraId="6BBB296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48</w:t>
                </w:r>
              </w:p>
            </w:tc>
            <w:tc>
              <w:tcPr>
                <w:tcW w:w="307" w:type="pct"/>
                <w:tcBorders>
                  <w:top w:val="nil"/>
                  <w:left w:val="nil"/>
                  <w:bottom w:val="single" w:sz="4" w:space="0" w:color="auto"/>
                  <w:right w:val="single" w:sz="4" w:space="0" w:color="auto"/>
                </w:tcBorders>
                <w:shd w:val="clear" w:color="auto" w:fill="auto"/>
                <w:noWrap/>
                <w:vAlign w:val="center"/>
                <w:hideMark/>
              </w:tcPr>
              <w:p w14:paraId="06311DB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r>
          <w:tr w:rsidR="004502DC" w:rsidRPr="00EA02E0" w14:paraId="75B98467"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8227320"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6CA764D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Nitrógeno Total</w:t>
                </w:r>
              </w:p>
            </w:tc>
            <w:tc>
              <w:tcPr>
                <w:tcW w:w="867" w:type="pct"/>
                <w:tcBorders>
                  <w:top w:val="nil"/>
                  <w:left w:val="nil"/>
                  <w:bottom w:val="single" w:sz="4" w:space="0" w:color="auto"/>
                  <w:right w:val="nil"/>
                </w:tcBorders>
                <w:shd w:val="clear" w:color="auto" w:fill="auto"/>
                <w:noWrap/>
                <w:vAlign w:val="center"/>
                <w:hideMark/>
              </w:tcPr>
              <w:p w14:paraId="6CD3B01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017607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6BDC5D5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7FF4CD1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6D6C849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728106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57099D5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6E560A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48B8D46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060D63FD"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69194F76"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0B0A5F3A"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Ortofosfato</w:t>
                </w:r>
                <w:proofErr w:type="spellEnd"/>
              </w:p>
            </w:tc>
            <w:tc>
              <w:tcPr>
                <w:tcW w:w="867" w:type="pct"/>
                <w:tcBorders>
                  <w:top w:val="nil"/>
                  <w:left w:val="nil"/>
                  <w:bottom w:val="single" w:sz="4" w:space="0" w:color="auto"/>
                  <w:right w:val="nil"/>
                </w:tcBorders>
                <w:shd w:val="clear" w:color="auto" w:fill="auto"/>
                <w:noWrap/>
                <w:vAlign w:val="center"/>
                <w:hideMark/>
              </w:tcPr>
              <w:p w14:paraId="27F3E32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525D1F2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5" w:type="pct"/>
                <w:tcBorders>
                  <w:top w:val="nil"/>
                  <w:left w:val="nil"/>
                  <w:bottom w:val="single" w:sz="4" w:space="0" w:color="auto"/>
                  <w:right w:val="single" w:sz="4" w:space="0" w:color="auto"/>
                </w:tcBorders>
                <w:shd w:val="clear" w:color="000000" w:fill="FFFFFF"/>
                <w:noWrap/>
                <w:vAlign w:val="center"/>
                <w:hideMark/>
              </w:tcPr>
              <w:p w14:paraId="59814E3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50A3A55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10C093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35CAB62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3CBA1BC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AC9856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30108D6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3412A663"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AC1A3E5"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01B970DF" w14:textId="7DDC3A05" w:rsidR="004502DC" w:rsidRPr="00EA02E0" w:rsidRDefault="0035070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S</w:t>
                </w:r>
                <w:r>
                  <w:rPr>
                    <w:rFonts w:eastAsia="Times New Roman" w:cs="Times New Roman"/>
                    <w:sz w:val="18"/>
                    <w:szCs w:val="18"/>
                    <w:lang w:eastAsia="es-CL"/>
                  </w:rPr>
                  <w:t xml:space="preserve">ólidos </w:t>
                </w:r>
                <w:r w:rsidRPr="00EA02E0">
                  <w:rPr>
                    <w:rFonts w:eastAsia="Times New Roman" w:cs="Times New Roman"/>
                    <w:sz w:val="18"/>
                    <w:szCs w:val="18"/>
                    <w:lang w:eastAsia="es-CL"/>
                  </w:rPr>
                  <w:t>S</w:t>
                </w:r>
                <w:r>
                  <w:rPr>
                    <w:rFonts w:eastAsia="Times New Roman" w:cs="Times New Roman"/>
                    <w:sz w:val="18"/>
                    <w:szCs w:val="18"/>
                    <w:lang w:eastAsia="es-CL"/>
                  </w:rPr>
                  <w:t xml:space="preserve">uspendidos </w:t>
                </w:r>
                <w:r w:rsidRPr="00EA02E0">
                  <w:rPr>
                    <w:rFonts w:eastAsia="Times New Roman" w:cs="Times New Roman"/>
                    <w:sz w:val="18"/>
                    <w:szCs w:val="18"/>
                    <w:lang w:eastAsia="es-CL"/>
                  </w:rPr>
                  <w:t>T</w:t>
                </w:r>
                <w:r>
                  <w:rPr>
                    <w:rFonts w:eastAsia="Times New Roman" w:cs="Times New Roman"/>
                    <w:sz w:val="18"/>
                    <w:szCs w:val="18"/>
                    <w:lang w:eastAsia="es-CL"/>
                  </w:rPr>
                  <w:t>otales</w:t>
                </w:r>
              </w:p>
            </w:tc>
            <w:tc>
              <w:tcPr>
                <w:tcW w:w="867" w:type="pct"/>
                <w:tcBorders>
                  <w:top w:val="nil"/>
                  <w:left w:val="nil"/>
                  <w:bottom w:val="single" w:sz="4" w:space="0" w:color="auto"/>
                  <w:right w:val="nil"/>
                </w:tcBorders>
                <w:shd w:val="clear" w:color="auto" w:fill="auto"/>
                <w:noWrap/>
                <w:vAlign w:val="center"/>
                <w:hideMark/>
              </w:tcPr>
              <w:p w14:paraId="422BC4F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430538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6D0084E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47F79A9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0F2525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B4CE7D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0067B52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59C2F2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73CA545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6242D8B2"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A85E587"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0DC3436A" w14:textId="3B6C3736"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Sulfato</w:t>
                </w:r>
              </w:p>
            </w:tc>
            <w:tc>
              <w:tcPr>
                <w:tcW w:w="867" w:type="pct"/>
                <w:tcBorders>
                  <w:top w:val="nil"/>
                  <w:left w:val="nil"/>
                  <w:bottom w:val="single" w:sz="4" w:space="0" w:color="auto"/>
                  <w:right w:val="nil"/>
                </w:tcBorders>
                <w:shd w:val="clear" w:color="auto" w:fill="auto"/>
                <w:noWrap/>
                <w:vAlign w:val="center"/>
                <w:hideMark/>
              </w:tcPr>
              <w:p w14:paraId="16FDE50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5489EE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6E05D25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7062870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EE2FF5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3569B64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25</w:t>
                </w:r>
              </w:p>
            </w:tc>
            <w:tc>
              <w:tcPr>
                <w:tcW w:w="315" w:type="pct"/>
                <w:tcBorders>
                  <w:top w:val="nil"/>
                  <w:left w:val="nil"/>
                  <w:bottom w:val="single" w:sz="4" w:space="0" w:color="auto"/>
                  <w:right w:val="single" w:sz="4" w:space="0" w:color="auto"/>
                </w:tcBorders>
                <w:shd w:val="clear" w:color="auto" w:fill="auto"/>
                <w:noWrap/>
                <w:vAlign w:val="center"/>
                <w:hideMark/>
              </w:tcPr>
              <w:p w14:paraId="33833C5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16</w:t>
                </w:r>
              </w:p>
            </w:tc>
            <w:tc>
              <w:tcPr>
                <w:tcW w:w="316" w:type="pct"/>
                <w:tcBorders>
                  <w:top w:val="nil"/>
                  <w:left w:val="nil"/>
                  <w:bottom w:val="single" w:sz="4" w:space="0" w:color="auto"/>
                  <w:right w:val="single" w:sz="4" w:space="0" w:color="auto"/>
                </w:tcBorders>
                <w:shd w:val="clear" w:color="auto" w:fill="auto"/>
                <w:noWrap/>
                <w:vAlign w:val="center"/>
                <w:hideMark/>
              </w:tcPr>
              <w:p w14:paraId="4CAF321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07" w:type="pct"/>
                <w:tcBorders>
                  <w:top w:val="nil"/>
                  <w:left w:val="nil"/>
                  <w:bottom w:val="single" w:sz="4" w:space="0" w:color="auto"/>
                  <w:right w:val="single" w:sz="4" w:space="0" w:color="auto"/>
                </w:tcBorders>
                <w:shd w:val="clear" w:color="auto" w:fill="auto"/>
                <w:noWrap/>
                <w:vAlign w:val="center"/>
                <w:hideMark/>
              </w:tcPr>
              <w:p w14:paraId="7822988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22</w:t>
                </w:r>
              </w:p>
            </w:tc>
          </w:tr>
          <w:tr w:rsidR="004502DC" w:rsidRPr="00EA02E0" w14:paraId="0F171E20" w14:textId="77777777" w:rsidTr="004502DC">
            <w:trPr>
              <w:trHeight w:val="272"/>
            </w:trPr>
            <w:tc>
              <w:tcPr>
                <w:tcW w:w="4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9801A8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MA-10</w:t>
                </w:r>
              </w:p>
            </w:tc>
            <w:tc>
              <w:tcPr>
                <w:tcW w:w="1104" w:type="pct"/>
                <w:tcBorders>
                  <w:top w:val="nil"/>
                  <w:left w:val="nil"/>
                  <w:bottom w:val="single" w:sz="4" w:space="0" w:color="auto"/>
                  <w:right w:val="single" w:sz="4" w:space="0" w:color="auto"/>
                </w:tcBorders>
                <w:shd w:val="clear" w:color="auto" w:fill="auto"/>
                <w:noWrap/>
                <w:vAlign w:val="center"/>
                <w:hideMark/>
              </w:tcPr>
              <w:p w14:paraId="02867C2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Aluminio</w:t>
                </w:r>
              </w:p>
            </w:tc>
            <w:tc>
              <w:tcPr>
                <w:tcW w:w="867" w:type="pct"/>
                <w:tcBorders>
                  <w:top w:val="nil"/>
                  <w:left w:val="nil"/>
                  <w:bottom w:val="single" w:sz="4" w:space="0" w:color="auto"/>
                  <w:right w:val="nil"/>
                </w:tcBorders>
                <w:shd w:val="clear" w:color="auto" w:fill="auto"/>
                <w:noWrap/>
                <w:vAlign w:val="center"/>
                <w:hideMark/>
              </w:tcPr>
              <w:p w14:paraId="7C56504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65227F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68D3B7F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1D44A5D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6D9BFF2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14985C4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c>
              <w:tcPr>
                <w:tcW w:w="315" w:type="pct"/>
                <w:tcBorders>
                  <w:top w:val="nil"/>
                  <w:left w:val="nil"/>
                  <w:bottom w:val="single" w:sz="4" w:space="0" w:color="auto"/>
                  <w:right w:val="single" w:sz="4" w:space="0" w:color="auto"/>
                </w:tcBorders>
                <w:shd w:val="clear" w:color="auto" w:fill="auto"/>
                <w:noWrap/>
                <w:vAlign w:val="center"/>
                <w:hideMark/>
              </w:tcPr>
              <w:p w14:paraId="3418D2D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375DE4D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14</w:t>
                </w:r>
              </w:p>
            </w:tc>
            <w:tc>
              <w:tcPr>
                <w:tcW w:w="307" w:type="pct"/>
                <w:tcBorders>
                  <w:top w:val="nil"/>
                  <w:left w:val="nil"/>
                  <w:bottom w:val="single" w:sz="4" w:space="0" w:color="auto"/>
                  <w:right w:val="single" w:sz="4" w:space="0" w:color="auto"/>
                </w:tcBorders>
                <w:shd w:val="clear" w:color="auto" w:fill="auto"/>
                <w:noWrap/>
                <w:vAlign w:val="center"/>
                <w:hideMark/>
              </w:tcPr>
              <w:p w14:paraId="2820D84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r>
          <w:tr w:rsidR="004502DC" w:rsidRPr="00EA02E0" w14:paraId="39B929D4"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04EB79C9"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8ABC46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Amonio</w:t>
                </w:r>
              </w:p>
            </w:tc>
            <w:tc>
              <w:tcPr>
                <w:tcW w:w="867" w:type="pct"/>
                <w:tcBorders>
                  <w:top w:val="nil"/>
                  <w:left w:val="nil"/>
                  <w:bottom w:val="single" w:sz="4" w:space="0" w:color="auto"/>
                  <w:right w:val="nil"/>
                </w:tcBorders>
                <w:shd w:val="clear" w:color="auto" w:fill="auto"/>
                <w:noWrap/>
                <w:vAlign w:val="center"/>
                <w:hideMark/>
              </w:tcPr>
              <w:p w14:paraId="509B4A1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076FD1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5" w:type="pct"/>
                <w:tcBorders>
                  <w:top w:val="nil"/>
                  <w:left w:val="nil"/>
                  <w:bottom w:val="single" w:sz="4" w:space="0" w:color="auto"/>
                  <w:right w:val="single" w:sz="4" w:space="0" w:color="auto"/>
                </w:tcBorders>
                <w:shd w:val="clear" w:color="000000" w:fill="FFFFFF"/>
                <w:noWrap/>
                <w:vAlign w:val="center"/>
                <w:hideMark/>
              </w:tcPr>
              <w:p w14:paraId="1FD780C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000000" w:fill="FFFFFF"/>
                <w:noWrap/>
                <w:vAlign w:val="center"/>
                <w:hideMark/>
              </w:tcPr>
              <w:p w14:paraId="2973C85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59D9124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779F573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36E15A2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7E4D6CF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7B59A91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r>
          <w:tr w:rsidR="004502DC" w:rsidRPr="00EA02E0" w14:paraId="0FDE6E85"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0F868CB3"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37D06AF9" w14:textId="1114BD19"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Cloruro</w:t>
                </w:r>
              </w:p>
            </w:tc>
            <w:tc>
              <w:tcPr>
                <w:tcW w:w="867" w:type="pct"/>
                <w:tcBorders>
                  <w:top w:val="nil"/>
                  <w:left w:val="nil"/>
                  <w:bottom w:val="single" w:sz="4" w:space="0" w:color="auto"/>
                  <w:right w:val="nil"/>
                </w:tcBorders>
                <w:shd w:val="clear" w:color="auto" w:fill="auto"/>
                <w:noWrap/>
                <w:vAlign w:val="center"/>
                <w:hideMark/>
              </w:tcPr>
              <w:p w14:paraId="51A491E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17EDEC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6B36570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1EB5B1B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B6F6AD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3C63484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15" w:type="pct"/>
                <w:tcBorders>
                  <w:top w:val="nil"/>
                  <w:left w:val="nil"/>
                  <w:bottom w:val="single" w:sz="4" w:space="0" w:color="auto"/>
                  <w:right w:val="single" w:sz="4" w:space="0" w:color="auto"/>
                </w:tcBorders>
                <w:shd w:val="clear" w:color="auto" w:fill="auto"/>
                <w:noWrap/>
                <w:vAlign w:val="center"/>
                <w:hideMark/>
              </w:tcPr>
              <w:p w14:paraId="47D9654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15</w:t>
                </w:r>
              </w:p>
            </w:tc>
            <w:tc>
              <w:tcPr>
                <w:tcW w:w="316" w:type="pct"/>
                <w:tcBorders>
                  <w:top w:val="nil"/>
                  <w:left w:val="nil"/>
                  <w:bottom w:val="single" w:sz="4" w:space="0" w:color="auto"/>
                  <w:right w:val="single" w:sz="4" w:space="0" w:color="auto"/>
                </w:tcBorders>
                <w:shd w:val="clear" w:color="auto" w:fill="auto"/>
                <w:noWrap/>
                <w:vAlign w:val="center"/>
                <w:hideMark/>
              </w:tcPr>
              <w:p w14:paraId="7A0FFEB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07" w:type="pct"/>
                <w:tcBorders>
                  <w:top w:val="nil"/>
                  <w:left w:val="nil"/>
                  <w:bottom w:val="single" w:sz="4" w:space="0" w:color="auto"/>
                  <w:right w:val="single" w:sz="4" w:space="0" w:color="auto"/>
                </w:tcBorders>
                <w:shd w:val="clear" w:color="auto" w:fill="auto"/>
                <w:noWrap/>
                <w:vAlign w:val="center"/>
                <w:hideMark/>
              </w:tcPr>
              <w:p w14:paraId="52AB476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17</w:t>
                </w:r>
              </w:p>
            </w:tc>
          </w:tr>
          <w:tr w:rsidR="004502DC" w:rsidRPr="00EA02E0" w14:paraId="302A9360"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634297B7"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0CC3388D"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Coliformes</w:t>
                </w:r>
                <w:proofErr w:type="spellEnd"/>
                <w:r w:rsidRPr="00EA02E0">
                  <w:rPr>
                    <w:rFonts w:eastAsia="Times New Roman" w:cs="Times New Roman"/>
                    <w:sz w:val="18"/>
                    <w:szCs w:val="18"/>
                    <w:lang w:eastAsia="es-CL"/>
                  </w:rPr>
                  <w:t xml:space="preserve"> Fecales</w:t>
                </w:r>
              </w:p>
            </w:tc>
            <w:tc>
              <w:tcPr>
                <w:tcW w:w="867" w:type="pct"/>
                <w:tcBorders>
                  <w:top w:val="nil"/>
                  <w:left w:val="nil"/>
                  <w:bottom w:val="single" w:sz="4" w:space="0" w:color="auto"/>
                  <w:right w:val="nil"/>
                </w:tcBorders>
                <w:shd w:val="clear" w:color="auto" w:fill="auto"/>
                <w:noWrap/>
                <w:vAlign w:val="center"/>
                <w:hideMark/>
              </w:tcPr>
              <w:p w14:paraId="385D305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6A157A5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5504110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180F4D0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1E0B0AE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8AE992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4D359D4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1CE02E5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5F5DE51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28D8709F"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6C64928E"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695732C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DBO</w:t>
                </w:r>
                <w:r w:rsidRPr="006B5C45">
                  <w:rPr>
                    <w:rFonts w:eastAsia="Times New Roman" w:cs="Times New Roman"/>
                    <w:sz w:val="18"/>
                    <w:szCs w:val="18"/>
                    <w:vertAlign w:val="subscript"/>
                    <w:lang w:eastAsia="es-CL"/>
                  </w:rPr>
                  <w:t>5</w:t>
                </w:r>
              </w:p>
            </w:tc>
            <w:tc>
              <w:tcPr>
                <w:tcW w:w="867" w:type="pct"/>
                <w:tcBorders>
                  <w:top w:val="nil"/>
                  <w:left w:val="nil"/>
                  <w:bottom w:val="single" w:sz="4" w:space="0" w:color="auto"/>
                  <w:right w:val="nil"/>
                </w:tcBorders>
                <w:shd w:val="clear" w:color="auto" w:fill="auto"/>
                <w:noWrap/>
                <w:vAlign w:val="center"/>
                <w:hideMark/>
              </w:tcPr>
              <w:p w14:paraId="514379A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49F879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17225A7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1BF6600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55CFA91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1A97A7F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471252F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505B11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66676D4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22202CB5"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12655B35"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568B2C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DQO</w:t>
                </w:r>
              </w:p>
            </w:tc>
            <w:tc>
              <w:tcPr>
                <w:tcW w:w="867" w:type="pct"/>
                <w:tcBorders>
                  <w:top w:val="nil"/>
                  <w:left w:val="nil"/>
                  <w:bottom w:val="single" w:sz="4" w:space="0" w:color="auto"/>
                  <w:right w:val="nil"/>
                </w:tcBorders>
                <w:shd w:val="clear" w:color="auto" w:fill="auto"/>
                <w:noWrap/>
                <w:vAlign w:val="center"/>
                <w:hideMark/>
              </w:tcPr>
              <w:p w14:paraId="2C9E804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57AC591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5</w:t>
                </w:r>
              </w:p>
            </w:tc>
            <w:tc>
              <w:tcPr>
                <w:tcW w:w="315" w:type="pct"/>
                <w:tcBorders>
                  <w:top w:val="nil"/>
                  <w:left w:val="nil"/>
                  <w:bottom w:val="single" w:sz="4" w:space="0" w:color="auto"/>
                  <w:right w:val="single" w:sz="4" w:space="0" w:color="auto"/>
                </w:tcBorders>
                <w:shd w:val="clear" w:color="000000" w:fill="FFFFFF"/>
                <w:noWrap/>
                <w:vAlign w:val="center"/>
                <w:hideMark/>
              </w:tcPr>
              <w:p w14:paraId="09E3C39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000000" w:fill="FFFFFF"/>
                <w:noWrap/>
                <w:vAlign w:val="center"/>
                <w:hideMark/>
              </w:tcPr>
              <w:p w14:paraId="01D4579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4A304757" w14:textId="492045A8" w:rsidR="004502DC" w:rsidRPr="00EA02E0" w:rsidRDefault="004502DC" w:rsidP="00EA02E0">
                <w:pPr>
                  <w:spacing w:after="0" w:line="240" w:lineRule="auto"/>
                  <w:jc w:val="center"/>
                  <w:rPr>
                    <w:rFonts w:eastAsia="Times New Roman" w:cs="Times New Roman"/>
                    <w:color w:val="000000"/>
                    <w:sz w:val="18"/>
                    <w:szCs w:val="18"/>
                    <w:lang w:eastAsia="es-CL"/>
                  </w:rPr>
                </w:pPr>
                <w:r>
                  <w:rPr>
                    <w:rFonts w:eastAsia="Times New Roman" w:cs="Times New Roman"/>
                    <w:sz w:val="18"/>
                    <w:szCs w:val="18"/>
                    <w:lang w:eastAsia="es-CL"/>
                  </w:rPr>
                  <w:t>-</w:t>
                </w:r>
              </w:p>
            </w:tc>
            <w:tc>
              <w:tcPr>
                <w:tcW w:w="316" w:type="pct"/>
                <w:tcBorders>
                  <w:top w:val="nil"/>
                  <w:left w:val="nil"/>
                  <w:bottom w:val="single" w:sz="4" w:space="0" w:color="auto"/>
                  <w:right w:val="single" w:sz="4" w:space="0" w:color="auto"/>
                </w:tcBorders>
                <w:shd w:val="clear" w:color="auto" w:fill="auto"/>
                <w:noWrap/>
                <w:vAlign w:val="center"/>
                <w:hideMark/>
              </w:tcPr>
              <w:p w14:paraId="392DC38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2BB1EFC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644761F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2185B93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r>
          <w:tr w:rsidR="004502DC" w:rsidRPr="00EA02E0" w14:paraId="4A369324"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75FE389"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44A8D90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Fósforo Total</w:t>
                </w:r>
              </w:p>
            </w:tc>
            <w:tc>
              <w:tcPr>
                <w:tcW w:w="867" w:type="pct"/>
                <w:tcBorders>
                  <w:top w:val="nil"/>
                  <w:left w:val="nil"/>
                  <w:bottom w:val="single" w:sz="4" w:space="0" w:color="auto"/>
                  <w:right w:val="nil"/>
                </w:tcBorders>
                <w:shd w:val="clear" w:color="auto" w:fill="auto"/>
                <w:noWrap/>
                <w:vAlign w:val="center"/>
                <w:hideMark/>
              </w:tcPr>
              <w:p w14:paraId="1C9BE99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45C46B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16</w:t>
                </w:r>
              </w:p>
            </w:tc>
            <w:tc>
              <w:tcPr>
                <w:tcW w:w="315" w:type="pct"/>
                <w:tcBorders>
                  <w:top w:val="nil"/>
                  <w:left w:val="nil"/>
                  <w:bottom w:val="single" w:sz="4" w:space="0" w:color="auto"/>
                  <w:right w:val="single" w:sz="4" w:space="0" w:color="auto"/>
                </w:tcBorders>
                <w:shd w:val="clear" w:color="000000" w:fill="FFFFFF"/>
                <w:noWrap/>
                <w:vAlign w:val="center"/>
                <w:hideMark/>
              </w:tcPr>
              <w:p w14:paraId="031137D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25</w:t>
                </w:r>
              </w:p>
            </w:tc>
            <w:tc>
              <w:tcPr>
                <w:tcW w:w="316" w:type="pct"/>
                <w:tcBorders>
                  <w:top w:val="nil"/>
                  <w:left w:val="nil"/>
                  <w:bottom w:val="single" w:sz="4" w:space="0" w:color="auto"/>
                  <w:right w:val="single" w:sz="4" w:space="0" w:color="auto"/>
                </w:tcBorders>
                <w:shd w:val="clear" w:color="000000" w:fill="FFFFFF"/>
                <w:noWrap/>
                <w:vAlign w:val="center"/>
                <w:hideMark/>
              </w:tcPr>
              <w:p w14:paraId="4698F64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23</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752C9ED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5</w:t>
                </w:r>
              </w:p>
            </w:tc>
            <w:tc>
              <w:tcPr>
                <w:tcW w:w="316" w:type="pct"/>
                <w:tcBorders>
                  <w:top w:val="nil"/>
                  <w:left w:val="nil"/>
                  <w:bottom w:val="single" w:sz="4" w:space="0" w:color="auto"/>
                  <w:right w:val="single" w:sz="4" w:space="0" w:color="auto"/>
                </w:tcBorders>
                <w:shd w:val="clear" w:color="auto" w:fill="auto"/>
                <w:noWrap/>
                <w:vAlign w:val="center"/>
                <w:hideMark/>
              </w:tcPr>
              <w:p w14:paraId="4BD7876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15" w:type="pct"/>
                <w:tcBorders>
                  <w:top w:val="nil"/>
                  <w:left w:val="nil"/>
                  <w:bottom w:val="single" w:sz="4" w:space="0" w:color="auto"/>
                  <w:right w:val="single" w:sz="4" w:space="0" w:color="auto"/>
                </w:tcBorders>
                <w:shd w:val="clear" w:color="auto" w:fill="auto"/>
                <w:noWrap/>
                <w:vAlign w:val="center"/>
                <w:hideMark/>
              </w:tcPr>
              <w:p w14:paraId="26729C0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c>
              <w:tcPr>
                <w:tcW w:w="316" w:type="pct"/>
                <w:tcBorders>
                  <w:top w:val="nil"/>
                  <w:left w:val="nil"/>
                  <w:bottom w:val="single" w:sz="4" w:space="0" w:color="auto"/>
                  <w:right w:val="single" w:sz="4" w:space="0" w:color="auto"/>
                </w:tcBorders>
                <w:shd w:val="clear" w:color="auto" w:fill="auto"/>
                <w:noWrap/>
                <w:vAlign w:val="center"/>
                <w:hideMark/>
              </w:tcPr>
              <w:p w14:paraId="15D8FDC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10</w:t>
                </w:r>
              </w:p>
            </w:tc>
            <w:tc>
              <w:tcPr>
                <w:tcW w:w="307" w:type="pct"/>
                <w:tcBorders>
                  <w:top w:val="nil"/>
                  <w:left w:val="nil"/>
                  <w:bottom w:val="single" w:sz="4" w:space="0" w:color="auto"/>
                  <w:right w:val="single" w:sz="4" w:space="0" w:color="auto"/>
                </w:tcBorders>
                <w:shd w:val="clear" w:color="auto" w:fill="auto"/>
                <w:noWrap/>
                <w:vAlign w:val="center"/>
                <w:hideMark/>
              </w:tcPr>
              <w:p w14:paraId="408BB1F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22</w:t>
                </w:r>
              </w:p>
            </w:tc>
          </w:tr>
          <w:tr w:rsidR="004502DC" w:rsidRPr="00EA02E0" w14:paraId="019DDF31"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2AB79A15"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609ECE7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Hierro Total</w:t>
                </w:r>
              </w:p>
            </w:tc>
            <w:tc>
              <w:tcPr>
                <w:tcW w:w="867" w:type="pct"/>
                <w:tcBorders>
                  <w:top w:val="nil"/>
                  <w:left w:val="nil"/>
                  <w:bottom w:val="single" w:sz="4" w:space="0" w:color="auto"/>
                  <w:right w:val="nil"/>
                </w:tcBorders>
                <w:shd w:val="clear" w:color="auto" w:fill="auto"/>
                <w:noWrap/>
                <w:vAlign w:val="center"/>
                <w:hideMark/>
              </w:tcPr>
              <w:p w14:paraId="4763F6A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60FA912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15</w:t>
                </w:r>
              </w:p>
            </w:tc>
            <w:tc>
              <w:tcPr>
                <w:tcW w:w="315" w:type="pct"/>
                <w:tcBorders>
                  <w:top w:val="nil"/>
                  <w:left w:val="nil"/>
                  <w:bottom w:val="single" w:sz="4" w:space="0" w:color="auto"/>
                  <w:right w:val="single" w:sz="4" w:space="0" w:color="auto"/>
                </w:tcBorders>
                <w:shd w:val="clear" w:color="000000" w:fill="FFFFFF"/>
                <w:noWrap/>
                <w:vAlign w:val="center"/>
                <w:hideMark/>
              </w:tcPr>
              <w:p w14:paraId="079F644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44</w:t>
                </w:r>
              </w:p>
            </w:tc>
            <w:tc>
              <w:tcPr>
                <w:tcW w:w="316" w:type="pct"/>
                <w:tcBorders>
                  <w:top w:val="nil"/>
                  <w:left w:val="nil"/>
                  <w:bottom w:val="single" w:sz="4" w:space="0" w:color="auto"/>
                  <w:right w:val="single" w:sz="4" w:space="0" w:color="auto"/>
                </w:tcBorders>
                <w:shd w:val="clear" w:color="000000" w:fill="FFFFFF"/>
                <w:noWrap/>
                <w:vAlign w:val="center"/>
                <w:hideMark/>
              </w:tcPr>
              <w:p w14:paraId="08D5D85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43</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ED993C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34</w:t>
                </w:r>
              </w:p>
            </w:tc>
            <w:tc>
              <w:tcPr>
                <w:tcW w:w="316" w:type="pct"/>
                <w:tcBorders>
                  <w:top w:val="nil"/>
                  <w:left w:val="nil"/>
                  <w:bottom w:val="single" w:sz="4" w:space="0" w:color="auto"/>
                  <w:right w:val="single" w:sz="4" w:space="0" w:color="auto"/>
                </w:tcBorders>
                <w:shd w:val="clear" w:color="auto" w:fill="auto"/>
                <w:noWrap/>
                <w:vAlign w:val="center"/>
                <w:hideMark/>
              </w:tcPr>
              <w:p w14:paraId="4C0794D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79</w:t>
                </w:r>
              </w:p>
            </w:tc>
            <w:tc>
              <w:tcPr>
                <w:tcW w:w="315" w:type="pct"/>
                <w:tcBorders>
                  <w:top w:val="nil"/>
                  <w:left w:val="nil"/>
                  <w:bottom w:val="single" w:sz="4" w:space="0" w:color="auto"/>
                  <w:right w:val="single" w:sz="4" w:space="0" w:color="auto"/>
                </w:tcBorders>
                <w:shd w:val="clear" w:color="auto" w:fill="auto"/>
                <w:noWrap/>
                <w:vAlign w:val="center"/>
                <w:hideMark/>
              </w:tcPr>
              <w:p w14:paraId="59E5912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47</w:t>
                </w:r>
              </w:p>
            </w:tc>
            <w:tc>
              <w:tcPr>
                <w:tcW w:w="316" w:type="pct"/>
                <w:tcBorders>
                  <w:top w:val="nil"/>
                  <w:left w:val="nil"/>
                  <w:bottom w:val="single" w:sz="4" w:space="0" w:color="auto"/>
                  <w:right w:val="single" w:sz="4" w:space="0" w:color="auto"/>
                </w:tcBorders>
                <w:shd w:val="clear" w:color="auto" w:fill="auto"/>
                <w:noWrap/>
                <w:vAlign w:val="center"/>
                <w:hideMark/>
              </w:tcPr>
              <w:p w14:paraId="56FEAD4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14</w:t>
                </w:r>
              </w:p>
            </w:tc>
            <w:tc>
              <w:tcPr>
                <w:tcW w:w="307" w:type="pct"/>
                <w:tcBorders>
                  <w:top w:val="nil"/>
                  <w:left w:val="nil"/>
                  <w:bottom w:val="single" w:sz="4" w:space="0" w:color="auto"/>
                  <w:right w:val="single" w:sz="4" w:space="0" w:color="auto"/>
                </w:tcBorders>
                <w:shd w:val="clear" w:color="auto" w:fill="auto"/>
                <w:noWrap/>
                <w:vAlign w:val="center"/>
                <w:hideMark/>
              </w:tcPr>
              <w:p w14:paraId="034B7A4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52</w:t>
                </w:r>
              </w:p>
            </w:tc>
          </w:tr>
          <w:tr w:rsidR="004502DC" w:rsidRPr="00EA02E0" w14:paraId="6D863326"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20880A89"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E08E8E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Índice Fenol</w:t>
                </w:r>
              </w:p>
            </w:tc>
            <w:tc>
              <w:tcPr>
                <w:tcW w:w="867" w:type="pct"/>
                <w:tcBorders>
                  <w:top w:val="nil"/>
                  <w:left w:val="nil"/>
                  <w:bottom w:val="single" w:sz="4" w:space="0" w:color="auto"/>
                  <w:right w:val="nil"/>
                </w:tcBorders>
                <w:shd w:val="clear" w:color="auto" w:fill="auto"/>
                <w:noWrap/>
                <w:vAlign w:val="center"/>
                <w:hideMark/>
              </w:tcPr>
              <w:p w14:paraId="56DCBDE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6D6E907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45A9635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0E543A4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504B6D9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8B7E02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411EBE5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5377D8D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37C7229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r>
          <w:tr w:rsidR="004502DC" w:rsidRPr="00EA02E0" w14:paraId="1154EDCF"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50651929"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1832A5C" w14:textId="155D37CE"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Nitrato</w:t>
                </w:r>
              </w:p>
            </w:tc>
            <w:tc>
              <w:tcPr>
                <w:tcW w:w="867" w:type="pct"/>
                <w:tcBorders>
                  <w:top w:val="nil"/>
                  <w:left w:val="nil"/>
                  <w:bottom w:val="single" w:sz="4" w:space="0" w:color="auto"/>
                  <w:right w:val="nil"/>
                </w:tcBorders>
                <w:shd w:val="clear" w:color="auto" w:fill="auto"/>
                <w:noWrap/>
                <w:vAlign w:val="center"/>
                <w:hideMark/>
              </w:tcPr>
              <w:p w14:paraId="2FFCFDE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7A5C27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4D221B8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3086209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49E37C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4CF644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0345CE9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813E49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1E35CF0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40278BA5"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0233C7A3"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77E7CDA" w14:textId="2DF148F5"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Nitrito</w:t>
                </w:r>
              </w:p>
            </w:tc>
            <w:tc>
              <w:tcPr>
                <w:tcW w:w="867" w:type="pct"/>
                <w:tcBorders>
                  <w:top w:val="nil"/>
                  <w:left w:val="nil"/>
                  <w:bottom w:val="single" w:sz="4" w:space="0" w:color="auto"/>
                  <w:right w:val="nil"/>
                </w:tcBorders>
                <w:shd w:val="clear" w:color="auto" w:fill="auto"/>
                <w:noWrap/>
                <w:vAlign w:val="center"/>
                <w:hideMark/>
              </w:tcPr>
              <w:p w14:paraId="6A88795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0A497D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1560D4C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3ED0152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4FC7ABB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3A12862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000000" w:fill="E6B8B7"/>
                <w:noWrap/>
                <w:vAlign w:val="center"/>
                <w:hideMark/>
              </w:tcPr>
              <w:p w14:paraId="73B28D9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16" w:type="pct"/>
                <w:tcBorders>
                  <w:top w:val="nil"/>
                  <w:left w:val="nil"/>
                  <w:bottom w:val="single" w:sz="4" w:space="0" w:color="auto"/>
                  <w:right w:val="single" w:sz="4" w:space="0" w:color="auto"/>
                </w:tcBorders>
                <w:shd w:val="clear" w:color="000000" w:fill="E6B8B7"/>
                <w:noWrap/>
                <w:vAlign w:val="center"/>
                <w:hideMark/>
              </w:tcPr>
              <w:p w14:paraId="23EED5D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50</w:t>
                </w:r>
              </w:p>
            </w:tc>
            <w:tc>
              <w:tcPr>
                <w:tcW w:w="307" w:type="pct"/>
                <w:tcBorders>
                  <w:top w:val="nil"/>
                  <w:left w:val="nil"/>
                  <w:bottom w:val="single" w:sz="4" w:space="0" w:color="auto"/>
                  <w:right w:val="single" w:sz="4" w:space="0" w:color="auto"/>
                </w:tcBorders>
                <w:shd w:val="clear" w:color="auto" w:fill="auto"/>
                <w:noWrap/>
                <w:vAlign w:val="center"/>
                <w:hideMark/>
              </w:tcPr>
              <w:p w14:paraId="1C8F4A7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r>
          <w:tr w:rsidR="004502DC" w:rsidRPr="00EA02E0" w14:paraId="16295F51"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825146E"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18D917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Nitrógeno Total</w:t>
                </w:r>
              </w:p>
            </w:tc>
            <w:tc>
              <w:tcPr>
                <w:tcW w:w="867" w:type="pct"/>
                <w:tcBorders>
                  <w:top w:val="nil"/>
                  <w:left w:val="nil"/>
                  <w:bottom w:val="single" w:sz="4" w:space="0" w:color="auto"/>
                  <w:right w:val="nil"/>
                </w:tcBorders>
                <w:shd w:val="clear" w:color="auto" w:fill="auto"/>
                <w:noWrap/>
                <w:vAlign w:val="center"/>
                <w:hideMark/>
              </w:tcPr>
              <w:p w14:paraId="3F130D8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58F9BDF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7FF99E1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2632F81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C64E12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151F4C2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6CB813C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CDAD2C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21D57D0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0FA176F7"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C3A52A2"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7480F122"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Ortofosfato</w:t>
                </w:r>
                <w:proofErr w:type="spellEnd"/>
              </w:p>
            </w:tc>
            <w:tc>
              <w:tcPr>
                <w:tcW w:w="867" w:type="pct"/>
                <w:tcBorders>
                  <w:top w:val="nil"/>
                  <w:left w:val="nil"/>
                  <w:bottom w:val="single" w:sz="4" w:space="0" w:color="auto"/>
                  <w:right w:val="nil"/>
                </w:tcBorders>
                <w:shd w:val="clear" w:color="auto" w:fill="auto"/>
                <w:noWrap/>
                <w:vAlign w:val="center"/>
                <w:hideMark/>
              </w:tcPr>
              <w:p w14:paraId="11AF8ED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708117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2B920A7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000000" w:fill="FFFFFF"/>
                <w:noWrap/>
                <w:vAlign w:val="center"/>
                <w:hideMark/>
              </w:tcPr>
              <w:p w14:paraId="1CA979F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CB7B0D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1E0750D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19B4245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EE1E85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2B9BB5F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1877094A"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05DA338"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634B6BBD" w14:textId="0358656C" w:rsidR="004502DC" w:rsidRPr="00EA02E0" w:rsidRDefault="0035070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S</w:t>
                </w:r>
                <w:r>
                  <w:rPr>
                    <w:rFonts w:eastAsia="Times New Roman" w:cs="Times New Roman"/>
                    <w:sz w:val="18"/>
                    <w:szCs w:val="18"/>
                    <w:lang w:eastAsia="es-CL"/>
                  </w:rPr>
                  <w:t xml:space="preserve">ólidos </w:t>
                </w:r>
                <w:r w:rsidRPr="00EA02E0">
                  <w:rPr>
                    <w:rFonts w:eastAsia="Times New Roman" w:cs="Times New Roman"/>
                    <w:sz w:val="18"/>
                    <w:szCs w:val="18"/>
                    <w:lang w:eastAsia="es-CL"/>
                  </w:rPr>
                  <w:t>S</w:t>
                </w:r>
                <w:r>
                  <w:rPr>
                    <w:rFonts w:eastAsia="Times New Roman" w:cs="Times New Roman"/>
                    <w:sz w:val="18"/>
                    <w:szCs w:val="18"/>
                    <w:lang w:eastAsia="es-CL"/>
                  </w:rPr>
                  <w:t xml:space="preserve">uspendidos </w:t>
                </w:r>
                <w:r w:rsidRPr="00EA02E0">
                  <w:rPr>
                    <w:rFonts w:eastAsia="Times New Roman" w:cs="Times New Roman"/>
                    <w:sz w:val="18"/>
                    <w:szCs w:val="18"/>
                    <w:lang w:eastAsia="es-CL"/>
                  </w:rPr>
                  <w:t>T</w:t>
                </w:r>
                <w:r>
                  <w:rPr>
                    <w:rFonts w:eastAsia="Times New Roman" w:cs="Times New Roman"/>
                    <w:sz w:val="18"/>
                    <w:szCs w:val="18"/>
                    <w:lang w:eastAsia="es-CL"/>
                  </w:rPr>
                  <w:t>otales</w:t>
                </w:r>
              </w:p>
            </w:tc>
            <w:tc>
              <w:tcPr>
                <w:tcW w:w="867" w:type="pct"/>
                <w:tcBorders>
                  <w:top w:val="nil"/>
                  <w:left w:val="nil"/>
                  <w:bottom w:val="single" w:sz="4" w:space="0" w:color="auto"/>
                  <w:right w:val="nil"/>
                </w:tcBorders>
                <w:shd w:val="clear" w:color="auto" w:fill="auto"/>
                <w:noWrap/>
                <w:vAlign w:val="center"/>
                <w:hideMark/>
              </w:tcPr>
              <w:p w14:paraId="5F712E0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400238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6460C3F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6F4AE29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6E3074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E9C165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75132EF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BFD047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34A0D0C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004AC001"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29AC13EE"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49856634" w14:textId="2331B4C1"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Sulfato</w:t>
                </w:r>
              </w:p>
            </w:tc>
            <w:tc>
              <w:tcPr>
                <w:tcW w:w="867" w:type="pct"/>
                <w:tcBorders>
                  <w:top w:val="nil"/>
                  <w:left w:val="nil"/>
                  <w:bottom w:val="single" w:sz="4" w:space="0" w:color="auto"/>
                  <w:right w:val="nil"/>
                </w:tcBorders>
                <w:shd w:val="clear" w:color="auto" w:fill="auto"/>
                <w:noWrap/>
                <w:vAlign w:val="center"/>
                <w:hideMark/>
              </w:tcPr>
              <w:p w14:paraId="1DAEC37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548C84C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2DCE2E5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59D3AE7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8D911A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A87084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15" w:type="pct"/>
                <w:tcBorders>
                  <w:top w:val="nil"/>
                  <w:left w:val="nil"/>
                  <w:bottom w:val="single" w:sz="4" w:space="0" w:color="auto"/>
                  <w:right w:val="single" w:sz="4" w:space="0" w:color="auto"/>
                </w:tcBorders>
                <w:shd w:val="clear" w:color="auto" w:fill="auto"/>
                <w:noWrap/>
                <w:vAlign w:val="center"/>
                <w:hideMark/>
              </w:tcPr>
              <w:p w14:paraId="1954CEF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15</w:t>
                </w:r>
              </w:p>
            </w:tc>
            <w:tc>
              <w:tcPr>
                <w:tcW w:w="316" w:type="pct"/>
                <w:tcBorders>
                  <w:top w:val="nil"/>
                  <w:left w:val="nil"/>
                  <w:bottom w:val="single" w:sz="4" w:space="0" w:color="auto"/>
                  <w:right w:val="single" w:sz="4" w:space="0" w:color="auto"/>
                </w:tcBorders>
                <w:shd w:val="clear" w:color="auto" w:fill="auto"/>
                <w:noWrap/>
                <w:vAlign w:val="center"/>
                <w:hideMark/>
              </w:tcPr>
              <w:p w14:paraId="65942D9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10</w:t>
                </w:r>
              </w:p>
            </w:tc>
            <w:tc>
              <w:tcPr>
                <w:tcW w:w="307" w:type="pct"/>
                <w:tcBorders>
                  <w:top w:val="nil"/>
                  <w:left w:val="nil"/>
                  <w:bottom w:val="single" w:sz="4" w:space="0" w:color="auto"/>
                  <w:right w:val="single" w:sz="4" w:space="0" w:color="auto"/>
                </w:tcBorders>
                <w:shd w:val="clear" w:color="auto" w:fill="auto"/>
                <w:noWrap/>
                <w:vAlign w:val="center"/>
                <w:hideMark/>
              </w:tcPr>
              <w:p w14:paraId="00A620F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16</w:t>
                </w:r>
              </w:p>
            </w:tc>
          </w:tr>
          <w:tr w:rsidR="004502DC" w:rsidRPr="00EA02E0" w14:paraId="212CBA41" w14:textId="77777777" w:rsidTr="004502DC">
            <w:trPr>
              <w:trHeight w:val="272"/>
            </w:trPr>
            <w:tc>
              <w:tcPr>
                <w:tcW w:w="4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B4A2E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RE-10</w:t>
                </w:r>
              </w:p>
            </w:tc>
            <w:tc>
              <w:tcPr>
                <w:tcW w:w="1104" w:type="pct"/>
                <w:tcBorders>
                  <w:top w:val="nil"/>
                  <w:left w:val="nil"/>
                  <w:bottom w:val="single" w:sz="4" w:space="0" w:color="auto"/>
                  <w:right w:val="single" w:sz="4" w:space="0" w:color="auto"/>
                </w:tcBorders>
                <w:shd w:val="clear" w:color="auto" w:fill="auto"/>
                <w:noWrap/>
                <w:vAlign w:val="center"/>
                <w:hideMark/>
              </w:tcPr>
              <w:p w14:paraId="02DA7AA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Aluminio</w:t>
                </w:r>
              </w:p>
            </w:tc>
            <w:tc>
              <w:tcPr>
                <w:tcW w:w="867" w:type="pct"/>
                <w:tcBorders>
                  <w:top w:val="nil"/>
                  <w:left w:val="nil"/>
                  <w:bottom w:val="single" w:sz="4" w:space="0" w:color="auto"/>
                  <w:right w:val="nil"/>
                </w:tcBorders>
                <w:shd w:val="clear" w:color="auto" w:fill="auto"/>
                <w:noWrap/>
                <w:vAlign w:val="center"/>
                <w:hideMark/>
              </w:tcPr>
              <w:p w14:paraId="129F467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035FCE4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0D79525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025961B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A06C8E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31571A5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c>
              <w:tcPr>
                <w:tcW w:w="315" w:type="pct"/>
                <w:tcBorders>
                  <w:top w:val="nil"/>
                  <w:left w:val="nil"/>
                  <w:bottom w:val="single" w:sz="4" w:space="0" w:color="auto"/>
                  <w:right w:val="single" w:sz="4" w:space="0" w:color="auto"/>
                </w:tcBorders>
                <w:shd w:val="clear" w:color="auto" w:fill="auto"/>
                <w:noWrap/>
                <w:vAlign w:val="center"/>
                <w:hideMark/>
              </w:tcPr>
              <w:p w14:paraId="75998DA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1EDD60D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14</w:t>
                </w:r>
              </w:p>
            </w:tc>
            <w:tc>
              <w:tcPr>
                <w:tcW w:w="307" w:type="pct"/>
                <w:tcBorders>
                  <w:top w:val="nil"/>
                  <w:left w:val="nil"/>
                  <w:bottom w:val="single" w:sz="4" w:space="0" w:color="auto"/>
                  <w:right w:val="single" w:sz="4" w:space="0" w:color="auto"/>
                </w:tcBorders>
                <w:shd w:val="clear" w:color="auto" w:fill="auto"/>
                <w:noWrap/>
                <w:vAlign w:val="center"/>
                <w:hideMark/>
              </w:tcPr>
              <w:p w14:paraId="2DDA0CE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r>
          <w:tr w:rsidR="004502DC" w:rsidRPr="00EA02E0" w14:paraId="1F1BD6EE"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BF21106"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208402F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Amonio</w:t>
                </w:r>
              </w:p>
            </w:tc>
            <w:tc>
              <w:tcPr>
                <w:tcW w:w="867" w:type="pct"/>
                <w:tcBorders>
                  <w:top w:val="nil"/>
                  <w:left w:val="nil"/>
                  <w:bottom w:val="single" w:sz="4" w:space="0" w:color="auto"/>
                  <w:right w:val="nil"/>
                </w:tcBorders>
                <w:shd w:val="clear" w:color="auto" w:fill="auto"/>
                <w:noWrap/>
                <w:vAlign w:val="center"/>
                <w:hideMark/>
              </w:tcPr>
              <w:p w14:paraId="0372E49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69B888C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5" w:type="pct"/>
                <w:tcBorders>
                  <w:top w:val="nil"/>
                  <w:left w:val="nil"/>
                  <w:bottom w:val="single" w:sz="4" w:space="0" w:color="auto"/>
                  <w:right w:val="single" w:sz="4" w:space="0" w:color="auto"/>
                </w:tcBorders>
                <w:shd w:val="clear" w:color="000000" w:fill="FFFFFF"/>
                <w:noWrap/>
                <w:vAlign w:val="center"/>
                <w:hideMark/>
              </w:tcPr>
              <w:p w14:paraId="6763901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000000" w:fill="FFFFFF"/>
                <w:noWrap/>
                <w:vAlign w:val="center"/>
                <w:hideMark/>
              </w:tcPr>
              <w:p w14:paraId="719C51E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14FEA23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07A22B1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735AF42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0355793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01185FB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r>
          <w:tr w:rsidR="004502DC" w:rsidRPr="00EA02E0" w14:paraId="1C54F7BA"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0A1122D6"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4E721776" w14:textId="1EDE7758"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Cloruro</w:t>
                </w:r>
              </w:p>
            </w:tc>
            <w:tc>
              <w:tcPr>
                <w:tcW w:w="867" w:type="pct"/>
                <w:tcBorders>
                  <w:top w:val="nil"/>
                  <w:left w:val="nil"/>
                  <w:bottom w:val="single" w:sz="4" w:space="0" w:color="auto"/>
                  <w:right w:val="nil"/>
                </w:tcBorders>
                <w:shd w:val="clear" w:color="auto" w:fill="auto"/>
                <w:noWrap/>
                <w:vAlign w:val="center"/>
                <w:hideMark/>
              </w:tcPr>
              <w:p w14:paraId="09FAF66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BCB983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4C9A9AA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622B75B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850F70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1520BA4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15" w:type="pct"/>
                <w:tcBorders>
                  <w:top w:val="nil"/>
                  <w:left w:val="nil"/>
                  <w:bottom w:val="single" w:sz="4" w:space="0" w:color="auto"/>
                  <w:right w:val="single" w:sz="4" w:space="0" w:color="auto"/>
                </w:tcBorders>
                <w:shd w:val="clear" w:color="auto" w:fill="auto"/>
                <w:noWrap/>
                <w:vAlign w:val="center"/>
                <w:hideMark/>
              </w:tcPr>
              <w:p w14:paraId="23980D1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15</w:t>
                </w:r>
              </w:p>
            </w:tc>
            <w:tc>
              <w:tcPr>
                <w:tcW w:w="316" w:type="pct"/>
                <w:tcBorders>
                  <w:top w:val="nil"/>
                  <w:left w:val="nil"/>
                  <w:bottom w:val="single" w:sz="4" w:space="0" w:color="auto"/>
                  <w:right w:val="single" w:sz="4" w:space="0" w:color="auto"/>
                </w:tcBorders>
                <w:shd w:val="clear" w:color="auto" w:fill="auto"/>
                <w:noWrap/>
                <w:vAlign w:val="center"/>
                <w:hideMark/>
              </w:tcPr>
              <w:p w14:paraId="1B3BF60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07" w:type="pct"/>
                <w:tcBorders>
                  <w:top w:val="nil"/>
                  <w:left w:val="nil"/>
                  <w:bottom w:val="single" w:sz="4" w:space="0" w:color="auto"/>
                  <w:right w:val="single" w:sz="4" w:space="0" w:color="auto"/>
                </w:tcBorders>
                <w:shd w:val="clear" w:color="auto" w:fill="auto"/>
                <w:noWrap/>
                <w:vAlign w:val="center"/>
                <w:hideMark/>
              </w:tcPr>
              <w:p w14:paraId="6659C12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17</w:t>
                </w:r>
              </w:p>
            </w:tc>
          </w:tr>
          <w:tr w:rsidR="004502DC" w:rsidRPr="00EA02E0" w14:paraId="3F1DA58D"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02B05146"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412A8E78"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Coliformes</w:t>
                </w:r>
                <w:proofErr w:type="spellEnd"/>
                <w:r w:rsidRPr="00EA02E0">
                  <w:rPr>
                    <w:rFonts w:eastAsia="Times New Roman" w:cs="Times New Roman"/>
                    <w:sz w:val="18"/>
                    <w:szCs w:val="18"/>
                    <w:lang w:eastAsia="es-CL"/>
                  </w:rPr>
                  <w:t xml:space="preserve"> Fecales</w:t>
                </w:r>
              </w:p>
            </w:tc>
            <w:tc>
              <w:tcPr>
                <w:tcW w:w="867" w:type="pct"/>
                <w:tcBorders>
                  <w:top w:val="nil"/>
                  <w:left w:val="nil"/>
                  <w:bottom w:val="single" w:sz="4" w:space="0" w:color="auto"/>
                  <w:right w:val="nil"/>
                </w:tcBorders>
                <w:shd w:val="clear" w:color="auto" w:fill="auto"/>
                <w:noWrap/>
                <w:vAlign w:val="center"/>
                <w:hideMark/>
              </w:tcPr>
              <w:p w14:paraId="18A8799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24DB18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49A17FA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53AB3F8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6BB0DC4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B009A5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612ECF8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5BDD587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5597E44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265935A0"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6F64F4AD"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0F0B849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DBO</w:t>
                </w:r>
                <w:r w:rsidRPr="006B5C45">
                  <w:rPr>
                    <w:rFonts w:eastAsia="Times New Roman" w:cs="Times New Roman"/>
                    <w:sz w:val="18"/>
                    <w:szCs w:val="18"/>
                    <w:vertAlign w:val="subscript"/>
                    <w:lang w:eastAsia="es-CL"/>
                  </w:rPr>
                  <w:t>5</w:t>
                </w:r>
              </w:p>
            </w:tc>
            <w:tc>
              <w:tcPr>
                <w:tcW w:w="867" w:type="pct"/>
                <w:tcBorders>
                  <w:top w:val="nil"/>
                  <w:left w:val="nil"/>
                  <w:bottom w:val="single" w:sz="4" w:space="0" w:color="auto"/>
                  <w:right w:val="nil"/>
                </w:tcBorders>
                <w:shd w:val="clear" w:color="auto" w:fill="auto"/>
                <w:noWrap/>
                <w:vAlign w:val="center"/>
                <w:hideMark/>
              </w:tcPr>
              <w:p w14:paraId="47EB46F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80D3F1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1F3AA11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27429E4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41BE3EF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3A816BC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1210B56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60BA01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27092EE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560D7400"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476B0F92"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714122B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DQO</w:t>
                </w:r>
              </w:p>
            </w:tc>
            <w:tc>
              <w:tcPr>
                <w:tcW w:w="867" w:type="pct"/>
                <w:tcBorders>
                  <w:top w:val="nil"/>
                  <w:left w:val="nil"/>
                  <w:bottom w:val="single" w:sz="4" w:space="0" w:color="auto"/>
                  <w:right w:val="nil"/>
                </w:tcBorders>
                <w:shd w:val="clear" w:color="auto" w:fill="auto"/>
                <w:noWrap/>
                <w:vAlign w:val="center"/>
                <w:hideMark/>
              </w:tcPr>
              <w:p w14:paraId="6ADD95A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51C40DE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5</w:t>
                </w:r>
              </w:p>
            </w:tc>
            <w:tc>
              <w:tcPr>
                <w:tcW w:w="315" w:type="pct"/>
                <w:tcBorders>
                  <w:top w:val="nil"/>
                  <w:left w:val="nil"/>
                  <w:bottom w:val="single" w:sz="4" w:space="0" w:color="auto"/>
                  <w:right w:val="single" w:sz="4" w:space="0" w:color="auto"/>
                </w:tcBorders>
                <w:shd w:val="clear" w:color="000000" w:fill="FFFFFF"/>
                <w:noWrap/>
                <w:vAlign w:val="center"/>
                <w:hideMark/>
              </w:tcPr>
              <w:p w14:paraId="69561AB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000000" w:fill="FFFFFF"/>
                <w:noWrap/>
                <w:vAlign w:val="center"/>
                <w:hideMark/>
              </w:tcPr>
              <w:p w14:paraId="274C3A2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2607357" w14:textId="3B0DC6B4" w:rsidR="004502DC" w:rsidRPr="00EA02E0" w:rsidRDefault="004502DC" w:rsidP="00EA02E0">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w:t>
                </w:r>
              </w:p>
            </w:tc>
            <w:tc>
              <w:tcPr>
                <w:tcW w:w="316" w:type="pct"/>
                <w:tcBorders>
                  <w:top w:val="nil"/>
                  <w:left w:val="nil"/>
                  <w:bottom w:val="single" w:sz="4" w:space="0" w:color="auto"/>
                  <w:right w:val="single" w:sz="4" w:space="0" w:color="auto"/>
                </w:tcBorders>
                <w:shd w:val="clear" w:color="auto" w:fill="auto"/>
                <w:noWrap/>
                <w:vAlign w:val="center"/>
                <w:hideMark/>
              </w:tcPr>
              <w:p w14:paraId="3935A3C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59D8D49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6E60BA1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0FD0BDC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r>
          <w:tr w:rsidR="004502DC" w:rsidRPr="00EA02E0" w14:paraId="5F38F444"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5D2815BD"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65D6E98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Fósforo Total</w:t>
                </w:r>
              </w:p>
            </w:tc>
            <w:tc>
              <w:tcPr>
                <w:tcW w:w="867" w:type="pct"/>
                <w:tcBorders>
                  <w:top w:val="nil"/>
                  <w:left w:val="nil"/>
                  <w:bottom w:val="single" w:sz="4" w:space="0" w:color="auto"/>
                  <w:right w:val="nil"/>
                </w:tcBorders>
                <w:shd w:val="clear" w:color="auto" w:fill="auto"/>
                <w:noWrap/>
                <w:vAlign w:val="center"/>
                <w:hideMark/>
              </w:tcPr>
              <w:p w14:paraId="00C988C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E92197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16</w:t>
                </w:r>
              </w:p>
            </w:tc>
            <w:tc>
              <w:tcPr>
                <w:tcW w:w="315" w:type="pct"/>
                <w:tcBorders>
                  <w:top w:val="nil"/>
                  <w:left w:val="nil"/>
                  <w:bottom w:val="single" w:sz="4" w:space="0" w:color="auto"/>
                  <w:right w:val="single" w:sz="4" w:space="0" w:color="auto"/>
                </w:tcBorders>
                <w:shd w:val="clear" w:color="000000" w:fill="FFFFFF"/>
                <w:noWrap/>
                <w:vAlign w:val="center"/>
                <w:hideMark/>
              </w:tcPr>
              <w:p w14:paraId="55E86AEF"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25</w:t>
                </w:r>
              </w:p>
            </w:tc>
            <w:tc>
              <w:tcPr>
                <w:tcW w:w="316" w:type="pct"/>
                <w:tcBorders>
                  <w:top w:val="nil"/>
                  <w:left w:val="nil"/>
                  <w:bottom w:val="single" w:sz="4" w:space="0" w:color="auto"/>
                  <w:right w:val="single" w:sz="4" w:space="0" w:color="auto"/>
                </w:tcBorders>
                <w:shd w:val="clear" w:color="000000" w:fill="FFFFFF"/>
                <w:noWrap/>
                <w:vAlign w:val="center"/>
                <w:hideMark/>
              </w:tcPr>
              <w:p w14:paraId="505B43A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23</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583FBFB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5</w:t>
                </w:r>
              </w:p>
            </w:tc>
            <w:tc>
              <w:tcPr>
                <w:tcW w:w="316" w:type="pct"/>
                <w:tcBorders>
                  <w:top w:val="nil"/>
                  <w:left w:val="nil"/>
                  <w:bottom w:val="single" w:sz="4" w:space="0" w:color="auto"/>
                  <w:right w:val="single" w:sz="4" w:space="0" w:color="auto"/>
                </w:tcBorders>
                <w:shd w:val="clear" w:color="auto" w:fill="auto"/>
                <w:noWrap/>
                <w:vAlign w:val="center"/>
                <w:hideMark/>
              </w:tcPr>
              <w:p w14:paraId="20AB1CC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15" w:type="pct"/>
                <w:tcBorders>
                  <w:top w:val="nil"/>
                  <w:left w:val="nil"/>
                  <w:bottom w:val="single" w:sz="4" w:space="0" w:color="auto"/>
                  <w:right w:val="single" w:sz="4" w:space="0" w:color="auto"/>
                </w:tcBorders>
                <w:shd w:val="clear" w:color="auto" w:fill="auto"/>
                <w:noWrap/>
                <w:vAlign w:val="center"/>
                <w:hideMark/>
              </w:tcPr>
              <w:p w14:paraId="5F7C192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c>
              <w:tcPr>
                <w:tcW w:w="316" w:type="pct"/>
                <w:tcBorders>
                  <w:top w:val="nil"/>
                  <w:left w:val="nil"/>
                  <w:bottom w:val="single" w:sz="4" w:space="0" w:color="auto"/>
                  <w:right w:val="single" w:sz="4" w:space="0" w:color="auto"/>
                </w:tcBorders>
                <w:shd w:val="clear" w:color="auto" w:fill="auto"/>
                <w:noWrap/>
                <w:vAlign w:val="center"/>
                <w:hideMark/>
              </w:tcPr>
              <w:p w14:paraId="36DE71C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10</w:t>
                </w:r>
              </w:p>
            </w:tc>
            <w:tc>
              <w:tcPr>
                <w:tcW w:w="307" w:type="pct"/>
                <w:tcBorders>
                  <w:top w:val="nil"/>
                  <w:left w:val="nil"/>
                  <w:bottom w:val="single" w:sz="4" w:space="0" w:color="auto"/>
                  <w:right w:val="single" w:sz="4" w:space="0" w:color="auto"/>
                </w:tcBorders>
                <w:shd w:val="clear" w:color="auto" w:fill="auto"/>
                <w:noWrap/>
                <w:vAlign w:val="center"/>
                <w:hideMark/>
              </w:tcPr>
              <w:p w14:paraId="0EBF62A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22</w:t>
                </w:r>
              </w:p>
            </w:tc>
          </w:tr>
          <w:tr w:rsidR="004502DC" w:rsidRPr="00EA02E0" w14:paraId="2672AEDA"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26FFACBF"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3992DF4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Hierro Total</w:t>
                </w:r>
              </w:p>
            </w:tc>
            <w:tc>
              <w:tcPr>
                <w:tcW w:w="867" w:type="pct"/>
                <w:tcBorders>
                  <w:top w:val="nil"/>
                  <w:left w:val="nil"/>
                  <w:bottom w:val="single" w:sz="4" w:space="0" w:color="auto"/>
                  <w:right w:val="nil"/>
                </w:tcBorders>
                <w:shd w:val="clear" w:color="auto" w:fill="auto"/>
                <w:noWrap/>
                <w:vAlign w:val="center"/>
                <w:hideMark/>
              </w:tcPr>
              <w:p w14:paraId="528C49A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6AF1B77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15</w:t>
                </w:r>
              </w:p>
            </w:tc>
            <w:tc>
              <w:tcPr>
                <w:tcW w:w="315" w:type="pct"/>
                <w:tcBorders>
                  <w:top w:val="nil"/>
                  <w:left w:val="nil"/>
                  <w:bottom w:val="single" w:sz="4" w:space="0" w:color="auto"/>
                  <w:right w:val="single" w:sz="4" w:space="0" w:color="auto"/>
                </w:tcBorders>
                <w:shd w:val="clear" w:color="000000" w:fill="FFFFFF"/>
                <w:noWrap/>
                <w:vAlign w:val="center"/>
                <w:hideMark/>
              </w:tcPr>
              <w:p w14:paraId="56178A5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44</w:t>
                </w:r>
              </w:p>
            </w:tc>
            <w:tc>
              <w:tcPr>
                <w:tcW w:w="316" w:type="pct"/>
                <w:tcBorders>
                  <w:top w:val="nil"/>
                  <w:left w:val="nil"/>
                  <w:bottom w:val="single" w:sz="4" w:space="0" w:color="auto"/>
                  <w:right w:val="single" w:sz="4" w:space="0" w:color="auto"/>
                </w:tcBorders>
                <w:shd w:val="clear" w:color="000000" w:fill="FFFFFF"/>
                <w:noWrap/>
                <w:vAlign w:val="center"/>
                <w:hideMark/>
              </w:tcPr>
              <w:p w14:paraId="60225A0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43</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0E3DFF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34</w:t>
                </w:r>
              </w:p>
            </w:tc>
            <w:tc>
              <w:tcPr>
                <w:tcW w:w="316" w:type="pct"/>
                <w:tcBorders>
                  <w:top w:val="nil"/>
                  <w:left w:val="nil"/>
                  <w:bottom w:val="single" w:sz="4" w:space="0" w:color="auto"/>
                  <w:right w:val="single" w:sz="4" w:space="0" w:color="auto"/>
                </w:tcBorders>
                <w:shd w:val="clear" w:color="auto" w:fill="auto"/>
                <w:noWrap/>
                <w:vAlign w:val="center"/>
                <w:hideMark/>
              </w:tcPr>
              <w:p w14:paraId="6114978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79</w:t>
                </w:r>
              </w:p>
            </w:tc>
            <w:tc>
              <w:tcPr>
                <w:tcW w:w="315" w:type="pct"/>
                <w:tcBorders>
                  <w:top w:val="nil"/>
                  <w:left w:val="nil"/>
                  <w:bottom w:val="single" w:sz="4" w:space="0" w:color="auto"/>
                  <w:right w:val="single" w:sz="4" w:space="0" w:color="auto"/>
                </w:tcBorders>
                <w:shd w:val="clear" w:color="auto" w:fill="auto"/>
                <w:noWrap/>
                <w:vAlign w:val="center"/>
                <w:hideMark/>
              </w:tcPr>
              <w:p w14:paraId="6E0696E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47</w:t>
                </w:r>
              </w:p>
            </w:tc>
            <w:tc>
              <w:tcPr>
                <w:tcW w:w="316" w:type="pct"/>
                <w:tcBorders>
                  <w:top w:val="nil"/>
                  <w:left w:val="nil"/>
                  <w:bottom w:val="single" w:sz="4" w:space="0" w:color="auto"/>
                  <w:right w:val="single" w:sz="4" w:space="0" w:color="auto"/>
                </w:tcBorders>
                <w:shd w:val="clear" w:color="auto" w:fill="auto"/>
                <w:noWrap/>
                <w:vAlign w:val="center"/>
                <w:hideMark/>
              </w:tcPr>
              <w:p w14:paraId="0DD7C28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14</w:t>
                </w:r>
              </w:p>
            </w:tc>
            <w:tc>
              <w:tcPr>
                <w:tcW w:w="307" w:type="pct"/>
                <w:tcBorders>
                  <w:top w:val="nil"/>
                  <w:left w:val="nil"/>
                  <w:bottom w:val="single" w:sz="4" w:space="0" w:color="auto"/>
                  <w:right w:val="single" w:sz="4" w:space="0" w:color="auto"/>
                </w:tcBorders>
                <w:shd w:val="clear" w:color="auto" w:fill="auto"/>
                <w:noWrap/>
                <w:vAlign w:val="center"/>
                <w:hideMark/>
              </w:tcPr>
              <w:p w14:paraId="294DBDA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52</w:t>
                </w:r>
              </w:p>
            </w:tc>
          </w:tr>
          <w:tr w:rsidR="004502DC" w:rsidRPr="00EA02E0" w14:paraId="75AD2056"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18AAB797"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6851DFE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Índice Fenol</w:t>
                </w:r>
              </w:p>
            </w:tc>
            <w:tc>
              <w:tcPr>
                <w:tcW w:w="867" w:type="pct"/>
                <w:tcBorders>
                  <w:top w:val="nil"/>
                  <w:left w:val="nil"/>
                  <w:bottom w:val="single" w:sz="4" w:space="0" w:color="auto"/>
                  <w:right w:val="nil"/>
                </w:tcBorders>
                <w:shd w:val="clear" w:color="auto" w:fill="auto"/>
                <w:noWrap/>
                <w:vAlign w:val="center"/>
                <w:hideMark/>
              </w:tcPr>
              <w:p w14:paraId="280704F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056817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01B0ED1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7B83B2A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669150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085850B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3F1C2AA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369E3EA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6FD5BC7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r>
          <w:tr w:rsidR="004502DC" w:rsidRPr="00EA02E0" w14:paraId="20980BEC"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0DBE791C"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F38D002" w14:textId="12CE62F4"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Nitrato</w:t>
                </w:r>
              </w:p>
            </w:tc>
            <w:tc>
              <w:tcPr>
                <w:tcW w:w="867" w:type="pct"/>
                <w:tcBorders>
                  <w:top w:val="nil"/>
                  <w:left w:val="nil"/>
                  <w:bottom w:val="single" w:sz="4" w:space="0" w:color="auto"/>
                  <w:right w:val="nil"/>
                </w:tcBorders>
                <w:shd w:val="clear" w:color="auto" w:fill="auto"/>
                <w:noWrap/>
                <w:vAlign w:val="center"/>
                <w:hideMark/>
              </w:tcPr>
              <w:p w14:paraId="2190B65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7B00AB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4798B40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484023D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5FAB2BF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4C2AC8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7B616BF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376DF8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626A3C4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1E879C38"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040E2E2F"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2F0E858F" w14:textId="4430A7C1"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Nitrito</w:t>
                </w:r>
              </w:p>
            </w:tc>
            <w:tc>
              <w:tcPr>
                <w:tcW w:w="867" w:type="pct"/>
                <w:tcBorders>
                  <w:top w:val="nil"/>
                  <w:left w:val="nil"/>
                  <w:bottom w:val="single" w:sz="4" w:space="0" w:color="auto"/>
                  <w:right w:val="nil"/>
                </w:tcBorders>
                <w:shd w:val="clear" w:color="auto" w:fill="auto"/>
                <w:noWrap/>
                <w:vAlign w:val="center"/>
                <w:hideMark/>
              </w:tcPr>
              <w:p w14:paraId="5B26998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2DD0DC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2565C86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4CC529A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42DB9B2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DDCC6F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000000" w:fill="E6B8B7"/>
                <w:noWrap/>
                <w:vAlign w:val="center"/>
                <w:hideMark/>
              </w:tcPr>
              <w:p w14:paraId="19C9E5B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16" w:type="pct"/>
                <w:tcBorders>
                  <w:top w:val="nil"/>
                  <w:left w:val="nil"/>
                  <w:bottom w:val="single" w:sz="4" w:space="0" w:color="auto"/>
                  <w:right w:val="single" w:sz="4" w:space="0" w:color="auto"/>
                </w:tcBorders>
                <w:shd w:val="clear" w:color="000000" w:fill="E6B8B7"/>
                <w:noWrap/>
                <w:vAlign w:val="center"/>
                <w:hideMark/>
              </w:tcPr>
              <w:p w14:paraId="717EA49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50</w:t>
                </w:r>
              </w:p>
            </w:tc>
            <w:tc>
              <w:tcPr>
                <w:tcW w:w="307" w:type="pct"/>
                <w:tcBorders>
                  <w:top w:val="nil"/>
                  <w:left w:val="nil"/>
                  <w:bottom w:val="single" w:sz="4" w:space="0" w:color="auto"/>
                  <w:right w:val="single" w:sz="4" w:space="0" w:color="auto"/>
                </w:tcBorders>
                <w:shd w:val="clear" w:color="auto" w:fill="auto"/>
                <w:noWrap/>
                <w:vAlign w:val="center"/>
                <w:hideMark/>
              </w:tcPr>
              <w:p w14:paraId="227C885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r>
          <w:tr w:rsidR="004502DC" w:rsidRPr="00EA02E0" w14:paraId="0B60B879"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5380DAAC"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151D98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Nitrógeno Total</w:t>
                </w:r>
              </w:p>
            </w:tc>
            <w:tc>
              <w:tcPr>
                <w:tcW w:w="867" w:type="pct"/>
                <w:tcBorders>
                  <w:top w:val="nil"/>
                  <w:left w:val="nil"/>
                  <w:bottom w:val="single" w:sz="4" w:space="0" w:color="auto"/>
                  <w:right w:val="nil"/>
                </w:tcBorders>
                <w:shd w:val="clear" w:color="auto" w:fill="auto"/>
                <w:noWrap/>
                <w:vAlign w:val="center"/>
                <w:hideMark/>
              </w:tcPr>
              <w:p w14:paraId="0C127F6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CAEAC8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141E42B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67F12CE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A53B6D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89B112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1FEEE3D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AA73F3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6D30FCD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428F4DFD"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1891B0E2"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283B870D"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Ortofosfato</w:t>
                </w:r>
                <w:proofErr w:type="spellEnd"/>
              </w:p>
            </w:tc>
            <w:tc>
              <w:tcPr>
                <w:tcW w:w="867" w:type="pct"/>
                <w:tcBorders>
                  <w:top w:val="nil"/>
                  <w:left w:val="nil"/>
                  <w:bottom w:val="single" w:sz="4" w:space="0" w:color="auto"/>
                  <w:right w:val="nil"/>
                </w:tcBorders>
                <w:shd w:val="clear" w:color="auto" w:fill="auto"/>
                <w:noWrap/>
                <w:vAlign w:val="center"/>
                <w:hideMark/>
              </w:tcPr>
              <w:p w14:paraId="0EB8B30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5EB7C01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4A51424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000000" w:fill="FFFFFF"/>
                <w:noWrap/>
                <w:vAlign w:val="center"/>
                <w:hideMark/>
              </w:tcPr>
              <w:p w14:paraId="2A690E7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1B5CAF3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DB9BAF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6946C9E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5BBDA9B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1625C8A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1DC88934"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0EAFB9E8"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067BA857" w14:textId="265EB880" w:rsidR="004502DC" w:rsidRPr="00EA02E0" w:rsidRDefault="0035070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S</w:t>
                </w:r>
                <w:r>
                  <w:rPr>
                    <w:rFonts w:eastAsia="Times New Roman" w:cs="Times New Roman"/>
                    <w:sz w:val="18"/>
                    <w:szCs w:val="18"/>
                    <w:lang w:eastAsia="es-CL"/>
                  </w:rPr>
                  <w:t xml:space="preserve">ólidos </w:t>
                </w:r>
                <w:r w:rsidRPr="00EA02E0">
                  <w:rPr>
                    <w:rFonts w:eastAsia="Times New Roman" w:cs="Times New Roman"/>
                    <w:sz w:val="18"/>
                    <w:szCs w:val="18"/>
                    <w:lang w:eastAsia="es-CL"/>
                  </w:rPr>
                  <w:t>S</w:t>
                </w:r>
                <w:r>
                  <w:rPr>
                    <w:rFonts w:eastAsia="Times New Roman" w:cs="Times New Roman"/>
                    <w:sz w:val="18"/>
                    <w:szCs w:val="18"/>
                    <w:lang w:eastAsia="es-CL"/>
                  </w:rPr>
                  <w:t xml:space="preserve">uspendidos </w:t>
                </w:r>
                <w:r w:rsidRPr="00EA02E0">
                  <w:rPr>
                    <w:rFonts w:eastAsia="Times New Roman" w:cs="Times New Roman"/>
                    <w:sz w:val="18"/>
                    <w:szCs w:val="18"/>
                    <w:lang w:eastAsia="es-CL"/>
                  </w:rPr>
                  <w:t>T</w:t>
                </w:r>
                <w:r>
                  <w:rPr>
                    <w:rFonts w:eastAsia="Times New Roman" w:cs="Times New Roman"/>
                    <w:sz w:val="18"/>
                    <w:szCs w:val="18"/>
                    <w:lang w:eastAsia="es-CL"/>
                  </w:rPr>
                  <w:t>otales</w:t>
                </w:r>
              </w:p>
            </w:tc>
            <w:tc>
              <w:tcPr>
                <w:tcW w:w="867" w:type="pct"/>
                <w:tcBorders>
                  <w:top w:val="nil"/>
                  <w:left w:val="nil"/>
                  <w:bottom w:val="single" w:sz="4" w:space="0" w:color="auto"/>
                  <w:right w:val="nil"/>
                </w:tcBorders>
                <w:shd w:val="clear" w:color="auto" w:fill="auto"/>
                <w:noWrap/>
                <w:vAlign w:val="center"/>
                <w:hideMark/>
              </w:tcPr>
              <w:p w14:paraId="50F5C7C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FFE03A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4EDEAF6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4FFCC46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F06D10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338CA7F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3614AD0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523FFBB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7BA9024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187A93AE"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14440AC"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2271C37A" w14:textId="4B69B41E"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Sulfato</w:t>
                </w:r>
              </w:p>
            </w:tc>
            <w:tc>
              <w:tcPr>
                <w:tcW w:w="867" w:type="pct"/>
                <w:tcBorders>
                  <w:top w:val="nil"/>
                  <w:left w:val="nil"/>
                  <w:bottom w:val="single" w:sz="4" w:space="0" w:color="auto"/>
                  <w:right w:val="nil"/>
                </w:tcBorders>
                <w:shd w:val="clear" w:color="auto" w:fill="auto"/>
                <w:noWrap/>
                <w:vAlign w:val="center"/>
                <w:hideMark/>
              </w:tcPr>
              <w:p w14:paraId="0164F39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8E2B52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4C4BD72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1489FDE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0CDE330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359530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15" w:type="pct"/>
                <w:tcBorders>
                  <w:top w:val="nil"/>
                  <w:left w:val="nil"/>
                  <w:bottom w:val="single" w:sz="4" w:space="0" w:color="auto"/>
                  <w:right w:val="single" w:sz="4" w:space="0" w:color="auto"/>
                </w:tcBorders>
                <w:shd w:val="clear" w:color="auto" w:fill="auto"/>
                <w:noWrap/>
                <w:vAlign w:val="center"/>
                <w:hideMark/>
              </w:tcPr>
              <w:p w14:paraId="54D36DE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15</w:t>
                </w:r>
              </w:p>
            </w:tc>
            <w:tc>
              <w:tcPr>
                <w:tcW w:w="316" w:type="pct"/>
                <w:tcBorders>
                  <w:top w:val="nil"/>
                  <w:left w:val="nil"/>
                  <w:bottom w:val="single" w:sz="4" w:space="0" w:color="auto"/>
                  <w:right w:val="single" w:sz="4" w:space="0" w:color="auto"/>
                </w:tcBorders>
                <w:shd w:val="clear" w:color="auto" w:fill="auto"/>
                <w:noWrap/>
                <w:vAlign w:val="center"/>
                <w:hideMark/>
              </w:tcPr>
              <w:p w14:paraId="4E2B93B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10</w:t>
                </w:r>
              </w:p>
            </w:tc>
            <w:tc>
              <w:tcPr>
                <w:tcW w:w="307" w:type="pct"/>
                <w:tcBorders>
                  <w:top w:val="nil"/>
                  <w:left w:val="nil"/>
                  <w:bottom w:val="single" w:sz="4" w:space="0" w:color="auto"/>
                  <w:right w:val="single" w:sz="4" w:space="0" w:color="auto"/>
                </w:tcBorders>
                <w:shd w:val="clear" w:color="auto" w:fill="auto"/>
                <w:noWrap/>
                <w:vAlign w:val="center"/>
                <w:hideMark/>
              </w:tcPr>
              <w:p w14:paraId="78CE2BF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16</w:t>
                </w:r>
              </w:p>
            </w:tc>
          </w:tr>
          <w:tr w:rsidR="004502DC" w:rsidRPr="00EA02E0" w14:paraId="4FF54DA5" w14:textId="77777777" w:rsidTr="004502DC">
            <w:trPr>
              <w:trHeight w:val="272"/>
            </w:trPr>
            <w:tc>
              <w:tcPr>
                <w:tcW w:w="4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1803CF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VE-10</w:t>
                </w:r>
              </w:p>
            </w:tc>
            <w:tc>
              <w:tcPr>
                <w:tcW w:w="1104" w:type="pct"/>
                <w:tcBorders>
                  <w:top w:val="nil"/>
                  <w:left w:val="nil"/>
                  <w:bottom w:val="single" w:sz="4" w:space="0" w:color="auto"/>
                  <w:right w:val="single" w:sz="4" w:space="0" w:color="auto"/>
                </w:tcBorders>
                <w:shd w:val="clear" w:color="auto" w:fill="auto"/>
                <w:noWrap/>
                <w:vAlign w:val="center"/>
                <w:hideMark/>
              </w:tcPr>
              <w:p w14:paraId="1FAFF03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Aluminio</w:t>
                </w:r>
              </w:p>
            </w:tc>
            <w:tc>
              <w:tcPr>
                <w:tcW w:w="867" w:type="pct"/>
                <w:tcBorders>
                  <w:top w:val="nil"/>
                  <w:left w:val="nil"/>
                  <w:bottom w:val="single" w:sz="4" w:space="0" w:color="auto"/>
                  <w:right w:val="nil"/>
                </w:tcBorders>
                <w:shd w:val="clear" w:color="auto" w:fill="auto"/>
                <w:noWrap/>
                <w:vAlign w:val="center"/>
                <w:hideMark/>
              </w:tcPr>
              <w:p w14:paraId="3B9FBDC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A3F896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72870AA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41B0D1E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7727DE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3E5452E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c>
              <w:tcPr>
                <w:tcW w:w="315" w:type="pct"/>
                <w:tcBorders>
                  <w:top w:val="nil"/>
                  <w:left w:val="nil"/>
                  <w:bottom w:val="single" w:sz="4" w:space="0" w:color="auto"/>
                  <w:right w:val="single" w:sz="4" w:space="0" w:color="auto"/>
                </w:tcBorders>
                <w:shd w:val="clear" w:color="auto" w:fill="auto"/>
                <w:noWrap/>
                <w:vAlign w:val="center"/>
                <w:hideMark/>
              </w:tcPr>
              <w:p w14:paraId="43FDD8F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7C793C2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14</w:t>
                </w:r>
              </w:p>
            </w:tc>
            <w:tc>
              <w:tcPr>
                <w:tcW w:w="307" w:type="pct"/>
                <w:tcBorders>
                  <w:top w:val="nil"/>
                  <w:left w:val="nil"/>
                  <w:bottom w:val="single" w:sz="4" w:space="0" w:color="auto"/>
                  <w:right w:val="single" w:sz="4" w:space="0" w:color="auto"/>
                </w:tcBorders>
                <w:shd w:val="clear" w:color="auto" w:fill="auto"/>
                <w:noWrap/>
                <w:vAlign w:val="center"/>
                <w:hideMark/>
              </w:tcPr>
              <w:p w14:paraId="52061F8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r>
          <w:tr w:rsidR="004502DC" w:rsidRPr="00EA02E0" w14:paraId="1D91B396"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10B0A296"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635A20B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Amonio</w:t>
                </w:r>
              </w:p>
            </w:tc>
            <w:tc>
              <w:tcPr>
                <w:tcW w:w="867" w:type="pct"/>
                <w:tcBorders>
                  <w:top w:val="nil"/>
                  <w:left w:val="nil"/>
                  <w:bottom w:val="single" w:sz="4" w:space="0" w:color="auto"/>
                  <w:right w:val="nil"/>
                </w:tcBorders>
                <w:shd w:val="clear" w:color="auto" w:fill="auto"/>
                <w:noWrap/>
                <w:vAlign w:val="center"/>
                <w:hideMark/>
              </w:tcPr>
              <w:p w14:paraId="13A51C1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4033668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5" w:type="pct"/>
                <w:tcBorders>
                  <w:top w:val="nil"/>
                  <w:left w:val="nil"/>
                  <w:bottom w:val="single" w:sz="4" w:space="0" w:color="auto"/>
                  <w:right w:val="single" w:sz="4" w:space="0" w:color="auto"/>
                </w:tcBorders>
                <w:shd w:val="clear" w:color="000000" w:fill="FFFFFF"/>
                <w:noWrap/>
                <w:vAlign w:val="center"/>
                <w:hideMark/>
              </w:tcPr>
              <w:p w14:paraId="0EF0865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w:t>
                </w:r>
              </w:p>
            </w:tc>
            <w:tc>
              <w:tcPr>
                <w:tcW w:w="316" w:type="pct"/>
                <w:tcBorders>
                  <w:top w:val="nil"/>
                  <w:left w:val="nil"/>
                  <w:bottom w:val="single" w:sz="4" w:space="0" w:color="auto"/>
                  <w:right w:val="single" w:sz="4" w:space="0" w:color="auto"/>
                </w:tcBorders>
                <w:shd w:val="clear" w:color="000000" w:fill="FFFFFF"/>
                <w:noWrap/>
                <w:vAlign w:val="center"/>
                <w:hideMark/>
              </w:tcPr>
              <w:p w14:paraId="3C5F37F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BF1B4B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auto" w:fill="auto"/>
                <w:noWrap/>
                <w:vAlign w:val="center"/>
                <w:hideMark/>
              </w:tcPr>
              <w:p w14:paraId="72AF026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3EFD456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155B40A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68CD0DA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r>
          <w:tr w:rsidR="004502DC" w:rsidRPr="00EA02E0" w14:paraId="64363E60"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79A334E4"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0530FFE6" w14:textId="127DE1E5"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Cloruro</w:t>
                </w:r>
              </w:p>
            </w:tc>
            <w:tc>
              <w:tcPr>
                <w:tcW w:w="867" w:type="pct"/>
                <w:tcBorders>
                  <w:top w:val="nil"/>
                  <w:left w:val="nil"/>
                  <w:bottom w:val="single" w:sz="4" w:space="0" w:color="auto"/>
                  <w:right w:val="nil"/>
                </w:tcBorders>
                <w:shd w:val="clear" w:color="auto" w:fill="auto"/>
                <w:noWrap/>
                <w:vAlign w:val="center"/>
                <w:hideMark/>
              </w:tcPr>
              <w:p w14:paraId="43D5D1C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CDD941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5B87E7B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07D02BF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5833AB8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51490D9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15" w:type="pct"/>
                <w:tcBorders>
                  <w:top w:val="nil"/>
                  <w:left w:val="nil"/>
                  <w:bottom w:val="single" w:sz="4" w:space="0" w:color="auto"/>
                  <w:right w:val="single" w:sz="4" w:space="0" w:color="auto"/>
                </w:tcBorders>
                <w:shd w:val="clear" w:color="auto" w:fill="auto"/>
                <w:noWrap/>
                <w:vAlign w:val="center"/>
                <w:hideMark/>
              </w:tcPr>
              <w:p w14:paraId="7A9C7EF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15</w:t>
                </w:r>
              </w:p>
            </w:tc>
            <w:tc>
              <w:tcPr>
                <w:tcW w:w="316" w:type="pct"/>
                <w:tcBorders>
                  <w:top w:val="nil"/>
                  <w:left w:val="nil"/>
                  <w:bottom w:val="single" w:sz="4" w:space="0" w:color="auto"/>
                  <w:right w:val="single" w:sz="4" w:space="0" w:color="auto"/>
                </w:tcBorders>
                <w:shd w:val="clear" w:color="auto" w:fill="auto"/>
                <w:noWrap/>
                <w:vAlign w:val="center"/>
                <w:hideMark/>
              </w:tcPr>
              <w:p w14:paraId="60BF299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07" w:type="pct"/>
                <w:tcBorders>
                  <w:top w:val="nil"/>
                  <w:left w:val="nil"/>
                  <w:bottom w:val="single" w:sz="4" w:space="0" w:color="auto"/>
                  <w:right w:val="single" w:sz="4" w:space="0" w:color="auto"/>
                </w:tcBorders>
                <w:shd w:val="clear" w:color="auto" w:fill="auto"/>
                <w:noWrap/>
                <w:vAlign w:val="center"/>
                <w:hideMark/>
              </w:tcPr>
              <w:p w14:paraId="20AB3C5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17</w:t>
                </w:r>
              </w:p>
            </w:tc>
          </w:tr>
          <w:tr w:rsidR="004502DC" w:rsidRPr="00EA02E0" w14:paraId="2E98536D"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1003DD3E"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7F4B4A5E"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Coliformes</w:t>
                </w:r>
                <w:proofErr w:type="spellEnd"/>
                <w:r w:rsidRPr="00EA02E0">
                  <w:rPr>
                    <w:rFonts w:eastAsia="Times New Roman" w:cs="Times New Roman"/>
                    <w:sz w:val="18"/>
                    <w:szCs w:val="18"/>
                    <w:lang w:eastAsia="es-CL"/>
                  </w:rPr>
                  <w:t xml:space="preserve"> Fecales</w:t>
                </w:r>
              </w:p>
            </w:tc>
            <w:tc>
              <w:tcPr>
                <w:tcW w:w="867" w:type="pct"/>
                <w:tcBorders>
                  <w:top w:val="nil"/>
                  <w:left w:val="nil"/>
                  <w:bottom w:val="single" w:sz="4" w:space="0" w:color="auto"/>
                  <w:right w:val="nil"/>
                </w:tcBorders>
                <w:shd w:val="clear" w:color="auto" w:fill="auto"/>
                <w:noWrap/>
                <w:vAlign w:val="center"/>
                <w:hideMark/>
              </w:tcPr>
              <w:p w14:paraId="0670F6D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6BAE90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3B8A979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4EE68B3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7D76C2F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5023959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002DA8E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2B6705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5C0107E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281FD708"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24C54CC6"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401F090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DBO</w:t>
                </w:r>
                <w:r w:rsidRPr="006B5C45">
                  <w:rPr>
                    <w:rFonts w:eastAsia="Times New Roman" w:cs="Times New Roman"/>
                    <w:sz w:val="18"/>
                    <w:szCs w:val="18"/>
                    <w:vertAlign w:val="subscript"/>
                    <w:lang w:eastAsia="es-CL"/>
                  </w:rPr>
                  <w:t>5</w:t>
                </w:r>
              </w:p>
            </w:tc>
            <w:tc>
              <w:tcPr>
                <w:tcW w:w="867" w:type="pct"/>
                <w:tcBorders>
                  <w:top w:val="nil"/>
                  <w:left w:val="nil"/>
                  <w:bottom w:val="single" w:sz="4" w:space="0" w:color="auto"/>
                  <w:right w:val="nil"/>
                </w:tcBorders>
                <w:shd w:val="clear" w:color="auto" w:fill="auto"/>
                <w:noWrap/>
                <w:vAlign w:val="center"/>
                <w:hideMark/>
              </w:tcPr>
              <w:p w14:paraId="01AABEE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0E6B01A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3A2A698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081F9AC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F811D8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5757ADF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59B9033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9BC465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36E2714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17A1BC67"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68891084"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6D4B842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DQO</w:t>
                </w:r>
              </w:p>
            </w:tc>
            <w:tc>
              <w:tcPr>
                <w:tcW w:w="867" w:type="pct"/>
                <w:tcBorders>
                  <w:top w:val="nil"/>
                  <w:left w:val="nil"/>
                  <w:bottom w:val="single" w:sz="4" w:space="0" w:color="auto"/>
                  <w:right w:val="nil"/>
                </w:tcBorders>
                <w:shd w:val="clear" w:color="auto" w:fill="auto"/>
                <w:noWrap/>
                <w:vAlign w:val="center"/>
                <w:hideMark/>
              </w:tcPr>
              <w:p w14:paraId="05198AB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FEC1B8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5</w:t>
                </w:r>
              </w:p>
            </w:tc>
            <w:tc>
              <w:tcPr>
                <w:tcW w:w="315" w:type="pct"/>
                <w:tcBorders>
                  <w:top w:val="nil"/>
                  <w:left w:val="nil"/>
                  <w:bottom w:val="single" w:sz="4" w:space="0" w:color="auto"/>
                  <w:right w:val="single" w:sz="4" w:space="0" w:color="auto"/>
                </w:tcBorders>
                <w:shd w:val="clear" w:color="000000" w:fill="FFFFFF"/>
                <w:noWrap/>
                <w:vAlign w:val="center"/>
                <w:hideMark/>
              </w:tcPr>
              <w:p w14:paraId="5FE9AE1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000000" w:fill="FFFFFF"/>
                <w:noWrap/>
                <w:vAlign w:val="center"/>
                <w:hideMark/>
              </w:tcPr>
              <w:p w14:paraId="22C969BA"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3E9BA39" w14:textId="1DEC0ADB" w:rsidR="004502DC" w:rsidRPr="00EA02E0" w:rsidRDefault="004502DC" w:rsidP="00EA02E0">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w:t>
                </w:r>
              </w:p>
            </w:tc>
            <w:tc>
              <w:tcPr>
                <w:tcW w:w="316" w:type="pct"/>
                <w:tcBorders>
                  <w:top w:val="nil"/>
                  <w:left w:val="nil"/>
                  <w:bottom w:val="single" w:sz="4" w:space="0" w:color="auto"/>
                  <w:right w:val="single" w:sz="4" w:space="0" w:color="auto"/>
                </w:tcBorders>
                <w:shd w:val="clear" w:color="auto" w:fill="auto"/>
                <w:noWrap/>
                <w:vAlign w:val="center"/>
                <w:hideMark/>
              </w:tcPr>
              <w:p w14:paraId="5899D24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2024E92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431049B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62E8CA3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r>
          <w:tr w:rsidR="004502DC" w:rsidRPr="00EA02E0" w14:paraId="5D42ADB8"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32C585E6"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5EAE9129"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Fósforo Total</w:t>
                </w:r>
              </w:p>
            </w:tc>
            <w:tc>
              <w:tcPr>
                <w:tcW w:w="867" w:type="pct"/>
                <w:tcBorders>
                  <w:top w:val="nil"/>
                  <w:left w:val="nil"/>
                  <w:bottom w:val="single" w:sz="4" w:space="0" w:color="auto"/>
                  <w:right w:val="nil"/>
                </w:tcBorders>
                <w:shd w:val="clear" w:color="auto" w:fill="auto"/>
                <w:noWrap/>
                <w:vAlign w:val="center"/>
                <w:hideMark/>
              </w:tcPr>
              <w:p w14:paraId="6A03AC1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9EE7C53"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16</w:t>
                </w:r>
              </w:p>
            </w:tc>
            <w:tc>
              <w:tcPr>
                <w:tcW w:w="315" w:type="pct"/>
                <w:tcBorders>
                  <w:top w:val="nil"/>
                  <w:left w:val="nil"/>
                  <w:bottom w:val="single" w:sz="4" w:space="0" w:color="auto"/>
                  <w:right w:val="single" w:sz="4" w:space="0" w:color="auto"/>
                </w:tcBorders>
                <w:shd w:val="clear" w:color="000000" w:fill="FFFFFF"/>
                <w:noWrap/>
                <w:vAlign w:val="center"/>
                <w:hideMark/>
              </w:tcPr>
              <w:p w14:paraId="3D2440F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25</w:t>
                </w:r>
              </w:p>
            </w:tc>
            <w:tc>
              <w:tcPr>
                <w:tcW w:w="316" w:type="pct"/>
                <w:tcBorders>
                  <w:top w:val="nil"/>
                  <w:left w:val="nil"/>
                  <w:bottom w:val="single" w:sz="4" w:space="0" w:color="auto"/>
                  <w:right w:val="single" w:sz="4" w:space="0" w:color="auto"/>
                </w:tcBorders>
                <w:shd w:val="clear" w:color="000000" w:fill="FFFFFF"/>
                <w:noWrap/>
                <w:vAlign w:val="center"/>
                <w:hideMark/>
              </w:tcPr>
              <w:p w14:paraId="32DC074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23</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E105C0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5</w:t>
                </w:r>
              </w:p>
            </w:tc>
            <w:tc>
              <w:tcPr>
                <w:tcW w:w="316" w:type="pct"/>
                <w:tcBorders>
                  <w:top w:val="nil"/>
                  <w:left w:val="nil"/>
                  <w:bottom w:val="single" w:sz="4" w:space="0" w:color="auto"/>
                  <w:right w:val="single" w:sz="4" w:space="0" w:color="auto"/>
                </w:tcBorders>
                <w:shd w:val="clear" w:color="auto" w:fill="auto"/>
                <w:noWrap/>
                <w:vAlign w:val="center"/>
                <w:hideMark/>
              </w:tcPr>
              <w:p w14:paraId="14A7509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15" w:type="pct"/>
                <w:tcBorders>
                  <w:top w:val="nil"/>
                  <w:left w:val="nil"/>
                  <w:bottom w:val="single" w:sz="4" w:space="0" w:color="auto"/>
                  <w:right w:val="single" w:sz="4" w:space="0" w:color="auto"/>
                </w:tcBorders>
                <w:shd w:val="clear" w:color="auto" w:fill="auto"/>
                <w:noWrap/>
                <w:vAlign w:val="center"/>
                <w:hideMark/>
              </w:tcPr>
              <w:p w14:paraId="71CB4E6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8</w:t>
                </w:r>
              </w:p>
            </w:tc>
            <w:tc>
              <w:tcPr>
                <w:tcW w:w="316" w:type="pct"/>
                <w:tcBorders>
                  <w:top w:val="nil"/>
                  <w:left w:val="nil"/>
                  <w:bottom w:val="single" w:sz="4" w:space="0" w:color="auto"/>
                  <w:right w:val="single" w:sz="4" w:space="0" w:color="auto"/>
                </w:tcBorders>
                <w:shd w:val="clear" w:color="auto" w:fill="auto"/>
                <w:noWrap/>
                <w:vAlign w:val="center"/>
                <w:hideMark/>
              </w:tcPr>
              <w:p w14:paraId="1F8AA87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10</w:t>
                </w:r>
              </w:p>
            </w:tc>
            <w:tc>
              <w:tcPr>
                <w:tcW w:w="307" w:type="pct"/>
                <w:tcBorders>
                  <w:top w:val="nil"/>
                  <w:left w:val="nil"/>
                  <w:bottom w:val="single" w:sz="4" w:space="0" w:color="auto"/>
                  <w:right w:val="single" w:sz="4" w:space="0" w:color="auto"/>
                </w:tcBorders>
                <w:shd w:val="clear" w:color="auto" w:fill="auto"/>
                <w:noWrap/>
                <w:vAlign w:val="center"/>
                <w:hideMark/>
              </w:tcPr>
              <w:p w14:paraId="256CE2B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22</w:t>
                </w:r>
              </w:p>
            </w:tc>
          </w:tr>
          <w:tr w:rsidR="004502DC" w:rsidRPr="00EA02E0" w14:paraId="483AE053"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620F55DE"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015E005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Hierro Total</w:t>
                </w:r>
              </w:p>
            </w:tc>
            <w:tc>
              <w:tcPr>
                <w:tcW w:w="867" w:type="pct"/>
                <w:tcBorders>
                  <w:top w:val="nil"/>
                  <w:left w:val="nil"/>
                  <w:bottom w:val="single" w:sz="4" w:space="0" w:color="auto"/>
                  <w:right w:val="nil"/>
                </w:tcBorders>
                <w:shd w:val="clear" w:color="auto" w:fill="auto"/>
                <w:noWrap/>
                <w:vAlign w:val="center"/>
                <w:hideMark/>
              </w:tcPr>
              <w:p w14:paraId="0E3ECEAA"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180</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A8AFBD2"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15</w:t>
                </w:r>
              </w:p>
            </w:tc>
            <w:tc>
              <w:tcPr>
                <w:tcW w:w="315" w:type="pct"/>
                <w:tcBorders>
                  <w:top w:val="nil"/>
                  <w:left w:val="nil"/>
                  <w:bottom w:val="single" w:sz="4" w:space="0" w:color="auto"/>
                  <w:right w:val="single" w:sz="4" w:space="0" w:color="auto"/>
                </w:tcBorders>
                <w:shd w:val="clear" w:color="000000" w:fill="FFFFFF"/>
                <w:noWrap/>
                <w:vAlign w:val="center"/>
                <w:hideMark/>
              </w:tcPr>
              <w:p w14:paraId="60EB5EC6"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44</w:t>
                </w:r>
              </w:p>
            </w:tc>
            <w:tc>
              <w:tcPr>
                <w:tcW w:w="316" w:type="pct"/>
                <w:tcBorders>
                  <w:top w:val="nil"/>
                  <w:left w:val="nil"/>
                  <w:bottom w:val="single" w:sz="4" w:space="0" w:color="auto"/>
                  <w:right w:val="single" w:sz="4" w:space="0" w:color="auto"/>
                </w:tcBorders>
                <w:shd w:val="clear" w:color="000000" w:fill="FFFFFF"/>
                <w:noWrap/>
                <w:vAlign w:val="center"/>
                <w:hideMark/>
              </w:tcPr>
              <w:p w14:paraId="409FABF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43</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4894A5F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34</w:t>
                </w:r>
              </w:p>
            </w:tc>
            <w:tc>
              <w:tcPr>
                <w:tcW w:w="316" w:type="pct"/>
                <w:tcBorders>
                  <w:top w:val="nil"/>
                  <w:left w:val="nil"/>
                  <w:bottom w:val="single" w:sz="4" w:space="0" w:color="auto"/>
                  <w:right w:val="single" w:sz="4" w:space="0" w:color="auto"/>
                </w:tcBorders>
                <w:shd w:val="clear" w:color="auto" w:fill="auto"/>
                <w:noWrap/>
                <w:vAlign w:val="center"/>
                <w:hideMark/>
              </w:tcPr>
              <w:p w14:paraId="09AF543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79</w:t>
                </w:r>
              </w:p>
            </w:tc>
            <w:tc>
              <w:tcPr>
                <w:tcW w:w="315" w:type="pct"/>
                <w:tcBorders>
                  <w:top w:val="nil"/>
                  <w:left w:val="nil"/>
                  <w:bottom w:val="single" w:sz="4" w:space="0" w:color="auto"/>
                  <w:right w:val="single" w:sz="4" w:space="0" w:color="auto"/>
                </w:tcBorders>
                <w:shd w:val="clear" w:color="auto" w:fill="auto"/>
                <w:noWrap/>
                <w:vAlign w:val="center"/>
                <w:hideMark/>
              </w:tcPr>
              <w:p w14:paraId="263E7BE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47</w:t>
                </w:r>
              </w:p>
            </w:tc>
            <w:tc>
              <w:tcPr>
                <w:tcW w:w="316" w:type="pct"/>
                <w:tcBorders>
                  <w:top w:val="nil"/>
                  <w:left w:val="nil"/>
                  <w:bottom w:val="single" w:sz="4" w:space="0" w:color="auto"/>
                  <w:right w:val="single" w:sz="4" w:space="0" w:color="auto"/>
                </w:tcBorders>
                <w:shd w:val="clear" w:color="auto" w:fill="auto"/>
                <w:noWrap/>
                <w:vAlign w:val="center"/>
                <w:hideMark/>
              </w:tcPr>
              <w:p w14:paraId="4624100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14</w:t>
                </w:r>
              </w:p>
            </w:tc>
            <w:tc>
              <w:tcPr>
                <w:tcW w:w="307" w:type="pct"/>
                <w:tcBorders>
                  <w:top w:val="nil"/>
                  <w:left w:val="nil"/>
                  <w:bottom w:val="single" w:sz="4" w:space="0" w:color="auto"/>
                  <w:right w:val="single" w:sz="4" w:space="0" w:color="auto"/>
                </w:tcBorders>
                <w:shd w:val="clear" w:color="auto" w:fill="auto"/>
                <w:noWrap/>
                <w:vAlign w:val="center"/>
                <w:hideMark/>
              </w:tcPr>
              <w:p w14:paraId="7088B95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52</w:t>
                </w:r>
              </w:p>
            </w:tc>
          </w:tr>
          <w:tr w:rsidR="004502DC" w:rsidRPr="00EA02E0" w14:paraId="6B35BFF0"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15BC9FF4"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0051184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Índice Fenol</w:t>
                </w:r>
              </w:p>
            </w:tc>
            <w:tc>
              <w:tcPr>
                <w:tcW w:w="867" w:type="pct"/>
                <w:tcBorders>
                  <w:top w:val="nil"/>
                  <w:left w:val="nil"/>
                  <w:bottom w:val="single" w:sz="4" w:space="0" w:color="auto"/>
                  <w:right w:val="nil"/>
                </w:tcBorders>
                <w:shd w:val="clear" w:color="auto" w:fill="auto"/>
                <w:noWrap/>
                <w:vAlign w:val="center"/>
                <w:hideMark/>
              </w:tcPr>
              <w:p w14:paraId="421D1DF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7213026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5E4F9C0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2F20BEF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1649B83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52D8E5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15" w:type="pct"/>
                <w:tcBorders>
                  <w:top w:val="nil"/>
                  <w:left w:val="nil"/>
                  <w:bottom w:val="single" w:sz="4" w:space="0" w:color="auto"/>
                  <w:right w:val="single" w:sz="4" w:space="0" w:color="auto"/>
                </w:tcBorders>
                <w:shd w:val="clear" w:color="auto" w:fill="auto"/>
                <w:noWrap/>
                <w:vAlign w:val="center"/>
                <w:hideMark/>
              </w:tcPr>
              <w:p w14:paraId="5FBB8B4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3</w:t>
                </w:r>
              </w:p>
            </w:tc>
            <w:tc>
              <w:tcPr>
                <w:tcW w:w="316" w:type="pct"/>
                <w:tcBorders>
                  <w:top w:val="nil"/>
                  <w:left w:val="nil"/>
                  <w:bottom w:val="single" w:sz="4" w:space="0" w:color="auto"/>
                  <w:right w:val="single" w:sz="4" w:space="0" w:color="auto"/>
                </w:tcBorders>
                <w:shd w:val="clear" w:color="auto" w:fill="auto"/>
                <w:noWrap/>
                <w:vAlign w:val="center"/>
                <w:hideMark/>
              </w:tcPr>
              <w:p w14:paraId="38DC2367"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7046E7C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r>
          <w:tr w:rsidR="004502DC" w:rsidRPr="00EA02E0" w14:paraId="3F95B547"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08113887"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17B23A88" w14:textId="0C8815AB"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Nitrato</w:t>
                </w:r>
              </w:p>
            </w:tc>
            <w:tc>
              <w:tcPr>
                <w:tcW w:w="867" w:type="pct"/>
                <w:tcBorders>
                  <w:top w:val="nil"/>
                  <w:left w:val="nil"/>
                  <w:bottom w:val="single" w:sz="4" w:space="0" w:color="auto"/>
                  <w:right w:val="nil"/>
                </w:tcBorders>
                <w:shd w:val="clear" w:color="auto" w:fill="auto"/>
                <w:noWrap/>
                <w:vAlign w:val="center"/>
                <w:hideMark/>
              </w:tcPr>
              <w:p w14:paraId="2B7C42AF"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5916EDC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5FAD63C1"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19D8C93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2CAD191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07A8E28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7506ED9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5D6B66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3920EFA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7062C872"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6D582AB3"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6A6B00EC" w14:textId="392E886E"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Nitrito</w:t>
                </w:r>
              </w:p>
            </w:tc>
            <w:tc>
              <w:tcPr>
                <w:tcW w:w="867" w:type="pct"/>
                <w:tcBorders>
                  <w:top w:val="nil"/>
                  <w:left w:val="nil"/>
                  <w:bottom w:val="single" w:sz="4" w:space="0" w:color="auto"/>
                  <w:right w:val="nil"/>
                </w:tcBorders>
                <w:shd w:val="clear" w:color="auto" w:fill="auto"/>
                <w:noWrap/>
                <w:vAlign w:val="center"/>
                <w:hideMark/>
              </w:tcPr>
              <w:p w14:paraId="260F4D28"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40FAED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58B2D6C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5FE763DE"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4AEF1CF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5237A12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000000" w:fill="E6B8B7"/>
                <w:noWrap/>
                <w:vAlign w:val="center"/>
                <w:hideMark/>
              </w:tcPr>
              <w:p w14:paraId="3B2E121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9</w:t>
                </w:r>
              </w:p>
            </w:tc>
            <w:tc>
              <w:tcPr>
                <w:tcW w:w="316" w:type="pct"/>
                <w:tcBorders>
                  <w:top w:val="nil"/>
                  <w:left w:val="nil"/>
                  <w:bottom w:val="single" w:sz="4" w:space="0" w:color="auto"/>
                  <w:right w:val="single" w:sz="4" w:space="0" w:color="auto"/>
                </w:tcBorders>
                <w:shd w:val="clear" w:color="000000" w:fill="E6B8B7"/>
                <w:noWrap/>
                <w:vAlign w:val="center"/>
                <w:hideMark/>
              </w:tcPr>
              <w:p w14:paraId="7178A35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50</w:t>
                </w:r>
              </w:p>
            </w:tc>
            <w:tc>
              <w:tcPr>
                <w:tcW w:w="307" w:type="pct"/>
                <w:tcBorders>
                  <w:top w:val="nil"/>
                  <w:left w:val="nil"/>
                  <w:bottom w:val="single" w:sz="4" w:space="0" w:color="auto"/>
                  <w:right w:val="single" w:sz="4" w:space="0" w:color="auto"/>
                </w:tcBorders>
                <w:shd w:val="clear" w:color="auto" w:fill="auto"/>
                <w:noWrap/>
                <w:vAlign w:val="center"/>
                <w:hideMark/>
              </w:tcPr>
              <w:p w14:paraId="3C1E45A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r>
          <w:tr w:rsidR="004502DC" w:rsidRPr="00EA02E0" w14:paraId="10F336F7"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18B0A0C6"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4B1479DC"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Nitrógeno Total</w:t>
                </w:r>
              </w:p>
            </w:tc>
            <w:tc>
              <w:tcPr>
                <w:tcW w:w="867" w:type="pct"/>
                <w:tcBorders>
                  <w:top w:val="nil"/>
                  <w:left w:val="nil"/>
                  <w:bottom w:val="single" w:sz="4" w:space="0" w:color="auto"/>
                  <w:right w:val="nil"/>
                </w:tcBorders>
                <w:shd w:val="clear" w:color="auto" w:fill="auto"/>
                <w:noWrap/>
                <w:vAlign w:val="center"/>
                <w:hideMark/>
              </w:tcPr>
              <w:p w14:paraId="6B93D405"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7</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2139C1A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3FC5C9B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21D7C92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6E4D5B1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28ACBE2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0608940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12227AB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4FC9EF6E"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571ED20C"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5D9059B3"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05CE1C2C" w14:textId="77777777" w:rsidR="004502DC" w:rsidRPr="00EA02E0" w:rsidRDefault="004502DC" w:rsidP="00EA02E0">
                <w:pPr>
                  <w:spacing w:after="0" w:line="240" w:lineRule="auto"/>
                  <w:jc w:val="center"/>
                  <w:rPr>
                    <w:rFonts w:eastAsia="Times New Roman" w:cs="Times New Roman"/>
                    <w:sz w:val="18"/>
                    <w:szCs w:val="18"/>
                    <w:lang w:eastAsia="es-CL"/>
                  </w:rPr>
                </w:pPr>
                <w:proofErr w:type="spellStart"/>
                <w:r w:rsidRPr="00EA02E0">
                  <w:rPr>
                    <w:rFonts w:eastAsia="Times New Roman" w:cs="Times New Roman"/>
                    <w:sz w:val="18"/>
                    <w:szCs w:val="18"/>
                    <w:lang w:eastAsia="es-CL"/>
                  </w:rPr>
                  <w:t>Ortofosfato</w:t>
                </w:r>
                <w:proofErr w:type="spellEnd"/>
              </w:p>
            </w:tc>
            <w:tc>
              <w:tcPr>
                <w:tcW w:w="867" w:type="pct"/>
                <w:tcBorders>
                  <w:top w:val="nil"/>
                  <w:left w:val="nil"/>
                  <w:bottom w:val="single" w:sz="4" w:space="0" w:color="auto"/>
                  <w:right w:val="nil"/>
                </w:tcBorders>
                <w:shd w:val="clear" w:color="auto" w:fill="auto"/>
                <w:noWrap/>
                <w:vAlign w:val="center"/>
                <w:hideMark/>
              </w:tcPr>
              <w:p w14:paraId="4F1B65E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692219C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5C44AC1B"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2</w:t>
                </w:r>
              </w:p>
            </w:tc>
            <w:tc>
              <w:tcPr>
                <w:tcW w:w="316" w:type="pct"/>
                <w:tcBorders>
                  <w:top w:val="nil"/>
                  <w:left w:val="nil"/>
                  <w:bottom w:val="single" w:sz="4" w:space="0" w:color="auto"/>
                  <w:right w:val="single" w:sz="4" w:space="0" w:color="auto"/>
                </w:tcBorders>
                <w:shd w:val="clear" w:color="000000" w:fill="FFFFFF"/>
                <w:noWrap/>
                <w:vAlign w:val="center"/>
                <w:hideMark/>
              </w:tcPr>
              <w:p w14:paraId="518B7175"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6D8C73B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403F0D2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4DE7EEA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55BA5414"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w:t>
                </w:r>
              </w:p>
            </w:tc>
            <w:tc>
              <w:tcPr>
                <w:tcW w:w="307" w:type="pct"/>
                <w:tcBorders>
                  <w:top w:val="nil"/>
                  <w:left w:val="nil"/>
                  <w:bottom w:val="single" w:sz="4" w:space="0" w:color="auto"/>
                  <w:right w:val="single" w:sz="4" w:space="0" w:color="auto"/>
                </w:tcBorders>
                <w:shd w:val="clear" w:color="auto" w:fill="auto"/>
                <w:noWrap/>
                <w:vAlign w:val="center"/>
                <w:hideMark/>
              </w:tcPr>
              <w:p w14:paraId="683868F1"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1DD0AE56"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546CF0CC"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725EA529" w14:textId="50F1CB9E" w:rsidR="004502DC" w:rsidRPr="00EA02E0" w:rsidRDefault="0035070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S</w:t>
                </w:r>
                <w:r>
                  <w:rPr>
                    <w:rFonts w:eastAsia="Times New Roman" w:cs="Times New Roman"/>
                    <w:sz w:val="18"/>
                    <w:szCs w:val="18"/>
                    <w:lang w:eastAsia="es-CL"/>
                  </w:rPr>
                  <w:t xml:space="preserve">ólidos </w:t>
                </w:r>
                <w:r w:rsidRPr="00EA02E0">
                  <w:rPr>
                    <w:rFonts w:eastAsia="Times New Roman" w:cs="Times New Roman"/>
                    <w:sz w:val="18"/>
                    <w:szCs w:val="18"/>
                    <w:lang w:eastAsia="es-CL"/>
                  </w:rPr>
                  <w:t>S</w:t>
                </w:r>
                <w:r>
                  <w:rPr>
                    <w:rFonts w:eastAsia="Times New Roman" w:cs="Times New Roman"/>
                    <w:sz w:val="18"/>
                    <w:szCs w:val="18"/>
                    <w:lang w:eastAsia="es-CL"/>
                  </w:rPr>
                  <w:t xml:space="preserve">uspendidos </w:t>
                </w:r>
                <w:r w:rsidRPr="00EA02E0">
                  <w:rPr>
                    <w:rFonts w:eastAsia="Times New Roman" w:cs="Times New Roman"/>
                    <w:sz w:val="18"/>
                    <w:szCs w:val="18"/>
                    <w:lang w:eastAsia="es-CL"/>
                  </w:rPr>
                  <w:t>T</w:t>
                </w:r>
                <w:r>
                  <w:rPr>
                    <w:rFonts w:eastAsia="Times New Roman" w:cs="Times New Roman"/>
                    <w:sz w:val="18"/>
                    <w:szCs w:val="18"/>
                    <w:lang w:eastAsia="es-CL"/>
                  </w:rPr>
                  <w:t>otales</w:t>
                </w:r>
              </w:p>
            </w:tc>
            <w:tc>
              <w:tcPr>
                <w:tcW w:w="867" w:type="pct"/>
                <w:tcBorders>
                  <w:top w:val="nil"/>
                  <w:left w:val="nil"/>
                  <w:bottom w:val="single" w:sz="4" w:space="0" w:color="auto"/>
                  <w:right w:val="nil"/>
                </w:tcBorders>
                <w:shd w:val="clear" w:color="auto" w:fill="auto"/>
                <w:noWrap/>
                <w:vAlign w:val="center"/>
                <w:hideMark/>
              </w:tcPr>
              <w:p w14:paraId="33F31B0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1061464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7ED28827"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6DBE495C"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38113EBD"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08A0BD4B"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5" w:type="pct"/>
                <w:tcBorders>
                  <w:top w:val="nil"/>
                  <w:left w:val="nil"/>
                  <w:bottom w:val="single" w:sz="4" w:space="0" w:color="auto"/>
                  <w:right w:val="single" w:sz="4" w:space="0" w:color="auto"/>
                </w:tcBorders>
                <w:shd w:val="clear" w:color="auto" w:fill="auto"/>
                <w:noWrap/>
                <w:vAlign w:val="center"/>
                <w:hideMark/>
              </w:tcPr>
              <w:p w14:paraId="198A978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74E4C3A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c>
              <w:tcPr>
                <w:tcW w:w="307" w:type="pct"/>
                <w:tcBorders>
                  <w:top w:val="nil"/>
                  <w:left w:val="nil"/>
                  <w:bottom w:val="single" w:sz="4" w:space="0" w:color="auto"/>
                  <w:right w:val="single" w:sz="4" w:space="0" w:color="auto"/>
                </w:tcBorders>
                <w:shd w:val="clear" w:color="auto" w:fill="auto"/>
                <w:noWrap/>
                <w:vAlign w:val="center"/>
                <w:hideMark/>
              </w:tcPr>
              <w:p w14:paraId="0731D54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w:t>
                </w:r>
              </w:p>
            </w:tc>
          </w:tr>
          <w:tr w:rsidR="004502DC" w:rsidRPr="00EA02E0" w14:paraId="7017990D" w14:textId="77777777" w:rsidTr="004502DC">
            <w:trPr>
              <w:trHeight w:val="272"/>
            </w:trPr>
            <w:tc>
              <w:tcPr>
                <w:tcW w:w="433" w:type="pct"/>
                <w:vMerge/>
                <w:tcBorders>
                  <w:top w:val="nil"/>
                  <w:left w:val="single" w:sz="4" w:space="0" w:color="auto"/>
                  <w:bottom w:val="single" w:sz="4" w:space="0" w:color="auto"/>
                  <w:right w:val="single" w:sz="4" w:space="0" w:color="auto"/>
                </w:tcBorders>
                <w:vAlign w:val="center"/>
                <w:hideMark/>
              </w:tcPr>
              <w:p w14:paraId="69BCD808" w14:textId="77777777" w:rsidR="004502DC" w:rsidRPr="00EA02E0" w:rsidRDefault="004502DC" w:rsidP="00EA02E0">
                <w:pPr>
                  <w:spacing w:after="0" w:line="240" w:lineRule="auto"/>
                  <w:rPr>
                    <w:rFonts w:eastAsia="Times New Roman" w:cs="Times New Roman"/>
                    <w:sz w:val="18"/>
                    <w:szCs w:val="18"/>
                    <w:lang w:eastAsia="es-CL"/>
                  </w:rPr>
                </w:pPr>
              </w:p>
            </w:tc>
            <w:tc>
              <w:tcPr>
                <w:tcW w:w="1104" w:type="pct"/>
                <w:tcBorders>
                  <w:top w:val="nil"/>
                  <w:left w:val="nil"/>
                  <w:bottom w:val="single" w:sz="4" w:space="0" w:color="auto"/>
                  <w:right w:val="single" w:sz="4" w:space="0" w:color="auto"/>
                </w:tcBorders>
                <w:shd w:val="clear" w:color="auto" w:fill="auto"/>
                <w:noWrap/>
                <w:vAlign w:val="center"/>
                <w:hideMark/>
              </w:tcPr>
              <w:p w14:paraId="0CB88CFE" w14:textId="0D3DA94C" w:rsidR="004502DC" w:rsidRPr="00EA02E0" w:rsidRDefault="00350C2C" w:rsidP="00EA02E0">
                <w:pPr>
                  <w:spacing w:after="0" w:line="240" w:lineRule="auto"/>
                  <w:jc w:val="center"/>
                  <w:rPr>
                    <w:rFonts w:eastAsia="Times New Roman" w:cs="Times New Roman"/>
                    <w:sz w:val="18"/>
                    <w:szCs w:val="18"/>
                    <w:lang w:eastAsia="es-CL"/>
                  </w:rPr>
                </w:pPr>
                <w:r>
                  <w:rPr>
                    <w:rFonts w:eastAsia="Times New Roman" w:cs="Times New Roman"/>
                    <w:sz w:val="18"/>
                    <w:szCs w:val="18"/>
                    <w:lang w:eastAsia="es-CL"/>
                  </w:rPr>
                  <w:t>Sulfato</w:t>
                </w:r>
              </w:p>
            </w:tc>
            <w:tc>
              <w:tcPr>
                <w:tcW w:w="867" w:type="pct"/>
                <w:tcBorders>
                  <w:top w:val="nil"/>
                  <w:left w:val="nil"/>
                  <w:bottom w:val="single" w:sz="4" w:space="0" w:color="auto"/>
                  <w:right w:val="nil"/>
                </w:tcBorders>
                <w:shd w:val="clear" w:color="auto" w:fill="auto"/>
                <w:noWrap/>
                <w:vAlign w:val="center"/>
                <w:hideMark/>
              </w:tcPr>
              <w:p w14:paraId="1F0596D6"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94" w:type="pct"/>
                <w:tcBorders>
                  <w:top w:val="nil"/>
                  <w:left w:val="single" w:sz="4" w:space="0" w:color="auto"/>
                  <w:bottom w:val="single" w:sz="4" w:space="0" w:color="auto"/>
                  <w:right w:val="single" w:sz="4" w:space="0" w:color="auto"/>
                </w:tcBorders>
                <w:shd w:val="clear" w:color="000000" w:fill="FFFFFF"/>
                <w:noWrap/>
                <w:vAlign w:val="center"/>
                <w:hideMark/>
              </w:tcPr>
              <w:p w14:paraId="347849D0"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5" w:type="pct"/>
                <w:tcBorders>
                  <w:top w:val="nil"/>
                  <w:left w:val="nil"/>
                  <w:bottom w:val="single" w:sz="4" w:space="0" w:color="auto"/>
                  <w:right w:val="single" w:sz="4" w:space="0" w:color="auto"/>
                </w:tcBorders>
                <w:shd w:val="clear" w:color="000000" w:fill="FFFFFF"/>
                <w:noWrap/>
                <w:vAlign w:val="center"/>
                <w:hideMark/>
              </w:tcPr>
              <w:p w14:paraId="05B481A4"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000000" w:fill="FFFFFF"/>
                <w:noWrap/>
                <w:vAlign w:val="center"/>
                <w:hideMark/>
              </w:tcPr>
              <w:p w14:paraId="78DE1238"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7" w:type="pct"/>
                <w:tcBorders>
                  <w:top w:val="nil"/>
                  <w:left w:val="nil"/>
                  <w:bottom w:val="single" w:sz="4" w:space="0" w:color="auto"/>
                  <w:right w:val="single" w:sz="4" w:space="0" w:color="auto"/>
                </w:tcBorders>
                <w:shd w:val="clear" w:color="auto" w:fill="FFFFFF" w:themeFill="background1"/>
                <w:noWrap/>
                <w:vAlign w:val="center"/>
                <w:hideMark/>
              </w:tcPr>
              <w:p w14:paraId="7A6DDD89" w14:textId="77777777" w:rsidR="004502DC" w:rsidRPr="00EA02E0" w:rsidRDefault="004502DC" w:rsidP="00EA02E0">
                <w:pPr>
                  <w:spacing w:after="0" w:line="240" w:lineRule="auto"/>
                  <w:jc w:val="center"/>
                  <w:rPr>
                    <w:rFonts w:eastAsia="Times New Roman" w:cs="Times New Roman"/>
                    <w:color w:val="000000"/>
                    <w:sz w:val="18"/>
                    <w:szCs w:val="18"/>
                    <w:lang w:eastAsia="es-CL"/>
                  </w:rPr>
                </w:pPr>
                <w:r w:rsidRPr="00EA02E0">
                  <w:rPr>
                    <w:rFonts w:eastAsia="Times New Roman" w:cs="Times New Roman"/>
                    <w:color w:val="000000"/>
                    <w:sz w:val="18"/>
                    <w:szCs w:val="18"/>
                    <w:lang w:eastAsia="es-CL"/>
                  </w:rPr>
                  <w:t>1</w:t>
                </w:r>
              </w:p>
            </w:tc>
            <w:tc>
              <w:tcPr>
                <w:tcW w:w="316" w:type="pct"/>
                <w:tcBorders>
                  <w:top w:val="nil"/>
                  <w:left w:val="nil"/>
                  <w:bottom w:val="single" w:sz="4" w:space="0" w:color="auto"/>
                  <w:right w:val="single" w:sz="4" w:space="0" w:color="auto"/>
                </w:tcBorders>
                <w:shd w:val="clear" w:color="auto" w:fill="auto"/>
                <w:noWrap/>
                <w:vAlign w:val="center"/>
                <w:hideMark/>
              </w:tcPr>
              <w:p w14:paraId="63D8BFE3"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28</w:t>
                </w:r>
              </w:p>
            </w:tc>
            <w:tc>
              <w:tcPr>
                <w:tcW w:w="315" w:type="pct"/>
                <w:tcBorders>
                  <w:top w:val="nil"/>
                  <w:left w:val="nil"/>
                  <w:bottom w:val="single" w:sz="4" w:space="0" w:color="auto"/>
                  <w:right w:val="single" w:sz="4" w:space="0" w:color="auto"/>
                </w:tcBorders>
                <w:shd w:val="clear" w:color="auto" w:fill="auto"/>
                <w:noWrap/>
                <w:vAlign w:val="center"/>
                <w:hideMark/>
              </w:tcPr>
              <w:p w14:paraId="0D464FB2"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15</w:t>
                </w:r>
              </w:p>
            </w:tc>
            <w:tc>
              <w:tcPr>
                <w:tcW w:w="316" w:type="pct"/>
                <w:tcBorders>
                  <w:top w:val="nil"/>
                  <w:left w:val="nil"/>
                  <w:bottom w:val="single" w:sz="4" w:space="0" w:color="auto"/>
                  <w:right w:val="single" w:sz="4" w:space="0" w:color="auto"/>
                </w:tcBorders>
                <w:shd w:val="clear" w:color="auto" w:fill="auto"/>
                <w:noWrap/>
                <w:vAlign w:val="center"/>
                <w:hideMark/>
              </w:tcPr>
              <w:p w14:paraId="5D6C062D"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10</w:t>
                </w:r>
              </w:p>
            </w:tc>
            <w:tc>
              <w:tcPr>
                <w:tcW w:w="307" w:type="pct"/>
                <w:tcBorders>
                  <w:top w:val="nil"/>
                  <w:left w:val="nil"/>
                  <w:bottom w:val="single" w:sz="4" w:space="0" w:color="auto"/>
                  <w:right w:val="single" w:sz="4" w:space="0" w:color="auto"/>
                </w:tcBorders>
                <w:shd w:val="clear" w:color="auto" w:fill="auto"/>
                <w:noWrap/>
                <w:vAlign w:val="center"/>
                <w:hideMark/>
              </w:tcPr>
              <w:p w14:paraId="1435D420" w14:textId="77777777" w:rsidR="004502DC" w:rsidRPr="00EA02E0" w:rsidRDefault="004502DC" w:rsidP="00EA02E0">
                <w:pPr>
                  <w:spacing w:after="0" w:line="240" w:lineRule="auto"/>
                  <w:jc w:val="center"/>
                  <w:rPr>
                    <w:rFonts w:eastAsia="Times New Roman" w:cs="Times New Roman"/>
                    <w:sz w:val="18"/>
                    <w:szCs w:val="18"/>
                    <w:lang w:eastAsia="es-CL"/>
                  </w:rPr>
                </w:pPr>
                <w:r w:rsidRPr="00EA02E0">
                  <w:rPr>
                    <w:rFonts w:eastAsia="Times New Roman" w:cs="Times New Roman"/>
                    <w:sz w:val="18"/>
                    <w:szCs w:val="18"/>
                    <w:lang w:eastAsia="es-CL"/>
                  </w:rPr>
                  <w:t>16</w:t>
                </w:r>
              </w:p>
            </w:tc>
          </w:tr>
        </w:tbl>
        <w:p w14:paraId="15EE3A4E" w14:textId="694D41A2" w:rsidR="00D54460" w:rsidRPr="00680F2E" w:rsidRDefault="00D54460" w:rsidP="00D54460">
          <w:pPr>
            <w:pStyle w:val="Prrafodelista"/>
            <w:ind w:left="0"/>
            <w:jc w:val="both"/>
            <w:rPr>
              <w:sz w:val="18"/>
              <w:szCs w:val="16"/>
            </w:rPr>
          </w:pPr>
          <w:r>
            <w:rPr>
              <w:sz w:val="18"/>
              <w:szCs w:val="16"/>
            </w:rPr>
            <w:t>Destacados e</w:t>
          </w:r>
          <w:r w:rsidRPr="00680F2E">
            <w:rPr>
              <w:sz w:val="18"/>
              <w:szCs w:val="16"/>
            </w:rPr>
            <w:t>n rojo los parámetros analizados que excedieron el tiempo de preservación recomendado</w:t>
          </w:r>
          <w:r w:rsidR="0035070C">
            <w:rPr>
              <w:sz w:val="18"/>
              <w:szCs w:val="16"/>
            </w:rPr>
            <w:t>.</w:t>
          </w:r>
          <w:r w:rsidRPr="00680F2E">
            <w:rPr>
              <w:sz w:val="18"/>
              <w:szCs w:val="16"/>
            </w:rPr>
            <w:t xml:space="preserve"> </w:t>
          </w:r>
        </w:p>
        <w:p w14:paraId="6F3F6ED7" w14:textId="77777777" w:rsidR="00D54460" w:rsidRDefault="00D54460" w:rsidP="00EF313A">
          <w:pPr>
            <w:pStyle w:val="Prrafodelista"/>
            <w:ind w:left="0"/>
            <w:jc w:val="both"/>
            <w:rPr>
              <w:sz w:val="16"/>
              <w:szCs w:val="16"/>
            </w:rPr>
          </w:pPr>
        </w:p>
        <w:p w14:paraId="1E63FFF1" w14:textId="1A946402" w:rsidR="000D07F9" w:rsidRDefault="00F154CF" w:rsidP="00EF313A">
          <w:pPr>
            <w:pStyle w:val="Prrafodelista"/>
            <w:ind w:left="0"/>
            <w:jc w:val="both"/>
          </w:pPr>
          <w:r>
            <w:t xml:space="preserve">De </w:t>
          </w:r>
          <w:r w:rsidR="00D54460">
            <w:t xml:space="preserve">la tabla anterior se identifica que, de los parámetros efectivamente analizados, durante el año 2017 </w:t>
          </w:r>
          <w:r w:rsidR="00E92F5B">
            <w:t xml:space="preserve">todos los parámetros se midieron dentro del periodo máximo de </w:t>
          </w:r>
          <w:r w:rsidR="00C6237F">
            <w:t>preservación</w:t>
          </w:r>
          <w:r w:rsidR="00D54460">
            <w:t xml:space="preserve">, </w:t>
          </w:r>
          <w:r w:rsidR="00F0001E">
            <w:t>salvo</w:t>
          </w:r>
          <w:r w:rsidR="00E92F5B">
            <w:t xml:space="preserve"> </w:t>
          </w:r>
          <w:proofErr w:type="spellStart"/>
          <w:r w:rsidR="00E92F5B">
            <w:t>Coliformes</w:t>
          </w:r>
          <w:proofErr w:type="spellEnd"/>
          <w:r w:rsidR="00E92F5B">
            <w:t xml:space="preserve"> Fecales y Sólidos Suspendidos Totales que fueron </w:t>
          </w:r>
          <w:r w:rsidR="00C6237F">
            <w:t xml:space="preserve">analizados </w:t>
          </w:r>
          <w:r w:rsidR="00E92F5B">
            <w:t>fuera del tiempo de preservación en las estaciones BI-10</w:t>
          </w:r>
          <w:r w:rsidR="00F0001E">
            <w:t>,</w:t>
          </w:r>
          <w:r w:rsidR="00E92F5B">
            <w:t xml:space="preserve"> BI-50 y BU-10 para la campaña de verano</w:t>
          </w:r>
          <w:r w:rsidR="00C6237F">
            <w:t xml:space="preserve"> 2018</w:t>
          </w:r>
          <w:r w:rsidR="00E92F5B">
            <w:t xml:space="preserve">, y </w:t>
          </w:r>
          <w:r w:rsidR="00350C2C">
            <w:t>Nitrito</w:t>
          </w:r>
          <w:r w:rsidR="00E92F5B">
            <w:t xml:space="preserve"> en todas las </w:t>
          </w:r>
          <w:r w:rsidR="00E259E5">
            <w:t xml:space="preserve">áreas de vigilancia </w:t>
          </w:r>
          <w:r w:rsidR="00E92F5B">
            <w:t>para una o más campañas del año 2018.</w:t>
          </w:r>
        </w:p>
        <w:p w14:paraId="1EA2C7E6" w14:textId="77777777" w:rsidR="0038158F" w:rsidRDefault="0038158F" w:rsidP="00EF313A">
          <w:pPr>
            <w:pStyle w:val="Prrafodelista"/>
            <w:ind w:left="0"/>
            <w:jc w:val="both"/>
            <w:rPr>
              <w:sz w:val="18"/>
            </w:rPr>
          </w:pPr>
        </w:p>
        <w:p w14:paraId="120FDF47" w14:textId="3536A190" w:rsidR="00075FF8" w:rsidRPr="00FC4338" w:rsidRDefault="00075FF8" w:rsidP="00EF313A">
          <w:pPr>
            <w:pStyle w:val="Prrafodelista"/>
            <w:numPr>
              <w:ilvl w:val="0"/>
              <w:numId w:val="20"/>
            </w:numPr>
            <w:ind w:left="0" w:firstLine="0"/>
            <w:jc w:val="both"/>
          </w:pPr>
          <w:r w:rsidRPr="006E3AF7">
            <w:rPr>
              <w:b/>
            </w:rPr>
            <w:t>Metodologías para análisis de parámetros</w:t>
          </w:r>
          <w:r w:rsidRPr="008354A5">
            <w:t xml:space="preserve">: </w:t>
          </w:r>
          <w:r w:rsidRPr="008D5EC1">
            <w:t xml:space="preserve">Las metodologías utilizadas para el desarrollo de las campañas de muestreo, consideran las establecidas en los instructivos emitidos por la Dirección General de Aguas (DGA), descritos a </w:t>
          </w:r>
          <w:r w:rsidRPr="00FC4338">
            <w:t xml:space="preserve">continuación en la </w:t>
          </w:r>
          <w:r w:rsidR="006B5C45">
            <w:rPr>
              <w:highlight w:val="yellow"/>
            </w:rPr>
            <w:fldChar w:fldCharType="begin"/>
          </w:r>
          <w:r w:rsidR="006B5C45">
            <w:instrText xml:space="preserve"> REF _Ref28414977 \h </w:instrText>
          </w:r>
          <w:r w:rsidR="006B5C45">
            <w:rPr>
              <w:highlight w:val="yellow"/>
            </w:rPr>
          </w:r>
          <w:r w:rsidR="006B5C45">
            <w:rPr>
              <w:highlight w:val="yellow"/>
            </w:rPr>
            <w:fldChar w:fldCharType="separate"/>
          </w:r>
          <w:r w:rsidR="004B1E77" w:rsidRPr="00D6500C">
            <w:t xml:space="preserve">Tabla </w:t>
          </w:r>
          <w:r w:rsidR="004B1E77">
            <w:rPr>
              <w:noProof/>
            </w:rPr>
            <w:t>7</w:t>
          </w:r>
          <w:r w:rsidR="006B5C45">
            <w:rPr>
              <w:highlight w:val="yellow"/>
            </w:rPr>
            <w:fldChar w:fldCharType="end"/>
          </w:r>
          <w:r w:rsidRPr="00FC4338">
            <w:t>:</w:t>
          </w:r>
        </w:p>
        <w:p w14:paraId="4A0468AD" w14:textId="0DA95790" w:rsidR="00075FF8" w:rsidRPr="00D6500C" w:rsidRDefault="00075FF8" w:rsidP="00075FF8">
          <w:pPr>
            <w:pStyle w:val="Epgrafe"/>
            <w:spacing w:after="0"/>
          </w:pPr>
          <w:bookmarkStart w:id="35" w:name="_Ref28414977"/>
          <w:r w:rsidRPr="00D6500C">
            <w:t xml:space="preserve">Tabla </w:t>
          </w:r>
          <w:r w:rsidR="005375F5">
            <w:fldChar w:fldCharType="begin"/>
          </w:r>
          <w:r w:rsidR="005375F5">
            <w:instrText xml:space="preserve"> SEQ Tabla \* ARABIC </w:instrText>
          </w:r>
          <w:r w:rsidR="005375F5">
            <w:fldChar w:fldCharType="separate"/>
          </w:r>
          <w:r w:rsidR="004B1E77">
            <w:rPr>
              <w:noProof/>
            </w:rPr>
            <w:t>7</w:t>
          </w:r>
          <w:r w:rsidR="005375F5">
            <w:rPr>
              <w:noProof/>
            </w:rPr>
            <w:fldChar w:fldCharType="end"/>
          </w:r>
          <w:bookmarkEnd w:id="35"/>
          <w:r w:rsidRPr="00D6500C">
            <w:t xml:space="preserve">. Metodología de Análisis (Adaptado de </w:t>
          </w:r>
          <w:r>
            <w:t xml:space="preserve">ORD. DGA N° </w:t>
          </w:r>
          <w:r w:rsidR="004F65EE">
            <w:t>92</w:t>
          </w:r>
          <w:r>
            <w:t>/2018</w:t>
          </w:r>
          <w:r w:rsidRPr="00771C8F">
            <w:t xml:space="preserve"> </w:t>
          </w:r>
          <w:r>
            <w:t>y ORD. DGA N°</w:t>
          </w:r>
          <w:r w:rsidR="004F65EE">
            <w:t>111</w:t>
          </w:r>
          <w:r>
            <w:t>/</w:t>
          </w:r>
          <w:r w:rsidR="004F65EE">
            <w:t>2017</w:t>
          </w:r>
          <w:r w:rsidRPr="00D6500C">
            <w:t>)</w:t>
          </w:r>
        </w:p>
        <w:tbl>
          <w:tblPr>
            <w:tblStyle w:val="Tablaconcuadrcula"/>
            <w:tblW w:w="5000" w:type="pct"/>
            <w:tblLook w:val="04A0" w:firstRow="1" w:lastRow="0" w:firstColumn="1" w:lastColumn="0" w:noHBand="0" w:noVBand="1"/>
          </w:tblPr>
          <w:tblGrid>
            <w:gridCol w:w="2032"/>
            <w:gridCol w:w="4652"/>
            <w:gridCol w:w="2321"/>
          </w:tblGrid>
          <w:tr w:rsidR="00D50015" w:rsidRPr="00D50015" w14:paraId="0EB7EF78" w14:textId="77777777" w:rsidTr="00D50015">
            <w:trPr>
              <w:trHeight w:val="439"/>
              <w:tblHeader/>
            </w:trPr>
            <w:tc>
              <w:tcPr>
                <w:tcW w:w="1128" w:type="pct"/>
                <w:shd w:val="clear" w:color="auto" w:fill="D9D9D9" w:themeFill="background1" w:themeFillShade="D9"/>
                <w:vAlign w:val="center"/>
              </w:tcPr>
              <w:p w14:paraId="5B8743C7" w14:textId="77777777" w:rsidR="00D50015" w:rsidRPr="00D50015" w:rsidRDefault="00D50015" w:rsidP="00D50015">
                <w:pPr>
                  <w:pStyle w:val="Sinespaciado"/>
                  <w:rPr>
                    <w:b/>
                    <w:sz w:val="18"/>
                    <w:szCs w:val="18"/>
                  </w:rPr>
                </w:pPr>
                <w:r w:rsidRPr="00D50015">
                  <w:rPr>
                    <w:b/>
                    <w:sz w:val="18"/>
                    <w:szCs w:val="18"/>
                  </w:rPr>
                  <w:t>Parámetro</w:t>
                </w:r>
              </w:p>
            </w:tc>
            <w:tc>
              <w:tcPr>
                <w:tcW w:w="2583" w:type="pct"/>
                <w:shd w:val="clear" w:color="auto" w:fill="D9D9D9" w:themeFill="background1" w:themeFillShade="D9"/>
                <w:vAlign w:val="center"/>
              </w:tcPr>
              <w:p w14:paraId="6F401A8B" w14:textId="77777777" w:rsidR="00D50015" w:rsidRPr="00D50015" w:rsidRDefault="00D50015" w:rsidP="00D50015">
                <w:pPr>
                  <w:pStyle w:val="Sinespaciado"/>
                  <w:rPr>
                    <w:b/>
                    <w:sz w:val="18"/>
                    <w:szCs w:val="18"/>
                  </w:rPr>
                </w:pPr>
                <w:r w:rsidRPr="00D50015">
                  <w:rPr>
                    <w:b/>
                    <w:sz w:val="18"/>
                    <w:szCs w:val="18"/>
                  </w:rPr>
                  <w:t>Metodología Analítica utilizada</w:t>
                </w:r>
              </w:p>
            </w:tc>
            <w:tc>
              <w:tcPr>
                <w:tcW w:w="1289" w:type="pct"/>
                <w:shd w:val="clear" w:color="auto" w:fill="D9D9D9" w:themeFill="background1" w:themeFillShade="D9"/>
                <w:vAlign w:val="center"/>
              </w:tcPr>
              <w:p w14:paraId="09474893" w14:textId="77777777" w:rsidR="00D50015" w:rsidRPr="00D50015" w:rsidRDefault="00D50015" w:rsidP="00D50015">
                <w:pPr>
                  <w:pStyle w:val="Sinespaciado"/>
                  <w:rPr>
                    <w:b/>
                    <w:sz w:val="18"/>
                    <w:szCs w:val="18"/>
                  </w:rPr>
                </w:pPr>
                <w:r w:rsidRPr="00D50015">
                  <w:rPr>
                    <w:b/>
                    <w:sz w:val="18"/>
                    <w:szCs w:val="18"/>
                  </w:rPr>
                  <w:t>Referencia</w:t>
                </w:r>
              </w:p>
            </w:tc>
          </w:tr>
          <w:tr w:rsidR="00D50015" w:rsidRPr="00D50015" w14:paraId="78191DD5" w14:textId="77777777" w:rsidTr="00D50015">
            <w:trPr>
              <w:trHeight w:val="440"/>
            </w:trPr>
            <w:tc>
              <w:tcPr>
                <w:tcW w:w="1128" w:type="pct"/>
                <w:vAlign w:val="center"/>
              </w:tcPr>
              <w:p w14:paraId="416A8DAF" w14:textId="77777777" w:rsidR="00D50015" w:rsidRPr="00D50015" w:rsidRDefault="00D50015" w:rsidP="00D50015">
                <w:pPr>
                  <w:pStyle w:val="Sinespaciado"/>
                  <w:jc w:val="center"/>
                  <w:rPr>
                    <w:sz w:val="18"/>
                    <w:szCs w:val="18"/>
                  </w:rPr>
                </w:pPr>
                <w:r w:rsidRPr="00D50015">
                  <w:rPr>
                    <w:sz w:val="18"/>
                    <w:szCs w:val="18"/>
                  </w:rPr>
                  <w:t>Aluminio Total</w:t>
                </w:r>
              </w:p>
            </w:tc>
            <w:tc>
              <w:tcPr>
                <w:tcW w:w="2583" w:type="pct"/>
                <w:vAlign w:val="center"/>
              </w:tcPr>
              <w:p w14:paraId="2FCA4A2B" w14:textId="77777777" w:rsidR="00D50015" w:rsidRPr="00D50015" w:rsidRDefault="00D50015" w:rsidP="00D50015">
                <w:pPr>
                  <w:pStyle w:val="Sinespaciado"/>
                  <w:rPr>
                    <w:sz w:val="18"/>
                    <w:szCs w:val="18"/>
                  </w:rPr>
                </w:pPr>
                <w:r w:rsidRPr="00D50015">
                  <w:rPr>
                    <w:sz w:val="18"/>
                    <w:szCs w:val="18"/>
                  </w:rPr>
                  <w:t>Espectrofotometría de Absorción Atómica con llama directa Aire Acetileno (Método propio)</w:t>
                </w:r>
              </w:p>
            </w:tc>
            <w:tc>
              <w:tcPr>
                <w:tcW w:w="1289" w:type="pct"/>
                <w:vAlign w:val="center"/>
              </w:tcPr>
              <w:p w14:paraId="7E8C140E" w14:textId="77777777" w:rsidR="00D50015" w:rsidRPr="00D50015" w:rsidRDefault="00D50015" w:rsidP="00D50015">
                <w:pPr>
                  <w:pStyle w:val="Sinespaciado"/>
                  <w:rPr>
                    <w:sz w:val="18"/>
                    <w:szCs w:val="18"/>
                    <w:lang w:val="en-US"/>
                  </w:rPr>
                </w:pPr>
                <w:r w:rsidRPr="00D50015">
                  <w:rPr>
                    <w:sz w:val="18"/>
                    <w:szCs w:val="18"/>
                    <w:lang w:val="en-US"/>
                  </w:rPr>
                  <w:t>3125 B. Standard Methods</w:t>
                </w:r>
              </w:p>
              <w:p w14:paraId="5EEA6561" w14:textId="77777777" w:rsidR="00D50015" w:rsidRPr="00D50015" w:rsidRDefault="00D50015" w:rsidP="00D50015">
                <w:pPr>
                  <w:pStyle w:val="Sinespaciado"/>
                  <w:rPr>
                    <w:sz w:val="18"/>
                    <w:szCs w:val="18"/>
                    <w:lang w:val="en-US"/>
                  </w:rPr>
                </w:pPr>
                <w:r w:rsidRPr="00D50015">
                  <w:rPr>
                    <w:sz w:val="18"/>
                    <w:szCs w:val="18"/>
                    <w:lang w:val="en-US"/>
                  </w:rPr>
                  <w:t>EPA 200.8 (1994)</w:t>
                </w:r>
              </w:p>
              <w:p w14:paraId="614023A9" w14:textId="77777777" w:rsidR="00D50015" w:rsidRPr="00D50015" w:rsidRDefault="00D50015" w:rsidP="00D50015">
                <w:pPr>
                  <w:pStyle w:val="Sinespaciado"/>
                  <w:rPr>
                    <w:sz w:val="18"/>
                    <w:szCs w:val="18"/>
                    <w:lang w:val="en-US"/>
                  </w:rPr>
                </w:pPr>
                <w:r w:rsidRPr="00D50015">
                  <w:rPr>
                    <w:sz w:val="18"/>
                    <w:szCs w:val="18"/>
                    <w:lang w:val="en-US"/>
                  </w:rPr>
                  <w:t>EPA 6020 B (2014)</w:t>
                </w:r>
              </w:p>
              <w:p w14:paraId="74A4FA09" w14:textId="77777777" w:rsidR="00D50015" w:rsidRPr="00D50015" w:rsidRDefault="00D50015" w:rsidP="00D50015">
                <w:pPr>
                  <w:pStyle w:val="Sinespaciado"/>
                  <w:rPr>
                    <w:sz w:val="18"/>
                    <w:szCs w:val="18"/>
                    <w:lang w:val="en-US"/>
                  </w:rPr>
                </w:pPr>
                <w:r w:rsidRPr="00D50015">
                  <w:rPr>
                    <w:sz w:val="18"/>
                    <w:szCs w:val="18"/>
                  </w:rPr>
                  <w:t>ISO 17294-2 (2016)</w:t>
                </w:r>
              </w:p>
            </w:tc>
          </w:tr>
          <w:tr w:rsidR="00D50015" w:rsidRPr="00D50015" w14:paraId="0C3AF84B" w14:textId="77777777" w:rsidTr="00D50015">
            <w:trPr>
              <w:trHeight w:val="1027"/>
            </w:trPr>
            <w:tc>
              <w:tcPr>
                <w:tcW w:w="1128" w:type="pct"/>
                <w:shd w:val="clear" w:color="auto" w:fill="auto"/>
                <w:vAlign w:val="center"/>
              </w:tcPr>
              <w:p w14:paraId="769A6A3D" w14:textId="77777777" w:rsidR="00D50015" w:rsidRPr="00D50015" w:rsidRDefault="00D50015" w:rsidP="00D50015">
                <w:pPr>
                  <w:pStyle w:val="Sinespaciado"/>
                  <w:jc w:val="center"/>
                  <w:rPr>
                    <w:sz w:val="18"/>
                    <w:szCs w:val="18"/>
                  </w:rPr>
                </w:pPr>
                <w:r w:rsidRPr="00D50015">
                  <w:rPr>
                    <w:sz w:val="18"/>
                    <w:szCs w:val="18"/>
                  </w:rPr>
                  <w:lastRenderedPageBreak/>
                  <w:t>Amonio</w:t>
                </w:r>
              </w:p>
            </w:tc>
            <w:tc>
              <w:tcPr>
                <w:tcW w:w="2583" w:type="pct"/>
                <w:shd w:val="clear" w:color="auto" w:fill="auto"/>
                <w:vAlign w:val="center"/>
              </w:tcPr>
              <w:p w14:paraId="1CEA9BBA" w14:textId="77777777" w:rsidR="00D50015" w:rsidRPr="00D50015" w:rsidRDefault="00D50015" w:rsidP="00D50015">
                <w:pPr>
                  <w:pStyle w:val="Sinespaciado"/>
                  <w:rPr>
                    <w:sz w:val="18"/>
                    <w:szCs w:val="18"/>
                  </w:rPr>
                </w:pPr>
                <w:r w:rsidRPr="00D50015">
                  <w:rPr>
                    <w:sz w:val="18"/>
                    <w:szCs w:val="18"/>
                  </w:rPr>
                  <w:t xml:space="preserve">Electrodo selectivo de amonio, previa destilación </w:t>
                </w:r>
              </w:p>
            </w:tc>
            <w:tc>
              <w:tcPr>
                <w:tcW w:w="1289" w:type="pct"/>
                <w:shd w:val="clear" w:color="auto" w:fill="auto"/>
                <w:vAlign w:val="center"/>
              </w:tcPr>
              <w:p w14:paraId="6F64E1E5" w14:textId="77777777" w:rsidR="00D50015" w:rsidRPr="00D50015" w:rsidRDefault="00D50015" w:rsidP="00D50015">
                <w:pPr>
                  <w:pStyle w:val="Sinespaciado"/>
                  <w:rPr>
                    <w:sz w:val="18"/>
                    <w:szCs w:val="18"/>
                  </w:rPr>
                </w:pPr>
                <w:r w:rsidRPr="00D50015">
                  <w:rPr>
                    <w:sz w:val="18"/>
                    <w:szCs w:val="18"/>
                    <w:lang w:val="en-US"/>
                  </w:rPr>
                  <w:t>4500-NH</w:t>
                </w:r>
                <w:r w:rsidRPr="00D50015">
                  <w:rPr>
                    <w:sz w:val="18"/>
                    <w:szCs w:val="18"/>
                    <w:vertAlign w:val="subscript"/>
                    <w:lang w:val="en-US"/>
                  </w:rPr>
                  <w:t>3</w:t>
                </w:r>
                <w:r w:rsidRPr="00D50015">
                  <w:rPr>
                    <w:sz w:val="18"/>
                    <w:szCs w:val="18"/>
                    <w:lang w:val="en-US"/>
                  </w:rPr>
                  <w:t xml:space="preserve"> BD. Standard Methods</w:t>
                </w:r>
              </w:p>
            </w:tc>
          </w:tr>
          <w:tr w:rsidR="00D50015" w:rsidRPr="00D50015" w14:paraId="331D844D" w14:textId="77777777" w:rsidTr="00D50015">
            <w:trPr>
              <w:trHeight w:val="439"/>
            </w:trPr>
            <w:tc>
              <w:tcPr>
                <w:tcW w:w="1128" w:type="pct"/>
                <w:shd w:val="clear" w:color="auto" w:fill="auto"/>
                <w:vAlign w:val="center"/>
              </w:tcPr>
              <w:p w14:paraId="4D541084" w14:textId="77777777" w:rsidR="00D50015" w:rsidRPr="00D50015" w:rsidRDefault="00D50015" w:rsidP="00D50015">
                <w:pPr>
                  <w:pStyle w:val="Sinespaciado"/>
                  <w:jc w:val="center"/>
                  <w:rPr>
                    <w:sz w:val="18"/>
                    <w:szCs w:val="18"/>
                  </w:rPr>
                </w:pPr>
                <w:r w:rsidRPr="00D50015">
                  <w:rPr>
                    <w:sz w:val="18"/>
                    <w:szCs w:val="18"/>
                  </w:rPr>
                  <w:t>Cloruro</w:t>
                </w:r>
              </w:p>
            </w:tc>
            <w:tc>
              <w:tcPr>
                <w:tcW w:w="2583" w:type="pct"/>
                <w:shd w:val="clear" w:color="auto" w:fill="auto"/>
                <w:vAlign w:val="center"/>
              </w:tcPr>
              <w:p w14:paraId="2D0A656E" w14:textId="77777777" w:rsidR="00D50015" w:rsidRPr="00D50015" w:rsidRDefault="00D50015" w:rsidP="00D50015">
                <w:pPr>
                  <w:pStyle w:val="Sinespaciado"/>
                  <w:rPr>
                    <w:sz w:val="18"/>
                    <w:szCs w:val="18"/>
                  </w:rPr>
                </w:pPr>
                <w:r w:rsidRPr="00D50015">
                  <w:rPr>
                    <w:sz w:val="18"/>
                    <w:szCs w:val="18"/>
                  </w:rPr>
                  <w:t>Método de Nitrato mercúrico</w:t>
                </w:r>
              </w:p>
            </w:tc>
            <w:tc>
              <w:tcPr>
                <w:tcW w:w="1289" w:type="pct"/>
                <w:shd w:val="clear" w:color="auto" w:fill="auto"/>
                <w:vAlign w:val="center"/>
              </w:tcPr>
              <w:p w14:paraId="02E1FFC3" w14:textId="77777777" w:rsidR="00D50015" w:rsidRPr="00D50015" w:rsidRDefault="00D50015" w:rsidP="00D50015">
                <w:pPr>
                  <w:pStyle w:val="Sinespaciado"/>
                  <w:rPr>
                    <w:sz w:val="18"/>
                    <w:szCs w:val="18"/>
                  </w:rPr>
                </w:pPr>
                <w:r w:rsidRPr="00D50015">
                  <w:rPr>
                    <w:sz w:val="18"/>
                    <w:szCs w:val="18"/>
                    <w:lang w:val="en-US"/>
                  </w:rPr>
                  <w:t xml:space="preserve">4500 </w:t>
                </w:r>
                <w:proofErr w:type="spellStart"/>
                <w:r w:rsidRPr="00D50015">
                  <w:rPr>
                    <w:sz w:val="18"/>
                    <w:szCs w:val="18"/>
                    <w:lang w:val="en-US"/>
                  </w:rPr>
                  <w:t>Cl</w:t>
                </w:r>
                <w:proofErr w:type="spellEnd"/>
                <w:r w:rsidRPr="00D50015">
                  <w:rPr>
                    <w:sz w:val="18"/>
                    <w:szCs w:val="18"/>
                    <w:lang w:val="en-US"/>
                  </w:rPr>
                  <w:t xml:space="preserve"> – C. Standard Methods</w:t>
                </w:r>
              </w:p>
            </w:tc>
          </w:tr>
          <w:tr w:rsidR="00D50015" w:rsidRPr="00D50015" w14:paraId="5AD53804" w14:textId="77777777" w:rsidTr="00D50015">
            <w:trPr>
              <w:trHeight w:val="440"/>
            </w:trPr>
            <w:tc>
              <w:tcPr>
                <w:tcW w:w="1128" w:type="pct"/>
                <w:shd w:val="clear" w:color="auto" w:fill="auto"/>
                <w:vAlign w:val="center"/>
              </w:tcPr>
              <w:p w14:paraId="0E695B1D" w14:textId="77777777" w:rsidR="00D50015" w:rsidRPr="00D50015" w:rsidRDefault="00D50015" w:rsidP="00D50015">
                <w:pPr>
                  <w:pStyle w:val="Sinespaciado"/>
                  <w:jc w:val="center"/>
                  <w:rPr>
                    <w:sz w:val="18"/>
                    <w:szCs w:val="18"/>
                  </w:rPr>
                </w:pPr>
                <w:proofErr w:type="spellStart"/>
                <w:r w:rsidRPr="00D50015">
                  <w:rPr>
                    <w:sz w:val="18"/>
                    <w:szCs w:val="18"/>
                  </w:rPr>
                  <w:t>Coliformes</w:t>
                </w:r>
                <w:proofErr w:type="spellEnd"/>
                <w:r w:rsidRPr="00D50015">
                  <w:rPr>
                    <w:sz w:val="18"/>
                    <w:szCs w:val="18"/>
                  </w:rPr>
                  <w:t xml:space="preserve"> Fecales</w:t>
                </w:r>
              </w:p>
            </w:tc>
            <w:tc>
              <w:tcPr>
                <w:tcW w:w="2583" w:type="pct"/>
                <w:shd w:val="clear" w:color="auto" w:fill="auto"/>
                <w:vAlign w:val="center"/>
              </w:tcPr>
              <w:p w14:paraId="7AD9298B" w14:textId="77777777" w:rsidR="00D50015" w:rsidRPr="00D50015" w:rsidRDefault="00D50015" w:rsidP="00D50015">
                <w:pPr>
                  <w:pStyle w:val="Sinespaciado"/>
                  <w:rPr>
                    <w:sz w:val="18"/>
                    <w:szCs w:val="18"/>
                  </w:rPr>
                </w:pPr>
                <w:r w:rsidRPr="00D50015">
                  <w:rPr>
                    <w:sz w:val="18"/>
                    <w:szCs w:val="18"/>
                  </w:rPr>
                  <w:t xml:space="preserve">Técnica de fermentación en tubos múltiples para miembros del grupo de </w:t>
                </w:r>
                <w:proofErr w:type="spellStart"/>
                <w:r w:rsidRPr="00D50015">
                  <w:rPr>
                    <w:sz w:val="18"/>
                    <w:szCs w:val="18"/>
                  </w:rPr>
                  <w:t>coliformes</w:t>
                </w:r>
                <w:proofErr w:type="spellEnd"/>
              </w:p>
            </w:tc>
            <w:tc>
              <w:tcPr>
                <w:tcW w:w="1289" w:type="pct"/>
                <w:shd w:val="clear" w:color="auto" w:fill="auto"/>
                <w:vAlign w:val="center"/>
              </w:tcPr>
              <w:p w14:paraId="781BBAAB" w14:textId="77777777" w:rsidR="00D50015" w:rsidRPr="00D50015" w:rsidRDefault="00D50015" w:rsidP="00D50015">
                <w:pPr>
                  <w:pStyle w:val="Sinespaciado"/>
                  <w:rPr>
                    <w:sz w:val="18"/>
                    <w:szCs w:val="18"/>
                  </w:rPr>
                </w:pPr>
                <w:r w:rsidRPr="00D50015">
                  <w:rPr>
                    <w:sz w:val="18"/>
                    <w:szCs w:val="18"/>
                  </w:rPr>
                  <w:t xml:space="preserve">9221 E. Standard </w:t>
                </w:r>
                <w:proofErr w:type="spellStart"/>
                <w:r w:rsidRPr="00D50015">
                  <w:rPr>
                    <w:sz w:val="18"/>
                    <w:szCs w:val="18"/>
                  </w:rPr>
                  <w:t>Methods</w:t>
                </w:r>
                <w:proofErr w:type="spellEnd"/>
              </w:p>
            </w:tc>
          </w:tr>
          <w:tr w:rsidR="00D50015" w:rsidRPr="00D50015" w14:paraId="468E09C8" w14:textId="77777777" w:rsidTr="00D50015">
            <w:trPr>
              <w:trHeight w:val="439"/>
            </w:trPr>
            <w:tc>
              <w:tcPr>
                <w:tcW w:w="1128" w:type="pct"/>
                <w:shd w:val="clear" w:color="auto" w:fill="auto"/>
                <w:vAlign w:val="center"/>
              </w:tcPr>
              <w:p w14:paraId="40D2E212" w14:textId="77777777" w:rsidR="00D50015" w:rsidRPr="00D50015" w:rsidRDefault="00D50015" w:rsidP="00D50015">
                <w:pPr>
                  <w:pStyle w:val="Sinespaciado"/>
                  <w:jc w:val="center"/>
                  <w:rPr>
                    <w:sz w:val="18"/>
                    <w:szCs w:val="18"/>
                  </w:rPr>
                </w:pPr>
                <w:r w:rsidRPr="00D50015">
                  <w:rPr>
                    <w:sz w:val="18"/>
                    <w:szCs w:val="18"/>
                  </w:rPr>
                  <w:t>Conductividad Eléctrica</w:t>
                </w:r>
              </w:p>
            </w:tc>
            <w:tc>
              <w:tcPr>
                <w:tcW w:w="2583" w:type="pct"/>
                <w:shd w:val="clear" w:color="auto" w:fill="auto"/>
                <w:vAlign w:val="center"/>
              </w:tcPr>
              <w:p w14:paraId="7537A69A" w14:textId="77777777" w:rsidR="00D50015" w:rsidRPr="00D50015" w:rsidRDefault="00D50015" w:rsidP="00D50015">
                <w:pPr>
                  <w:pStyle w:val="Sinespaciado"/>
                  <w:rPr>
                    <w:sz w:val="18"/>
                    <w:szCs w:val="18"/>
                  </w:rPr>
                </w:pPr>
                <w:r w:rsidRPr="00D50015">
                  <w:rPr>
                    <w:i/>
                    <w:sz w:val="18"/>
                    <w:szCs w:val="18"/>
                  </w:rPr>
                  <w:t>In situ</w:t>
                </w:r>
                <w:r w:rsidRPr="00D50015">
                  <w:rPr>
                    <w:sz w:val="18"/>
                    <w:szCs w:val="18"/>
                  </w:rPr>
                  <w:t xml:space="preserve">, mediante sonda </w:t>
                </w:r>
                <w:proofErr w:type="spellStart"/>
                <w:r w:rsidRPr="00D50015">
                  <w:rPr>
                    <w:sz w:val="18"/>
                    <w:szCs w:val="18"/>
                  </w:rPr>
                  <w:t>Hanna</w:t>
                </w:r>
                <w:proofErr w:type="spellEnd"/>
                <w:r w:rsidRPr="00D50015">
                  <w:rPr>
                    <w:sz w:val="18"/>
                    <w:szCs w:val="18"/>
                  </w:rPr>
                  <w:t xml:space="preserve"> 9828, serie 08346504</w:t>
                </w:r>
              </w:p>
            </w:tc>
            <w:tc>
              <w:tcPr>
                <w:tcW w:w="1289" w:type="pct"/>
                <w:shd w:val="clear" w:color="auto" w:fill="auto"/>
                <w:vAlign w:val="center"/>
              </w:tcPr>
              <w:p w14:paraId="72FF4885" w14:textId="77777777" w:rsidR="00D50015" w:rsidRPr="00D50015" w:rsidRDefault="00D50015" w:rsidP="00D50015">
                <w:pPr>
                  <w:pStyle w:val="Sinespaciado"/>
                  <w:rPr>
                    <w:sz w:val="18"/>
                    <w:szCs w:val="18"/>
                  </w:rPr>
                </w:pPr>
                <w:r w:rsidRPr="00D50015">
                  <w:rPr>
                    <w:sz w:val="18"/>
                    <w:szCs w:val="18"/>
                  </w:rPr>
                  <w:t>-</w:t>
                </w:r>
              </w:p>
            </w:tc>
          </w:tr>
          <w:tr w:rsidR="00D50015" w:rsidRPr="00D50015" w14:paraId="0D017FC2" w14:textId="77777777" w:rsidTr="00D50015">
            <w:trPr>
              <w:trHeight w:val="440"/>
            </w:trPr>
            <w:tc>
              <w:tcPr>
                <w:tcW w:w="1128" w:type="pct"/>
                <w:shd w:val="clear" w:color="auto" w:fill="auto"/>
                <w:vAlign w:val="center"/>
              </w:tcPr>
              <w:p w14:paraId="521A140C" w14:textId="77777777" w:rsidR="00D50015" w:rsidRPr="00D50015" w:rsidRDefault="00D50015" w:rsidP="00D50015">
                <w:pPr>
                  <w:pStyle w:val="Sinespaciado"/>
                  <w:jc w:val="center"/>
                  <w:rPr>
                    <w:sz w:val="18"/>
                    <w:szCs w:val="18"/>
                  </w:rPr>
                </w:pPr>
                <w:r w:rsidRPr="00D50015">
                  <w:rPr>
                    <w:sz w:val="18"/>
                    <w:szCs w:val="18"/>
                  </w:rPr>
                  <w:t>DBO</w:t>
                </w:r>
                <w:r w:rsidRPr="00D50015">
                  <w:rPr>
                    <w:sz w:val="18"/>
                    <w:szCs w:val="18"/>
                    <w:vertAlign w:val="subscript"/>
                  </w:rPr>
                  <w:t>5</w:t>
                </w:r>
              </w:p>
            </w:tc>
            <w:tc>
              <w:tcPr>
                <w:tcW w:w="2583" w:type="pct"/>
                <w:shd w:val="clear" w:color="auto" w:fill="auto"/>
                <w:vAlign w:val="center"/>
              </w:tcPr>
              <w:p w14:paraId="4D7FFAC2" w14:textId="77777777" w:rsidR="00D50015" w:rsidRPr="00D50015" w:rsidRDefault="00D50015" w:rsidP="00D50015">
                <w:pPr>
                  <w:pStyle w:val="Sinespaciado"/>
                  <w:rPr>
                    <w:sz w:val="18"/>
                    <w:szCs w:val="18"/>
                  </w:rPr>
                </w:pPr>
                <w:proofErr w:type="spellStart"/>
                <w:r w:rsidRPr="00D50015">
                  <w:rPr>
                    <w:sz w:val="18"/>
                    <w:szCs w:val="18"/>
                  </w:rPr>
                  <w:t>Espectroscopía</w:t>
                </w:r>
                <w:proofErr w:type="spellEnd"/>
                <w:r w:rsidRPr="00D50015">
                  <w:rPr>
                    <w:sz w:val="18"/>
                    <w:szCs w:val="18"/>
                  </w:rPr>
                  <w:t xml:space="preserve"> de absorción atómica con llama directa Aire –Acetileno</w:t>
                </w:r>
              </w:p>
            </w:tc>
            <w:tc>
              <w:tcPr>
                <w:tcW w:w="1289" w:type="pct"/>
                <w:shd w:val="clear" w:color="auto" w:fill="auto"/>
                <w:vAlign w:val="center"/>
              </w:tcPr>
              <w:p w14:paraId="41C3BB9E" w14:textId="77777777" w:rsidR="00D50015" w:rsidRPr="00D50015" w:rsidRDefault="00D50015" w:rsidP="00D50015">
                <w:pPr>
                  <w:pStyle w:val="Sinespaciado"/>
                  <w:rPr>
                    <w:sz w:val="18"/>
                    <w:szCs w:val="18"/>
                  </w:rPr>
                </w:pPr>
                <w:r w:rsidRPr="00D50015">
                  <w:rPr>
                    <w:sz w:val="18"/>
                    <w:szCs w:val="18"/>
                  </w:rPr>
                  <w:t>5210 B.</w:t>
                </w:r>
                <w:r w:rsidRPr="00D50015">
                  <w:rPr>
                    <w:sz w:val="18"/>
                    <w:szCs w:val="18"/>
                    <w:lang w:val="en-US"/>
                  </w:rPr>
                  <w:t xml:space="preserve"> Standard Methods</w:t>
                </w:r>
              </w:p>
            </w:tc>
          </w:tr>
          <w:tr w:rsidR="00D50015" w:rsidRPr="00D50015" w14:paraId="3D03395D" w14:textId="77777777" w:rsidTr="00D50015">
            <w:trPr>
              <w:trHeight w:val="440"/>
            </w:trPr>
            <w:tc>
              <w:tcPr>
                <w:tcW w:w="1128" w:type="pct"/>
                <w:shd w:val="clear" w:color="auto" w:fill="auto"/>
                <w:vAlign w:val="center"/>
              </w:tcPr>
              <w:p w14:paraId="0D8EE369" w14:textId="77777777" w:rsidR="00D50015" w:rsidRPr="00D50015" w:rsidRDefault="00D50015" w:rsidP="00D50015">
                <w:pPr>
                  <w:pStyle w:val="Sinespaciado"/>
                  <w:jc w:val="center"/>
                  <w:rPr>
                    <w:sz w:val="18"/>
                    <w:szCs w:val="18"/>
                  </w:rPr>
                </w:pPr>
                <w:r w:rsidRPr="00D50015">
                  <w:rPr>
                    <w:sz w:val="18"/>
                    <w:szCs w:val="18"/>
                  </w:rPr>
                  <w:t>DQO</w:t>
                </w:r>
              </w:p>
            </w:tc>
            <w:tc>
              <w:tcPr>
                <w:tcW w:w="2583" w:type="pct"/>
                <w:shd w:val="clear" w:color="auto" w:fill="auto"/>
                <w:vAlign w:val="center"/>
              </w:tcPr>
              <w:p w14:paraId="3DB6F3E2" w14:textId="77777777" w:rsidR="00D50015" w:rsidRPr="00D50015" w:rsidRDefault="00D50015" w:rsidP="00D50015">
                <w:pPr>
                  <w:pStyle w:val="Sinespaciado"/>
                  <w:rPr>
                    <w:sz w:val="18"/>
                    <w:szCs w:val="18"/>
                  </w:rPr>
                </w:pPr>
                <w:r w:rsidRPr="00D50015">
                  <w:rPr>
                    <w:sz w:val="18"/>
                    <w:szCs w:val="18"/>
                  </w:rPr>
                  <w:t>Colorimetría de reflujo cerrado</w:t>
                </w:r>
              </w:p>
            </w:tc>
            <w:tc>
              <w:tcPr>
                <w:tcW w:w="1289" w:type="pct"/>
                <w:shd w:val="clear" w:color="auto" w:fill="auto"/>
                <w:vAlign w:val="center"/>
              </w:tcPr>
              <w:p w14:paraId="2EB6FC8B" w14:textId="77777777" w:rsidR="00D50015" w:rsidRPr="00D50015" w:rsidRDefault="00D50015" w:rsidP="00D50015">
                <w:pPr>
                  <w:pStyle w:val="Sinespaciado"/>
                  <w:rPr>
                    <w:sz w:val="18"/>
                    <w:szCs w:val="18"/>
                  </w:rPr>
                </w:pPr>
                <w:r w:rsidRPr="00D50015">
                  <w:rPr>
                    <w:sz w:val="18"/>
                    <w:szCs w:val="18"/>
                  </w:rPr>
                  <w:t>5220 D.</w:t>
                </w:r>
                <w:r w:rsidRPr="00D50015">
                  <w:rPr>
                    <w:sz w:val="18"/>
                    <w:szCs w:val="18"/>
                    <w:lang w:val="en-US"/>
                  </w:rPr>
                  <w:t xml:space="preserve"> Standard Methods</w:t>
                </w:r>
              </w:p>
            </w:tc>
          </w:tr>
          <w:tr w:rsidR="00D50015" w:rsidRPr="0013179C" w14:paraId="6C04991C" w14:textId="77777777" w:rsidTr="00D50015">
            <w:trPr>
              <w:trHeight w:val="440"/>
            </w:trPr>
            <w:tc>
              <w:tcPr>
                <w:tcW w:w="1128" w:type="pct"/>
                <w:shd w:val="clear" w:color="auto" w:fill="auto"/>
                <w:vAlign w:val="center"/>
              </w:tcPr>
              <w:p w14:paraId="3FBC6898" w14:textId="77777777" w:rsidR="00D50015" w:rsidRPr="00D50015" w:rsidRDefault="00D50015" w:rsidP="00D50015">
                <w:pPr>
                  <w:pStyle w:val="Sinespaciado"/>
                  <w:jc w:val="center"/>
                  <w:rPr>
                    <w:sz w:val="18"/>
                    <w:szCs w:val="18"/>
                  </w:rPr>
                </w:pPr>
                <w:r w:rsidRPr="00D50015">
                  <w:rPr>
                    <w:sz w:val="18"/>
                    <w:szCs w:val="18"/>
                  </w:rPr>
                  <w:t>Fósforo Total</w:t>
                </w:r>
              </w:p>
            </w:tc>
            <w:tc>
              <w:tcPr>
                <w:tcW w:w="2583" w:type="pct"/>
                <w:shd w:val="clear" w:color="auto" w:fill="auto"/>
                <w:vAlign w:val="center"/>
              </w:tcPr>
              <w:p w14:paraId="3A0577D2" w14:textId="77777777" w:rsidR="00D50015" w:rsidRPr="00D50015" w:rsidRDefault="00D50015" w:rsidP="00D50015">
                <w:pPr>
                  <w:pStyle w:val="Sinespaciado"/>
                  <w:rPr>
                    <w:sz w:val="18"/>
                    <w:szCs w:val="18"/>
                  </w:rPr>
                </w:pPr>
                <w:r w:rsidRPr="00D50015">
                  <w:rPr>
                    <w:sz w:val="18"/>
                    <w:szCs w:val="18"/>
                  </w:rPr>
                  <w:t xml:space="preserve">Método Ácido Ascórbico y </w:t>
                </w:r>
                <w:proofErr w:type="spellStart"/>
                <w:r w:rsidRPr="00D50015">
                  <w:rPr>
                    <w:sz w:val="18"/>
                    <w:szCs w:val="18"/>
                  </w:rPr>
                  <w:t>Persulfato</w:t>
                </w:r>
                <w:proofErr w:type="spellEnd"/>
                <w:r w:rsidRPr="00D50015">
                  <w:rPr>
                    <w:sz w:val="18"/>
                    <w:szCs w:val="18"/>
                  </w:rPr>
                  <w:t xml:space="preserve"> </w:t>
                </w:r>
              </w:p>
            </w:tc>
            <w:tc>
              <w:tcPr>
                <w:tcW w:w="1289" w:type="pct"/>
                <w:shd w:val="clear" w:color="auto" w:fill="auto"/>
                <w:vAlign w:val="center"/>
              </w:tcPr>
              <w:p w14:paraId="7ED27CA4" w14:textId="77777777" w:rsidR="00D50015" w:rsidRPr="00D50015" w:rsidRDefault="00D50015" w:rsidP="00D50015">
                <w:pPr>
                  <w:pStyle w:val="Sinespaciado"/>
                  <w:rPr>
                    <w:sz w:val="18"/>
                    <w:szCs w:val="18"/>
                    <w:lang w:val="en-US"/>
                  </w:rPr>
                </w:pPr>
                <w:r w:rsidRPr="00D50015">
                  <w:rPr>
                    <w:sz w:val="18"/>
                    <w:szCs w:val="18"/>
                    <w:lang w:val="en-US"/>
                  </w:rPr>
                  <w:t>4500-P J- P E. Standard Methods</w:t>
                </w:r>
              </w:p>
            </w:tc>
          </w:tr>
          <w:tr w:rsidR="00D50015" w:rsidRPr="00D50015" w14:paraId="7058636F" w14:textId="77777777" w:rsidTr="00D50015">
            <w:trPr>
              <w:trHeight w:val="439"/>
            </w:trPr>
            <w:tc>
              <w:tcPr>
                <w:tcW w:w="1128" w:type="pct"/>
                <w:vAlign w:val="center"/>
              </w:tcPr>
              <w:p w14:paraId="0772B8FE" w14:textId="77777777" w:rsidR="00D50015" w:rsidRPr="00D50015" w:rsidRDefault="00D50015" w:rsidP="00D50015">
                <w:pPr>
                  <w:pStyle w:val="Sinespaciado"/>
                  <w:jc w:val="center"/>
                  <w:rPr>
                    <w:sz w:val="18"/>
                    <w:szCs w:val="18"/>
                  </w:rPr>
                </w:pPr>
                <w:r w:rsidRPr="00D50015">
                  <w:rPr>
                    <w:sz w:val="18"/>
                    <w:szCs w:val="18"/>
                  </w:rPr>
                  <w:t>Hierro</w:t>
                </w:r>
              </w:p>
            </w:tc>
            <w:tc>
              <w:tcPr>
                <w:tcW w:w="2583" w:type="pct"/>
                <w:vAlign w:val="center"/>
              </w:tcPr>
              <w:p w14:paraId="572F9874" w14:textId="77777777" w:rsidR="00D50015" w:rsidRPr="00D50015" w:rsidRDefault="00D50015" w:rsidP="00D50015">
                <w:pPr>
                  <w:pStyle w:val="Sinespaciado"/>
                  <w:rPr>
                    <w:sz w:val="18"/>
                    <w:szCs w:val="18"/>
                  </w:rPr>
                </w:pPr>
                <w:proofErr w:type="spellStart"/>
                <w:r w:rsidRPr="00D50015">
                  <w:rPr>
                    <w:sz w:val="18"/>
                    <w:szCs w:val="18"/>
                  </w:rPr>
                  <w:t>Espectroscopía</w:t>
                </w:r>
                <w:proofErr w:type="spellEnd"/>
                <w:r w:rsidRPr="00D50015">
                  <w:rPr>
                    <w:sz w:val="18"/>
                    <w:szCs w:val="18"/>
                  </w:rPr>
                  <w:t xml:space="preserve"> de absorción atómica con llama directa Aire –Acetileno</w:t>
                </w:r>
              </w:p>
            </w:tc>
            <w:tc>
              <w:tcPr>
                <w:tcW w:w="1289" w:type="pct"/>
                <w:vAlign w:val="center"/>
              </w:tcPr>
              <w:p w14:paraId="57F86C1C" w14:textId="77777777" w:rsidR="00D50015" w:rsidRPr="00D50015" w:rsidRDefault="00D50015" w:rsidP="00D50015">
                <w:pPr>
                  <w:pStyle w:val="Sinespaciado"/>
                  <w:rPr>
                    <w:sz w:val="18"/>
                    <w:szCs w:val="18"/>
                  </w:rPr>
                </w:pPr>
                <w:r w:rsidRPr="00D50015">
                  <w:rPr>
                    <w:sz w:val="18"/>
                    <w:szCs w:val="18"/>
                  </w:rPr>
                  <w:t xml:space="preserve">3111 B. Standard </w:t>
                </w:r>
                <w:proofErr w:type="spellStart"/>
                <w:r w:rsidRPr="00D50015">
                  <w:rPr>
                    <w:sz w:val="18"/>
                    <w:szCs w:val="18"/>
                  </w:rPr>
                  <w:t>Methods</w:t>
                </w:r>
                <w:proofErr w:type="spellEnd"/>
              </w:p>
            </w:tc>
          </w:tr>
          <w:tr w:rsidR="00D50015" w:rsidRPr="00D50015" w14:paraId="21343734" w14:textId="77777777" w:rsidTr="00D50015">
            <w:trPr>
              <w:trHeight w:val="440"/>
            </w:trPr>
            <w:tc>
              <w:tcPr>
                <w:tcW w:w="1128" w:type="pct"/>
                <w:vAlign w:val="center"/>
              </w:tcPr>
              <w:p w14:paraId="09EB7D6F" w14:textId="77777777" w:rsidR="00D50015" w:rsidRPr="00D50015" w:rsidRDefault="00D50015" w:rsidP="00D50015">
                <w:pPr>
                  <w:pStyle w:val="Sinespaciado"/>
                  <w:jc w:val="center"/>
                  <w:rPr>
                    <w:sz w:val="18"/>
                    <w:szCs w:val="18"/>
                  </w:rPr>
                </w:pPr>
                <w:r w:rsidRPr="00D50015">
                  <w:rPr>
                    <w:sz w:val="18"/>
                    <w:szCs w:val="18"/>
                  </w:rPr>
                  <w:t>Índice Fenol</w:t>
                </w:r>
              </w:p>
            </w:tc>
            <w:tc>
              <w:tcPr>
                <w:tcW w:w="2583" w:type="pct"/>
                <w:vAlign w:val="center"/>
              </w:tcPr>
              <w:p w14:paraId="2A37B237" w14:textId="77777777" w:rsidR="00D50015" w:rsidRPr="00D50015" w:rsidRDefault="00D50015" w:rsidP="00D50015">
                <w:pPr>
                  <w:pStyle w:val="Sinespaciado"/>
                  <w:rPr>
                    <w:sz w:val="18"/>
                    <w:szCs w:val="18"/>
                  </w:rPr>
                </w:pPr>
                <w:r w:rsidRPr="00D50015">
                  <w:rPr>
                    <w:sz w:val="18"/>
                    <w:szCs w:val="18"/>
                  </w:rPr>
                  <w:t>Extracción con Cloroformo</w:t>
                </w:r>
              </w:p>
            </w:tc>
            <w:tc>
              <w:tcPr>
                <w:tcW w:w="1289" w:type="pct"/>
                <w:vAlign w:val="center"/>
              </w:tcPr>
              <w:p w14:paraId="35BCA5DF" w14:textId="77777777" w:rsidR="00D50015" w:rsidRPr="00D50015" w:rsidRDefault="00D50015" w:rsidP="00D50015">
                <w:pPr>
                  <w:pStyle w:val="Sinespaciado"/>
                  <w:rPr>
                    <w:sz w:val="18"/>
                    <w:szCs w:val="18"/>
                  </w:rPr>
                </w:pPr>
                <w:r w:rsidRPr="00D50015">
                  <w:rPr>
                    <w:sz w:val="18"/>
                    <w:szCs w:val="18"/>
                  </w:rPr>
                  <w:t xml:space="preserve">SM 5530 C. Standard </w:t>
                </w:r>
                <w:proofErr w:type="spellStart"/>
                <w:r w:rsidRPr="00D50015">
                  <w:rPr>
                    <w:sz w:val="18"/>
                    <w:szCs w:val="18"/>
                  </w:rPr>
                  <w:t>Methods</w:t>
                </w:r>
                <w:proofErr w:type="spellEnd"/>
              </w:p>
            </w:tc>
          </w:tr>
          <w:tr w:rsidR="00D50015" w:rsidRPr="00D50015" w14:paraId="4D310030" w14:textId="77777777" w:rsidTr="00D50015">
            <w:trPr>
              <w:trHeight w:val="439"/>
            </w:trPr>
            <w:tc>
              <w:tcPr>
                <w:tcW w:w="1128" w:type="pct"/>
                <w:vAlign w:val="center"/>
              </w:tcPr>
              <w:p w14:paraId="6B367B89" w14:textId="77777777" w:rsidR="00D50015" w:rsidRPr="00D50015" w:rsidRDefault="00D50015" w:rsidP="00D50015">
                <w:pPr>
                  <w:pStyle w:val="Sinespaciado"/>
                  <w:jc w:val="center"/>
                  <w:rPr>
                    <w:sz w:val="18"/>
                    <w:szCs w:val="18"/>
                  </w:rPr>
                </w:pPr>
                <w:r w:rsidRPr="00D50015">
                  <w:rPr>
                    <w:sz w:val="18"/>
                    <w:szCs w:val="18"/>
                  </w:rPr>
                  <w:t>Nitrato</w:t>
                </w:r>
              </w:p>
            </w:tc>
            <w:tc>
              <w:tcPr>
                <w:tcW w:w="2583" w:type="pct"/>
                <w:vAlign w:val="center"/>
              </w:tcPr>
              <w:p w14:paraId="242E3912" w14:textId="77777777" w:rsidR="00D50015" w:rsidRPr="00D50015" w:rsidRDefault="00D50015" w:rsidP="00D50015">
                <w:pPr>
                  <w:pStyle w:val="Sinespaciado"/>
                  <w:rPr>
                    <w:sz w:val="18"/>
                    <w:szCs w:val="18"/>
                  </w:rPr>
                </w:pPr>
                <w:r w:rsidRPr="00D50015">
                  <w:rPr>
                    <w:sz w:val="18"/>
                    <w:szCs w:val="18"/>
                  </w:rPr>
                  <w:t>Espectrofotometría ultravioleta</w:t>
                </w:r>
              </w:p>
            </w:tc>
            <w:tc>
              <w:tcPr>
                <w:tcW w:w="1289" w:type="pct"/>
                <w:vAlign w:val="center"/>
              </w:tcPr>
              <w:p w14:paraId="1C503C96" w14:textId="77777777" w:rsidR="00D50015" w:rsidRPr="00D50015" w:rsidRDefault="00D50015" w:rsidP="00D50015">
                <w:pPr>
                  <w:pStyle w:val="Sinespaciado"/>
                  <w:rPr>
                    <w:sz w:val="18"/>
                    <w:szCs w:val="18"/>
                  </w:rPr>
                </w:pPr>
                <w:r w:rsidRPr="00D50015">
                  <w:rPr>
                    <w:sz w:val="18"/>
                    <w:szCs w:val="18"/>
                  </w:rPr>
                  <w:t>4500-NO</w:t>
                </w:r>
                <w:r w:rsidRPr="00D50015">
                  <w:rPr>
                    <w:sz w:val="18"/>
                    <w:szCs w:val="18"/>
                    <w:vertAlign w:val="subscript"/>
                  </w:rPr>
                  <w:t>3</w:t>
                </w:r>
                <w:r w:rsidRPr="00D50015">
                  <w:rPr>
                    <w:sz w:val="18"/>
                    <w:szCs w:val="18"/>
                  </w:rPr>
                  <w:t xml:space="preserve"> B. Standard </w:t>
                </w:r>
                <w:proofErr w:type="spellStart"/>
                <w:r w:rsidRPr="00D50015">
                  <w:rPr>
                    <w:sz w:val="18"/>
                    <w:szCs w:val="18"/>
                  </w:rPr>
                  <w:t>Methods</w:t>
                </w:r>
                <w:proofErr w:type="spellEnd"/>
              </w:p>
            </w:tc>
          </w:tr>
          <w:tr w:rsidR="00D50015" w:rsidRPr="00D50015" w14:paraId="7B08FDCA" w14:textId="77777777" w:rsidTr="00D50015">
            <w:trPr>
              <w:trHeight w:val="439"/>
            </w:trPr>
            <w:tc>
              <w:tcPr>
                <w:tcW w:w="1128" w:type="pct"/>
                <w:vAlign w:val="center"/>
              </w:tcPr>
              <w:p w14:paraId="6BE10607" w14:textId="77777777" w:rsidR="00D50015" w:rsidRPr="00D50015" w:rsidRDefault="00D50015" w:rsidP="00D50015">
                <w:pPr>
                  <w:pStyle w:val="Sinespaciado"/>
                  <w:jc w:val="center"/>
                  <w:rPr>
                    <w:sz w:val="18"/>
                    <w:szCs w:val="18"/>
                  </w:rPr>
                </w:pPr>
                <w:r w:rsidRPr="00D50015">
                  <w:rPr>
                    <w:sz w:val="18"/>
                    <w:szCs w:val="18"/>
                  </w:rPr>
                  <w:t>Nitrito</w:t>
                </w:r>
              </w:p>
            </w:tc>
            <w:tc>
              <w:tcPr>
                <w:tcW w:w="2583" w:type="pct"/>
                <w:vAlign w:val="center"/>
              </w:tcPr>
              <w:p w14:paraId="32B13D85" w14:textId="77777777" w:rsidR="00D50015" w:rsidRPr="00D50015" w:rsidRDefault="00D50015" w:rsidP="00D50015">
                <w:pPr>
                  <w:pStyle w:val="Sinespaciado"/>
                  <w:rPr>
                    <w:sz w:val="18"/>
                    <w:szCs w:val="18"/>
                  </w:rPr>
                </w:pPr>
                <w:r w:rsidRPr="00D50015">
                  <w:rPr>
                    <w:sz w:val="18"/>
                    <w:szCs w:val="18"/>
                  </w:rPr>
                  <w:t>Colorimetría</w:t>
                </w:r>
              </w:p>
            </w:tc>
            <w:tc>
              <w:tcPr>
                <w:tcW w:w="1289" w:type="pct"/>
                <w:vAlign w:val="center"/>
              </w:tcPr>
              <w:p w14:paraId="5491DE46" w14:textId="77777777" w:rsidR="00D50015" w:rsidRPr="00D50015" w:rsidRDefault="00D50015" w:rsidP="00D50015">
                <w:pPr>
                  <w:pStyle w:val="Sinespaciado"/>
                  <w:rPr>
                    <w:sz w:val="18"/>
                    <w:szCs w:val="18"/>
                  </w:rPr>
                </w:pPr>
                <w:r w:rsidRPr="00D50015">
                  <w:rPr>
                    <w:sz w:val="18"/>
                    <w:szCs w:val="18"/>
                  </w:rPr>
                  <w:t>4500-NO</w:t>
                </w:r>
                <w:r w:rsidRPr="00D50015">
                  <w:rPr>
                    <w:sz w:val="18"/>
                    <w:szCs w:val="18"/>
                    <w:vertAlign w:val="subscript"/>
                  </w:rPr>
                  <w:t>2</w:t>
                </w:r>
                <w:r w:rsidRPr="00D50015">
                  <w:rPr>
                    <w:sz w:val="18"/>
                    <w:szCs w:val="18"/>
                  </w:rPr>
                  <w:t xml:space="preserve"> B. Standard </w:t>
                </w:r>
                <w:proofErr w:type="spellStart"/>
                <w:r w:rsidRPr="00D50015">
                  <w:rPr>
                    <w:sz w:val="18"/>
                    <w:szCs w:val="18"/>
                  </w:rPr>
                  <w:t>Methods</w:t>
                </w:r>
                <w:proofErr w:type="spellEnd"/>
              </w:p>
            </w:tc>
          </w:tr>
          <w:tr w:rsidR="00D50015" w:rsidRPr="00E36489" w14:paraId="105E2482" w14:textId="77777777" w:rsidTr="00D50015">
            <w:trPr>
              <w:trHeight w:val="439"/>
            </w:trPr>
            <w:tc>
              <w:tcPr>
                <w:tcW w:w="1128" w:type="pct"/>
                <w:vAlign w:val="center"/>
              </w:tcPr>
              <w:p w14:paraId="22FD30D6" w14:textId="77777777" w:rsidR="00D50015" w:rsidRPr="00D50015" w:rsidRDefault="00D50015" w:rsidP="00D50015">
                <w:pPr>
                  <w:pStyle w:val="Sinespaciado"/>
                  <w:jc w:val="center"/>
                  <w:rPr>
                    <w:sz w:val="18"/>
                    <w:szCs w:val="18"/>
                  </w:rPr>
                </w:pPr>
                <w:r w:rsidRPr="00D50015">
                  <w:rPr>
                    <w:sz w:val="18"/>
                    <w:szCs w:val="18"/>
                  </w:rPr>
                  <w:t>Nitrógeno Total</w:t>
                </w:r>
              </w:p>
            </w:tc>
            <w:tc>
              <w:tcPr>
                <w:tcW w:w="2583" w:type="pct"/>
                <w:vAlign w:val="center"/>
              </w:tcPr>
              <w:p w14:paraId="66473E5B" w14:textId="77777777" w:rsidR="00D50015" w:rsidRPr="00D50015" w:rsidRDefault="00D50015" w:rsidP="00D50015">
                <w:pPr>
                  <w:pStyle w:val="Sinespaciado"/>
                  <w:rPr>
                    <w:sz w:val="18"/>
                    <w:szCs w:val="18"/>
                  </w:rPr>
                </w:pPr>
                <w:r w:rsidRPr="00D50015">
                  <w:rPr>
                    <w:sz w:val="18"/>
                    <w:szCs w:val="18"/>
                  </w:rPr>
                  <w:t xml:space="preserve">Método de </w:t>
                </w:r>
                <w:proofErr w:type="spellStart"/>
                <w:r w:rsidRPr="00D50015">
                  <w:rPr>
                    <w:sz w:val="18"/>
                    <w:szCs w:val="18"/>
                  </w:rPr>
                  <w:t>Persulfato</w:t>
                </w:r>
                <w:proofErr w:type="spellEnd"/>
                <w:r w:rsidRPr="00D50015">
                  <w:rPr>
                    <w:sz w:val="18"/>
                    <w:szCs w:val="18"/>
                  </w:rPr>
                  <w:t xml:space="preserve"> y </w:t>
                </w:r>
                <w:proofErr w:type="spellStart"/>
                <w:r w:rsidRPr="00D50015">
                  <w:rPr>
                    <w:sz w:val="18"/>
                    <w:szCs w:val="18"/>
                  </w:rPr>
                  <w:t>Conductimetría</w:t>
                </w:r>
                <w:proofErr w:type="spellEnd"/>
              </w:p>
            </w:tc>
            <w:tc>
              <w:tcPr>
                <w:tcW w:w="1289" w:type="pct"/>
                <w:vAlign w:val="center"/>
              </w:tcPr>
              <w:p w14:paraId="5630273D" w14:textId="77777777" w:rsidR="00D50015" w:rsidRPr="00D50015" w:rsidRDefault="00D50015" w:rsidP="00D50015">
                <w:pPr>
                  <w:pStyle w:val="Sinespaciado"/>
                  <w:rPr>
                    <w:sz w:val="18"/>
                    <w:szCs w:val="18"/>
                    <w:lang w:val="en-US"/>
                  </w:rPr>
                </w:pPr>
                <w:r w:rsidRPr="00D50015">
                  <w:rPr>
                    <w:sz w:val="18"/>
                    <w:szCs w:val="18"/>
                    <w:lang w:val="en-US"/>
                  </w:rPr>
                  <w:t>4500 B,D,N Org B- NT. Standard Methods</w:t>
                </w:r>
              </w:p>
            </w:tc>
          </w:tr>
          <w:tr w:rsidR="00D50015" w:rsidRPr="00D50015" w14:paraId="72004D8E" w14:textId="77777777" w:rsidTr="00D50015">
            <w:trPr>
              <w:trHeight w:val="439"/>
            </w:trPr>
            <w:tc>
              <w:tcPr>
                <w:tcW w:w="1128" w:type="pct"/>
                <w:shd w:val="clear" w:color="auto" w:fill="auto"/>
                <w:vAlign w:val="center"/>
              </w:tcPr>
              <w:p w14:paraId="06AB3E6F" w14:textId="77777777" w:rsidR="00D50015" w:rsidRPr="00D50015" w:rsidRDefault="00D50015" w:rsidP="00D50015">
                <w:pPr>
                  <w:pStyle w:val="Sinespaciado"/>
                  <w:jc w:val="center"/>
                  <w:rPr>
                    <w:sz w:val="18"/>
                    <w:szCs w:val="18"/>
                  </w:rPr>
                </w:pPr>
                <w:proofErr w:type="spellStart"/>
                <w:r w:rsidRPr="00D50015">
                  <w:rPr>
                    <w:sz w:val="18"/>
                    <w:szCs w:val="18"/>
                  </w:rPr>
                  <w:t>Ortofosfato</w:t>
                </w:r>
                <w:proofErr w:type="spellEnd"/>
              </w:p>
            </w:tc>
            <w:tc>
              <w:tcPr>
                <w:tcW w:w="2583" w:type="pct"/>
                <w:shd w:val="clear" w:color="auto" w:fill="auto"/>
                <w:vAlign w:val="center"/>
              </w:tcPr>
              <w:p w14:paraId="7286EC6E" w14:textId="77777777" w:rsidR="00D50015" w:rsidRPr="00D50015" w:rsidRDefault="00D50015" w:rsidP="00D50015">
                <w:pPr>
                  <w:pStyle w:val="Sinespaciado"/>
                  <w:rPr>
                    <w:sz w:val="18"/>
                    <w:szCs w:val="18"/>
                  </w:rPr>
                </w:pPr>
                <w:r w:rsidRPr="00D50015">
                  <w:rPr>
                    <w:sz w:val="18"/>
                    <w:szCs w:val="18"/>
                  </w:rPr>
                  <w:t>Método de Ácido Ascórbico</w:t>
                </w:r>
              </w:p>
            </w:tc>
            <w:tc>
              <w:tcPr>
                <w:tcW w:w="1289" w:type="pct"/>
                <w:shd w:val="clear" w:color="auto" w:fill="auto"/>
                <w:vAlign w:val="center"/>
              </w:tcPr>
              <w:p w14:paraId="3D293C6F" w14:textId="77777777" w:rsidR="00D50015" w:rsidRPr="00D50015" w:rsidRDefault="00D50015" w:rsidP="00D50015">
                <w:pPr>
                  <w:pStyle w:val="Sinespaciado"/>
                  <w:rPr>
                    <w:sz w:val="18"/>
                    <w:szCs w:val="18"/>
                  </w:rPr>
                </w:pPr>
                <w:r w:rsidRPr="00D50015">
                  <w:rPr>
                    <w:sz w:val="18"/>
                    <w:szCs w:val="18"/>
                  </w:rPr>
                  <w:t xml:space="preserve">4500- PE. Standard </w:t>
                </w:r>
                <w:proofErr w:type="spellStart"/>
                <w:r w:rsidRPr="00D50015">
                  <w:rPr>
                    <w:sz w:val="18"/>
                    <w:szCs w:val="18"/>
                  </w:rPr>
                  <w:t>Methods</w:t>
                </w:r>
                <w:proofErr w:type="spellEnd"/>
              </w:p>
            </w:tc>
          </w:tr>
          <w:tr w:rsidR="00D50015" w:rsidRPr="00D50015" w14:paraId="13A18557" w14:textId="77777777" w:rsidTr="00D50015">
            <w:trPr>
              <w:trHeight w:val="439"/>
            </w:trPr>
            <w:tc>
              <w:tcPr>
                <w:tcW w:w="1128" w:type="pct"/>
                <w:shd w:val="clear" w:color="auto" w:fill="auto"/>
                <w:vAlign w:val="center"/>
              </w:tcPr>
              <w:p w14:paraId="10AC3B9F" w14:textId="77777777" w:rsidR="00D50015" w:rsidRPr="00D50015" w:rsidRDefault="00D50015" w:rsidP="00D50015">
                <w:pPr>
                  <w:pStyle w:val="Sinespaciado"/>
                  <w:jc w:val="center"/>
                  <w:rPr>
                    <w:sz w:val="18"/>
                    <w:szCs w:val="18"/>
                  </w:rPr>
                </w:pPr>
                <w:r w:rsidRPr="00D50015">
                  <w:rPr>
                    <w:sz w:val="18"/>
                    <w:szCs w:val="18"/>
                  </w:rPr>
                  <w:t>Oxígeno Disuelto</w:t>
                </w:r>
              </w:p>
            </w:tc>
            <w:tc>
              <w:tcPr>
                <w:tcW w:w="2583" w:type="pct"/>
                <w:shd w:val="clear" w:color="auto" w:fill="auto"/>
                <w:vAlign w:val="center"/>
              </w:tcPr>
              <w:p w14:paraId="3A780021" w14:textId="77777777" w:rsidR="00D50015" w:rsidRPr="00D50015" w:rsidRDefault="00D50015" w:rsidP="00D50015">
                <w:pPr>
                  <w:pStyle w:val="Sinespaciado"/>
                  <w:rPr>
                    <w:sz w:val="18"/>
                    <w:szCs w:val="18"/>
                  </w:rPr>
                </w:pPr>
                <w:r w:rsidRPr="00D50015">
                  <w:rPr>
                    <w:i/>
                    <w:sz w:val="18"/>
                    <w:szCs w:val="18"/>
                  </w:rPr>
                  <w:t>In situ</w:t>
                </w:r>
                <w:r w:rsidRPr="00D50015">
                  <w:rPr>
                    <w:sz w:val="18"/>
                    <w:szCs w:val="18"/>
                  </w:rPr>
                  <w:t xml:space="preserve">, mediante sonda </w:t>
                </w:r>
                <w:proofErr w:type="spellStart"/>
                <w:r w:rsidRPr="00D50015">
                  <w:rPr>
                    <w:sz w:val="18"/>
                    <w:szCs w:val="18"/>
                  </w:rPr>
                  <w:t>Hanna</w:t>
                </w:r>
                <w:proofErr w:type="spellEnd"/>
                <w:r w:rsidRPr="00D50015">
                  <w:rPr>
                    <w:sz w:val="18"/>
                    <w:szCs w:val="18"/>
                  </w:rPr>
                  <w:t xml:space="preserve"> 9828, serie 08346504</w:t>
                </w:r>
              </w:p>
            </w:tc>
            <w:tc>
              <w:tcPr>
                <w:tcW w:w="1289" w:type="pct"/>
                <w:shd w:val="clear" w:color="auto" w:fill="auto"/>
                <w:vAlign w:val="center"/>
              </w:tcPr>
              <w:p w14:paraId="28A9C2C3" w14:textId="77777777" w:rsidR="00D50015" w:rsidRPr="00D50015" w:rsidRDefault="00D50015" w:rsidP="00D50015">
                <w:pPr>
                  <w:pStyle w:val="Sinespaciado"/>
                  <w:rPr>
                    <w:sz w:val="18"/>
                    <w:szCs w:val="18"/>
                  </w:rPr>
                </w:pPr>
                <w:r w:rsidRPr="00D50015">
                  <w:rPr>
                    <w:sz w:val="18"/>
                    <w:szCs w:val="18"/>
                  </w:rPr>
                  <w:t>-</w:t>
                </w:r>
              </w:p>
            </w:tc>
          </w:tr>
          <w:tr w:rsidR="00D50015" w:rsidRPr="00D50015" w14:paraId="59FFB897" w14:textId="77777777" w:rsidTr="00D50015">
            <w:trPr>
              <w:trHeight w:val="439"/>
            </w:trPr>
            <w:tc>
              <w:tcPr>
                <w:tcW w:w="1128" w:type="pct"/>
                <w:shd w:val="clear" w:color="auto" w:fill="auto"/>
                <w:vAlign w:val="center"/>
              </w:tcPr>
              <w:p w14:paraId="36850D8F" w14:textId="77777777" w:rsidR="00D50015" w:rsidRPr="00D50015" w:rsidRDefault="00D50015" w:rsidP="00D50015">
                <w:pPr>
                  <w:pStyle w:val="Sinespaciado"/>
                  <w:jc w:val="center"/>
                  <w:rPr>
                    <w:sz w:val="18"/>
                    <w:szCs w:val="18"/>
                  </w:rPr>
                </w:pPr>
                <w:r w:rsidRPr="00D50015">
                  <w:rPr>
                    <w:sz w:val="18"/>
                    <w:szCs w:val="18"/>
                  </w:rPr>
                  <w:t>pH</w:t>
                </w:r>
              </w:p>
            </w:tc>
            <w:tc>
              <w:tcPr>
                <w:tcW w:w="2583" w:type="pct"/>
                <w:shd w:val="clear" w:color="auto" w:fill="auto"/>
                <w:vAlign w:val="center"/>
              </w:tcPr>
              <w:p w14:paraId="2965EE35" w14:textId="77777777" w:rsidR="00D50015" w:rsidRPr="00D50015" w:rsidRDefault="00D50015" w:rsidP="00D50015">
                <w:pPr>
                  <w:pStyle w:val="Sinespaciado"/>
                  <w:rPr>
                    <w:sz w:val="18"/>
                    <w:szCs w:val="18"/>
                  </w:rPr>
                </w:pPr>
                <w:r w:rsidRPr="00D50015">
                  <w:rPr>
                    <w:i/>
                    <w:sz w:val="18"/>
                    <w:szCs w:val="18"/>
                  </w:rPr>
                  <w:t>In situ</w:t>
                </w:r>
                <w:r w:rsidRPr="00D50015">
                  <w:rPr>
                    <w:sz w:val="18"/>
                    <w:szCs w:val="18"/>
                  </w:rPr>
                  <w:t xml:space="preserve">, mediante sonda </w:t>
                </w:r>
                <w:proofErr w:type="spellStart"/>
                <w:r w:rsidRPr="00D50015">
                  <w:rPr>
                    <w:sz w:val="18"/>
                    <w:szCs w:val="18"/>
                  </w:rPr>
                  <w:t>Hanna</w:t>
                </w:r>
                <w:proofErr w:type="spellEnd"/>
                <w:r w:rsidRPr="00D50015">
                  <w:rPr>
                    <w:sz w:val="18"/>
                    <w:szCs w:val="18"/>
                  </w:rPr>
                  <w:t xml:space="preserve"> 9828, serie 08346504</w:t>
                </w:r>
              </w:p>
            </w:tc>
            <w:tc>
              <w:tcPr>
                <w:tcW w:w="1289" w:type="pct"/>
                <w:shd w:val="clear" w:color="auto" w:fill="auto"/>
                <w:vAlign w:val="center"/>
              </w:tcPr>
              <w:p w14:paraId="46703721" w14:textId="77777777" w:rsidR="00D50015" w:rsidRPr="00D50015" w:rsidRDefault="00D50015" w:rsidP="00D50015">
                <w:pPr>
                  <w:pStyle w:val="Sinespaciado"/>
                  <w:rPr>
                    <w:sz w:val="18"/>
                    <w:szCs w:val="18"/>
                  </w:rPr>
                </w:pPr>
                <w:r w:rsidRPr="00D50015">
                  <w:rPr>
                    <w:sz w:val="18"/>
                    <w:szCs w:val="18"/>
                  </w:rPr>
                  <w:t>-</w:t>
                </w:r>
              </w:p>
            </w:tc>
          </w:tr>
          <w:tr w:rsidR="00D50015" w:rsidRPr="00D50015" w14:paraId="3C4515D1" w14:textId="77777777" w:rsidTr="00D50015">
            <w:trPr>
              <w:trHeight w:val="439"/>
            </w:trPr>
            <w:tc>
              <w:tcPr>
                <w:tcW w:w="1128" w:type="pct"/>
                <w:shd w:val="clear" w:color="auto" w:fill="auto"/>
                <w:vAlign w:val="center"/>
              </w:tcPr>
              <w:p w14:paraId="42595D42" w14:textId="767755D2" w:rsidR="00D50015" w:rsidRPr="00D50015" w:rsidRDefault="00D50015" w:rsidP="00D50015">
                <w:pPr>
                  <w:pStyle w:val="Sinespaciado"/>
                  <w:jc w:val="center"/>
                  <w:rPr>
                    <w:sz w:val="18"/>
                    <w:szCs w:val="18"/>
                  </w:rPr>
                </w:pPr>
                <w:r w:rsidRPr="00D50015">
                  <w:rPr>
                    <w:sz w:val="18"/>
                    <w:szCs w:val="18"/>
                  </w:rPr>
                  <w:t>S</w:t>
                </w:r>
                <w:r>
                  <w:rPr>
                    <w:sz w:val="18"/>
                    <w:szCs w:val="18"/>
                  </w:rPr>
                  <w:t>ólidos Suspendidos Totales</w:t>
                </w:r>
              </w:p>
            </w:tc>
            <w:tc>
              <w:tcPr>
                <w:tcW w:w="2583" w:type="pct"/>
                <w:shd w:val="clear" w:color="auto" w:fill="auto"/>
                <w:vAlign w:val="center"/>
              </w:tcPr>
              <w:p w14:paraId="795B9619" w14:textId="77777777" w:rsidR="00D50015" w:rsidRPr="00D50015" w:rsidRDefault="00D50015" w:rsidP="00D50015">
                <w:pPr>
                  <w:pStyle w:val="Sinespaciado"/>
                  <w:rPr>
                    <w:sz w:val="18"/>
                    <w:szCs w:val="18"/>
                  </w:rPr>
                </w:pPr>
                <w:r w:rsidRPr="00D50015">
                  <w:rPr>
                    <w:sz w:val="18"/>
                    <w:szCs w:val="18"/>
                  </w:rPr>
                  <w:t>Gravimetría</w:t>
                </w:r>
              </w:p>
            </w:tc>
            <w:tc>
              <w:tcPr>
                <w:tcW w:w="1289" w:type="pct"/>
                <w:shd w:val="clear" w:color="auto" w:fill="auto"/>
                <w:vAlign w:val="center"/>
              </w:tcPr>
              <w:p w14:paraId="499A3737" w14:textId="77777777" w:rsidR="00D50015" w:rsidRPr="00D50015" w:rsidRDefault="00D50015" w:rsidP="00D50015">
                <w:pPr>
                  <w:pStyle w:val="Sinespaciado"/>
                  <w:rPr>
                    <w:sz w:val="18"/>
                    <w:szCs w:val="18"/>
                  </w:rPr>
                </w:pPr>
                <w:r w:rsidRPr="00D50015">
                  <w:rPr>
                    <w:sz w:val="18"/>
                    <w:szCs w:val="18"/>
                  </w:rPr>
                  <w:t xml:space="preserve">2540 D. Standard </w:t>
                </w:r>
                <w:proofErr w:type="spellStart"/>
                <w:r w:rsidRPr="00D50015">
                  <w:rPr>
                    <w:sz w:val="18"/>
                    <w:szCs w:val="18"/>
                  </w:rPr>
                  <w:t>Methods</w:t>
                </w:r>
                <w:proofErr w:type="spellEnd"/>
              </w:p>
            </w:tc>
          </w:tr>
          <w:tr w:rsidR="00D50015" w:rsidRPr="00D50015" w14:paraId="1BACD0E8" w14:textId="77777777" w:rsidTr="00D50015">
            <w:trPr>
              <w:trHeight w:val="116"/>
            </w:trPr>
            <w:tc>
              <w:tcPr>
                <w:tcW w:w="1128" w:type="pct"/>
                <w:shd w:val="clear" w:color="auto" w:fill="auto"/>
                <w:vAlign w:val="center"/>
              </w:tcPr>
              <w:p w14:paraId="4162CECA" w14:textId="77777777" w:rsidR="00D50015" w:rsidRPr="00D50015" w:rsidRDefault="00D50015" w:rsidP="00D50015">
                <w:pPr>
                  <w:pStyle w:val="Sinespaciado"/>
                  <w:jc w:val="center"/>
                  <w:rPr>
                    <w:sz w:val="18"/>
                    <w:szCs w:val="18"/>
                  </w:rPr>
                </w:pPr>
                <w:r w:rsidRPr="00D50015">
                  <w:rPr>
                    <w:sz w:val="18"/>
                    <w:szCs w:val="18"/>
                  </w:rPr>
                  <w:t>Sulfato</w:t>
                </w:r>
              </w:p>
            </w:tc>
            <w:tc>
              <w:tcPr>
                <w:tcW w:w="2583" w:type="pct"/>
                <w:shd w:val="clear" w:color="auto" w:fill="auto"/>
                <w:vAlign w:val="center"/>
              </w:tcPr>
              <w:p w14:paraId="06A3E963" w14:textId="77777777" w:rsidR="00D50015" w:rsidRPr="00D50015" w:rsidRDefault="00D50015" w:rsidP="00D50015">
                <w:pPr>
                  <w:pStyle w:val="Sinespaciado"/>
                  <w:rPr>
                    <w:sz w:val="18"/>
                    <w:szCs w:val="18"/>
                  </w:rPr>
                </w:pPr>
                <w:r w:rsidRPr="00D50015">
                  <w:rPr>
                    <w:sz w:val="18"/>
                    <w:szCs w:val="18"/>
                  </w:rPr>
                  <w:t xml:space="preserve">Método </w:t>
                </w:r>
                <w:proofErr w:type="spellStart"/>
                <w:r w:rsidRPr="00D50015">
                  <w:rPr>
                    <w:sz w:val="18"/>
                    <w:szCs w:val="18"/>
                  </w:rPr>
                  <w:t>turbidimétrico</w:t>
                </w:r>
                <w:proofErr w:type="spellEnd"/>
                <w:r w:rsidRPr="00D50015">
                  <w:rPr>
                    <w:sz w:val="18"/>
                    <w:szCs w:val="18"/>
                    <w:vertAlign w:val="superscript"/>
                  </w:rPr>
                  <w:t xml:space="preserve"> </w:t>
                </w:r>
              </w:p>
            </w:tc>
            <w:tc>
              <w:tcPr>
                <w:tcW w:w="1289" w:type="pct"/>
                <w:shd w:val="clear" w:color="auto" w:fill="auto"/>
                <w:vAlign w:val="center"/>
              </w:tcPr>
              <w:p w14:paraId="593D31D0" w14:textId="77777777" w:rsidR="00D50015" w:rsidRPr="00D50015" w:rsidRDefault="00D50015" w:rsidP="00D50015">
                <w:pPr>
                  <w:pStyle w:val="Sinespaciado"/>
                  <w:rPr>
                    <w:sz w:val="18"/>
                    <w:szCs w:val="18"/>
                  </w:rPr>
                </w:pPr>
                <w:r w:rsidRPr="00D50015">
                  <w:rPr>
                    <w:sz w:val="18"/>
                    <w:szCs w:val="18"/>
                  </w:rPr>
                  <w:t>4500 SO</w:t>
                </w:r>
                <w:r w:rsidRPr="00D50015">
                  <w:rPr>
                    <w:sz w:val="18"/>
                    <w:szCs w:val="18"/>
                    <w:vertAlign w:val="subscript"/>
                  </w:rPr>
                  <w:t>4</w:t>
                </w:r>
                <w:r w:rsidRPr="00D50015">
                  <w:rPr>
                    <w:sz w:val="18"/>
                    <w:szCs w:val="18"/>
                    <w:vertAlign w:val="superscript"/>
                  </w:rPr>
                  <w:t>=</w:t>
                </w:r>
                <w:r w:rsidRPr="00D50015">
                  <w:rPr>
                    <w:sz w:val="18"/>
                    <w:szCs w:val="18"/>
                  </w:rPr>
                  <w:t xml:space="preserve"> E. Standard </w:t>
                </w:r>
                <w:proofErr w:type="spellStart"/>
                <w:r w:rsidRPr="00D50015">
                  <w:rPr>
                    <w:sz w:val="18"/>
                    <w:szCs w:val="18"/>
                  </w:rPr>
                  <w:t>Methods</w:t>
                </w:r>
                <w:proofErr w:type="spellEnd"/>
              </w:p>
            </w:tc>
          </w:tr>
        </w:tbl>
        <w:p w14:paraId="60537330" w14:textId="77777777" w:rsidR="00075FF8" w:rsidRDefault="00075FF8" w:rsidP="00EF313A">
          <w:pPr>
            <w:pStyle w:val="Prrafodelista"/>
            <w:ind w:left="0"/>
            <w:contextualSpacing w:val="0"/>
            <w:jc w:val="both"/>
            <w:rPr>
              <w:sz w:val="18"/>
            </w:rPr>
          </w:pPr>
        </w:p>
        <w:p w14:paraId="1879ECAE" w14:textId="26AC79BA" w:rsidR="00DF5A64" w:rsidRPr="00AC16FB" w:rsidRDefault="00DF5A64" w:rsidP="00EF313A">
          <w:pPr>
            <w:jc w:val="both"/>
            <w:rPr>
              <w:sz w:val="18"/>
            </w:rPr>
          </w:pPr>
          <w:r w:rsidRPr="0074066B">
            <w:t xml:space="preserve">De lo anterior, y dado que no hay metodologías en la NSCA río Biobío, </w:t>
          </w:r>
          <w:r w:rsidR="00DE4DAE">
            <w:t>s</w:t>
          </w:r>
          <w:r w:rsidR="00DE4DAE" w:rsidRPr="00E03219">
            <w:t>e verificó que todos los métodos de análisis utilizados en el período evaluado se condicen y/o se basan en bibliografía y referencias utilizadas en la normativa nacional.</w:t>
          </w:r>
        </w:p>
        <w:p w14:paraId="65F03407" w14:textId="1C4F9005" w:rsidR="0038158F" w:rsidRPr="00507CA9" w:rsidRDefault="0038158F" w:rsidP="00EF313A">
          <w:pPr>
            <w:pStyle w:val="Prrafodelista"/>
            <w:numPr>
              <w:ilvl w:val="0"/>
              <w:numId w:val="13"/>
            </w:numPr>
            <w:ind w:left="0" w:firstLine="0"/>
            <w:contextualSpacing w:val="0"/>
            <w:jc w:val="both"/>
          </w:pPr>
          <w:r>
            <w:rPr>
              <w:b/>
            </w:rPr>
            <w:t>Límites de detección</w:t>
          </w:r>
          <w:r w:rsidRPr="00771C8F">
            <w:t xml:space="preserve">: </w:t>
          </w:r>
          <w:r w:rsidRPr="00507CA9">
            <w:t xml:space="preserve">El requisito asociado a los límites de detección de las metodologías utilizadas en el análisis de los parámetros y fracciones de los mismos, establece que el valor del límite de detección debe ser igual o menor al 80% del valor normativo. Al respecto, los límites de detección que </w:t>
          </w:r>
          <w:r>
            <w:t>no cumplieron</w:t>
          </w:r>
          <w:r w:rsidRPr="00507CA9">
            <w:t xml:space="preserve"> esta condición en las estaciones de la Red de Control</w:t>
          </w:r>
          <w:r w:rsidR="007C13B8">
            <w:t>, en una o más campañas del año 2018</w:t>
          </w:r>
          <w:r w:rsidRPr="00507CA9">
            <w:t xml:space="preserve"> </w:t>
          </w:r>
          <w:r w:rsidR="00505D2E">
            <w:t>fueron</w:t>
          </w:r>
          <w:r w:rsidRPr="00507CA9">
            <w:t xml:space="preserve">: </w:t>
          </w:r>
          <w:r w:rsidR="00505D2E">
            <w:t xml:space="preserve">Demanda Biológica de Oxígeno en todas las estaciones, a excepción de BI-60; Amonio en las estaciones BI-10, BI-20, BI-30, BI-40, BU-10, LA-10, LA-30, MA-10 y RE-10; </w:t>
          </w:r>
          <w:r w:rsidR="00350C2C">
            <w:t>Nitrito</w:t>
          </w:r>
          <w:r w:rsidR="00505D2E">
            <w:t xml:space="preserve"> en BI-10, BI-20, BI-40, BI-50, LA-10, LA-20, LA-30, MA-10 y RE-10</w:t>
          </w:r>
          <w:r w:rsidR="00F0001E">
            <w:t>,</w:t>
          </w:r>
          <w:r w:rsidR="00505D2E">
            <w:t xml:space="preserve"> y Sólidos Suspendidos Totales en LA-10 y LA-20.</w:t>
          </w:r>
        </w:p>
        <w:p w14:paraId="3033EAA1" w14:textId="76892F77" w:rsidR="0038158F" w:rsidRPr="00507CA9" w:rsidRDefault="0038158F" w:rsidP="00EF313A">
          <w:pPr>
            <w:pStyle w:val="Prrafodelista"/>
            <w:ind w:left="0"/>
            <w:contextualSpacing w:val="0"/>
            <w:jc w:val="both"/>
          </w:pPr>
          <w:r w:rsidRPr="00507CA9">
            <w:lastRenderedPageBreak/>
            <w:t>Por otra parte, cabe mencionar que para el resto de los parámetros se alcanzó niveles de sensibilidad suficientes para determinar cumplimiento normativo</w:t>
          </w:r>
          <w:r>
            <w:t>.</w:t>
          </w:r>
        </w:p>
        <w:p w14:paraId="3CDF2916" w14:textId="64BAA450" w:rsidR="00154ADE" w:rsidRDefault="00154ADE" w:rsidP="00EF313A">
          <w:pPr>
            <w:pStyle w:val="Prrafodelista"/>
            <w:ind w:left="0"/>
            <w:contextualSpacing w:val="0"/>
            <w:jc w:val="both"/>
          </w:pPr>
        </w:p>
        <w:p w14:paraId="5F48DA65" w14:textId="77777777" w:rsidR="00C53258" w:rsidRPr="008B17CE" w:rsidRDefault="00C53258" w:rsidP="00EF313A">
          <w:pPr>
            <w:pStyle w:val="Ttulo1"/>
            <w:suppressAutoHyphens/>
            <w:spacing w:before="0" w:after="200"/>
            <w:ind w:left="357" w:hanging="357"/>
            <w:rPr>
              <w:caps w:val="0"/>
            </w:rPr>
          </w:pPr>
          <w:bookmarkStart w:id="36" w:name="_Toc27925820"/>
          <w:bookmarkStart w:id="37" w:name="_Toc28606274"/>
          <w:r w:rsidRPr="008B17CE">
            <w:rPr>
              <w:caps w:val="0"/>
            </w:rPr>
            <w:t>RESULTADOS RED DE CONTROL Y CUMPLIMIENTO NORMATIVO</w:t>
          </w:r>
          <w:bookmarkEnd w:id="36"/>
          <w:bookmarkEnd w:id="37"/>
        </w:p>
        <w:p w14:paraId="08EF2C96" w14:textId="77777777" w:rsidR="00C53258" w:rsidRPr="008B17CE" w:rsidRDefault="00C53258" w:rsidP="00EF313A">
          <w:pPr>
            <w:pStyle w:val="Ttulo2"/>
            <w:spacing w:before="0" w:after="200" w:line="276" w:lineRule="auto"/>
          </w:pPr>
          <w:bookmarkStart w:id="38" w:name="_Toc27925821"/>
          <w:bookmarkStart w:id="39" w:name="_Toc28606275"/>
          <w:r>
            <w:t>Metodología para la evaluación del cumplimiento normativo</w:t>
          </w:r>
          <w:bookmarkEnd w:id="38"/>
          <w:bookmarkEnd w:id="39"/>
        </w:p>
        <w:p w14:paraId="5A8E2C70" w14:textId="4D15EE82" w:rsidR="00C53258" w:rsidRPr="008B17CE" w:rsidRDefault="00C53258" w:rsidP="00EF313A">
          <w:pPr>
            <w:suppressAutoHyphens/>
            <w:jc w:val="both"/>
          </w:pPr>
          <w:r>
            <w:t>El Artículo 5° de la NSCA río Biobío indica que, para la protección de la calidad de las aguas, es necesario mantener los niveles de calidad para cada parámetro y para cada una de las áreas de vigilancia, que se muestran en la</w:t>
          </w:r>
          <w:r w:rsidRPr="00C53258">
            <w:rPr>
              <w:b/>
            </w:rPr>
            <w:t xml:space="preserve"> </w:t>
          </w:r>
          <w:r w:rsidRPr="00C53258">
            <w:rPr>
              <w:b/>
            </w:rPr>
            <w:fldChar w:fldCharType="begin"/>
          </w:r>
          <w:r w:rsidRPr="00C53258">
            <w:rPr>
              <w:b/>
            </w:rPr>
            <w:instrText xml:space="preserve"> REF _Ref532578565 \h </w:instrText>
          </w:r>
          <w:r>
            <w:rPr>
              <w:b/>
            </w:rPr>
            <w:instrText xml:space="preserve"> \* MERGEFORMAT </w:instrText>
          </w:r>
          <w:r w:rsidRPr="00C53258">
            <w:rPr>
              <w:b/>
            </w:rPr>
          </w:r>
          <w:r w:rsidRPr="00C53258">
            <w:rPr>
              <w:b/>
            </w:rPr>
            <w:fldChar w:fldCharType="separate"/>
          </w:r>
          <w:r w:rsidR="004B1E77" w:rsidRPr="00D869CE">
            <w:rPr>
              <w:b/>
            </w:rPr>
            <w:t xml:space="preserve">Tabla </w:t>
          </w:r>
          <w:r w:rsidR="004B1E77" w:rsidRPr="00D869CE">
            <w:rPr>
              <w:b/>
              <w:noProof/>
            </w:rPr>
            <w:t>8</w:t>
          </w:r>
          <w:r w:rsidRPr="00C53258">
            <w:rPr>
              <w:b/>
            </w:rPr>
            <w:fldChar w:fldCharType="end"/>
          </w:r>
          <w:r>
            <w:t>.</w:t>
          </w:r>
        </w:p>
        <w:p w14:paraId="228038C9" w14:textId="70CA8FD8" w:rsidR="00C53258" w:rsidRPr="00A7337B" w:rsidRDefault="00C53258" w:rsidP="00C53258">
          <w:pPr>
            <w:pStyle w:val="Epgrafe"/>
            <w:keepNext/>
            <w:suppressAutoHyphens/>
            <w:spacing w:after="0"/>
          </w:pPr>
          <w:bookmarkStart w:id="40" w:name="_Ref532578565"/>
          <w:r>
            <w:t xml:space="preserve">Tabla </w:t>
          </w:r>
          <w:r w:rsidR="005375F5">
            <w:fldChar w:fldCharType="begin"/>
          </w:r>
          <w:r w:rsidR="005375F5">
            <w:instrText xml:space="preserve"> SEQ Tabla \* ARABIC </w:instrText>
          </w:r>
          <w:r w:rsidR="005375F5">
            <w:fldChar w:fldCharType="separate"/>
          </w:r>
          <w:r w:rsidR="004B1E77">
            <w:rPr>
              <w:noProof/>
            </w:rPr>
            <w:t>8</w:t>
          </w:r>
          <w:r w:rsidR="005375F5">
            <w:rPr>
              <w:noProof/>
            </w:rPr>
            <w:fldChar w:fldCharType="end"/>
          </w:r>
          <w:bookmarkEnd w:id="40"/>
          <w:r w:rsidRPr="00A3015E">
            <w:rPr>
              <w:noProof/>
            </w:rPr>
            <w:t>.</w:t>
          </w:r>
          <w:r w:rsidRPr="00A3015E">
            <w:t xml:space="preserve"> </w:t>
          </w:r>
          <w:r w:rsidRPr="00EF0E75">
            <w:t>Niveles de Calidad por Área de</w:t>
          </w:r>
          <w:r w:rsidRPr="00A7337B">
            <w:t xml:space="preserve"> Vigilancia en la cuenca del río </w:t>
          </w:r>
          <w:r>
            <w:t>Biobío</w:t>
          </w:r>
          <w:r w:rsidRPr="00A7337B">
            <w:t xml:space="preserve"> (</w:t>
          </w:r>
          <w:r w:rsidR="0052677F">
            <w:t>Adaptado de la NSCA río Biobío</w:t>
          </w:r>
          <w:r w:rsidRPr="00A7337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3"/>
            <w:gridCol w:w="905"/>
            <w:gridCol w:w="471"/>
            <w:gridCol w:w="471"/>
            <w:gridCol w:w="471"/>
            <w:gridCol w:w="471"/>
            <w:gridCol w:w="470"/>
            <w:gridCol w:w="471"/>
            <w:gridCol w:w="471"/>
            <w:gridCol w:w="471"/>
            <w:gridCol w:w="471"/>
            <w:gridCol w:w="470"/>
            <w:gridCol w:w="471"/>
            <w:gridCol w:w="471"/>
            <w:gridCol w:w="471"/>
            <w:gridCol w:w="470"/>
          </w:tblGrid>
          <w:tr w:rsidR="00C53258" w:rsidRPr="004253E8" w14:paraId="29BC9495" w14:textId="77777777" w:rsidTr="00505D2E">
            <w:trPr>
              <w:trHeight w:val="315"/>
              <w:tblHeader/>
            </w:trPr>
            <w:tc>
              <w:tcPr>
                <w:tcW w:w="802" w:type="pct"/>
                <w:shd w:val="clear" w:color="auto" w:fill="D9D9D9" w:themeFill="background1" w:themeFillShade="D9"/>
                <w:noWrap/>
                <w:vAlign w:val="center"/>
                <w:hideMark/>
              </w:tcPr>
              <w:p w14:paraId="2C0F32F7"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Parámetro</w:t>
                </w:r>
              </w:p>
            </w:tc>
            <w:tc>
              <w:tcPr>
                <w:tcW w:w="506" w:type="pct"/>
                <w:shd w:val="clear" w:color="auto" w:fill="D9D9D9" w:themeFill="background1" w:themeFillShade="D9"/>
                <w:noWrap/>
                <w:vAlign w:val="center"/>
                <w:hideMark/>
              </w:tcPr>
              <w:p w14:paraId="5E22ED31"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Unidad</w:t>
                </w:r>
              </w:p>
            </w:tc>
            <w:tc>
              <w:tcPr>
                <w:tcW w:w="263" w:type="pct"/>
                <w:shd w:val="clear" w:color="auto" w:fill="D9D9D9" w:themeFill="background1" w:themeFillShade="D9"/>
                <w:noWrap/>
                <w:vAlign w:val="center"/>
                <w:hideMark/>
              </w:tcPr>
              <w:p w14:paraId="7CF26B3B" w14:textId="77777777" w:rsidR="00C53258" w:rsidRPr="004253E8" w:rsidRDefault="00C53258" w:rsidP="00505D2E">
                <w:pPr>
                  <w:spacing w:after="0" w:line="240" w:lineRule="auto"/>
                  <w:jc w:val="center"/>
                  <w:rPr>
                    <w:rFonts w:ascii="Calibri" w:eastAsia="Times New Roman" w:hAnsi="Calibri" w:cs="Times New Roman"/>
                    <w:b/>
                    <w:bCs/>
                    <w:color w:val="000000"/>
                    <w:sz w:val="13"/>
                    <w:szCs w:val="13"/>
                    <w:lang w:eastAsia="es-CL"/>
                  </w:rPr>
                </w:pPr>
                <w:r w:rsidRPr="004253E8">
                  <w:rPr>
                    <w:rFonts w:ascii="Calibri" w:eastAsia="Times New Roman" w:hAnsi="Calibri" w:cs="Times New Roman"/>
                    <w:b/>
                    <w:bCs/>
                    <w:color w:val="000000"/>
                    <w:sz w:val="13"/>
                    <w:szCs w:val="13"/>
                    <w:lang w:eastAsia="es-CL"/>
                  </w:rPr>
                  <w:t>BI-10</w:t>
                </w:r>
              </w:p>
            </w:tc>
            <w:tc>
              <w:tcPr>
                <w:tcW w:w="264" w:type="pct"/>
                <w:shd w:val="clear" w:color="auto" w:fill="D9D9D9" w:themeFill="background1" w:themeFillShade="D9"/>
                <w:noWrap/>
                <w:vAlign w:val="center"/>
                <w:hideMark/>
              </w:tcPr>
              <w:p w14:paraId="7B08AEFD" w14:textId="77777777" w:rsidR="00C53258" w:rsidRPr="004253E8" w:rsidRDefault="00C53258" w:rsidP="00505D2E">
                <w:pPr>
                  <w:spacing w:after="0" w:line="240" w:lineRule="auto"/>
                  <w:jc w:val="center"/>
                  <w:rPr>
                    <w:rFonts w:ascii="Calibri" w:eastAsia="Times New Roman" w:hAnsi="Calibri" w:cs="Times New Roman"/>
                    <w:b/>
                    <w:bCs/>
                    <w:color w:val="000000"/>
                    <w:sz w:val="13"/>
                    <w:szCs w:val="13"/>
                    <w:lang w:eastAsia="es-CL"/>
                  </w:rPr>
                </w:pPr>
                <w:r w:rsidRPr="004253E8">
                  <w:rPr>
                    <w:rFonts w:ascii="Calibri" w:eastAsia="Times New Roman" w:hAnsi="Calibri" w:cs="Times New Roman"/>
                    <w:b/>
                    <w:bCs/>
                    <w:color w:val="000000"/>
                    <w:sz w:val="13"/>
                    <w:szCs w:val="13"/>
                    <w:lang w:eastAsia="es-CL"/>
                  </w:rPr>
                  <w:t>BI-20</w:t>
                </w:r>
              </w:p>
            </w:tc>
            <w:tc>
              <w:tcPr>
                <w:tcW w:w="264" w:type="pct"/>
                <w:shd w:val="clear" w:color="auto" w:fill="D9D9D9" w:themeFill="background1" w:themeFillShade="D9"/>
                <w:noWrap/>
                <w:vAlign w:val="center"/>
                <w:hideMark/>
              </w:tcPr>
              <w:p w14:paraId="172E2A28" w14:textId="77777777" w:rsidR="00C53258" w:rsidRPr="004253E8" w:rsidRDefault="00C53258" w:rsidP="00505D2E">
                <w:pPr>
                  <w:spacing w:after="0" w:line="240" w:lineRule="auto"/>
                  <w:jc w:val="center"/>
                  <w:rPr>
                    <w:rFonts w:ascii="Calibri" w:eastAsia="Times New Roman" w:hAnsi="Calibri" w:cs="Times New Roman"/>
                    <w:b/>
                    <w:bCs/>
                    <w:color w:val="000000"/>
                    <w:sz w:val="13"/>
                    <w:szCs w:val="13"/>
                    <w:lang w:eastAsia="es-CL"/>
                  </w:rPr>
                </w:pPr>
                <w:r w:rsidRPr="004253E8">
                  <w:rPr>
                    <w:rFonts w:ascii="Calibri" w:eastAsia="Times New Roman" w:hAnsi="Calibri" w:cs="Times New Roman"/>
                    <w:b/>
                    <w:bCs/>
                    <w:color w:val="000000"/>
                    <w:sz w:val="13"/>
                    <w:szCs w:val="13"/>
                    <w:lang w:eastAsia="es-CL"/>
                  </w:rPr>
                  <w:t>BI-30</w:t>
                </w:r>
              </w:p>
            </w:tc>
            <w:tc>
              <w:tcPr>
                <w:tcW w:w="264" w:type="pct"/>
                <w:shd w:val="clear" w:color="auto" w:fill="D9D9D9" w:themeFill="background1" w:themeFillShade="D9"/>
                <w:noWrap/>
                <w:vAlign w:val="center"/>
                <w:hideMark/>
              </w:tcPr>
              <w:p w14:paraId="6113F8F3" w14:textId="77777777" w:rsidR="00C53258" w:rsidRPr="004253E8" w:rsidRDefault="00C53258" w:rsidP="00505D2E">
                <w:pPr>
                  <w:spacing w:after="0" w:line="240" w:lineRule="auto"/>
                  <w:jc w:val="center"/>
                  <w:rPr>
                    <w:rFonts w:ascii="Calibri" w:eastAsia="Times New Roman" w:hAnsi="Calibri" w:cs="Times New Roman"/>
                    <w:b/>
                    <w:bCs/>
                    <w:color w:val="000000"/>
                    <w:sz w:val="13"/>
                    <w:szCs w:val="13"/>
                    <w:lang w:eastAsia="es-CL"/>
                  </w:rPr>
                </w:pPr>
                <w:r w:rsidRPr="004253E8">
                  <w:rPr>
                    <w:rFonts w:ascii="Calibri" w:eastAsia="Times New Roman" w:hAnsi="Calibri" w:cs="Times New Roman"/>
                    <w:b/>
                    <w:bCs/>
                    <w:color w:val="000000"/>
                    <w:sz w:val="13"/>
                    <w:szCs w:val="13"/>
                    <w:lang w:eastAsia="es-CL"/>
                  </w:rPr>
                  <w:t>BI-40</w:t>
                </w:r>
              </w:p>
            </w:tc>
            <w:tc>
              <w:tcPr>
                <w:tcW w:w="263" w:type="pct"/>
                <w:shd w:val="clear" w:color="auto" w:fill="D9D9D9" w:themeFill="background1" w:themeFillShade="D9"/>
                <w:noWrap/>
                <w:vAlign w:val="center"/>
                <w:hideMark/>
              </w:tcPr>
              <w:p w14:paraId="564279DD" w14:textId="77777777" w:rsidR="00C53258" w:rsidRPr="004253E8" w:rsidRDefault="00C53258" w:rsidP="00505D2E">
                <w:pPr>
                  <w:spacing w:after="0" w:line="240" w:lineRule="auto"/>
                  <w:jc w:val="center"/>
                  <w:rPr>
                    <w:rFonts w:ascii="Calibri" w:eastAsia="Times New Roman" w:hAnsi="Calibri" w:cs="Times New Roman"/>
                    <w:b/>
                    <w:bCs/>
                    <w:color w:val="000000"/>
                    <w:sz w:val="13"/>
                    <w:szCs w:val="13"/>
                    <w:lang w:eastAsia="es-CL"/>
                  </w:rPr>
                </w:pPr>
                <w:r w:rsidRPr="004253E8">
                  <w:rPr>
                    <w:rFonts w:ascii="Calibri" w:eastAsia="Times New Roman" w:hAnsi="Calibri" w:cs="Times New Roman"/>
                    <w:b/>
                    <w:bCs/>
                    <w:color w:val="000000"/>
                    <w:sz w:val="13"/>
                    <w:szCs w:val="13"/>
                    <w:lang w:eastAsia="es-CL"/>
                  </w:rPr>
                  <w:t>BI-50</w:t>
                </w:r>
              </w:p>
            </w:tc>
            <w:tc>
              <w:tcPr>
                <w:tcW w:w="264" w:type="pct"/>
                <w:shd w:val="clear" w:color="auto" w:fill="D9D9D9" w:themeFill="background1" w:themeFillShade="D9"/>
                <w:noWrap/>
                <w:vAlign w:val="center"/>
                <w:hideMark/>
              </w:tcPr>
              <w:p w14:paraId="4F49E93A" w14:textId="77777777" w:rsidR="00C53258" w:rsidRPr="004253E8" w:rsidRDefault="00C53258" w:rsidP="00505D2E">
                <w:pPr>
                  <w:spacing w:after="0" w:line="240" w:lineRule="auto"/>
                  <w:jc w:val="center"/>
                  <w:rPr>
                    <w:rFonts w:ascii="Calibri" w:eastAsia="Times New Roman" w:hAnsi="Calibri" w:cs="Times New Roman"/>
                    <w:b/>
                    <w:bCs/>
                    <w:color w:val="000000"/>
                    <w:sz w:val="13"/>
                    <w:szCs w:val="13"/>
                    <w:lang w:eastAsia="es-CL"/>
                  </w:rPr>
                </w:pPr>
                <w:r w:rsidRPr="004253E8">
                  <w:rPr>
                    <w:rFonts w:ascii="Calibri" w:eastAsia="Times New Roman" w:hAnsi="Calibri" w:cs="Times New Roman"/>
                    <w:b/>
                    <w:bCs/>
                    <w:color w:val="000000"/>
                    <w:sz w:val="13"/>
                    <w:szCs w:val="13"/>
                    <w:lang w:eastAsia="es-CL"/>
                  </w:rPr>
                  <w:t>BI-60</w:t>
                </w:r>
              </w:p>
            </w:tc>
            <w:tc>
              <w:tcPr>
                <w:tcW w:w="264" w:type="pct"/>
                <w:shd w:val="clear" w:color="auto" w:fill="D9D9D9" w:themeFill="background1" w:themeFillShade="D9"/>
                <w:noWrap/>
                <w:vAlign w:val="center"/>
                <w:hideMark/>
              </w:tcPr>
              <w:p w14:paraId="61853D05" w14:textId="77777777" w:rsidR="00C53258" w:rsidRPr="004253E8" w:rsidRDefault="00C53258" w:rsidP="00505D2E">
                <w:pPr>
                  <w:spacing w:after="0" w:line="240" w:lineRule="auto"/>
                  <w:jc w:val="center"/>
                  <w:rPr>
                    <w:rFonts w:ascii="Calibri" w:eastAsia="Times New Roman" w:hAnsi="Calibri" w:cs="Times New Roman"/>
                    <w:b/>
                    <w:bCs/>
                    <w:color w:val="000000"/>
                    <w:sz w:val="13"/>
                    <w:szCs w:val="13"/>
                    <w:lang w:eastAsia="es-CL"/>
                  </w:rPr>
                </w:pPr>
                <w:r w:rsidRPr="004253E8">
                  <w:rPr>
                    <w:rFonts w:ascii="Calibri" w:eastAsia="Times New Roman" w:hAnsi="Calibri" w:cs="Times New Roman"/>
                    <w:b/>
                    <w:bCs/>
                    <w:color w:val="000000"/>
                    <w:sz w:val="13"/>
                    <w:szCs w:val="13"/>
                    <w:lang w:eastAsia="es-CL"/>
                  </w:rPr>
                  <w:t>BU-10</w:t>
                </w:r>
              </w:p>
            </w:tc>
            <w:tc>
              <w:tcPr>
                <w:tcW w:w="264" w:type="pct"/>
                <w:shd w:val="clear" w:color="auto" w:fill="D9D9D9" w:themeFill="background1" w:themeFillShade="D9"/>
                <w:noWrap/>
                <w:vAlign w:val="center"/>
                <w:hideMark/>
              </w:tcPr>
              <w:p w14:paraId="4F82D8AF" w14:textId="77777777" w:rsidR="00C53258" w:rsidRPr="004253E8" w:rsidRDefault="00C53258" w:rsidP="00505D2E">
                <w:pPr>
                  <w:spacing w:after="0" w:line="240" w:lineRule="auto"/>
                  <w:jc w:val="center"/>
                  <w:rPr>
                    <w:rFonts w:ascii="Calibri" w:eastAsia="Times New Roman" w:hAnsi="Calibri" w:cs="Times New Roman"/>
                    <w:b/>
                    <w:bCs/>
                    <w:color w:val="000000"/>
                    <w:sz w:val="13"/>
                    <w:szCs w:val="13"/>
                    <w:lang w:eastAsia="es-CL"/>
                  </w:rPr>
                </w:pPr>
                <w:r w:rsidRPr="004253E8">
                  <w:rPr>
                    <w:rFonts w:ascii="Calibri" w:eastAsia="Times New Roman" w:hAnsi="Calibri" w:cs="Times New Roman"/>
                    <w:b/>
                    <w:bCs/>
                    <w:color w:val="000000"/>
                    <w:sz w:val="13"/>
                    <w:szCs w:val="13"/>
                    <w:lang w:eastAsia="es-CL"/>
                  </w:rPr>
                  <w:t>DU-10</w:t>
                </w:r>
              </w:p>
            </w:tc>
            <w:tc>
              <w:tcPr>
                <w:tcW w:w="264" w:type="pct"/>
                <w:shd w:val="clear" w:color="auto" w:fill="D9D9D9" w:themeFill="background1" w:themeFillShade="D9"/>
                <w:noWrap/>
                <w:vAlign w:val="center"/>
                <w:hideMark/>
              </w:tcPr>
              <w:p w14:paraId="69BF92AE" w14:textId="77777777" w:rsidR="00C53258" w:rsidRPr="004253E8" w:rsidRDefault="00C53258" w:rsidP="00505D2E">
                <w:pPr>
                  <w:spacing w:after="0" w:line="240" w:lineRule="auto"/>
                  <w:jc w:val="center"/>
                  <w:rPr>
                    <w:rFonts w:ascii="Calibri" w:eastAsia="Times New Roman" w:hAnsi="Calibri" w:cs="Times New Roman"/>
                    <w:b/>
                    <w:bCs/>
                    <w:color w:val="000000"/>
                    <w:sz w:val="13"/>
                    <w:szCs w:val="13"/>
                    <w:lang w:eastAsia="es-CL"/>
                  </w:rPr>
                </w:pPr>
                <w:r w:rsidRPr="004253E8">
                  <w:rPr>
                    <w:rFonts w:ascii="Calibri" w:eastAsia="Times New Roman" w:hAnsi="Calibri" w:cs="Times New Roman"/>
                    <w:b/>
                    <w:bCs/>
                    <w:color w:val="000000"/>
                    <w:sz w:val="13"/>
                    <w:szCs w:val="13"/>
                    <w:lang w:eastAsia="es-CL"/>
                  </w:rPr>
                  <w:t>LA-10</w:t>
                </w:r>
              </w:p>
            </w:tc>
            <w:tc>
              <w:tcPr>
                <w:tcW w:w="263" w:type="pct"/>
                <w:shd w:val="clear" w:color="auto" w:fill="D9D9D9" w:themeFill="background1" w:themeFillShade="D9"/>
                <w:noWrap/>
                <w:vAlign w:val="center"/>
                <w:hideMark/>
              </w:tcPr>
              <w:p w14:paraId="756B06A2" w14:textId="77777777" w:rsidR="00C53258" w:rsidRPr="004253E8" w:rsidRDefault="00C53258" w:rsidP="00505D2E">
                <w:pPr>
                  <w:spacing w:after="0" w:line="240" w:lineRule="auto"/>
                  <w:jc w:val="center"/>
                  <w:rPr>
                    <w:rFonts w:ascii="Calibri" w:eastAsia="Times New Roman" w:hAnsi="Calibri" w:cs="Times New Roman"/>
                    <w:b/>
                    <w:bCs/>
                    <w:color w:val="000000"/>
                    <w:sz w:val="13"/>
                    <w:szCs w:val="13"/>
                    <w:lang w:eastAsia="es-CL"/>
                  </w:rPr>
                </w:pPr>
                <w:r w:rsidRPr="004253E8">
                  <w:rPr>
                    <w:rFonts w:ascii="Calibri" w:eastAsia="Times New Roman" w:hAnsi="Calibri" w:cs="Times New Roman"/>
                    <w:b/>
                    <w:bCs/>
                    <w:color w:val="000000"/>
                    <w:sz w:val="13"/>
                    <w:szCs w:val="13"/>
                    <w:lang w:eastAsia="es-CL"/>
                  </w:rPr>
                  <w:t>LA-20</w:t>
                </w:r>
              </w:p>
            </w:tc>
            <w:tc>
              <w:tcPr>
                <w:tcW w:w="264" w:type="pct"/>
                <w:shd w:val="clear" w:color="auto" w:fill="D9D9D9" w:themeFill="background1" w:themeFillShade="D9"/>
                <w:noWrap/>
                <w:vAlign w:val="center"/>
                <w:hideMark/>
              </w:tcPr>
              <w:p w14:paraId="25EA647F" w14:textId="77777777" w:rsidR="00C53258" w:rsidRPr="004253E8" w:rsidRDefault="00C53258" w:rsidP="00505D2E">
                <w:pPr>
                  <w:spacing w:after="0" w:line="240" w:lineRule="auto"/>
                  <w:jc w:val="center"/>
                  <w:rPr>
                    <w:rFonts w:ascii="Calibri" w:eastAsia="Times New Roman" w:hAnsi="Calibri" w:cs="Times New Roman"/>
                    <w:b/>
                    <w:bCs/>
                    <w:color w:val="000000"/>
                    <w:sz w:val="13"/>
                    <w:szCs w:val="13"/>
                    <w:lang w:eastAsia="es-CL"/>
                  </w:rPr>
                </w:pPr>
                <w:r w:rsidRPr="004253E8">
                  <w:rPr>
                    <w:rFonts w:ascii="Calibri" w:eastAsia="Times New Roman" w:hAnsi="Calibri" w:cs="Times New Roman"/>
                    <w:b/>
                    <w:bCs/>
                    <w:color w:val="000000"/>
                    <w:sz w:val="13"/>
                    <w:szCs w:val="13"/>
                    <w:lang w:eastAsia="es-CL"/>
                  </w:rPr>
                  <w:t>LA-30</w:t>
                </w:r>
              </w:p>
            </w:tc>
            <w:tc>
              <w:tcPr>
                <w:tcW w:w="264" w:type="pct"/>
                <w:shd w:val="clear" w:color="auto" w:fill="D9D9D9" w:themeFill="background1" w:themeFillShade="D9"/>
                <w:noWrap/>
                <w:vAlign w:val="center"/>
                <w:hideMark/>
              </w:tcPr>
              <w:p w14:paraId="2C1E2857" w14:textId="77777777" w:rsidR="00C53258" w:rsidRPr="004253E8" w:rsidRDefault="00C53258" w:rsidP="00505D2E">
                <w:pPr>
                  <w:spacing w:after="0" w:line="240" w:lineRule="auto"/>
                  <w:jc w:val="center"/>
                  <w:rPr>
                    <w:rFonts w:ascii="Calibri" w:eastAsia="Times New Roman" w:hAnsi="Calibri" w:cs="Times New Roman"/>
                    <w:b/>
                    <w:bCs/>
                    <w:color w:val="000000"/>
                    <w:sz w:val="13"/>
                    <w:szCs w:val="13"/>
                    <w:lang w:eastAsia="es-CL"/>
                  </w:rPr>
                </w:pPr>
                <w:r w:rsidRPr="004253E8">
                  <w:rPr>
                    <w:rFonts w:ascii="Calibri" w:eastAsia="Times New Roman" w:hAnsi="Calibri" w:cs="Times New Roman"/>
                    <w:b/>
                    <w:bCs/>
                    <w:color w:val="000000"/>
                    <w:sz w:val="13"/>
                    <w:szCs w:val="13"/>
                    <w:lang w:eastAsia="es-CL"/>
                  </w:rPr>
                  <w:t>MA-10</w:t>
                </w:r>
              </w:p>
            </w:tc>
            <w:tc>
              <w:tcPr>
                <w:tcW w:w="264" w:type="pct"/>
                <w:shd w:val="clear" w:color="auto" w:fill="D9D9D9" w:themeFill="background1" w:themeFillShade="D9"/>
                <w:noWrap/>
                <w:vAlign w:val="center"/>
                <w:hideMark/>
              </w:tcPr>
              <w:p w14:paraId="1BFE6108" w14:textId="77777777" w:rsidR="00C53258" w:rsidRPr="004253E8" w:rsidRDefault="00C53258" w:rsidP="00505D2E">
                <w:pPr>
                  <w:spacing w:after="0" w:line="240" w:lineRule="auto"/>
                  <w:jc w:val="center"/>
                  <w:rPr>
                    <w:rFonts w:ascii="Calibri" w:eastAsia="Times New Roman" w:hAnsi="Calibri" w:cs="Times New Roman"/>
                    <w:b/>
                    <w:bCs/>
                    <w:color w:val="000000"/>
                    <w:sz w:val="13"/>
                    <w:szCs w:val="13"/>
                    <w:lang w:eastAsia="es-CL"/>
                  </w:rPr>
                </w:pPr>
                <w:r w:rsidRPr="004253E8">
                  <w:rPr>
                    <w:rFonts w:ascii="Calibri" w:eastAsia="Times New Roman" w:hAnsi="Calibri" w:cs="Times New Roman"/>
                    <w:b/>
                    <w:bCs/>
                    <w:color w:val="000000"/>
                    <w:sz w:val="13"/>
                    <w:szCs w:val="13"/>
                    <w:lang w:eastAsia="es-CL"/>
                  </w:rPr>
                  <w:t>RE-10</w:t>
                </w:r>
              </w:p>
            </w:tc>
            <w:tc>
              <w:tcPr>
                <w:tcW w:w="264" w:type="pct"/>
                <w:shd w:val="clear" w:color="auto" w:fill="D9D9D9" w:themeFill="background1" w:themeFillShade="D9"/>
                <w:noWrap/>
                <w:vAlign w:val="center"/>
                <w:hideMark/>
              </w:tcPr>
              <w:p w14:paraId="08DD3811" w14:textId="77777777" w:rsidR="00C53258" w:rsidRPr="004253E8" w:rsidRDefault="00C53258" w:rsidP="00505D2E">
                <w:pPr>
                  <w:spacing w:after="0" w:line="240" w:lineRule="auto"/>
                  <w:jc w:val="center"/>
                  <w:rPr>
                    <w:rFonts w:ascii="Calibri" w:eastAsia="Times New Roman" w:hAnsi="Calibri" w:cs="Times New Roman"/>
                    <w:b/>
                    <w:bCs/>
                    <w:color w:val="000000"/>
                    <w:sz w:val="13"/>
                    <w:szCs w:val="13"/>
                    <w:lang w:eastAsia="es-CL"/>
                  </w:rPr>
                </w:pPr>
                <w:r w:rsidRPr="004253E8">
                  <w:rPr>
                    <w:rFonts w:ascii="Calibri" w:eastAsia="Times New Roman" w:hAnsi="Calibri" w:cs="Times New Roman"/>
                    <w:b/>
                    <w:bCs/>
                    <w:color w:val="000000"/>
                    <w:sz w:val="13"/>
                    <w:szCs w:val="13"/>
                    <w:lang w:eastAsia="es-CL"/>
                  </w:rPr>
                  <w:t>VE-10</w:t>
                </w:r>
              </w:p>
            </w:tc>
          </w:tr>
          <w:tr w:rsidR="00C53258" w:rsidRPr="004253E8" w14:paraId="176ADDA5" w14:textId="77777777" w:rsidTr="00505D2E">
            <w:trPr>
              <w:trHeight w:val="300"/>
            </w:trPr>
            <w:tc>
              <w:tcPr>
                <w:tcW w:w="802" w:type="pct"/>
                <w:shd w:val="clear" w:color="auto" w:fill="auto"/>
                <w:noWrap/>
                <w:vAlign w:val="center"/>
                <w:hideMark/>
              </w:tcPr>
              <w:p w14:paraId="429CD8A4"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Aluminio total</w:t>
                </w:r>
              </w:p>
            </w:tc>
            <w:tc>
              <w:tcPr>
                <w:tcW w:w="506" w:type="pct"/>
                <w:shd w:val="clear" w:color="auto" w:fill="auto"/>
                <w:noWrap/>
                <w:vAlign w:val="center"/>
                <w:hideMark/>
              </w:tcPr>
              <w:p w14:paraId="162FF47B"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mg/L</w:t>
                </w:r>
              </w:p>
            </w:tc>
            <w:tc>
              <w:tcPr>
                <w:tcW w:w="263" w:type="pct"/>
                <w:shd w:val="clear" w:color="auto" w:fill="auto"/>
                <w:noWrap/>
                <w:vAlign w:val="center"/>
                <w:hideMark/>
              </w:tcPr>
              <w:p w14:paraId="48C2D18C"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0,4</w:t>
                </w:r>
              </w:p>
            </w:tc>
            <w:tc>
              <w:tcPr>
                <w:tcW w:w="264" w:type="pct"/>
                <w:shd w:val="clear" w:color="auto" w:fill="auto"/>
                <w:noWrap/>
                <w:vAlign w:val="center"/>
                <w:hideMark/>
              </w:tcPr>
              <w:p w14:paraId="74EDD0E8"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0,4</w:t>
                </w:r>
              </w:p>
            </w:tc>
            <w:tc>
              <w:tcPr>
                <w:tcW w:w="264" w:type="pct"/>
                <w:shd w:val="clear" w:color="auto" w:fill="auto"/>
                <w:noWrap/>
                <w:vAlign w:val="center"/>
                <w:hideMark/>
              </w:tcPr>
              <w:p w14:paraId="62744772"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0,4</w:t>
                </w:r>
              </w:p>
            </w:tc>
            <w:tc>
              <w:tcPr>
                <w:tcW w:w="264" w:type="pct"/>
                <w:shd w:val="clear" w:color="auto" w:fill="auto"/>
                <w:noWrap/>
                <w:vAlign w:val="center"/>
                <w:hideMark/>
              </w:tcPr>
              <w:p w14:paraId="21E5C14C"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0,5</w:t>
                </w:r>
              </w:p>
            </w:tc>
            <w:tc>
              <w:tcPr>
                <w:tcW w:w="263" w:type="pct"/>
                <w:shd w:val="clear" w:color="auto" w:fill="auto"/>
                <w:noWrap/>
                <w:vAlign w:val="center"/>
                <w:hideMark/>
              </w:tcPr>
              <w:p w14:paraId="06355522"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0,7</w:t>
                </w:r>
              </w:p>
            </w:tc>
            <w:tc>
              <w:tcPr>
                <w:tcW w:w="264" w:type="pct"/>
                <w:shd w:val="clear" w:color="auto" w:fill="auto"/>
                <w:noWrap/>
                <w:vAlign w:val="center"/>
                <w:hideMark/>
              </w:tcPr>
              <w:p w14:paraId="470FA8A2"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0,4</w:t>
                </w:r>
              </w:p>
            </w:tc>
            <w:tc>
              <w:tcPr>
                <w:tcW w:w="264" w:type="pct"/>
                <w:shd w:val="clear" w:color="auto" w:fill="auto"/>
                <w:noWrap/>
                <w:vAlign w:val="center"/>
                <w:hideMark/>
              </w:tcPr>
              <w:p w14:paraId="3EC519EE"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0,4</w:t>
                </w:r>
              </w:p>
            </w:tc>
            <w:tc>
              <w:tcPr>
                <w:tcW w:w="264" w:type="pct"/>
                <w:shd w:val="clear" w:color="auto" w:fill="auto"/>
                <w:noWrap/>
                <w:vAlign w:val="center"/>
                <w:hideMark/>
              </w:tcPr>
              <w:p w14:paraId="2A809974"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0,4</w:t>
                </w:r>
              </w:p>
            </w:tc>
            <w:tc>
              <w:tcPr>
                <w:tcW w:w="264" w:type="pct"/>
                <w:shd w:val="clear" w:color="auto" w:fill="auto"/>
                <w:noWrap/>
                <w:vAlign w:val="center"/>
                <w:hideMark/>
              </w:tcPr>
              <w:p w14:paraId="228BB063"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0,4</w:t>
                </w:r>
              </w:p>
            </w:tc>
            <w:tc>
              <w:tcPr>
                <w:tcW w:w="263" w:type="pct"/>
                <w:shd w:val="clear" w:color="auto" w:fill="auto"/>
                <w:noWrap/>
                <w:vAlign w:val="center"/>
                <w:hideMark/>
              </w:tcPr>
              <w:p w14:paraId="63FA971C"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0,4</w:t>
                </w:r>
              </w:p>
            </w:tc>
            <w:tc>
              <w:tcPr>
                <w:tcW w:w="264" w:type="pct"/>
                <w:shd w:val="clear" w:color="auto" w:fill="auto"/>
                <w:noWrap/>
                <w:vAlign w:val="center"/>
                <w:hideMark/>
              </w:tcPr>
              <w:p w14:paraId="1F840283"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0,4</w:t>
                </w:r>
              </w:p>
            </w:tc>
            <w:tc>
              <w:tcPr>
                <w:tcW w:w="264" w:type="pct"/>
                <w:shd w:val="clear" w:color="auto" w:fill="auto"/>
                <w:noWrap/>
                <w:vAlign w:val="center"/>
                <w:hideMark/>
              </w:tcPr>
              <w:p w14:paraId="2661204D"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0,4</w:t>
                </w:r>
              </w:p>
            </w:tc>
            <w:tc>
              <w:tcPr>
                <w:tcW w:w="264" w:type="pct"/>
                <w:shd w:val="clear" w:color="auto" w:fill="auto"/>
                <w:noWrap/>
                <w:vAlign w:val="center"/>
                <w:hideMark/>
              </w:tcPr>
              <w:p w14:paraId="7720F31A"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0,4</w:t>
                </w:r>
              </w:p>
            </w:tc>
            <w:tc>
              <w:tcPr>
                <w:tcW w:w="264" w:type="pct"/>
                <w:shd w:val="clear" w:color="auto" w:fill="auto"/>
                <w:noWrap/>
                <w:vAlign w:val="center"/>
                <w:hideMark/>
              </w:tcPr>
              <w:p w14:paraId="461B1113"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0,4</w:t>
                </w:r>
              </w:p>
            </w:tc>
          </w:tr>
          <w:tr w:rsidR="00C53258" w:rsidRPr="004253E8" w14:paraId="04359675" w14:textId="77777777" w:rsidTr="00505D2E">
            <w:trPr>
              <w:trHeight w:val="300"/>
            </w:trPr>
            <w:tc>
              <w:tcPr>
                <w:tcW w:w="802" w:type="pct"/>
                <w:shd w:val="clear" w:color="auto" w:fill="auto"/>
                <w:noWrap/>
                <w:vAlign w:val="center"/>
                <w:hideMark/>
              </w:tcPr>
              <w:p w14:paraId="79C5D150"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Amonio</w:t>
                </w:r>
              </w:p>
            </w:tc>
            <w:tc>
              <w:tcPr>
                <w:tcW w:w="506" w:type="pct"/>
                <w:shd w:val="clear" w:color="auto" w:fill="auto"/>
                <w:noWrap/>
                <w:vAlign w:val="center"/>
                <w:hideMark/>
              </w:tcPr>
              <w:p w14:paraId="34FBEA1E"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mg N /L</w:t>
                </w:r>
              </w:p>
            </w:tc>
            <w:tc>
              <w:tcPr>
                <w:tcW w:w="263" w:type="pct"/>
                <w:shd w:val="clear" w:color="auto" w:fill="auto"/>
                <w:noWrap/>
                <w:vAlign w:val="center"/>
                <w:hideMark/>
              </w:tcPr>
              <w:p w14:paraId="3F5144B5"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0,02</w:t>
                </w:r>
              </w:p>
            </w:tc>
            <w:tc>
              <w:tcPr>
                <w:tcW w:w="264" w:type="pct"/>
                <w:shd w:val="clear" w:color="auto" w:fill="auto"/>
                <w:noWrap/>
                <w:vAlign w:val="center"/>
                <w:hideMark/>
              </w:tcPr>
              <w:p w14:paraId="2BC5BC5B"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0,02</w:t>
                </w:r>
              </w:p>
            </w:tc>
            <w:tc>
              <w:tcPr>
                <w:tcW w:w="264" w:type="pct"/>
                <w:shd w:val="clear" w:color="auto" w:fill="auto"/>
                <w:noWrap/>
                <w:vAlign w:val="center"/>
                <w:hideMark/>
              </w:tcPr>
              <w:p w14:paraId="5BD7B869"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0,02</w:t>
                </w:r>
              </w:p>
            </w:tc>
            <w:tc>
              <w:tcPr>
                <w:tcW w:w="264" w:type="pct"/>
                <w:shd w:val="clear" w:color="auto" w:fill="auto"/>
                <w:noWrap/>
                <w:vAlign w:val="center"/>
                <w:hideMark/>
              </w:tcPr>
              <w:p w14:paraId="7DCA8DAD"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0,02</w:t>
                </w:r>
              </w:p>
            </w:tc>
            <w:tc>
              <w:tcPr>
                <w:tcW w:w="263" w:type="pct"/>
                <w:shd w:val="clear" w:color="auto" w:fill="auto"/>
                <w:noWrap/>
                <w:vAlign w:val="center"/>
                <w:hideMark/>
              </w:tcPr>
              <w:p w14:paraId="5EAA1783"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0,03</w:t>
                </w:r>
              </w:p>
            </w:tc>
            <w:tc>
              <w:tcPr>
                <w:tcW w:w="264" w:type="pct"/>
                <w:shd w:val="clear" w:color="auto" w:fill="auto"/>
                <w:noWrap/>
                <w:vAlign w:val="center"/>
                <w:hideMark/>
              </w:tcPr>
              <w:p w14:paraId="3E54EB8F"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0,06</w:t>
                </w:r>
              </w:p>
            </w:tc>
            <w:tc>
              <w:tcPr>
                <w:tcW w:w="264" w:type="pct"/>
                <w:shd w:val="clear" w:color="auto" w:fill="auto"/>
                <w:noWrap/>
                <w:vAlign w:val="center"/>
                <w:hideMark/>
              </w:tcPr>
              <w:p w14:paraId="5ADDA729"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0,02</w:t>
                </w:r>
              </w:p>
            </w:tc>
            <w:tc>
              <w:tcPr>
                <w:tcW w:w="264" w:type="pct"/>
                <w:shd w:val="clear" w:color="auto" w:fill="auto"/>
                <w:noWrap/>
                <w:vAlign w:val="center"/>
                <w:hideMark/>
              </w:tcPr>
              <w:p w14:paraId="0462C469"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0,03</w:t>
                </w:r>
              </w:p>
            </w:tc>
            <w:tc>
              <w:tcPr>
                <w:tcW w:w="264" w:type="pct"/>
                <w:shd w:val="clear" w:color="auto" w:fill="auto"/>
                <w:noWrap/>
                <w:vAlign w:val="center"/>
                <w:hideMark/>
              </w:tcPr>
              <w:p w14:paraId="5C15B4ED"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0,02</w:t>
                </w:r>
              </w:p>
            </w:tc>
            <w:tc>
              <w:tcPr>
                <w:tcW w:w="263" w:type="pct"/>
                <w:shd w:val="clear" w:color="auto" w:fill="auto"/>
                <w:noWrap/>
                <w:vAlign w:val="center"/>
                <w:hideMark/>
              </w:tcPr>
              <w:p w14:paraId="47CADE8F"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0,03</w:t>
                </w:r>
              </w:p>
            </w:tc>
            <w:tc>
              <w:tcPr>
                <w:tcW w:w="264" w:type="pct"/>
                <w:shd w:val="clear" w:color="auto" w:fill="auto"/>
                <w:noWrap/>
                <w:vAlign w:val="center"/>
                <w:hideMark/>
              </w:tcPr>
              <w:p w14:paraId="4CC8F475"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0,02</w:t>
                </w:r>
              </w:p>
            </w:tc>
            <w:tc>
              <w:tcPr>
                <w:tcW w:w="264" w:type="pct"/>
                <w:shd w:val="clear" w:color="auto" w:fill="auto"/>
                <w:noWrap/>
                <w:vAlign w:val="center"/>
                <w:hideMark/>
              </w:tcPr>
              <w:p w14:paraId="5457048B"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0,02</w:t>
                </w:r>
              </w:p>
            </w:tc>
            <w:tc>
              <w:tcPr>
                <w:tcW w:w="264" w:type="pct"/>
                <w:shd w:val="clear" w:color="auto" w:fill="auto"/>
                <w:noWrap/>
                <w:vAlign w:val="center"/>
                <w:hideMark/>
              </w:tcPr>
              <w:p w14:paraId="295632BF"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0,02</w:t>
                </w:r>
              </w:p>
            </w:tc>
            <w:tc>
              <w:tcPr>
                <w:tcW w:w="264" w:type="pct"/>
                <w:shd w:val="clear" w:color="auto" w:fill="auto"/>
                <w:noWrap/>
                <w:vAlign w:val="center"/>
                <w:hideMark/>
              </w:tcPr>
              <w:p w14:paraId="6AE59297"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0,03</w:t>
                </w:r>
              </w:p>
            </w:tc>
          </w:tr>
          <w:tr w:rsidR="00C53258" w:rsidRPr="004253E8" w14:paraId="738686DF" w14:textId="77777777" w:rsidTr="00505D2E">
            <w:trPr>
              <w:trHeight w:val="300"/>
            </w:trPr>
            <w:tc>
              <w:tcPr>
                <w:tcW w:w="802" w:type="pct"/>
                <w:shd w:val="clear" w:color="auto" w:fill="auto"/>
                <w:noWrap/>
                <w:vAlign w:val="center"/>
                <w:hideMark/>
              </w:tcPr>
              <w:p w14:paraId="16D9B3B0"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Compuestos orgánicos halogenados</w:t>
                </w:r>
              </w:p>
            </w:tc>
            <w:tc>
              <w:tcPr>
                <w:tcW w:w="506" w:type="pct"/>
                <w:shd w:val="clear" w:color="auto" w:fill="auto"/>
                <w:noWrap/>
                <w:vAlign w:val="center"/>
                <w:hideMark/>
              </w:tcPr>
              <w:p w14:paraId="38CF2EB8"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mg/L</w:t>
                </w:r>
              </w:p>
            </w:tc>
            <w:tc>
              <w:tcPr>
                <w:tcW w:w="263" w:type="pct"/>
                <w:shd w:val="clear" w:color="auto" w:fill="auto"/>
                <w:noWrap/>
                <w:vAlign w:val="center"/>
                <w:hideMark/>
              </w:tcPr>
              <w:p w14:paraId="7F402321"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0,002</w:t>
                </w:r>
              </w:p>
            </w:tc>
            <w:tc>
              <w:tcPr>
                <w:tcW w:w="264" w:type="pct"/>
                <w:shd w:val="clear" w:color="auto" w:fill="auto"/>
                <w:noWrap/>
                <w:vAlign w:val="center"/>
                <w:hideMark/>
              </w:tcPr>
              <w:p w14:paraId="5A90A478"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0,01</w:t>
                </w:r>
              </w:p>
            </w:tc>
            <w:tc>
              <w:tcPr>
                <w:tcW w:w="264" w:type="pct"/>
                <w:shd w:val="clear" w:color="auto" w:fill="auto"/>
                <w:noWrap/>
                <w:vAlign w:val="center"/>
                <w:hideMark/>
              </w:tcPr>
              <w:p w14:paraId="7A02769E"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0,03</w:t>
                </w:r>
              </w:p>
            </w:tc>
            <w:tc>
              <w:tcPr>
                <w:tcW w:w="264" w:type="pct"/>
                <w:shd w:val="clear" w:color="auto" w:fill="auto"/>
                <w:noWrap/>
                <w:vAlign w:val="center"/>
                <w:hideMark/>
              </w:tcPr>
              <w:p w14:paraId="4B8D823C"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0,03</w:t>
                </w:r>
              </w:p>
            </w:tc>
            <w:tc>
              <w:tcPr>
                <w:tcW w:w="263" w:type="pct"/>
                <w:shd w:val="clear" w:color="auto" w:fill="auto"/>
                <w:noWrap/>
                <w:vAlign w:val="center"/>
                <w:hideMark/>
              </w:tcPr>
              <w:p w14:paraId="0ECA14C9"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0,02</w:t>
                </w:r>
              </w:p>
            </w:tc>
            <w:tc>
              <w:tcPr>
                <w:tcW w:w="264" w:type="pct"/>
                <w:shd w:val="clear" w:color="auto" w:fill="auto"/>
                <w:noWrap/>
                <w:vAlign w:val="center"/>
                <w:hideMark/>
              </w:tcPr>
              <w:p w14:paraId="798C2674"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0,03</w:t>
                </w:r>
              </w:p>
            </w:tc>
            <w:tc>
              <w:tcPr>
                <w:tcW w:w="264" w:type="pct"/>
                <w:shd w:val="clear" w:color="auto" w:fill="auto"/>
                <w:noWrap/>
                <w:vAlign w:val="center"/>
                <w:hideMark/>
              </w:tcPr>
              <w:p w14:paraId="10AC1C44"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0,01</w:t>
                </w:r>
              </w:p>
            </w:tc>
            <w:tc>
              <w:tcPr>
                <w:tcW w:w="264" w:type="pct"/>
                <w:shd w:val="clear" w:color="auto" w:fill="auto"/>
                <w:noWrap/>
                <w:vAlign w:val="center"/>
                <w:hideMark/>
              </w:tcPr>
              <w:p w14:paraId="35C51460"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0,02</w:t>
                </w:r>
              </w:p>
            </w:tc>
            <w:tc>
              <w:tcPr>
                <w:tcW w:w="264" w:type="pct"/>
                <w:shd w:val="clear" w:color="auto" w:fill="auto"/>
                <w:noWrap/>
                <w:vAlign w:val="center"/>
                <w:hideMark/>
              </w:tcPr>
              <w:p w14:paraId="64AB7F23"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0,002</w:t>
                </w:r>
              </w:p>
            </w:tc>
            <w:tc>
              <w:tcPr>
                <w:tcW w:w="263" w:type="pct"/>
                <w:shd w:val="clear" w:color="auto" w:fill="auto"/>
                <w:noWrap/>
                <w:vAlign w:val="center"/>
                <w:hideMark/>
              </w:tcPr>
              <w:p w14:paraId="223960DF"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0,006</w:t>
                </w:r>
              </w:p>
            </w:tc>
            <w:tc>
              <w:tcPr>
                <w:tcW w:w="264" w:type="pct"/>
                <w:shd w:val="clear" w:color="auto" w:fill="auto"/>
                <w:noWrap/>
                <w:vAlign w:val="center"/>
                <w:hideMark/>
              </w:tcPr>
              <w:p w14:paraId="0E4607DB"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0,01</w:t>
                </w:r>
              </w:p>
            </w:tc>
            <w:tc>
              <w:tcPr>
                <w:tcW w:w="264" w:type="pct"/>
                <w:shd w:val="clear" w:color="auto" w:fill="auto"/>
                <w:noWrap/>
                <w:vAlign w:val="center"/>
                <w:hideMark/>
              </w:tcPr>
              <w:p w14:paraId="2FA822EB"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0,002</w:t>
                </w:r>
              </w:p>
            </w:tc>
            <w:tc>
              <w:tcPr>
                <w:tcW w:w="264" w:type="pct"/>
                <w:shd w:val="clear" w:color="auto" w:fill="auto"/>
                <w:noWrap/>
                <w:vAlign w:val="center"/>
                <w:hideMark/>
              </w:tcPr>
              <w:p w14:paraId="60505A59"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0,002</w:t>
                </w:r>
              </w:p>
            </w:tc>
            <w:tc>
              <w:tcPr>
                <w:tcW w:w="264" w:type="pct"/>
                <w:shd w:val="clear" w:color="auto" w:fill="auto"/>
                <w:noWrap/>
                <w:vAlign w:val="center"/>
                <w:hideMark/>
              </w:tcPr>
              <w:p w14:paraId="05A70564"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0,03</w:t>
                </w:r>
              </w:p>
            </w:tc>
          </w:tr>
          <w:tr w:rsidR="00C53258" w:rsidRPr="004253E8" w14:paraId="31BB86D0" w14:textId="77777777" w:rsidTr="00505D2E">
            <w:trPr>
              <w:trHeight w:val="300"/>
            </w:trPr>
            <w:tc>
              <w:tcPr>
                <w:tcW w:w="802" w:type="pct"/>
                <w:shd w:val="clear" w:color="auto" w:fill="auto"/>
                <w:noWrap/>
                <w:vAlign w:val="center"/>
                <w:hideMark/>
              </w:tcPr>
              <w:p w14:paraId="0AF10609"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Cloruro</w:t>
                </w:r>
              </w:p>
            </w:tc>
            <w:tc>
              <w:tcPr>
                <w:tcW w:w="506" w:type="pct"/>
                <w:shd w:val="clear" w:color="auto" w:fill="auto"/>
                <w:noWrap/>
                <w:vAlign w:val="center"/>
                <w:hideMark/>
              </w:tcPr>
              <w:p w14:paraId="5B8145D5"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mg/L</w:t>
                </w:r>
              </w:p>
            </w:tc>
            <w:tc>
              <w:tcPr>
                <w:tcW w:w="263" w:type="pct"/>
                <w:shd w:val="clear" w:color="auto" w:fill="auto"/>
                <w:noWrap/>
                <w:vAlign w:val="center"/>
                <w:hideMark/>
              </w:tcPr>
              <w:p w14:paraId="0960EFEC"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3</w:t>
                </w:r>
              </w:p>
            </w:tc>
            <w:tc>
              <w:tcPr>
                <w:tcW w:w="264" w:type="pct"/>
                <w:shd w:val="clear" w:color="auto" w:fill="auto"/>
                <w:noWrap/>
                <w:vAlign w:val="center"/>
                <w:hideMark/>
              </w:tcPr>
              <w:p w14:paraId="66E0E7A8"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7</w:t>
                </w:r>
              </w:p>
            </w:tc>
            <w:tc>
              <w:tcPr>
                <w:tcW w:w="264" w:type="pct"/>
                <w:shd w:val="clear" w:color="auto" w:fill="auto"/>
                <w:noWrap/>
                <w:vAlign w:val="center"/>
                <w:hideMark/>
              </w:tcPr>
              <w:p w14:paraId="5D23F757"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7</w:t>
                </w:r>
              </w:p>
            </w:tc>
            <w:tc>
              <w:tcPr>
                <w:tcW w:w="264" w:type="pct"/>
                <w:shd w:val="clear" w:color="auto" w:fill="auto"/>
                <w:noWrap/>
                <w:vAlign w:val="center"/>
                <w:hideMark/>
              </w:tcPr>
              <w:p w14:paraId="47D4A03E"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8</w:t>
                </w:r>
              </w:p>
            </w:tc>
            <w:tc>
              <w:tcPr>
                <w:tcW w:w="263" w:type="pct"/>
                <w:shd w:val="clear" w:color="auto" w:fill="auto"/>
                <w:noWrap/>
                <w:vAlign w:val="center"/>
                <w:hideMark/>
              </w:tcPr>
              <w:p w14:paraId="431449FB"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8</w:t>
                </w:r>
              </w:p>
            </w:tc>
            <w:tc>
              <w:tcPr>
                <w:tcW w:w="264" w:type="pct"/>
                <w:shd w:val="clear" w:color="auto" w:fill="auto"/>
                <w:noWrap/>
                <w:vAlign w:val="center"/>
                <w:hideMark/>
              </w:tcPr>
              <w:p w14:paraId="7C670BC1"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w:t>
                </w:r>
              </w:p>
            </w:tc>
            <w:tc>
              <w:tcPr>
                <w:tcW w:w="264" w:type="pct"/>
                <w:shd w:val="clear" w:color="auto" w:fill="auto"/>
                <w:noWrap/>
                <w:vAlign w:val="center"/>
                <w:hideMark/>
              </w:tcPr>
              <w:p w14:paraId="183AE8B2"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4</w:t>
                </w:r>
              </w:p>
            </w:tc>
            <w:tc>
              <w:tcPr>
                <w:tcW w:w="264" w:type="pct"/>
                <w:shd w:val="clear" w:color="auto" w:fill="auto"/>
                <w:noWrap/>
                <w:vAlign w:val="center"/>
                <w:hideMark/>
              </w:tcPr>
              <w:p w14:paraId="26FDB8A0"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4</w:t>
                </w:r>
              </w:p>
            </w:tc>
            <w:tc>
              <w:tcPr>
                <w:tcW w:w="264" w:type="pct"/>
                <w:shd w:val="clear" w:color="auto" w:fill="auto"/>
                <w:noWrap/>
                <w:vAlign w:val="center"/>
                <w:hideMark/>
              </w:tcPr>
              <w:p w14:paraId="6EA0A24C"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3</w:t>
                </w:r>
              </w:p>
            </w:tc>
            <w:tc>
              <w:tcPr>
                <w:tcW w:w="263" w:type="pct"/>
                <w:shd w:val="clear" w:color="auto" w:fill="auto"/>
                <w:noWrap/>
                <w:vAlign w:val="center"/>
                <w:hideMark/>
              </w:tcPr>
              <w:p w14:paraId="237F2516"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3</w:t>
                </w:r>
              </w:p>
            </w:tc>
            <w:tc>
              <w:tcPr>
                <w:tcW w:w="264" w:type="pct"/>
                <w:shd w:val="clear" w:color="auto" w:fill="auto"/>
                <w:noWrap/>
                <w:vAlign w:val="center"/>
                <w:hideMark/>
              </w:tcPr>
              <w:p w14:paraId="5FBE90FC"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3</w:t>
                </w:r>
              </w:p>
            </w:tc>
            <w:tc>
              <w:tcPr>
                <w:tcW w:w="264" w:type="pct"/>
                <w:shd w:val="clear" w:color="auto" w:fill="auto"/>
                <w:noWrap/>
                <w:vAlign w:val="center"/>
                <w:hideMark/>
              </w:tcPr>
              <w:p w14:paraId="2CCD0524"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4</w:t>
                </w:r>
              </w:p>
            </w:tc>
            <w:tc>
              <w:tcPr>
                <w:tcW w:w="264" w:type="pct"/>
                <w:shd w:val="clear" w:color="auto" w:fill="auto"/>
                <w:noWrap/>
                <w:vAlign w:val="center"/>
                <w:hideMark/>
              </w:tcPr>
              <w:p w14:paraId="504AF7A4"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5</w:t>
                </w:r>
              </w:p>
            </w:tc>
            <w:tc>
              <w:tcPr>
                <w:tcW w:w="264" w:type="pct"/>
                <w:shd w:val="clear" w:color="auto" w:fill="auto"/>
                <w:noWrap/>
                <w:vAlign w:val="center"/>
                <w:hideMark/>
              </w:tcPr>
              <w:p w14:paraId="670B25F1"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6</w:t>
                </w:r>
              </w:p>
            </w:tc>
          </w:tr>
          <w:tr w:rsidR="00C53258" w:rsidRPr="004253E8" w14:paraId="1A2E2315" w14:textId="77777777" w:rsidTr="00505D2E">
            <w:trPr>
              <w:trHeight w:val="300"/>
            </w:trPr>
            <w:tc>
              <w:tcPr>
                <w:tcW w:w="802" w:type="pct"/>
                <w:shd w:val="clear" w:color="auto" w:fill="auto"/>
                <w:noWrap/>
                <w:vAlign w:val="center"/>
                <w:hideMark/>
              </w:tcPr>
              <w:p w14:paraId="022FA17F"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proofErr w:type="spellStart"/>
                <w:r w:rsidRPr="004253E8">
                  <w:rPr>
                    <w:rFonts w:ascii="Calibri" w:eastAsia="Times New Roman" w:hAnsi="Calibri" w:cs="Times New Roman"/>
                    <w:b/>
                    <w:bCs/>
                    <w:color w:val="000000"/>
                    <w:sz w:val="15"/>
                    <w:szCs w:val="15"/>
                    <w:lang w:eastAsia="es-CL"/>
                  </w:rPr>
                  <w:t>Coliformes</w:t>
                </w:r>
                <w:proofErr w:type="spellEnd"/>
                <w:r w:rsidRPr="004253E8">
                  <w:rPr>
                    <w:rFonts w:ascii="Calibri" w:eastAsia="Times New Roman" w:hAnsi="Calibri" w:cs="Times New Roman"/>
                    <w:b/>
                    <w:bCs/>
                    <w:color w:val="000000"/>
                    <w:sz w:val="15"/>
                    <w:szCs w:val="15"/>
                    <w:lang w:eastAsia="es-CL"/>
                  </w:rPr>
                  <w:t xml:space="preserve"> Fecales</w:t>
                </w:r>
              </w:p>
            </w:tc>
            <w:tc>
              <w:tcPr>
                <w:tcW w:w="506" w:type="pct"/>
                <w:shd w:val="clear" w:color="auto" w:fill="auto"/>
                <w:noWrap/>
                <w:vAlign w:val="center"/>
                <w:hideMark/>
              </w:tcPr>
              <w:p w14:paraId="785346FF"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 xml:space="preserve">NMP/100 </w:t>
                </w:r>
                <w:proofErr w:type="spellStart"/>
                <w:r w:rsidRPr="004253E8">
                  <w:rPr>
                    <w:rFonts w:ascii="Calibri" w:eastAsia="Times New Roman" w:hAnsi="Calibri" w:cs="Times New Roman"/>
                    <w:b/>
                    <w:bCs/>
                    <w:color w:val="000000"/>
                    <w:sz w:val="15"/>
                    <w:szCs w:val="15"/>
                    <w:lang w:eastAsia="es-CL"/>
                  </w:rPr>
                  <w:t>mL</w:t>
                </w:r>
                <w:proofErr w:type="spellEnd"/>
              </w:p>
            </w:tc>
            <w:tc>
              <w:tcPr>
                <w:tcW w:w="263" w:type="pct"/>
                <w:shd w:val="clear" w:color="auto" w:fill="auto"/>
                <w:noWrap/>
                <w:vAlign w:val="center"/>
                <w:hideMark/>
              </w:tcPr>
              <w:p w14:paraId="2DD797E1"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50</w:t>
                </w:r>
              </w:p>
            </w:tc>
            <w:tc>
              <w:tcPr>
                <w:tcW w:w="264" w:type="pct"/>
                <w:shd w:val="clear" w:color="auto" w:fill="auto"/>
                <w:noWrap/>
                <w:vAlign w:val="center"/>
                <w:hideMark/>
              </w:tcPr>
              <w:p w14:paraId="42EA6B14"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50</w:t>
                </w:r>
              </w:p>
            </w:tc>
            <w:tc>
              <w:tcPr>
                <w:tcW w:w="264" w:type="pct"/>
                <w:shd w:val="clear" w:color="auto" w:fill="auto"/>
                <w:noWrap/>
                <w:vAlign w:val="center"/>
                <w:hideMark/>
              </w:tcPr>
              <w:p w14:paraId="361ABE06"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500</w:t>
                </w:r>
              </w:p>
            </w:tc>
            <w:tc>
              <w:tcPr>
                <w:tcW w:w="264" w:type="pct"/>
                <w:shd w:val="clear" w:color="auto" w:fill="auto"/>
                <w:noWrap/>
                <w:vAlign w:val="center"/>
                <w:hideMark/>
              </w:tcPr>
              <w:p w14:paraId="3AF8CB44"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500</w:t>
                </w:r>
              </w:p>
            </w:tc>
            <w:tc>
              <w:tcPr>
                <w:tcW w:w="263" w:type="pct"/>
                <w:shd w:val="clear" w:color="auto" w:fill="auto"/>
                <w:noWrap/>
                <w:vAlign w:val="center"/>
                <w:hideMark/>
              </w:tcPr>
              <w:p w14:paraId="759AB66F"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1000</w:t>
                </w:r>
              </w:p>
            </w:tc>
            <w:tc>
              <w:tcPr>
                <w:tcW w:w="264" w:type="pct"/>
                <w:shd w:val="clear" w:color="auto" w:fill="auto"/>
                <w:noWrap/>
                <w:vAlign w:val="center"/>
                <w:hideMark/>
              </w:tcPr>
              <w:p w14:paraId="4B55AC25"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1000</w:t>
                </w:r>
              </w:p>
            </w:tc>
            <w:tc>
              <w:tcPr>
                <w:tcW w:w="264" w:type="pct"/>
                <w:shd w:val="clear" w:color="auto" w:fill="auto"/>
                <w:noWrap/>
                <w:vAlign w:val="center"/>
                <w:hideMark/>
              </w:tcPr>
              <w:p w14:paraId="30B9EFF8"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1000</w:t>
                </w:r>
              </w:p>
            </w:tc>
            <w:tc>
              <w:tcPr>
                <w:tcW w:w="264" w:type="pct"/>
                <w:shd w:val="clear" w:color="auto" w:fill="auto"/>
                <w:noWrap/>
                <w:vAlign w:val="center"/>
                <w:hideMark/>
              </w:tcPr>
              <w:p w14:paraId="6837BF7A"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1000</w:t>
                </w:r>
              </w:p>
            </w:tc>
            <w:tc>
              <w:tcPr>
                <w:tcW w:w="264" w:type="pct"/>
                <w:shd w:val="clear" w:color="auto" w:fill="auto"/>
                <w:noWrap/>
                <w:vAlign w:val="center"/>
                <w:hideMark/>
              </w:tcPr>
              <w:p w14:paraId="3DB9A8FA"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50</w:t>
                </w:r>
              </w:p>
            </w:tc>
            <w:tc>
              <w:tcPr>
                <w:tcW w:w="263" w:type="pct"/>
                <w:shd w:val="clear" w:color="auto" w:fill="auto"/>
                <w:noWrap/>
                <w:vAlign w:val="center"/>
                <w:hideMark/>
              </w:tcPr>
              <w:p w14:paraId="169449C0"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50</w:t>
                </w:r>
              </w:p>
            </w:tc>
            <w:tc>
              <w:tcPr>
                <w:tcW w:w="264" w:type="pct"/>
                <w:shd w:val="clear" w:color="auto" w:fill="auto"/>
                <w:noWrap/>
                <w:vAlign w:val="center"/>
                <w:hideMark/>
              </w:tcPr>
              <w:p w14:paraId="51DE16CD"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500</w:t>
                </w:r>
              </w:p>
            </w:tc>
            <w:tc>
              <w:tcPr>
                <w:tcW w:w="264" w:type="pct"/>
                <w:shd w:val="clear" w:color="auto" w:fill="auto"/>
                <w:noWrap/>
                <w:vAlign w:val="center"/>
                <w:hideMark/>
              </w:tcPr>
              <w:p w14:paraId="501D9E53"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50</w:t>
                </w:r>
              </w:p>
            </w:tc>
            <w:tc>
              <w:tcPr>
                <w:tcW w:w="264" w:type="pct"/>
                <w:shd w:val="clear" w:color="auto" w:fill="auto"/>
                <w:noWrap/>
                <w:vAlign w:val="center"/>
                <w:hideMark/>
              </w:tcPr>
              <w:p w14:paraId="1B4FA68E"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50</w:t>
                </w:r>
              </w:p>
            </w:tc>
            <w:tc>
              <w:tcPr>
                <w:tcW w:w="264" w:type="pct"/>
                <w:shd w:val="clear" w:color="auto" w:fill="auto"/>
                <w:noWrap/>
                <w:vAlign w:val="center"/>
                <w:hideMark/>
              </w:tcPr>
              <w:p w14:paraId="59B5453D"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500</w:t>
                </w:r>
              </w:p>
            </w:tc>
          </w:tr>
          <w:tr w:rsidR="00C53258" w:rsidRPr="004253E8" w14:paraId="09A0CD7E" w14:textId="77777777" w:rsidTr="00505D2E">
            <w:trPr>
              <w:trHeight w:val="300"/>
            </w:trPr>
            <w:tc>
              <w:tcPr>
                <w:tcW w:w="802" w:type="pct"/>
                <w:shd w:val="clear" w:color="auto" w:fill="auto"/>
                <w:noWrap/>
                <w:vAlign w:val="center"/>
                <w:hideMark/>
              </w:tcPr>
              <w:p w14:paraId="7704A202"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Conductividad eléctrica</w:t>
                </w:r>
              </w:p>
            </w:tc>
            <w:tc>
              <w:tcPr>
                <w:tcW w:w="506" w:type="pct"/>
                <w:shd w:val="clear" w:color="auto" w:fill="auto"/>
                <w:noWrap/>
                <w:vAlign w:val="center"/>
                <w:hideMark/>
              </w:tcPr>
              <w:p w14:paraId="07C82E93"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µS/cm</w:t>
                </w:r>
              </w:p>
            </w:tc>
            <w:tc>
              <w:tcPr>
                <w:tcW w:w="263" w:type="pct"/>
                <w:shd w:val="clear" w:color="auto" w:fill="auto"/>
                <w:noWrap/>
                <w:vAlign w:val="center"/>
                <w:hideMark/>
              </w:tcPr>
              <w:p w14:paraId="25AF7D05"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80</w:t>
                </w:r>
              </w:p>
            </w:tc>
            <w:tc>
              <w:tcPr>
                <w:tcW w:w="264" w:type="pct"/>
                <w:shd w:val="clear" w:color="auto" w:fill="auto"/>
                <w:noWrap/>
                <w:vAlign w:val="center"/>
                <w:hideMark/>
              </w:tcPr>
              <w:p w14:paraId="585BE475"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90</w:t>
                </w:r>
              </w:p>
            </w:tc>
            <w:tc>
              <w:tcPr>
                <w:tcW w:w="264" w:type="pct"/>
                <w:shd w:val="clear" w:color="auto" w:fill="auto"/>
                <w:noWrap/>
                <w:vAlign w:val="center"/>
                <w:hideMark/>
              </w:tcPr>
              <w:p w14:paraId="58584CD2"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150</w:t>
                </w:r>
              </w:p>
            </w:tc>
            <w:tc>
              <w:tcPr>
                <w:tcW w:w="264" w:type="pct"/>
                <w:shd w:val="clear" w:color="auto" w:fill="auto"/>
                <w:noWrap/>
                <w:vAlign w:val="center"/>
                <w:hideMark/>
              </w:tcPr>
              <w:p w14:paraId="4E87F8D8"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150</w:t>
                </w:r>
              </w:p>
            </w:tc>
            <w:tc>
              <w:tcPr>
                <w:tcW w:w="263" w:type="pct"/>
                <w:shd w:val="clear" w:color="auto" w:fill="auto"/>
                <w:noWrap/>
                <w:vAlign w:val="center"/>
                <w:hideMark/>
              </w:tcPr>
              <w:p w14:paraId="5162472A"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150</w:t>
                </w:r>
              </w:p>
            </w:tc>
            <w:tc>
              <w:tcPr>
                <w:tcW w:w="264" w:type="pct"/>
                <w:shd w:val="clear" w:color="auto" w:fill="auto"/>
                <w:noWrap/>
                <w:vAlign w:val="center"/>
                <w:hideMark/>
              </w:tcPr>
              <w:p w14:paraId="42510826"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w:t>
                </w:r>
              </w:p>
            </w:tc>
            <w:tc>
              <w:tcPr>
                <w:tcW w:w="264" w:type="pct"/>
                <w:shd w:val="clear" w:color="auto" w:fill="auto"/>
                <w:noWrap/>
                <w:vAlign w:val="center"/>
                <w:hideMark/>
              </w:tcPr>
              <w:p w14:paraId="39B2773E"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80</w:t>
                </w:r>
              </w:p>
            </w:tc>
            <w:tc>
              <w:tcPr>
                <w:tcW w:w="264" w:type="pct"/>
                <w:shd w:val="clear" w:color="auto" w:fill="auto"/>
                <w:noWrap/>
                <w:vAlign w:val="center"/>
                <w:hideMark/>
              </w:tcPr>
              <w:p w14:paraId="0E954C69"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120</w:t>
                </w:r>
              </w:p>
            </w:tc>
            <w:tc>
              <w:tcPr>
                <w:tcW w:w="264" w:type="pct"/>
                <w:shd w:val="clear" w:color="auto" w:fill="auto"/>
                <w:noWrap/>
                <w:vAlign w:val="center"/>
                <w:hideMark/>
              </w:tcPr>
              <w:p w14:paraId="10A1052E"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80</w:t>
                </w:r>
              </w:p>
            </w:tc>
            <w:tc>
              <w:tcPr>
                <w:tcW w:w="263" w:type="pct"/>
                <w:shd w:val="clear" w:color="auto" w:fill="auto"/>
                <w:noWrap/>
                <w:vAlign w:val="center"/>
                <w:hideMark/>
              </w:tcPr>
              <w:p w14:paraId="0C506F8F"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95</w:t>
                </w:r>
              </w:p>
            </w:tc>
            <w:tc>
              <w:tcPr>
                <w:tcW w:w="264" w:type="pct"/>
                <w:shd w:val="clear" w:color="auto" w:fill="auto"/>
                <w:noWrap/>
                <w:vAlign w:val="center"/>
                <w:hideMark/>
              </w:tcPr>
              <w:p w14:paraId="04D47D1F"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150</w:t>
                </w:r>
              </w:p>
            </w:tc>
            <w:tc>
              <w:tcPr>
                <w:tcW w:w="264" w:type="pct"/>
                <w:shd w:val="clear" w:color="auto" w:fill="auto"/>
                <w:noWrap/>
                <w:vAlign w:val="center"/>
                <w:hideMark/>
              </w:tcPr>
              <w:p w14:paraId="66D0BC44"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60</w:t>
                </w:r>
              </w:p>
            </w:tc>
            <w:tc>
              <w:tcPr>
                <w:tcW w:w="264" w:type="pct"/>
                <w:shd w:val="clear" w:color="auto" w:fill="auto"/>
                <w:noWrap/>
                <w:vAlign w:val="center"/>
                <w:hideMark/>
              </w:tcPr>
              <w:p w14:paraId="70D36AC5"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60</w:t>
                </w:r>
              </w:p>
            </w:tc>
            <w:tc>
              <w:tcPr>
                <w:tcW w:w="264" w:type="pct"/>
                <w:shd w:val="clear" w:color="auto" w:fill="auto"/>
                <w:noWrap/>
                <w:vAlign w:val="center"/>
                <w:hideMark/>
              </w:tcPr>
              <w:p w14:paraId="79B4013F"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80</w:t>
                </w:r>
              </w:p>
            </w:tc>
          </w:tr>
          <w:tr w:rsidR="00C53258" w:rsidRPr="004253E8" w14:paraId="611692FB" w14:textId="77777777" w:rsidTr="00505D2E">
            <w:trPr>
              <w:trHeight w:val="300"/>
            </w:trPr>
            <w:tc>
              <w:tcPr>
                <w:tcW w:w="802" w:type="pct"/>
                <w:shd w:val="clear" w:color="auto" w:fill="auto"/>
                <w:noWrap/>
                <w:vAlign w:val="center"/>
                <w:hideMark/>
              </w:tcPr>
              <w:p w14:paraId="78F81B22"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DBO</w:t>
                </w:r>
                <w:r w:rsidRPr="00BA5A51">
                  <w:rPr>
                    <w:rFonts w:ascii="Calibri" w:eastAsia="Times New Roman" w:hAnsi="Calibri" w:cs="Times New Roman"/>
                    <w:b/>
                    <w:bCs/>
                    <w:color w:val="000000"/>
                    <w:sz w:val="15"/>
                    <w:szCs w:val="15"/>
                    <w:vertAlign w:val="subscript"/>
                    <w:lang w:eastAsia="es-CL"/>
                  </w:rPr>
                  <w:t>5</w:t>
                </w:r>
              </w:p>
            </w:tc>
            <w:tc>
              <w:tcPr>
                <w:tcW w:w="506" w:type="pct"/>
                <w:shd w:val="clear" w:color="auto" w:fill="auto"/>
                <w:noWrap/>
                <w:vAlign w:val="center"/>
                <w:hideMark/>
              </w:tcPr>
              <w:p w14:paraId="6135E8AD"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mg/L</w:t>
                </w:r>
              </w:p>
            </w:tc>
            <w:tc>
              <w:tcPr>
                <w:tcW w:w="263" w:type="pct"/>
                <w:shd w:val="clear" w:color="auto" w:fill="auto"/>
                <w:noWrap/>
                <w:vAlign w:val="center"/>
                <w:hideMark/>
              </w:tcPr>
              <w:p w14:paraId="6C2C2251"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2</w:t>
                </w:r>
              </w:p>
            </w:tc>
            <w:tc>
              <w:tcPr>
                <w:tcW w:w="264" w:type="pct"/>
                <w:shd w:val="clear" w:color="auto" w:fill="auto"/>
                <w:noWrap/>
                <w:vAlign w:val="center"/>
                <w:hideMark/>
              </w:tcPr>
              <w:p w14:paraId="742D65B9"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2</w:t>
                </w:r>
              </w:p>
            </w:tc>
            <w:tc>
              <w:tcPr>
                <w:tcW w:w="264" w:type="pct"/>
                <w:shd w:val="clear" w:color="auto" w:fill="auto"/>
                <w:noWrap/>
                <w:vAlign w:val="center"/>
                <w:hideMark/>
              </w:tcPr>
              <w:p w14:paraId="0CA4646B"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2</w:t>
                </w:r>
              </w:p>
            </w:tc>
            <w:tc>
              <w:tcPr>
                <w:tcW w:w="264" w:type="pct"/>
                <w:shd w:val="clear" w:color="auto" w:fill="auto"/>
                <w:noWrap/>
                <w:vAlign w:val="center"/>
                <w:hideMark/>
              </w:tcPr>
              <w:p w14:paraId="19AD1A3D"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2</w:t>
                </w:r>
              </w:p>
            </w:tc>
            <w:tc>
              <w:tcPr>
                <w:tcW w:w="263" w:type="pct"/>
                <w:shd w:val="clear" w:color="auto" w:fill="auto"/>
                <w:noWrap/>
                <w:vAlign w:val="center"/>
                <w:hideMark/>
              </w:tcPr>
              <w:p w14:paraId="20D466EF"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2</w:t>
                </w:r>
              </w:p>
            </w:tc>
            <w:tc>
              <w:tcPr>
                <w:tcW w:w="264" w:type="pct"/>
                <w:shd w:val="clear" w:color="auto" w:fill="auto"/>
                <w:noWrap/>
                <w:vAlign w:val="center"/>
                <w:hideMark/>
              </w:tcPr>
              <w:p w14:paraId="0F7DB153"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2</w:t>
                </w:r>
              </w:p>
            </w:tc>
            <w:tc>
              <w:tcPr>
                <w:tcW w:w="264" w:type="pct"/>
                <w:shd w:val="clear" w:color="auto" w:fill="auto"/>
                <w:noWrap/>
                <w:vAlign w:val="center"/>
                <w:hideMark/>
              </w:tcPr>
              <w:p w14:paraId="6408701A"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2</w:t>
                </w:r>
              </w:p>
            </w:tc>
            <w:tc>
              <w:tcPr>
                <w:tcW w:w="264" w:type="pct"/>
                <w:shd w:val="clear" w:color="auto" w:fill="auto"/>
                <w:noWrap/>
                <w:vAlign w:val="center"/>
                <w:hideMark/>
              </w:tcPr>
              <w:p w14:paraId="32C18311"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2</w:t>
                </w:r>
              </w:p>
            </w:tc>
            <w:tc>
              <w:tcPr>
                <w:tcW w:w="264" w:type="pct"/>
                <w:shd w:val="clear" w:color="auto" w:fill="auto"/>
                <w:noWrap/>
                <w:vAlign w:val="center"/>
                <w:hideMark/>
              </w:tcPr>
              <w:p w14:paraId="44CDF30D"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2</w:t>
                </w:r>
              </w:p>
            </w:tc>
            <w:tc>
              <w:tcPr>
                <w:tcW w:w="263" w:type="pct"/>
                <w:shd w:val="clear" w:color="auto" w:fill="auto"/>
                <w:noWrap/>
                <w:vAlign w:val="center"/>
                <w:hideMark/>
              </w:tcPr>
              <w:p w14:paraId="2BF20554"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2</w:t>
                </w:r>
              </w:p>
            </w:tc>
            <w:tc>
              <w:tcPr>
                <w:tcW w:w="264" w:type="pct"/>
                <w:shd w:val="clear" w:color="auto" w:fill="auto"/>
                <w:noWrap/>
                <w:vAlign w:val="center"/>
                <w:hideMark/>
              </w:tcPr>
              <w:p w14:paraId="7EC3258E"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2</w:t>
                </w:r>
              </w:p>
            </w:tc>
            <w:tc>
              <w:tcPr>
                <w:tcW w:w="264" w:type="pct"/>
                <w:shd w:val="clear" w:color="auto" w:fill="auto"/>
                <w:noWrap/>
                <w:vAlign w:val="center"/>
                <w:hideMark/>
              </w:tcPr>
              <w:p w14:paraId="1F84A1B6"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2</w:t>
                </w:r>
              </w:p>
            </w:tc>
            <w:tc>
              <w:tcPr>
                <w:tcW w:w="264" w:type="pct"/>
                <w:shd w:val="clear" w:color="auto" w:fill="auto"/>
                <w:noWrap/>
                <w:vAlign w:val="center"/>
                <w:hideMark/>
              </w:tcPr>
              <w:p w14:paraId="3E3C96F6"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2</w:t>
                </w:r>
              </w:p>
            </w:tc>
            <w:tc>
              <w:tcPr>
                <w:tcW w:w="264" w:type="pct"/>
                <w:shd w:val="clear" w:color="auto" w:fill="auto"/>
                <w:noWrap/>
                <w:vAlign w:val="center"/>
                <w:hideMark/>
              </w:tcPr>
              <w:p w14:paraId="35783F06"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2</w:t>
                </w:r>
              </w:p>
            </w:tc>
          </w:tr>
          <w:tr w:rsidR="00C53258" w:rsidRPr="004253E8" w14:paraId="0C3D113F" w14:textId="77777777" w:rsidTr="00505D2E">
            <w:trPr>
              <w:trHeight w:val="300"/>
            </w:trPr>
            <w:tc>
              <w:tcPr>
                <w:tcW w:w="802" w:type="pct"/>
                <w:shd w:val="clear" w:color="auto" w:fill="auto"/>
                <w:noWrap/>
                <w:vAlign w:val="center"/>
                <w:hideMark/>
              </w:tcPr>
              <w:p w14:paraId="3A11A42A"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DQO</w:t>
                </w:r>
              </w:p>
            </w:tc>
            <w:tc>
              <w:tcPr>
                <w:tcW w:w="506" w:type="pct"/>
                <w:shd w:val="clear" w:color="auto" w:fill="auto"/>
                <w:noWrap/>
                <w:vAlign w:val="center"/>
                <w:hideMark/>
              </w:tcPr>
              <w:p w14:paraId="51D3B832"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mg/L</w:t>
                </w:r>
              </w:p>
            </w:tc>
            <w:tc>
              <w:tcPr>
                <w:tcW w:w="263" w:type="pct"/>
                <w:shd w:val="clear" w:color="auto" w:fill="auto"/>
                <w:noWrap/>
                <w:vAlign w:val="center"/>
                <w:hideMark/>
              </w:tcPr>
              <w:p w14:paraId="424E474E"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5</w:t>
                </w:r>
              </w:p>
            </w:tc>
            <w:tc>
              <w:tcPr>
                <w:tcW w:w="264" w:type="pct"/>
                <w:shd w:val="clear" w:color="auto" w:fill="auto"/>
                <w:noWrap/>
                <w:vAlign w:val="center"/>
                <w:hideMark/>
              </w:tcPr>
              <w:p w14:paraId="50125FD0"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5</w:t>
                </w:r>
              </w:p>
            </w:tc>
            <w:tc>
              <w:tcPr>
                <w:tcW w:w="264" w:type="pct"/>
                <w:shd w:val="clear" w:color="auto" w:fill="auto"/>
                <w:noWrap/>
                <w:vAlign w:val="center"/>
                <w:hideMark/>
              </w:tcPr>
              <w:p w14:paraId="6BF29EA7"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8</w:t>
                </w:r>
              </w:p>
            </w:tc>
            <w:tc>
              <w:tcPr>
                <w:tcW w:w="264" w:type="pct"/>
                <w:shd w:val="clear" w:color="auto" w:fill="auto"/>
                <w:noWrap/>
                <w:vAlign w:val="center"/>
                <w:hideMark/>
              </w:tcPr>
              <w:p w14:paraId="55BD62AE"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8</w:t>
                </w:r>
              </w:p>
            </w:tc>
            <w:tc>
              <w:tcPr>
                <w:tcW w:w="263" w:type="pct"/>
                <w:shd w:val="clear" w:color="auto" w:fill="auto"/>
                <w:noWrap/>
                <w:vAlign w:val="center"/>
                <w:hideMark/>
              </w:tcPr>
              <w:p w14:paraId="5D7F8A58"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5</w:t>
                </w:r>
              </w:p>
            </w:tc>
            <w:tc>
              <w:tcPr>
                <w:tcW w:w="264" w:type="pct"/>
                <w:shd w:val="clear" w:color="auto" w:fill="auto"/>
                <w:noWrap/>
                <w:vAlign w:val="center"/>
                <w:hideMark/>
              </w:tcPr>
              <w:p w14:paraId="00EB49B5"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7</w:t>
                </w:r>
              </w:p>
            </w:tc>
            <w:tc>
              <w:tcPr>
                <w:tcW w:w="264" w:type="pct"/>
                <w:shd w:val="clear" w:color="auto" w:fill="auto"/>
                <w:noWrap/>
                <w:vAlign w:val="center"/>
                <w:hideMark/>
              </w:tcPr>
              <w:p w14:paraId="5D776245"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9</w:t>
                </w:r>
              </w:p>
            </w:tc>
            <w:tc>
              <w:tcPr>
                <w:tcW w:w="264" w:type="pct"/>
                <w:shd w:val="clear" w:color="auto" w:fill="auto"/>
                <w:noWrap/>
                <w:vAlign w:val="center"/>
                <w:hideMark/>
              </w:tcPr>
              <w:p w14:paraId="4801CFC7"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6</w:t>
                </w:r>
              </w:p>
            </w:tc>
            <w:tc>
              <w:tcPr>
                <w:tcW w:w="264" w:type="pct"/>
                <w:shd w:val="clear" w:color="auto" w:fill="auto"/>
                <w:noWrap/>
                <w:vAlign w:val="center"/>
                <w:hideMark/>
              </w:tcPr>
              <w:p w14:paraId="088CDB04"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3</w:t>
                </w:r>
              </w:p>
            </w:tc>
            <w:tc>
              <w:tcPr>
                <w:tcW w:w="263" w:type="pct"/>
                <w:shd w:val="clear" w:color="auto" w:fill="auto"/>
                <w:noWrap/>
                <w:vAlign w:val="center"/>
                <w:hideMark/>
              </w:tcPr>
              <w:p w14:paraId="1EBAD424"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3</w:t>
                </w:r>
              </w:p>
            </w:tc>
            <w:tc>
              <w:tcPr>
                <w:tcW w:w="264" w:type="pct"/>
                <w:shd w:val="clear" w:color="auto" w:fill="auto"/>
                <w:noWrap/>
                <w:vAlign w:val="center"/>
                <w:hideMark/>
              </w:tcPr>
              <w:p w14:paraId="00691896"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8</w:t>
                </w:r>
              </w:p>
            </w:tc>
            <w:tc>
              <w:tcPr>
                <w:tcW w:w="264" w:type="pct"/>
                <w:shd w:val="clear" w:color="auto" w:fill="auto"/>
                <w:noWrap/>
                <w:vAlign w:val="center"/>
                <w:hideMark/>
              </w:tcPr>
              <w:p w14:paraId="5AE0EC1C"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6</w:t>
                </w:r>
              </w:p>
            </w:tc>
            <w:tc>
              <w:tcPr>
                <w:tcW w:w="264" w:type="pct"/>
                <w:shd w:val="clear" w:color="auto" w:fill="auto"/>
                <w:noWrap/>
                <w:vAlign w:val="center"/>
                <w:hideMark/>
              </w:tcPr>
              <w:p w14:paraId="01CEE22B"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7</w:t>
                </w:r>
              </w:p>
            </w:tc>
            <w:tc>
              <w:tcPr>
                <w:tcW w:w="264" w:type="pct"/>
                <w:shd w:val="clear" w:color="auto" w:fill="auto"/>
                <w:noWrap/>
                <w:vAlign w:val="center"/>
                <w:hideMark/>
              </w:tcPr>
              <w:p w14:paraId="78C72E03"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10</w:t>
                </w:r>
              </w:p>
            </w:tc>
          </w:tr>
          <w:tr w:rsidR="00C53258" w:rsidRPr="004253E8" w14:paraId="116F1440" w14:textId="77777777" w:rsidTr="00505D2E">
            <w:trPr>
              <w:trHeight w:val="300"/>
            </w:trPr>
            <w:tc>
              <w:tcPr>
                <w:tcW w:w="802" w:type="pct"/>
                <w:shd w:val="clear" w:color="auto" w:fill="auto"/>
                <w:noWrap/>
                <w:vAlign w:val="center"/>
                <w:hideMark/>
              </w:tcPr>
              <w:p w14:paraId="1DCB545D"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Fósforo total</w:t>
                </w:r>
              </w:p>
            </w:tc>
            <w:tc>
              <w:tcPr>
                <w:tcW w:w="506" w:type="pct"/>
                <w:shd w:val="clear" w:color="auto" w:fill="auto"/>
                <w:noWrap/>
                <w:vAlign w:val="center"/>
                <w:hideMark/>
              </w:tcPr>
              <w:p w14:paraId="1C702949"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mg/L</w:t>
                </w:r>
              </w:p>
            </w:tc>
            <w:tc>
              <w:tcPr>
                <w:tcW w:w="263" w:type="pct"/>
                <w:shd w:val="clear" w:color="auto" w:fill="auto"/>
                <w:noWrap/>
                <w:vAlign w:val="center"/>
                <w:hideMark/>
              </w:tcPr>
              <w:p w14:paraId="15ECA386"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0,03</w:t>
                </w:r>
              </w:p>
            </w:tc>
            <w:tc>
              <w:tcPr>
                <w:tcW w:w="264" w:type="pct"/>
                <w:shd w:val="clear" w:color="auto" w:fill="auto"/>
                <w:noWrap/>
                <w:vAlign w:val="center"/>
                <w:hideMark/>
              </w:tcPr>
              <w:p w14:paraId="324A0287"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0,02</w:t>
                </w:r>
              </w:p>
            </w:tc>
            <w:tc>
              <w:tcPr>
                <w:tcW w:w="264" w:type="pct"/>
                <w:shd w:val="clear" w:color="auto" w:fill="auto"/>
                <w:noWrap/>
                <w:vAlign w:val="center"/>
                <w:hideMark/>
              </w:tcPr>
              <w:p w14:paraId="5C4FCD62"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0,04</w:t>
                </w:r>
              </w:p>
            </w:tc>
            <w:tc>
              <w:tcPr>
                <w:tcW w:w="264" w:type="pct"/>
                <w:shd w:val="clear" w:color="auto" w:fill="auto"/>
                <w:noWrap/>
                <w:vAlign w:val="center"/>
                <w:hideMark/>
              </w:tcPr>
              <w:p w14:paraId="7C87085B"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0,05</w:t>
                </w:r>
              </w:p>
            </w:tc>
            <w:tc>
              <w:tcPr>
                <w:tcW w:w="263" w:type="pct"/>
                <w:shd w:val="clear" w:color="auto" w:fill="auto"/>
                <w:noWrap/>
                <w:vAlign w:val="center"/>
                <w:hideMark/>
              </w:tcPr>
              <w:p w14:paraId="63589081"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0,05</w:t>
                </w:r>
              </w:p>
            </w:tc>
            <w:tc>
              <w:tcPr>
                <w:tcW w:w="264" w:type="pct"/>
                <w:shd w:val="clear" w:color="auto" w:fill="auto"/>
                <w:noWrap/>
                <w:vAlign w:val="center"/>
                <w:hideMark/>
              </w:tcPr>
              <w:p w14:paraId="57AC9208"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0,07</w:t>
                </w:r>
              </w:p>
            </w:tc>
            <w:tc>
              <w:tcPr>
                <w:tcW w:w="264" w:type="pct"/>
                <w:shd w:val="clear" w:color="auto" w:fill="auto"/>
                <w:noWrap/>
                <w:vAlign w:val="center"/>
                <w:hideMark/>
              </w:tcPr>
              <w:p w14:paraId="126B2FB3"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0,05</w:t>
                </w:r>
              </w:p>
            </w:tc>
            <w:tc>
              <w:tcPr>
                <w:tcW w:w="264" w:type="pct"/>
                <w:shd w:val="clear" w:color="auto" w:fill="auto"/>
                <w:noWrap/>
                <w:vAlign w:val="center"/>
                <w:hideMark/>
              </w:tcPr>
              <w:p w14:paraId="3511A3FE"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0,05</w:t>
                </w:r>
              </w:p>
            </w:tc>
            <w:tc>
              <w:tcPr>
                <w:tcW w:w="264" w:type="pct"/>
                <w:shd w:val="clear" w:color="auto" w:fill="auto"/>
                <w:noWrap/>
                <w:vAlign w:val="center"/>
                <w:hideMark/>
              </w:tcPr>
              <w:p w14:paraId="00CD296F"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0,02</w:t>
                </w:r>
              </w:p>
            </w:tc>
            <w:tc>
              <w:tcPr>
                <w:tcW w:w="263" w:type="pct"/>
                <w:shd w:val="clear" w:color="auto" w:fill="auto"/>
                <w:noWrap/>
                <w:vAlign w:val="center"/>
                <w:hideMark/>
              </w:tcPr>
              <w:p w14:paraId="59BB38DA"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0,02</w:t>
                </w:r>
              </w:p>
            </w:tc>
            <w:tc>
              <w:tcPr>
                <w:tcW w:w="264" w:type="pct"/>
                <w:shd w:val="clear" w:color="auto" w:fill="auto"/>
                <w:noWrap/>
                <w:vAlign w:val="center"/>
                <w:hideMark/>
              </w:tcPr>
              <w:p w14:paraId="7E80DF81"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0,1</w:t>
                </w:r>
              </w:p>
            </w:tc>
            <w:tc>
              <w:tcPr>
                <w:tcW w:w="264" w:type="pct"/>
                <w:shd w:val="clear" w:color="auto" w:fill="auto"/>
                <w:noWrap/>
                <w:vAlign w:val="center"/>
                <w:hideMark/>
              </w:tcPr>
              <w:p w14:paraId="310B5B24"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0,03</w:t>
                </w:r>
              </w:p>
            </w:tc>
            <w:tc>
              <w:tcPr>
                <w:tcW w:w="264" w:type="pct"/>
                <w:shd w:val="clear" w:color="auto" w:fill="auto"/>
                <w:noWrap/>
                <w:vAlign w:val="center"/>
                <w:hideMark/>
              </w:tcPr>
              <w:p w14:paraId="1BB4308C"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0,02</w:t>
                </w:r>
              </w:p>
            </w:tc>
            <w:tc>
              <w:tcPr>
                <w:tcW w:w="264" w:type="pct"/>
                <w:shd w:val="clear" w:color="auto" w:fill="auto"/>
                <w:noWrap/>
                <w:vAlign w:val="center"/>
                <w:hideMark/>
              </w:tcPr>
              <w:p w14:paraId="6AB734BD"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0,06</w:t>
                </w:r>
              </w:p>
            </w:tc>
          </w:tr>
          <w:tr w:rsidR="00C53258" w:rsidRPr="004253E8" w14:paraId="6844C550" w14:textId="77777777" w:rsidTr="00505D2E">
            <w:trPr>
              <w:trHeight w:val="300"/>
            </w:trPr>
            <w:tc>
              <w:tcPr>
                <w:tcW w:w="802" w:type="pct"/>
                <w:shd w:val="clear" w:color="auto" w:fill="auto"/>
                <w:noWrap/>
                <w:vAlign w:val="center"/>
                <w:hideMark/>
              </w:tcPr>
              <w:p w14:paraId="6D6889B4"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Hierro total</w:t>
                </w:r>
              </w:p>
            </w:tc>
            <w:tc>
              <w:tcPr>
                <w:tcW w:w="506" w:type="pct"/>
                <w:shd w:val="clear" w:color="auto" w:fill="auto"/>
                <w:noWrap/>
                <w:vAlign w:val="center"/>
                <w:hideMark/>
              </w:tcPr>
              <w:p w14:paraId="5E77AFE8"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mg/L</w:t>
                </w:r>
              </w:p>
            </w:tc>
            <w:tc>
              <w:tcPr>
                <w:tcW w:w="263" w:type="pct"/>
                <w:shd w:val="clear" w:color="auto" w:fill="auto"/>
                <w:noWrap/>
                <w:vAlign w:val="center"/>
                <w:hideMark/>
              </w:tcPr>
              <w:p w14:paraId="30A43851"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0,3</w:t>
                </w:r>
              </w:p>
            </w:tc>
            <w:tc>
              <w:tcPr>
                <w:tcW w:w="264" w:type="pct"/>
                <w:shd w:val="clear" w:color="auto" w:fill="auto"/>
                <w:noWrap/>
                <w:vAlign w:val="center"/>
                <w:hideMark/>
              </w:tcPr>
              <w:p w14:paraId="27113785"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0,3</w:t>
                </w:r>
              </w:p>
            </w:tc>
            <w:tc>
              <w:tcPr>
                <w:tcW w:w="264" w:type="pct"/>
                <w:shd w:val="clear" w:color="auto" w:fill="auto"/>
                <w:noWrap/>
                <w:vAlign w:val="center"/>
                <w:hideMark/>
              </w:tcPr>
              <w:p w14:paraId="5A8BB6B7"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0,3</w:t>
                </w:r>
              </w:p>
            </w:tc>
            <w:tc>
              <w:tcPr>
                <w:tcW w:w="264" w:type="pct"/>
                <w:shd w:val="clear" w:color="auto" w:fill="auto"/>
                <w:noWrap/>
                <w:vAlign w:val="center"/>
                <w:hideMark/>
              </w:tcPr>
              <w:p w14:paraId="3CED7CAC"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0,5</w:t>
                </w:r>
              </w:p>
            </w:tc>
            <w:tc>
              <w:tcPr>
                <w:tcW w:w="263" w:type="pct"/>
                <w:shd w:val="clear" w:color="auto" w:fill="auto"/>
                <w:noWrap/>
                <w:vAlign w:val="center"/>
                <w:hideMark/>
              </w:tcPr>
              <w:p w14:paraId="7DD4A56D"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0,7</w:t>
                </w:r>
              </w:p>
            </w:tc>
            <w:tc>
              <w:tcPr>
                <w:tcW w:w="264" w:type="pct"/>
                <w:shd w:val="clear" w:color="auto" w:fill="auto"/>
                <w:noWrap/>
                <w:vAlign w:val="center"/>
                <w:hideMark/>
              </w:tcPr>
              <w:p w14:paraId="61DB49B8"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0,3</w:t>
                </w:r>
              </w:p>
            </w:tc>
            <w:tc>
              <w:tcPr>
                <w:tcW w:w="264" w:type="pct"/>
                <w:shd w:val="clear" w:color="auto" w:fill="auto"/>
                <w:noWrap/>
                <w:vAlign w:val="center"/>
                <w:hideMark/>
              </w:tcPr>
              <w:p w14:paraId="34A8131A"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0,3</w:t>
                </w:r>
              </w:p>
            </w:tc>
            <w:tc>
              <w:tcPr>
                <w:tcW w:w="264" w:type="pct"/>
                <w:shd w:val="clear" w:color="auto" w:fill="auto"/>
                <w:noWrap/>
                <w:vAlign w:val="center"/>
                <w:hideMark/>
              </w:tcPr>
              <w:p w14:paraId="2EF19E91"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0,4</w:t>
                </w:r>
              </w:p>
            </w:tc>
            <w:tc>
              <w:tcPr>
                <w:tcW w:w="264" w:type="pct"/>
                <w:shd w:val="clear" w:color="auto" w:fill="auto"/>
                <w:noWrap/>
                <w:vAlign w:val="center"/>
                <w:hideMark/>
              </w:tcPr>
              <w:p w14:paraId="065CFD84"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0,3</w:t>
                </w:r>
              </w:p>
            </w:tc>
            <w:tc>
              <w:tcPr>
                <w:tcW w:w="263" w:type="pct"/>
                <w:shd w:val="clear" w:color="auto" w:fill="auto"/>
                <w:noWrap/>
                <w:vAlign w:val="center"/>
                <w:hideMark/>
              </w:tcPr>
              <w:p w14:paraId="38766674"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0,3</w:t>
                </w:r>
              </w:p>
            </w:tc>
            <w:tc>
              <w:tcPr>
                <w:tcW w:w="264" w:type="pct"/>
                <w:shd w:val="clear" w:color="auto" w:fill="auto"/>
                <w:noWrap/>
                <w:vAlign w:val="center"/>
                <w:hideMark/>
              </w:tcPr>
              <w:p w14:paraId="31453E24"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0,3</w:t>
                </w:r>
              </w:p>
            </w:tc>
            <w:tc>
              <w:tcPr>
                <w:tcW w:w="264" w:type="pct"/>
                <w:shd w:val="clear" w:color="auto" w:fill="auto"/>
                <w:noWrap/>
                <w:vAlign w:val="center"/>
                <w:hideMark/>
              </w:tcPr>
              <w:p w14:paraId="486DC84A"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0,3</w:t>
                </w:r>
              </w:p>
            </w:tc>
            <w:tc>
              <w:tcPr>
                <w:tcW w:w="264" w:type="pct"/>
                <w:shd w:val="clear" w:color="auto" w:fill="auto"/>
                <w:noWrap/>
                <w:vAlign w:val="center"/>
                <w:hideMark/>
              </w:tcPr>
              <w:p w14:paraId="36A99739"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0,4</w:t>
                </w:r>
              </w:p>
            </w:tc>
            <w:tc>
              <w:tcPr>
                <w:tcW w:w="264" w:type="pct"/>
                <w:shd w:val="clear" w:color="auto" w:fill="auto"/>
                <w:noWrap/>
                <w:vAlign w:val="center"/>
                <w:hideMark/>
              </w:tcPr>
              <w:p w14:paraId="231B4578"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0,4</w:t>
                </w:r>
              </w:p>
            </w:tc>
          </w:tr>
          <w:tr w:rsidR="00C53258" w:rsidRPr="004253E8" w14:paraId="0AA7C3C2" w14:textId="77777777" w:rsidTr="00505D2E">
            <w:trPr>
              <w:trHeight w:val="300"/>
            </w:trPr>
            <w:tc>
              <w:tcPr>
                <w:tcW w:w="802" w:type="pct"/>
                <w:shd w:val="clear" w:color="auto" w:fill="auto"/>
                <w:noWrap/>
                <w:vAlign w:val="center"/>
                <w:hideMark/>
              </w:tcPr>
              <w:p w14:paraId="31527B29"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Índice de fenol</w:t>
                </w:r>
              </w:p>
            </w:tc>
            <w:tc>
              <w:tcPr>
                <w:tcW w:w="506" w:type="pct"/>
                <w:shd w:val="clear" w:color="auto" w:fill="auto"/>
                <w:noWrap/>
                <w:vAlign w:val="center"/>
                <w:hideMark/>
              </w:tcPr>
              <w:p w14:paraId="444B995A"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mg/L</w:t>
                </w:r>
              </w:p>
            </w:tc>
            <w:tc>
              <w:tcPr>
                <w:tcW w:w="263" w:type="pct"/>
                <w:shd w:val="clear" w:color="auto" w:fill="auto"/>
                <w:noWrap/>
                <w:vAlign w:val="center"/>
                <w:hideMark/>
              </w:tcPr>
              <w:p w14:paraId="2346FA26"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0,003</w:t>
                </w:r>
              </w:p>
            </w:tc>
            <w:tc>
              <w:tcPr>
                <w:tcW w:w="264" w:type="pct"/>
                <w:shd w:val="clear" w:color="auto" w:fill="auto"/>
                <w:noWrap/>
                <w:vAlign w:val="center"/>
                <w:hideMark/>
              </w:tcPr>
              <w:p w14:paraId="74F73F38"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0,004</w:t>
                </w:r>
              </w:p>
            </w:tc>
            <w:tc>
              <w:tcPr>
                <w:tcW w:w="264" w:type="pct"/>
                <w:shd w:val="clear" w:color="auto" w:fill="auto"/>
                <w:noWrap/>
                <w:vAlign w:val="center"/>
                <w:hideMark/>
              </w:tcPr>
              <w:p w14:paraId="4C41491E"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0,005</w:t>
                </w:r>
              </w:p>
            </w:tc>
            <w:tc>
              <w:tcPr>
                <w:tcW w:w="264" w:type="pct"/>
                <w:shd w:val="clear" w:color="auto" w:fill="auto"/>
                <w:noWrap/>
                <w:vAlign w:val="center"/>
                <w:hideMark/>
              </w:tcPr>
              <w:p w14:paraId="7F9EF4D0"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0,004</w:t>
                </w:r>
              </w:p>
            </w:tc>
            <w:tc>
              <w:tcPr>
                <w:tcW w:w="263" w:type="pct"/>
                <w:shd w:val="clear" w:color="auto" w:fill="auto"/>
                <w:noWrap/>
                <w:vAlign w:val="center"/>
                <w:hideMark/>
              </w:tcPr>
              <w:p w14:paraId="1022C581"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0,004</w:t>
                </w:r>
              </w:p>
            </w:tc>
            <w:tc>
              <w:tcPr>
                <w:tcW w:w="264" w:type="pct"/>
                <w:shd w:val="clear" w:color="auto" w:fill="auto"/>
                <w:noWrap/>
                <w:vAlign w:val="center"/>
                <w:hideMark/>
              </w:tcPr>
              <w:p w14:paraId="20FF9598"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0,004</w:t>
                </w:r>
              </w:p>
            </w:tc>
            <w:tc>
              <w:tcPr>
                <w:tcW w:w="264" w:type="pct"/>
                <w:shd w:val="clear" w:color="auto" w:fill="auto"/>
                <w:noWrap/>
                <w:vAlign w:val="center"/>
                <w:hideMark/>
              </w:tcPr>
              <w:p w14:paraId="081AB6BF"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0,003</w:t>
                </w:r>
              </w:p>
            </w:tc>
            <w:tc>
              <w:tcPr>
                <w:tcW w:w="264" w:type="pct"/>
                <w:shd w:val="clear" w:color="auto" w:fill="auto"/>
                <w:noWrap/>
                <w:vAlign w:val="center"/>
                <w:hideMark/>
              </w:tcPr>
              <w:p w14:paraId="03E17EA7"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0,003</w:t>
                </w:r>
              </w:p>
            </w:tc>
            <w:tc>
              <w:tcPr>
                <w:tcW w:w="264" w:type="pct"/>
                <w:shd w:val="clear" w:color="auto" w:fill="auto"/>
                <w:noWrap/>
                <w:vAlign w:val="center"/>
                <w:hideMark/>
              </w:tcPr>
              <w:p w14:paraId="7CC48828"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0,002</w:t>
                </w:r>
              </w:p>
            </w:tc>
            <w:tc>
              <w:tcPr>
                <w:tcW w:w="263" w:type="pct"/>
                <w:shd w:val="clear" w:color="auto" w:fill="auto"/>
                <w:noWrap/>
                <w:vAlign w:val="center"/>
                <w:hideMark/>
              </w:tcPr>
              <w:p w14:paraId="1AA86F47"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0,003</w:t>
                </w:r>
              </w:p>
            </w:tc>
            <w:tc>
              <w:tcPr>
                <w:tcW w:w="264" w:type="pct"/>
                <w:shd w:val="clear" w:color="auto" w:fill="auto"/>
                <w:noWrap/>
                <w:vAlign w:val="center"/>
                <w:hideMark/>
              </w:tcPr>
              <w:p w14:paraId="4AC1BD4D"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0,003</w:t>
                </w:r>
              </w:p>
            </w:tc>
            <w:tc>
              <w:tcPr>
                <w:tcW w:w="264" w:type="pct"/>
                <w:shd w:val="clear" w:color="auto" w:fill="auto"/>
                <w:noWrap/>
                <w:vAlign w:val="center"/>
                <w:hideMark/>
              </w:tcPr>
              <w:p w14:paraId="058809E5"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0,002</w:t>
                </w:r>
              </w:p>
            </w:tc>
            <w:tc>
              <w:tcPr>
                <w:tcW w:w="264" w:type="pct"/>
                <w:shd w:val="clear" w:color="auto" w:fill="auto"/>
                <w:noWrap/>
                <w:vAlign w:val="center"/>
                <w:hideMark/>
              </w:tcPr>
              <w:p w14:paraId="4EF03E47"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0,002</w:t>
                </w:r>
              </w:p>
            </w:tc>
            <w:tc>
              <w:tcPr>
                <w:tcW w:w="264" w:type="pct"/>
                <w:shd w:val="clear" w:color="auto" w:fill="auto"/>
                <w:noWrap/>
                <w:vAlign w:val="center"/>
                <w:hideMark/>
              </w:tcPr>
              <w:p w14:paraId="71920A73"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0,004</w:t>
                </w:r>
              </w:p>
            </w:tc>
          </w:tr>
          <w:tr w:rsidR="00C53258" w:rsidRPr="004253E8" w14:paraId="27276180" w14:textId="77777777" w:rsidTr="00505D2E">
            <w:trPr>
              <w:trHeight w:val="300"/>
            </w:trPr>
            <w:tc>
              <w:tcPr>
                <w:tcW w:w="802" w:type="pct"/>
                <w:shd w:val="clear" w:color="auto" w:fill="auto"/>
                <w:noWrap/>
                <w:vAlign w:val="center"/>
                <w:hideMark/>
              </w:tcPr>
              <w:p w14:paraId="610DA531"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Nitrato</w:t>
                </w:r>
              </w:p>
            </w:tc>
            <w:tc>
              <w:tcPr>
                <w:tcW w:w="506" w:type="pct"/>
                <w:shd w:val="clear" w:color="auto" w:fill="auto"/>
                <w:noWrap/>
                <w:vAlign w:val="center"/>
                <w:hideMark/>
              </w:tcPr>
              <w:p w14:paraId="63874016"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mg N/L</w:t>
                </w:r>
              </w:p>
            </w:tc>
            <w:tc>
              <w:tcPr>
                <w:tcW w:w="263" w:type="pct"/>
                <w:shd w:val="clear" w:color="auto" w:fill="auto"/>
                <w:noWrap/>
                <w:vAlign w:val="center"/>
                <w:hideMark/>
              </w:tcPr>
              <w:p w14:paraId="56B26C6D"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0,03</w:t>
                </w:r>
              </w:p>
            </w:tc>
            <w:tc>
              <w:tcPr>
                <w:tcW w:w="264" w:type="pct"/>
                <w:shd w:val="clear" w:color="auto" w:fill="auto"/>
                <w:noWrap/>
                <w:vAlign w:val="center"/>
                <w:hideMark/>
              </w:tcPr>
              <w:p w14:paraId="15F662AC"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0,03</w:t>
                </w:r>
              </w:p>
            </w:tc>
            <w:tc>
              <w:tcPr>
                <w:tcW w:w="264" w:type="pct"/>
                <w:shd w:val="clear" w:color="auto" w:fill="auto"/>
                <w:noWrap/>
                <w:vAlign w:val="center"/>
                <w:hideMark/>
              </w:tcPr>
              <w:p w14:paraId="2834287E"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0,15</w:t>
                </w:r>
              </w:p>
            </w:tc>
            <w:tc>
              <w:tcPr>
                <w:tcW w:w="264" w:type="pct"/>
                <w:shd w:val="clear" w:color="auto" w:fill="auto"/>
                <w:noWrap/>
                <w:vAlign w:val="center"/>
                <w:hideMark/>
              </w:tcPr>
              <w:p w14:paraId="7402329A"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0,15</w:t>
                </w:r>
              </w:p>
            </w:tc>
            <w:tc>
              <w:tcPr>
                <w:tcW w:w="263" w:type="pct"/>
                <w:shd w:val="clear" w:color="auto" w:fill="auto"/>
                <w:noWrap/>
                <w:vAlign w:val="center"/>
                <w:hideMark/>
              </w:tcPr>
              <w:p w14:paraId="135C2D11"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0,15</w:t>
                </w:r>
              </w:p>
            </w:tc>
            <w:tc>
              <w:tcPr>
                <w:tcW w:w="264" w:type="pct"/>
                <w:shd w:val="clear" w:color="auto" w:fill="auto"/>
                <w:noWrap/>
                <w:vAlign w:val="center"/>
                <w:hideMark/>
              </w:tcPr>
              <w:p w14:paraId="5239A709"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0,2</w:t>
                </w:r>
              </w:p>
            </w:tc>
            <w:tc>
              <w:tcPr>
                <w:tcW w:w="264" w:type="pct"/>
                <w:shd w:val="clear" w:color="auto" w:fill="auto"/>
                <w:noWrap/>
                <w:vAlign w:val="center"/>
                <w:hideMark/>
              </w:tcPr>
              <w:p w14:paraId="08C9F783"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0,2</w:t>
                </w:r>
              </w:p>
            </w:tc>
            <w:tc>
              <w:tcPr>
                <w:tcW w:w="264" w:type="pct"/>
                <w:shd w:val="clear" w:color="auto" w:fill="auto"/>
                <w:noWrap/>
                <w:vAlign w:val="center"/>
                <w:hideMark/>
              </w:tcPr>
              <w:p w14:paraId="47291E01"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0,2</w:t>
                </w:r>
              </w:p>
            </w:tc>
            <w:tc>
              <w:tcPr>
                <w:tcW w:w="264" w:type="pct"/>
                <w:shd w:val="clear" w:color="auto" w:fill="auto"/>
                <w:noWrap/>
                <w:vAlign w:val="center"/>
                <w:hideMark/>
              </w:tcPr>
              <w:p w14:paraId="0F70D5CC"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0,04</w:t>
                </w:r>
              </w:p>
            </w:tc>
            <w:tc>
              <w:tcPr>
                <w:tcW w:w="263" w:type="pct"/>
                <w:shd w:val="clear" w:color="auto" w:fill="auto"/>
                <w:noWrap/>
                <w:vAlign w:val="center"/>
                <w:hideMark/>
              </w:tcPr>
              <w:p w14:paraId="76C6A6E2"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0,03</w:t>
                </w:r>
              </w:p>
            </w:tc>
            <w:tc>
              <w:tcPr>
                <w:tcW w:w="264" w:type="pct"/>
                <w:shd w:val="clear" w:color="auto" w:fill="auto"/>
                <w:noWrap/>
                <w:vAlign w:val="center"/>
                <w:hideMark/>
              </w:tcPr>
              <w:p w14:paraId="3DFD19A6"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0,15</w:t>
                </w:r>
              </w:p>
            </w:tc>
            <w:tc>
              <w:tcPr>
                <w:tcW w:w="264" w:type="pct"/>
                <w:shd w:val="clear" w:color="auto" w:fill="auto"/>
                <w:noWrap/>
                <w:vAlign w:val="center"/>
                <w:hideMark/>
              </w:tcPr>
              <w:p w14:paraId="31CDBE36"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0,04</w:t>
                </w:r>
              </w:p>
            </w:tc>
            <w:tc>
              <w:tcPr>
                <w:tcW w:w="264" w:type="pct"/>
                <w:shd w:val="clear" w:color="auto" w:fill="auto"/>
                <w:noWrap/>
                <w:vAlign w:val="center"/>
                <w:hideMark/>
              </w:tcPr>
              <w:p w14:paraId="3D06ED57"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0,03</w:t>
                </w:r>
              </w:p>
            </w:tc>
            <w:tc>
              <w:tcPr>
                <w:tcW w:w="264" w:type="pct"/>
                <w:shd w:val="clear" w:color="auto" w:fill="auto"/>
                <w:noWrap/>
                <w:vAlign w:val="center"/>
                <w:hideMark/>
              </w:tcPr>
              <w:p w14:paraId="4DCC06A2"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0,2</w:t>
                </w:r>
              </w:p>
            </w:tc>
          </w:tr>
          <w:tr w:rsidR="00C53258" w:rsidRPr="004253E8" w14:paraId="082622FA" w14:textId="77777777" w:rsidTr="00505D2E">
            <w:trPr>
              <w:trHeight w:val="300"/>
            </w:trPr>
            <w:tc>
              <w:tcPr>
                <w:tcW w:w="802" w:type="pct"/>
                <w:shd w:val="clear" w:color="auto" w:fill="auto"/>
                <w:noWrap/>
                <w:vAlign w:val="center"/>
                <w:hideMark/>
              </w:tcPr>
              <w:p w14:paraId="2CD42D83"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Nitrito</w:t>
                </w:r>
              </w:p>
            </w:tc>
            <w:tc>
              <w:tcPr>
                <w:tcW w:w="506" w:type="pct"/>
                <w:shd w:val="clear" w:color="auto" w:fill="auto"/>
                <w:noWrap/>
                <w:vAlign w:val="center"/>
                <w:hideMark/>
              </w:tcPr>
              <w:p w14:paraId="62E2D567"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mg N/L</w:t>
                </w:r>
              </w:p>
            </w:tc>
            <w:tc>
              <w:tcPr>
                <w:tcW w:w="263" w:type="pct"/>
                <w:shd w:val="clear" w:color="auto" w:fill="auto"/>
                <w:noWrap/>
                <w:vAlign w:val="center"/>
                <w:hideMark/>
              </w:tcPr>
              <w:p w14:paraId="3321AFF4"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0,002</w:t>
                </w:r>
              </w:p>
            </w:tc>
            <w:tc>
              <w:tcPr>
                <w:tcW w:w="264" w:type="pct"/>
                <w:shd w:val="clear" w:color="auto" w:fill="auto"/>
                <w:noWrap/>
                <w:vAlign w:val="center"/>
                <w:hideMark/>
              </w:tcPr>
              <w:p w14:paraId="2E67EDD2"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0,002</w:t>
                </w:r>
              </w:p>
            </w:tc>
            <w:tc>
              <w:tcPr>
                <w:tcW w:w="264" w:type="pct"/>
                <w:shd w:val="clear" w:color="auto" w:fill="auto"/>
                <w:noWrap/>
                <w:vAlign w:val="center"/>
                <w:hideMark/>
              </w:tcPr>
              <w:p w14:paraId="641B6462"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0,003</w:t>
                </w:r>
              </w:p>
            </w:tc>
            <w:tc>
              <w:tcPr>
                <w:tcW w:w="264" w:type="pct"/>
                <w:shd w:val="clear" w:color="auto" w:fill="auto"/>
                <w:noWrap/>
                <w:vAlign w:val="center"/>
                <w:hideMark/>
              </w:tcPr>
              <w:p w14:paraId="09E6EE4E"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0,002</w:t>
                </w:r>
              </w:p>
            </w:tc>
            <w:tc>
              <w:tcPr>
                <w:tcW w:w="263" w:type="pct"/>
                <w:shd w:val="clear" w:color="auto" w:fill="auto"/>
                <w:noWrap/>
                <w:vAlign w:val="center"/>
                <w:hideMark/>
              </w:tcPr>
              <w:p w14:paraId="7B50CC9F"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0,002</w:t>
                </w:r>
              </w:p>
            </w:tc>
            <w:tc>
              <w:tcPr>
                <w:tcW w:w="264" w:type="pct"/>
                <w:shd w:val="clear" w:color="auto" w:fill="auto"/>
                <w:noWrap/>
                <w:vAlign w:val="center"/>
                <w:hideMark/>
              </w:tcPr>
              <w:p w14:paraId="65C6E8FE"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0,01</w:t>
                </w:r>
              </w:p>
            </w:tc>
            <w:tc>
              <w:tcPr>
                <w:tcW w:w="264" w:type="pct"/>
                <w:shd w:val="clear" w:color="auto" w:fill="auto"/>
                <w:noWrap/>
                <w:vAlign w:val="center"/>
                <w:hideMark/>
              </w:tcPr>
              <w:p w14:paraId="1AE5546F"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0,006</w:t>
                </w:r>
              </w:p>
            </w:tc>
            <w:tc>
              <w:tcPr>
                <w:tcW w:w="264" w:type="pct"/>
                <w:shd w:val="clear" w:color="auto" w:fill="auto"/>
                <w:noWrap/>
                <w:vAlign w:val="center"/>
                <w:hideMark/>
              </w:tcPr>
              <w:p w14:paraId="6AE4D8F9"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0,003</w:t>
                </w:r>
              </w:p>
            </w:tc>
            <w:tc>
              <w:tcPr>
                <w:tcW w:w="264" w:type="pct"/>
                <w:shd w:val="clear" w:color="auto" w:fill="auto"/>
                <w:noWrap/>
                <w:vAlign w:val="center"/>
                <w:hideMark/>
              </w:tcPr>
              <w:p w14:paraId="6864C091"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0,002</w:t>
                </w:r>
              </w:p>
            </w:tc>
            <w:tc>
              <w:tcPr>
                <w:tcW w:w="263" w:type="pct"/>
                <w:shd w:val="clear" w:color="auto" w:fill="auto"/>
                <w:noWrap/>
                <w:vAlign w:val="center"/>
                <w:hideMark/>
              </w:tcPr>
              <w:p w14:paraId="7C3C5B1B"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0,002</w:t>
                </w:r>
              </w:p>
            </w:tc>
            <w:tc>
              <w:tcPr>
                <w:tcW w:w="264" w:type="pct"/>
                <w:shd w:val="clear" w:color="auto" w:fill="auto"/>
                <w:noWrap/>
                <w:vAlign w:val="center"/>
                <w:hideMark/>
              </w:tcPr>
              <w:p w14:paraId="3280123F"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0,002</w:t>
                </w:r>
              </w:p>
            </w:tc>
            <w:tc>
              <w:tcPr>
                <w:tcW w:w="264" w:type="pct"/>
                <w:shd w:val="clear" w:color="auto" w:fill="auto"/>
                <w:noWrap/>
                <w:vAlign w:val="center"/>
                <w:hideMark/>
              </w:tcPr>
              <w:p w14:paraId="7648C2E4"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0,002</w:t>
                </w:r>
              </w:p>
            </w:tc>
            <w:tc>
              <w:tcPr>
                <w:tcW w:w="264" w:type="pct"/>
                <w:shd w:val="clear" w:color="auto" w:fill="auto"/>
                <w:noWrap/>
                <w:vAlign w:val="center"/>
                <w:hideMark/>
              </w:tcPr>
              <w:p w14:paraId="60699405"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0,002</w:t>
                </w:r>
              </w:p>
            </w:tc>
            <w:tc>
              <w:tcPr>
                <w:tcW w:w="264" w:type="pct"/>
                <w:shd w:val="clear" w:color="auto" w:fill="auto"/>
                <w:noWrap/>
                <w:vAlign w:val="center"/>
                <w:hideMark/>
              </w:tcPr>
              <w:p w14:paraId="4D6072EF"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0,01</w:t>
                </w:r>
              </w:p>
            </w:tc>
          </w:tr>
          <w:tr w:rsidR="00C53258" w:rsidRPr="004253E8" w14:paraId="7C07BDDC" w14:textId="77777777" w:rsidTr="00505D2E">
            <w:trPr>
              <w:trHeight w:val="300"/>
            </w:trPr>
            <w:tc>
              <w:tcPr>
                <w:tcW w:w="802" w:type="pct"/>
                <w:shd w:val="clear" w:color="auto" w:fill="auto"/>
                <w:noWrap/>
                <w:vAlign w:val="center"/>
                <w:hideMark/>
              </w:tcPr>
              <w:p w14:paraId="3A1896BB"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Nitrógeno total</w:t>
                </w:r>
              </w:p>
            </w:tc>
            <w:tc>
              <w:tcPr>
                <w:tcW w:w="506" w:type="pct"/>
                <w:shd w:val="clear" w:color="auto" w:fill="auto"/>
                <w:noWrap/>
                <w:vAlign w:val="center"/>
                <w:hideMark/>
              </w:tcPr>
              <w:p w14:paraId="5C5B4977"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mg/L</w:t>
                </w:r>
              </w:p>
            </w:tc>
            <w:tc>
              <w:tcPr>
                <w:tcW w:w="263" w:type="pct"/>
                <w:shd w:val="clear" w:color="auto" w:fill="auto"/>
                <w:noWrap/>
                <w:vAlign w:val="center"/>
                <w:hideMark/>
              </w:tcPr>
              <w:p w14:paraId="351E49A6"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0,2</w:t>
                </w:r>
              </w:p>
            </w:tc>
            <w:tc>
              <w:tcPr>
                <w:tcW w:w="264" w:type="pct"/>
                <w:shd w:val="clear" w:color="auto" w:fill="auto"/>
                <w:noWrap/>
                <w:vAlign w:val="center"/>
                <w:hideMark/>
              </w:tcPr>
              <w:p w14:paraId="65FC42F7"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0,2</w:t>
                </w:r>
              </w:p>
            </w:tc>
            <w:tc>
              <w:tcPr>
                <w:tcW w:w="264" w:type="pct"/>
                <w:shd w:val="clear" w:color="auto" w:fill="auto"/>
                <w:noWrap/>
                <w:vAlign w:val="center"/>
                <w:hideMark/>
              </w:tcPr>
              <w:p w14:paraId="19A1D985"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0,2</w:t>
                </w:r>
              </w:p>
            </w:tc>
            <w:tc>
              <w:tcPr>
                <w:tcW w:w="264" w:type="pct"/>
                <w:shd w:val="clear" w:color="auto" w:fill="auto"/>
                <w:noWrap/>
                <w:vAlign w:val="center"/>
                <w:hideMark/>
              </w:tcPr>
              <w:p w14:paraId="71228A59"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0,3</w:t>
                </w:r>
              </w:p>
            </w:tc>
            <w:tc>
              <w:tcPr>
                <w:tcW w:w="263" w:type="pct"/>
                <w:shd w:val="clear" w:color="auto" w:fill="auto"/>
                <w:noWrap/>
                <w:vAlign w:val="center"/>
                <w:hideMark/>
              </w:tcPr>
              <w:p w14:paraId="552259AA"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0,3</w:t>
                </w:r>
              </w:p>
            </w:tc>
            <w:tc>
              <w:tcPr>
                <w:tcW w:w="264" w:type="pct"/>
                <w:shd w:val="clear" w:color="auto" w:fill="auto"/>
                <w:noWrap/>
                <w:vAlign w:val="center"/>
                <w:hideMark/>
              </w:tcPr>
              <w:p w14:paraId="21D6A6CD"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0,3</w:t>
                </w:r>
              </w:p>
            </w:tc>
            <w:tc>
              <w:tcPr>
                <w:tcW w:w="264" w:type="pct"/>
                <w:shd w:val="clear" w:color="auto" w:fill="auto"/>
                <w:noWrap/>
                <w:vAlign w:val="center"/>
                <w:hideMark/>
              </w:tcPr>
              <w:p w14:paraId="42C9CA5C"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0,4</w:t>
                </w:r>
              </w:p>
            </w:tc>
            <w:tc>
              <w:tcPr>
                <w:tcW w:w="264" w:type="pct"/>
                <w:shd w:val="clear" w:color="auto" w:fill="auto"/>
                <w:noWrap/>
                <w:vAlign w:val="center"/>
                <w:hideMark/>
              </w:tcPr>
              <w:p w14:paraId="5264F4A0"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0,6</w:t>
                </w:r>
              </w:p>
            </w:tc>
            <w:tc>
              <w:tcPr>
                <w:tcW w:w="264" w:type="pct"/>
                <w:shd w:val="clear" w:color="auto" w:fill="auto"/>
                <w:noWrap/>
                <w:vAlign w:val="center"/>
                <w:hideMark/>
              </w:tcPr>
              <w:p w14:paraId="060989BA"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0,1</w:t>
                </w:r>
              </w:p>
            </w:tc>
            <w:tc>
              <w:tcPr>
                <w:tcW w:w="263" w:type="pct"/>
                <w:shd w:val="clear" w:color="auto" w:fill="auto"/>
                <w:noWrap/>
                <w:vAlign w:val="center"/>
                <w:hideMark/>
              </w:tcPr>
              <w:p w14:paraId="36F551C1"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0,1</w:t>
                </w:r>
              </w:p>
            </w:tc>
            <w:tc>
              <w:tcPr>
                <w:tcW w:w="264" w:type="pct"/>
                <w:shd w:val="clear" w:color="auto" w:fill="auto"/>
                <w:noWrap/>
                <w:vAlign w:val="center"/>
                <w:hideMark/>
              </w:tcPr>
              <w:p w14:paraId="7C4E20E4"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0,3</w:t>
                </w:r>
              </w:p>
            </w:tc>
            <w:tc>
              <w:tcPr>
                <w:tcW w:w="264" w:type="pct"/>
                <w:shd w:val="clear" w:color="auto" w:fill="auto"/>
                <w:noWrap/>
                <w:vAlign w:val="center"/>
                <w:hideMark/>
              </w:tcPr>
              <w:p w14:paraId="5C50CB7B"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0,2</w:t>
                </w:r>
              </w:p>
            </w:tc>
            <w:tc>
              <w:tcPr>
                <w:tcW w:w="264" w:type="pct"/>
                <w:shd w:val="clear" w:color="auto" w:fill="auto"/>
                <w:noWrap/>
                <w:vAlign w:val="center"/>
                <w:hideMark/>
              </w:tcPr>
              <w:p w14:paraId="229B02E1"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0,1</w:t>
                </w:r>
              </w:p>
            </w:tc>
            <w:tc>
              <w:tcPr>
                <w:tcW w:w="264" w:type="pct"/>
                <w:shd w:val="clear" w:color="auto" w:fill="auto"/>
                <w:noWrap/>
                <w:vAlign w:val="center"/>
                <w:hideMark/>
              </w:tcPr>
              <w:p w14:paraId="2FCA395F"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0,4</w:t>
                </w:r>
              </w:p>
            </w:tc>
          </w:tr>
          <w:tr w:rsidR="00C53258" w:rsidRPr="004253E8" w14:paraId="6C6DE934" w14:textId="77777777" w:rsidTr="00505D2E">
            <w:trPr>
              <w:trHeight w:val="300"/>
            </w:trPr>
            <w:tc>
              <w:tcPr>
                <w:tcW w:w="802" w:type="pct"/>
                <w:shd w:val="clear" w:color="auto" w:fill="auto"/>
                <w:noWrap/>
                <w:vAlign w:val="center"/>
                <w:hideMark/>
              </w:tcPr>
              <w:p w14:paraId="500BA4A5"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proofErr w:type="spellStart"/>
                <w:r w:rsidRPr="004253E8">
                  <w:rPr>
                    <w:rFonts w:ascii="Calibri" w:eastAsia="Times New Roman" w:hAnsi="Calibri" w:cs="Times New Roman"/>
                    <w:b/>
                    <w:bCs/>
                    <w:color w:val="000000"/>
                    <w:sz w:val="15"/>
                    <w:szCs w:val="15"/>
                    <w:lang w:eastAsia="es-CL"/>
                  </w:rPr>
                  <w:t>Ortofosfato</w:t>
                </w:r>
                <w:proofErr w:type="spellEnd"/>
              </w:p>
            </w:tc>
            <w:tc>
              <w:tcPr>
                <w:tcW w:w="506" w:type="pct"/>
                <w:shd w:val="clear" w:color="auto" w:fill="auto"/>
                <w:noWrap/>
                <w:vAlign w:val="center"/>
                <w:hideMark/>
              </w:tcPr>
              <w:p w14:paraId="69B83437"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mg/L</w:t>
                </w:r>
              </w:p>
            </w:tc>
            <w:tc>
              <w:tcPr>
                <w:tcW w:w="263" w:type="pct"/>
                <w:shd w:val="clear" w:color="auto" w:fill="auto"/>
                <w:noWrap/>
                <w:vAlign w:val="center"/>
                <w:hideMark/>
              </w:tcPr>
              <w:p w14:paraId="5AB81FDC"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0,01</w:t>
                </w:r>
              </w:p>
            </w:tc>
            <w:tc>
              <w:tcPr>
                <w:tcW w:w="264" w:type="pct"/>
                <w:shd w:val="clear" w:color="auto" w:fill="auto"/>
                <w:noWrap/>
                <w:vAlign w:val="center"/>
                <w:hideMark/>
              </w:tcPr>
              <w:p w14:paraId="64AB1AC1"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0,01</w:t>
                </w:r>
              </w:p>
            </w:tc>
            <w:tc>
              <w:tcPr>
                <w:tcW w:w="264" w:type="pct"/>
                <w:shd w:val="clear" w:color="auto" w:fill="auto"/>
                <w:noWrap/>
                <w:vAlign w:val="center"/>
                <w:hideMark/>
              </w:tcPr>
              <w:p w14:paraId="132E442B"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0,01</w:t>
                </w:r>
              </w:p>
            </w:tc>
            <w:tc>
              <w:tcPr>
                <w:tcW w:w="264" w:type="pct"/>
                <w:shd w:val="clear" w:color="auto" w:fill="auto"/>
                <w:noWrap/>
                <w:vAlign w:val="center"/>
                <w:hideMark/>
              </w:tcPr>
              <w:p w14:paraId="70F9E83B"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0,02</w:t>
                </w:r>
              </w:p>
            </w:tc>
            <w:tc>
              <w:tcPr>
                <w:tcW w:w="263" w:type="pct"/>
                <w:shd w:val="clear" w:color="auto" w:fill="auto"/>
                <w:noWrap/>
                <w:vAlign w:val="center"/>
                <w:hideMark/>
              </w:tcPr>
              <w:p w14:paraId="3E4F0BA1"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0,02</w:t>
                </w:r>
              </w:p>
            </w:tc>
            <w:tc>
              <w:tcPr>
                <w:tcW w:w="264" w:type="pct"/>
                <w:shd w:val="clear" w:color="auto" w:fill="auto"/>
                <w:noWrap/>
                <w:vAlign w:val="center"/>
                <w:hideMark/>
              </w:tcPr>
              <w:p w14:paraId="797E046A"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0,1</w:t>
                </w:r>
              </w:p>
            </w:tc>
            <w:tc>
              <w:tcPr>
                <w:tcW w:w="264" w:type="pct"/>
                <w:shd w:val="clear" w:color="auto" w:fill="auto"/>
                <w:noWrap/>
                <w:vAlign w:val="center"/>
                <w:hideMark/>
              </w:tcPr>
              <w:p w14:paraId="727C4A0B"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0,02</w:t>
                </w:r>
              </w:p>
            </w:tc>
            <w:tc>
              <w:tcPr>
                <w:tcW w:w="264" w:type="pct"/>
                <w:shd w:val="clear" w:color="auto" w:fill="auto"/>
                <w:noWrap/>
                <w:vAlign w:val="center"/>
                <w:hideMark/>
              </w:tcPr>
              <w:p w14:paraId="25318BA6"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0,01</w:t>
                </w:r>
              </w:p>
            </w:tc>
            <w:tc>
              <w:tcPr>
                <w:tcW w:w="264" w:type="pct"/>
                <w:shd w:val="clear" w:color="auto" w:fill="auto"/>
                <w:noWrap/>
                <w:vAlign w:val="center"/>
                <w:hideMark/>
              </w:tcPr>
              <w:p w14:paraId="78C71852"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0,01</w:t>
                </w:r>
              </w:p>
            </w:tc>
            <w:tc>
              <w:tcPr>
                <w:tcW w:w="263" w:type="pct"/>
                <w:shd w:val="clear" w:color="auto" w:fill="auto"/>
                <w:noWrap/>
                <w:vAlign w:val="center"/>
                <w:hideMark/>
              </w:tcPr>
              <w:p w14:paraId="08FD0AC3"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0,02</w:t>
                </w:r>
              </w:p>
            </w:tc>
            <w:tc>
              <w:tcPr>
                <w:tcW w:w="264" w:type="pct"/>
                <w:shd w:val="clear" w:color="auto" w:fill="auto"/>
                <w:noWrap/>
                <w:vAlign w:val="center"/>
                <w:hideMark/>
              </w:tcPr>
              <w:p w14:paraId="6E928FD0"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0,02</w:t>
                </w:r>
              </w:p>
            </w:tc>
            <w:tc>
              <w:tcPr>
                <w:tcW w:w="264" w:type="pct"/>
                <w:shd w:val="clear" w:color="auto" w:fill="auto"/>
                <w:noWrap/>
                <w:vAlign w:val="center"/>
                <w:hideMark/>
              </w:tcPr>
              <w:p w14:paraId="07A40884"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0,01</w:t>
                </w:r>
              </w:p>
            </w:tc>
            <w:tc>
              <w:tcPr>
                <w:tcW w:w="264" w:type="pct"/>
                <w:shd w:val="clear" w:color="auto" w:fill="auto"/>
                <w:noWrap/>
                <w:vAlign w:val="center"/>
                <w:hideMark/>
              </w:tcPr>
              <w:p w14:paraId="3AE75D49"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0,01</w:t>
                </w:r>
              </w:p>
            </w:tc>
            <w:tc>
              <w:tcPr>
                <w:tcW w:w="264" w:type="pct"/>
                <w:shd w:val="clear" w:color="auto" w:fill="auto"/>
                <w:noWrap/>
                <w:vAlign w:val="center"/>
                <w:hideMark/>
              </w:tcPr>
              <w:p w14:paraId="58F28F3C"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0,05</w:t>
                </w:r>
              </w:p>
            </w:tc>
          </w:tr>
          <w:tr w:rsidR="00C53258" w:rsidRPr="004253E8" w14:paraId="2F00B9B3" w14:textId="77777777" w:rsidTr="00505D2E">
            <w:trPr>
              <w:trHeight w:val="300"/>
            </w:trPr>
            <w:tc>
              <w:tcPr>
                <w:tcW w:w="802" w:type="pct"/>
                <w:shd w:val="clear" w:color="auto" w:fill="auto"/>
                <w:noWrap/>
                <w:vAlign w:val="center"/>
                <w:hideMark/>
              </w:tcPr>
              <w:p w14:paraId="4F986C1F" w14:textId="36908CB3" w:rsidR="00C53258" w:rsidRPr="004253E8" w:rsidRDefault="00C53258" w:rsidP="00350C2C">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 xml:space="preserve">Oxígeno </w:t>
                </w:r>
                <w:r w:rsidR="00350C2C">
                  <w:rPr>
                    <w:rFonts w:ascii="Calibri" w:eastAsia="Times New Roman" w:hAnsi="Calibri" w:cs="Times New Roman"/>
                    <w:b/>
                    <w:bCs/>
                    <w:color w:val="000000"/>
                    <w:sz w:val="15"/>
                    <w:szCs w:val="15"/>
                    <w:lang w:eastAsia="es-CL"/>
                  </w:rPr>
                  <w:t>D</w:t>
                </w:r>
                <w:r w:rsidRPr="004253E8">
                  <w:rPr>
                    <w:rFonts w:ascii="Calibri" w:eastAsia="Times New Roman" w:hAnsi="Calibri" w:cs="Times New Roman"/>
                    <w:b/>
                    <w:bCs/>
                    <w:color w:val="000000"/>
                    <w:sz w:val="15"/>
                    <w:szCs w:val="15"/>
                    <w:lang w:eastAsia="es-CL"/>
                  </w:rPr>
                  <w:t>isuelto</w:t>
                </w:r>
              </w:p>
            </w:tc>
            <w:tc>
              <w:tcPr>
                <w:tcW w:w="506" w:type="pct"/>
                <w:shd w:val="clear" w:color="auto" w:fill="auto"/>
                <w:noWrap/>
                <w:vAlign w:val="center"/>
                <w:hideMark/>
              </w:tcPr>
              <w:p w14:paraId="2578C13F"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mg/L</w:t>
                </w:r>
              </w:p>
            </w:tc>
            <w:tc>
              <w:tcPr>
                <w:tcW w:w="263" w:type="pct"/>
                <w:shd w:val="clear" w:color="auto" w:fill="auto"/>
                <w:noWrap/>
                <w:vAlign w:val="center"/>
                <w:hideMark/>
              </w:tcPr>
              <w:p w14:paraId="249A5B84"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10</w:t>
                </w:r>
              </w:p>
            </w:tc>
            <w:tc>
              <w:tcPr>
                <w:tcW w:w="264" w:type="pct"/>
                <w:shd w:val="clear" w:color="auto" w:fill="auto"/>
                <w:noWrap/>
                <w:vAlign w:val="center"/>
                <w:hideMark/>
              </w:tcPr>
              <w:p w14:paraId="50B59152"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10</w:t>
                </w:r>
              </w:p>
            </w:tc>
            <w:tc>
              <w:tcPr>
                <w:tcW w:w="264" w:type="pct"/>
                <w:shd w:val="clear" w:color="auto" w:fill="auto"/>
                <w:noWrap/>
                <w:vAlign w:val="center"/>
                <w:hideMark/>
              </w:tcPr>
              <w:p w14:paraId="6094E3BC"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9</w:t>
                </w:r>
              </w:p>
            </w:tc>
            <w:tc>
              <w:tcPr>
                <w:tcW w:w="264" w:type="pct"/>
                <w:shd w:val="clear" w:color="auto" w:fill="auto"/>
                <w:noWrap/>
                <w:vAlign w:val="center"/>
                <w:hideMark/>
              </w:tcPr>
              <w:p w14:paraId="4AF1812F"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9</w:t>
                </w:r>
              </w:p>
            </w:tc>
            <w:tc>
              <w:tcPr>
                <w:tcW w:w="263" w:type="pct"/>
                <w:shd w:val="clear" w:color="auto" w:fill="auto"/>
                <w:noWrap/>
                <w:vAlign w:val="center"/>
                <w:hideMark/>
              </w:tcPr>
              <w:p w14:paraId="2DF5B268"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8,7</w:t>
                </w:r>
              </w:p>
            </w:tc>
            <w:tc>
              <w:tcPr>
                <w:tcW w:w="264" w:type="pct"/>
                <w:shd w:val="clear" w:color="auto" w:fill="auto"/>
                <w:noWrap/>
                <w:vAlign w:val="center"/>
                <w:hideMark/>
              </w:tcPr>
              <w:p w14:paraId="45C9FA73"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8,7</w:t>
                </w:r>
              </w:p>
            </w:tc>
            <w:tc>
              <w:tcPr>
                <w:tcW w:w="264" w:type="pct"/>
                <w:shd w:val="clear" w:color="auto" w:fill="auto"/>
                <w:noWrap/>
                <w:vAlign w:val="center"/>
                <w:hideMark/>
              </w:tcPr>
              <w:p w14:paraId="7099F03B"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9</w:t>
                </w:r>
              </w:p>
            </w:tc>
            <w:tc>
              <w:tcPr>
                <w:tcW w:w="264" w:type="pct"/>
                <w:shd w:val="clear" w:color="auto" w:fill="auto"/>
                <w:noWrap/>
                <w:vAlign w:val="center"/>
                <w:hideMark/>
              </w:tcPr>
              <w:p w14:paraId="5CA1FB32"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9</w:t>
                </w:r>
              </w:p>
            </w:tc>
            <w:tc>
              <w:tcPr>
                <w:tcW w:w="264" w:type="pct"/>
                <w:shd w:val="clear" w:color="auto" w:fill="auto"/>
                <w:noWrap/>
                <w:vAlign w:val="center"/>
                <w:hideMark/>
              </w:tcPr>
              <w:p w14:paraId="4D2E9F6E"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9</w:t>
                </w:r>
              </w:p>
            </w:tc>
            <w:tc>
              <w:tcPr>
                <w:tcW w:w="263" w:type="pct"/>
                <w:shd w:val="clear" w:color="auto" w:fill="auto"/>
                <w:noWrap/>
                <w:vAlign w:val="center"/>
                <w:hideMark/>
              </w:tcPr>
              <w:p w14:paraId="10A718E1"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8,7</w:t>
                </w:r>
              </w:p>
            </w:tc>
            <w:tc>
              <w:tcPr>
                <w:tcW w:w="264" w:type="pct"/>
                <w:shd w:val="clear" w:color="auto" w:fill="auto"/>
                <w:noWrap/>
                <w:vAlign w:val="center"/>
                <w:hideMark/>
              </w:tcPr>
              <w:p w14:paraId="75722203"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8,7</w:t>
                </w:r>
              </w:p>
            </w:tc>
            <w:tc>
              <w:tcPr>
                <w:tcW w:w="264" w:type="pct"/>
                <w:shd w:val="clear" w:color="auto" w:fill="auto"/>
                <w:noWrap/>
                <w:vAlign w:val="center"/>
                <w:hideMark/>
              </w:tcPr>
              <w:p w14:paraId="368FC8B9"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10</w:t>
                </w:r>
              </w:p>
            </w:tc>
            <w:tc>
              <w:tcPr>
                <w:tcW w:w="264" w:type="pct"/>
                <w:shd w:val="clear" w:color="auto" w:fill="auto"/>
                <w:noWrap/>
                <w:vAlign w:val="center"/>
                <w:hideMark/>
              </w:tcPr>
              <w:p w14:paraId="45142FCF"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9</w:t>
                </w:r>
              </w:p>
            </w:tc>
            <w:tc>
              <w:tcPr>
                <w:tcW w:w="264" w:type="pct"/>
                <w:shd w:val="clear" w:color="auto" w:fill="auto"/>
                <w:noWrap/>
                <w:vAlign w:val="center"/>
                <w:hideMark/>
              </w:tcPr>
              <w:p w14:paraId="327AE06E"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9</w:t>
                </w:r>
              </w:p>
            </w:tc>
          </w:tr>
          <w:tr w:rsidR="00C53258" w:rsidRPr="004253E8" w14:paraId="44967B9D" w14:textId="77777777" w:rsidTr="00505D2E">
            <w:trPr>
              <w:trHeight w:val="300"/>
            </w:trPr>
            <w:tc>
              <w:tcPr>
                <w:tcW w:w="802" w:type="pct"/>
                <w:shd w:val="clear" w:color="auto" w:fill="auto"/>
                <w:noWrap/>
                <w:vAlign w:val="center"/>
                <w:hideMark/>
              </w:tcPr>
              <w:p w14:paraId="49E0C46B"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pH</w:t>
                </w:r>
              </w:p>
            </w:tc>
            <w:tc>
              <w:tcPr>
                <w:tcW w:w="506" w:type="pct"/>
                <w:shd w:val="clear" w:color="auto" w:fill="auto"/>
                <w:noWrap/>
                <w:vAlign w:val="center"/>
                <w:hideMark/>
              </w:tcPr>
              <w:p w14:paraId="4EDC2625"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w:t>
                </w:r>
              </w:p>
            </w:tc>
            <w:tc>
              <w:tcPr>
                <w:tcW w:w="263" w:type="pct"/>
                <w:shd w:val="clear" w:color="auto" w:fill="auto"/>
                <w:noWrap/>
                <w:vAlign w:val="center"/>
                <w:hideMark/>
              </w:tcPr>
              <w:p w14:paraId="6EB03B25"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6,5 - 8,5</w:t>
                </w:r>
              </w:p>
            </w:tc>
            <w:tc>
              <w:tcPr>
                <w:tcW w:w="264" w:type="pct"/>
                <w:shd w:val="clear" w:color="auto" w:fill="auto"/>
                <w:noWrap/>
                <w:vAlign w:val="center"/>
                <w:hideMark/>
              </w:tcPr>
              <w:p w14:paraId="79D9F53F"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6,5 - 8,5</w:t>
                </w:r>
              </w:p>
            </w:tc>
            <w:tc>
              <w:tcPr>
                <w:tcW w:w="264" w:type="pct"/>
                <w:shd w:val="clear" w:color="auto" w:fill="auto"/>
                <w:noWrap/>
                <w:vAlign w:val="center"/>
                <w:hideMark/>
              </w:tcPr>
              <w:p w14:paraId="39A26700"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6,5 - 8,5</w:t>
                </w:r>
              </w:p>
            </w:tc>
            <w:tc>
              <w:tcPr>
                <w:tcW w:w="264" w:type="pct"/>
                <w:shd w:val="clear" w:color="auto" w:fill="auto"/>
                <w:noWrap/>
                <w:vAlign w:val="center"/>
                <w:hideMark/>
              </w:tcPr>
              <w:p w14:paraId="2656413F"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6,5 - 8,5</w:t>
                </w:r>
              </w:p>
            </w:tc>
            <w:tc>
              <w:tcPr>
                <w:tcW w:w="263" w:type="pct"/>
                <w:shd w:val="clear" w:color="auto" w:fill="auto"/>
                <w:noWrap/>
                <w:vAlign w:val="center"/>
                <w:hideMark/>
              </w:tcPr>
              <w:p w14:paraId="5611C3FC"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6,5 - 8,5</w:t>
                </w:r>
              </w:p>
            </w:tc>
            <w:tc>
              <w:tcPr>
                <w:tcW w:w="264" w:type="pct"/>
                <w:shd w:val="clear" w:color="auto" w:fill="auto"/>
                <w:noWrap/>
                <w:vAlign w:val="center"/>
                <w:hideMark/>
              </w:tcPr>
              <w:p w14:paraId="029879EF"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6,5 - 8,5</w:t>
                </w:r>
              </w:p>
            </w:tc>
            <w:tc>
              <w:tcPr>
                <w:tcW w:w="264" w:type="pct"/>
                <w:shd w:val="clear" w:color="auto" w:fill="auto"/>
                <w:noWrap/>
                <w:vAlign w:val="center"/>
                <w:hideMark/>
              </w:tcPr>
              <w:p w14:paraId="2E8A8211"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6,5 - 8,5</w:t>
                </w:r>
              </w:p>
            </w:tc>
            <w:tc>
              <w:tcPr>
                <w:tcW w:w="264" w:type="pct"/>
                <w:shd w:val="clear" w:color="auto" w:fill="auto"/>
                <w:noWrap/>
                <w:vAlign w:val="center"/>
                <w:hideMark/>
              </w:tcPr>
              <w:p w14:paraId="12ACA185"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6,5 - 8,5</w:t>
                </w:r>
              </w:p>
            </w:tc>
            <w:tc>
              <w:tcPr>
                <w:tcW w:w="264" w:type="pct"/>
                <w:shd w:val="clear" w:color="auto" w:fill="auto"/>
                <w:noWrap/>
                <w:vAlign w:val="center"/>
                <w:hideMark/>
              </w:tcPr>
              <w:p w14:paraId="03BD1F8C"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6,5 - 8,5</w:t>
                </w:r>
              </w:p>
            </w:tc>
            <w:tc>
              <w:tcPr>
                <w:tcW w:w="263" w:type="pct"/>
                <w:shd w:val="clear" w:color="auto" w:fill="auto"/>
                <w:noWrap/>
                <w:vAlign w:val="center"/>
                <w:hideMark/>
              </w:tcPr>
              <w:p w14:paraId="096FE221"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6,5 - 8,5</w:t>
                </w:r>
              </w:p>
            </w:tc>
            <w:tc>
              <w:tcPr>
                <w:tcW w:w="264" w:type="pct"/>
                <w:shd w:val="clear" w:color="auto" w:fill="auto"/>
                <w:noWrap/>
                <w:vAlign w:val="center"/>
                <w:hideMark/>
              </w:tcPr>
              <w:p w14:paraId="2442BC2B"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6,5 - 8,5</w:t>
                </w:r>
              </w:p>
            </w:tc>
            <w:tc>
              <w:tcPr>
                <w:tcW w:w="264" w:type="pct"/>
                <w:shd w:val="clear" w:color="auto" w:fill="auto"/>
                <w:noWrap/>
                <w:vAlign w:val="center"/>
                <w:hideMark/>
              </w:tcPr>
              <w:p w14:paraId="2F398F98"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6,5 - 8,5</w:t>
                </w:r>
              </w:p>
            </w:tc>
            <w:tc>
              <w:tcPr>
                <w:tcW w:w="264" w:type="pct"/>
                <w:shd w:val="clear" w:color="auto" w:fill="auto"/>
                <w:noWrap/>
                <w:vAlign w:val="center"/>
                <w:hideMark/>
              </w:tcPr>
              <w:p w14:paraId="4E46891E"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6,5 - 8,5</w:t>
                </w:r>
              </w:p>
            </w:tc>
            <w:tc>
              <w:tcPr>
                <w:tcW w:w="264" w:type="pct"/>
                <w:shd w:val="clear" w:color="auto" w:fill="auto"/>
                <w:noWrap/>
                <w:vAlign w:val="center"/>
                <w:hideMark/>
              </w:tcPr>
              <w:p w14:paraId="03072802"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6,5 - 8,5</w:t>
                </w:r>
              </w:p>
            </w:tc>
          </w:tr>
          <w:tr w:rsidR="00C53258" w:rsidRPr="004253E8" w14:paraId="43E6968C" w14:textId="77777777" w:rsidTr="00505D2E">
            <w:trPr>
              <w:trHeight w:val="300"/>
            </w:trPr>
            <w:tc>
              <w:tcPr>
                <w:tcW w:w="802" w:type="pct"/>
                <w:shd w:val="clear" w:color="auto" w:fill="auto"/>
                <w:noWrap/>
                <w:vAlign w:val="center"/>
                <w:hideMark/>
              </w:tcPr>
              <w:p w14:paraId="5C111A4A"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Sólidos Suspendidos totales</w:t>
                </w:r>
              </w:p>
            </w:tc>
            <w:tc>
              <w:tcPr>
                <w:tcW w:w="506" w:type="pct"/>
                <w:shd w:val="clear" w:color="auto" w:fill="auto"/>
                <w:noWrap/>
                <w:vAlign w:val="center"/>
                <w:hideMark/>
              </w:tcPr>
              <w:p w14:paraId="172A7B14"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mg/L</w:t>
                </w:r>
              </w:p>
            </w:tc>
            <w:tc>
              <w:tcPr>
                <w:tcW w:w="263" w:type="pct"/>
                <w:shd w:val="clear" w:color="auto" w:fill="auto"/>
                <w:noWrap/>
                <w:vAlign w:val="center"/>
                <w:hideMark/>
              </w:tcPr>
              <w:p w14:paraId="53C05AD9"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8</w:t>
                </w:r>
              </w:p>
            </w:tc>
            <w:tc>
              <w:tcPr>
                <w:tcW w:w="264" w:type="pct"/>
                <w:shd w:val="clear" w:color="auto" w:fill="auto"/>
                <w:noWrap/>
                <w:vAlign w:val="center"/>
                <w:hideMark/>
              </w:tcPr>
              <w:p w14:paraId="156A1399"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4</w:t>
                </w:r>
              </w:p>
            </w:tc>
            <w:tc>
              <w:tcPr>
                <w:tcW w:w="264" w:type="pct"/>
                <w:shd w:val="clear" w:color="auto" w:fill="auto"/>
                <w:noWrap/>
                <w:vAlign w:val="center"/>
                <w:hideMark/>
              </w:tcPr>
              <w:p w14:paraId="217E831D"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7</w:t>
                </w:r>
              </w:p>
            </w:tc>
            <w:tc>
              <w:tcPr>
                <w:tcW w:w="264" w:type="pct"/>
                <w:shd w:val="clear" w:color="auto" w:fill="auto"/>
                <w:noWrap/>
                <w:vAlign w:val="center"/>
                <w:hideMark/>
              </w:tcPr>
              <w:p w14:paraId="0D78C1A9"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8</w:t>
                </w:r>
              </w:p>
            </w:tc>
            <w:tc>
              <w:tcPr>
                <w:tcW w:w="263" w:type="pct"/>
                <w:shd w:val="clear" w:color="auto" w:fill="auto"/>
                <w:noWrap/>
                <w:vAlign w:val="center"/>
                <w:hideMark/>
              </w:tcPr>
              <w:p w14:paraId="6CAA26DD"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9</w:t>
                </w:r>
              </w:p>
            </w:tc>
            <w:tc>
              <w:tcPr>
                <w:tcW w:w="264" w:type="pct"/>
                <w:shd w:val="clear" w:color="auto" w:fill="auto"/>
                <w:noWrap/>
                <w:vAlign w:val="center"/>
                <w:hideMark/>
              </w:tcPr>
              <w:p w14:paraId="56A1EE82"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8</w:t>
                </w:r>
              </w:p>
            </w:tc>
            <w:tc>
              <w:tcPr>
                <w:tcW w:w="264" w:type="pct"/>
                <w:shd w:val="clear" w:color="auto" w:fill="auto"/>
                <w:noWrap/>
                <w:vAlign w:val="center"/>
                <w:hideMark/>
              </w:tcPr>
              <w:p w14:paraId="1D47E598"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10</w:t>
                </w:r>
              </w:p>
            </w:tc>
            <w:tc>
              <w:tcPr>
                <w:tcW w:w="264" w:type="pct"/>
                <w:shd w:val="clear" w:color="auto" w:fill="auto"/>
                <w:noWrap/>
                <w:vAlign w:val="center"/>
                <w:hideMark/>
              </w:tcPr>
              <w:p w14:paraId="6A3FAF10"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5</w:t>
                </w:r>
              </w:p>
            </w:tc>
            <w:tc>
              <w:tcPr>
                <w:tcW w:w="264" w:type="pct"/>
                <w:shd w:val="clear" w:color="auto" w:fill="auto"/>
                <w:noWrap/>
                <w:vAlign w:val="center"/>
                <w:hideMark/>
              </w:tcPr>
              <w:p w14:paraId="282BF785"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2</w:t>
                </w:r>
              </w:p>
            </w:tc>
            <w:tc>
              <w:tcPr>
                <w:tcW w:w="263" w:type="pct"/>
                <w:shd w:val="clear" w:color="auto" w:fill="auto"/>
                <w:noWrap/>
                <w:vAlign w:val="center"/>
                <w:hideMark/>
              </w:tcPr>
              <w:p w14:paraId="39C362B6"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2</w:t>
                </w:r>
              </w:p>
            </w:tc>
            <w:tc>
              <w:tcPr>
                <w:tcW w:w="264" w:type="pct"/>
                <w:shd w:val="clear" w:color="auto" w:fill="auto"/>
                <w:noWrap/>
                <w:vAlign w:val="center"/>
                <w:hideMark/>
              </w:tcPr>
              <w:p w14:paraId="17AEBF34"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5</w:t>
                </w:r>
              </w:p>
            </w:tc>
            <w:tc>
              <w:tcPr>
                <w:tcW w:w="264" w:type="pct"/>
                <w:shd w:val="clear" w:color="auto" w:fill="auto"/>
                <w:noWrap/>
                <w:vAlign w:val="center"/>
                <w:hideMark/>
              </w:tcPr>
              <w:p w14:paraId="25E9F4A0"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5</w:t>
                </w:r>
              </w:p>
            </w:tc>
            <w:tc>
              <w:tcPr>
                <w:tcW w:w="264" w:type="pct"/>
                <w:shd w:val="clear" w:color="auto" w:fill="auto"/>
                <w:noWrap/>
                <w:vAlign w:val="center"/>
                <w:hideMark/>
              </w:tcPr>
              <w:p w14:paraId="1B5A6396"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5</w:t>
                </w:r>
              </w:p>
            </w:tc>
            <w:tc>
              <w:tcPr>
                <w:tcW w:w="264" w:type="pct"/>
                <w:shd w:val="clear" w:color="auto" w:fill="auto"/>
                <w:noWrap/>
                <w:vAlign w:val="center"/>
                <w:hideMark/>
              </w:tcPr>
              <w:p w14:paraId="75AB3393"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6</w:t>
                </w:r>
              </w:p>
            </w:tc>
          </w:tr>
          <w:tr w:rsidR="00C53258" w:rsidRPr="004253E8" w14:paraId="032ACF2C" w14:textId="77777777" w:rsidTr="00505D2E">
            <w:trPr>
              <w:trHeight w:val="315"/>
            </w:trPr>
            <w:tc>
              <w:tcPr>
                <w:tcW w:w="802" w:type="pct"/>
                <w:shd w:val="clear" w:color="auto" w:fill="auto"/>
                <w:noWrap/>
                <w:vAlign w:val="center"/>
                <w:hideMark/>
              </w:tcPr>
              <w:p w14:paraId="002A545A"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Sulfato</w:t>
                </w:r>
              </w:p>
            </w:tc>
            <w:tc>
              <w:tcPr>
                <w:tcW w:w="506" w:type="pct"/>
                <w:shd w:val="clear" w:color="auto" w:fill="auto"/>
                <w:noWrap/>
                <w:vAlign w:val="center"/>
                <w:hideMark/>
              </w:tcPr>
              <w:p w14:paraId="72F2ABDA" w14:textId="77777777" w:rsidR="00C53258" w:rsidRPr="004253E8" w:rsidRDefault="00C53258" w:rsidP="00505D2E">
                <w:pPr>
                  <w:spacing w:after="0" w:line="240" w:lineRule="auto"/>
                  <w:jc w:val="center"/>
                  <w:rPr>
                    <w:rFonts w:ascii="Calibri" w:eastAsia="Times New Roman" w:hAnsi="Calibri" w:cs="Times New Roman"/>
                    <w:b/>
                    <w:bCs/>
                    <w:color w:val="000000"/>
                    <w:sz w:val="15"/>
                    <w:szCs w:val="15"/>
                    <w:lang w:eastAsia="es-CL"/>
                  </w:rPr>
                </w:pPr>
                <w:r w:rsidRPr="004253E8">
                  <w:rPr>
                    <w:rFonts w:ascii="Calibri" w:eastAsia="Times New Roman" w:hAnsi="Calibri" w:cs="Times New Roman"/>
                    <w:b/>
                    <w:bCs/>
                    <w:color w:val="000000"/>
                    <w:sz w:val="15"/>
                    <w:szCs w:val="15"/>
                    <w:lang w:eastAsia="es-CL"/>
                  </w:rPr>
                  <w:t>mg/L</w:t>
                </w:r>
              </w:p>
            </w:tc>
            <w:tc>
              <w:tcPr>
                <w:tcW w:w="263" w:type="pct"/>
                <w:shd w:val="clear" w:color="auto" w:fill="auto"/>
                <w:noWrap/>
                <w:vAlign w:val="center"/>
                <w:hideMark/>
              </w:tcPr>
              <w:p w14:paraId="62B7BC03"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5</w:t>
                </w:r>
              </w:p>
            </w:tc>
            <w:tc>
              <w:tcPr>
                <w:tcW w:w="264" w:type="pct"/>
                <w:shd w:val="clear" w:color="auto" w:fill="auto"/>
                <w:noWrap/>
                <w:vAlign w:val="center"/>
                <w:hideMark/>
              </w:tcPr>
              <w:p w14:paraId="3DB4A3DE"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6</w:t>
                </w:r>
              </w:p>
            </w:tc>
            <w:tc>
              <w:tcPr>
                <w:tcW w:w="264" w:type="pct"/>
                <w:shd w:val="clear" w:color="auto" w:fill="auto"/>
                <w:noWrap/>
                <w:vAlign w:val="center"/>
                <w:hideMark/>
              </w:tcPr>
              <w:p w14:paraId="55FF6140"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6</w:t>
                </w:r>
              </w:p>
            </w:tc>
            <w:tc>
              <w:tcPr>
                <w:tcW w:w="264" w:type="pct"/>
                <w:shd w:val="clear" w:color="auto" w:fill="auto"/>
                <w:noWrap/>
                <w:vAlign w:val="center"/>
                <w:hideMark/>
              </w:tcPr>
              <w:p w14:paraId="4142B9C7"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14</w:t>
                </w:r>
              </w:p>
            </w:tc>
            <w:tc>
              <w:tcPr>
                <w:tcW w:w="263" w:type="pct"/>
                <w:shd w:val="clear" w:color="auto" w:fill="auto"/>
                <w:noWrap/>
                <w:vAlign w:val="center"/>
                <w:hideMark/>
              </w:tcPr>
              <w:p w14:paraId="37DDE5DA"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14</w:t>
                </w:r>
              </w:p>
            </w:tc>
            <w:tc>
              <w:tcPr>
                <w:tcW w:w="264" w:type="pct"/>
                <w:shd w:val="clear" w:color="auto" w:fill="auto"/>
                <w:noWrap/>
                <w:vAlign w:val="center"/>
                <w:hideMark/>
              </w:tcPr>
              <w:p w14:paraId="56C7BEE0"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w:t>
                </w:r>
              </w:p>
            </w:tc>
            <w:tc>
              <w:tcPr>
                <w:tcW w:w="264" w:type="pct"/>
                <w:shd w:val="clear" w:color="auto" w:fill="auto"/>
                <w:noWrap/>
                <w:vAlign w:val="center"/>
                <w:hideMark/>
              </w:tcPr>
              <w:p w14:paraId="47F279AE"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5</w:t>
                </w:r>
              </w:p>
            </w:tc>
            <w:tc>
              <w:tcPr>
                <w:tcW w:w="264" w:type="pct"/>
                <w:shd w:val="clear" w:color="auto" w:fill="auto"/>
                <w:noWrap/>
                <w:vAlign w:val="center"/>
                <w:hideMark/>
              </w:tcPr>
              <w:p w14:paraId="3C32EE0A"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5</w:t>
                </w:r>
              </w:p>
            </w:tc>
            <w:tc>
              <w:tcPr>
                <w:tcW w:w="264" w:type="pct"/>
                <w:shd w:val="clear" w:color="auto" w:fill="auto"/>
                <w:noWrap/>
                <w:vAlign w:val="center"/>
                <w:hideMark/>
              </w:tcPr>
              <w:p w14:paraId="08E2C9B5"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7</w:t>
                </w:r>
              </w:p>
            </w:tc>
            <w:tc>
              <w:tcPr>
                <w:tcW w:w="263" w:type="pct"/>
                <w:shd w:val="clear" w:color="auto" w:fill="auto"/>
                <w:noWrap/>
                <w:vAlign w:val="center"/>
                <w:hideMark/>
              </w:tcPr>
              <w:p w14:paraId="7F60D095"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6</w:t>
                </w:r>
              </w:p>
            </w:tc>
            <w:tc>
              <w:tcPr>
                <w:tcW w:w="264" w:type="pct"/>
                <w:shd w:val="clear" w:color="auto" w:fill="auto"/>
                <w:noWrap/>
                <w:vAlign w:val="center"/>
                <w:hideMark/>
              </w:tcPr>
              <w:p w14:paraId="402EEE4C"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6</w:t>
                </w:r>
              </w:p>
            </w:tc>
            <w:tc>
              <w:tcPr>
                <w:tcW w:w="264" w:type="pct"/>
                <w:shd w:val="clear" w:color="auto" w:fill="auto"/>
                <w:noWrap/>
                <w:vAlign w:val="center"/>
                <w:hideMark/>
              </w:tcPr>
              <w:p w14:paraId="6378B159"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5</w:t>
                </w:r>
              </w:p>
            </w:tc>
            <w:tc>
              <w:tcPr>
                <w:tcW w:w="264" w:type="pct"/>
                <w:shd w:val="clear" w:color="auto" w:fill="auto"/>
                <w:noWrap/>
                <w:vAlign w:val="center"/>
                <w:hideMark/>
              </w:tcPr>
              <w:p w14:paraId="28389812"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5</w:t>
                </w:r>
              </w:p>
            </w:tc>
            <w:tc>
              <w:tcPr>
                <w:tcW w:w="264" w:type="pct"/>
                <w:shd w:val="clear" w:color="auto" w:fill="auto"/>
                <w:noWrap/>
                <w:vAlign w:val="center"/>
                <w:hideMark/>
              </w:tcPr>
              <w:p w14:paraId="1E2EC43B" w14:textId="77777777" w:rsidR="00C53258" w:rsidRPr="004253E8" w:rsidRDefault="00C53258" w:rsidP="00505D2E">
                <w:pPr>
                  <w:spacing w:after="0" w:line="240" w:lineRule="auto"/>
                  <w:jc w:val="center"/>
                  <w:rPr>
                    <w:rFonts w:ascii="Calibri" w:eastAsia="Times New Roman" w:hAnsi="Calibri" w:cs="Times New Roman"/>
                    <w:color w:val="000000"/>
                    <w:sz w:val="13"/>
                    <w:szCs w:val="13"/>
                    <w:lang w:eastAsia="es-CL"/>
                  </w:rPr>
                </w:pPr>
                <w:r w:rsidRPr="004253E8">
                  <w:rPr>
                    <w:rFonts w:ascii="Calibri" w:eastAsia="Times New Roman" w:hAnsi="Calibri" w:cs="Times New Roman"/>
                    <w:color w:val="000000"/>
                    <w:sz w:val="13"/>
                    <w:szCs w:val="13"/>
                    <w:lang w:eastAsia="es-CL"/>
                  </w:rPr>
                  <w:t>10</w:t>
                </w:r>
              </w:p>
            </w:tc>
          </w:tr>
        </w:tbl>
        <w:p w14:paraId="5E53C82A" w14:textId="77777777" w:rsidR="00A65C8B" w:rsidRDefault="00A65C8B" w:rsidP="00154ADE">
          <w:pPr>
            <w:suppressAutoHyphens/>
            <w:jc w:val="both"/>
          </w:pPr>
        </w:p>
        <w:p w14:paraId="5F915D18" w14:textId="25FD3799" w:rsidR="0052677F" w:rsidRDefault="00C53258" w:rsidP="00EF313A">
          <w:pPr>
            <w:jc w:val="both"/>
          </w:pPr>
          <w:r>
            <w:t>De acuerdo a lo establecido en el Artículo 7° de</w:t>
          </w:r>
          <w:r w:rsidR="0052677F">
            <w:t xml:space="preserve"> la NSCA río Biobío</w:t>
          </w:r>
          <w:r>
            <w:t>, se entenderá</w:t>
          </w:r>
          <w:r w:rsidR="0052677F">
            <w:t>n sobrepasadas las normas de calidad cuando se presenta una o más de las siguientes condiciones:</w:t>
          </w:r>
        </w:p>
        <w:p w14:paraId="28BBBC57" w14:textId="5803F071" w:rsidR="00F0001E" w:rsidRDefault="009F08DD" w:rsidP="00185501">
          <w:pPr>
            <w:pStyle w:val="Prrafodelista"/>
            <w:numPr>
              <w:ilvl w:val="0"/>
              <w:numId w:val="21"/>
            </w:numPr>
            <w:contextualSpacing w:val="0"/>
            <w:jc w:val="both"/>
          </w:pPr>
          <w:r>
            <w:t>C</w:t>
          </w:r>
          <w:r w:rsidR="00C53258">
            <w:t>uando el percentil 85</w:t>
          </w:r>
          <w:r w:rsidR="0052677F">
            <w:t xml:space="preserve"> de los valores de las concentraciones de las muestras analizadas para un par</w:t>
          </w:r>
          <w:r>
            <w:t>ámetro</w:t>
          </w:r>
          <w:r w:rsidR="0052677F">
            <w:t xml:space="preserve"> supere</w:t>
          </w:r>
          <w:r w:rsidR="00C53258">
            <w:t xml:space="preserve"> los límites establecidos en la</w:t>
          </w:r>
          <w:r w:rsidR="0052677F">
            <w:t>s</w:t>
          </w:r>
          <w:r w:rsidR="00C53258">
            <w:t xml:space="preserve"> norma</w:t>
          </w:r>
          <w:r w:rsidR="0052677F">
            <w:t>s</w:t>
          </w:r>
          <w:r w:rsidR="00C53258">
            <w:t xml:space="preserve">. Para el caso del Oxígeno Disuelto, </w:t>
          </w:r>
          <w:r w:rsidR="0052677F" w:rsidRPr="008354A5">
            <w:t xml:space="preserve">cuando el percentil </w:t>
          </w:r>
          <w:r w:rsidR="0052677F">
            <w:t>1</w:t>
          </w:r>
          <w:r w:rsidR="0052677F" w:rsidRPr="008354A5">
            <w:t>5 de los valores de las concentraci</w:t>
          </w:r>
          <w:r>
            <w:t xml:space="preserve">ones de las muestras </w:t>
          </w:r>
          <w:r>
            <w:lastRenderedPageBreak/>
            <w:t>analizadas</w:t>
          </w:r>
          <w:r w:rsidR="0052677F" w:rsidRPr="008354A5">
            <w:t xml:space="preserve"> sea menor a los límites establecidos en las normas</w:t>
          </w:r>
          <w:r>
            <w:t xml:space="preserve">, y para el caso </w:t>
          </w:r>
          <w:r w:rsidR="00C53258">
            <w:t xml:space="preserve">del pH, </w:t>
          </w:r>
          <w:r w:rsidR="00F0001E">
            <w:t>cuando el percentil 15 o el percentil 85 de los valores de las concentraciones de las muestras analizadas</w:t>
          </w:r>
          <w:r>
            <w:t xml:space="preserve"> </w:t>
          </w:r>
          <w:r w:rsidR="00F0001E">
            <w:t>se encuentre</w:t>
          </w:r>
          <w:r>
            <w:t xml:space="preserve"> fuera del </w:t>
          </w:r>
          <w:r w:rsidR="00F0001E">
            <w:t>rango establecido.</w:t>
          </w:r>
          <w:r>
            <w:t xml:space="preserve"> En todos los casos considerando un período de dos años calendarios consecutivos.</w:t>
          </w:r>
        </w:p>
        <w:p w14:paraId="1F5D2B3B" w14:textId="38E94265" w:rsidR="0052677F" w:rsidRDefault="009F08DD" w:rsidP="00EF313A">
          <w:pPr>
            <w:pStyle w:val="Prrafodelista"/>
            <w:numPr>
              <w:ilvl w:val="0"/>
              <w:numId w:val="21"/>
            </w:numPr>
            <w:contextualSpacing w:val="0"/>
            <w:jc w:val="both"/>
          </w:pPr>
          <w:r>
            <w:t>Adicionalmente, p</w:t>
          </w:r>
          <w:r w:rsidR="0052677F">
            <w:t>ara el control de Aluminio Total</w:t>
          </w:r>
          <w:r>
            <w:t>,</w:t>
          </w:r>
          <w:r w:rsidR="0052677F">
            <w:t xml:space="preserve"> Hierro Total</w:t>
          </w:r>
          <w:r>
            <w:t>,</w:t>
          </w:r>
          <w:r w:rsidR="0052677F">
            <w:t xml:space="preserve"> Nitrato</w:t>
          </w:r>
          <w:r>
            <w:t>,</w:t>
          </w:r>
          <w:r w:rsidR="0052677F">
            <w:t xml:space="preserve"> Nitrógeno Total</w:t>
          </w:r>
          <w:r>
            <w:t>,</w:t>
          </w:r>
          <w:r w:rsidR="0052677F">
            <w:t xml:space="preserve"> Fósforo Total</w:t>
          </w:r>
          <w:r>
            <w:t>,</w:t>
          </w:r>
          <w:r w:rsidR="0052677F">
            <w:t xml:space="preserve"> </w:t>
          </w:r>
          <w:proofErr w:type="spellStart"/>
          <w:r w:rsidR="0052677F">
            <w:t>Ortofosfato</w:t>
          </w:r>
          <w:proofErr w:type="spellEnd"/>
          <w:r w:rsidR="0052677F">
            <w:t xml:space="preserve"> y Sólidos Suspendidos Totales, cuando el promedio de las concentraciones de las muestras analizadas, considerando el periodo de dos años calendarios consecutivos, sea mayor a los valores establecidos.</w:t>
          </w:r>
        </w:p>
        <w:p w14:paraId="5450464E" w14:textId="77777777" w:rsidR="0052677F" w:rsidRDefault="0052677F" w:rsidP="00EF313A">
          <w:pPr>
            <w:pStyle w:val="Prrafodelista"/>
            <w:numPr>
              <w:ilvl w:val="0"/>
              <w:numId w:val="21"/>
            </w:numPr>
            <w:contextualSpacing w:val="0"/>
            <w:jc w:val="both"/>
          </w:pPr>
          <w:r>
            <w:t xml:space="preserve">También se considerarán sobrepasadas las normas, si en un año de monitoreo, uno o más contaminantes superan al menos en dos oportunidades consecutivas los límites fijados en la NSCA Biobío. </w:t>
          </w:r>
        </w:p>
        <w:p w14:paraId="3B3B763B" w14:textId="57338819" w:rsidR="0052677F" w:rsidRPr="006E3AF7" w:rsidRDefault="0052677F" w:rsidP="00EF313A">
          <w:pPr>
            <w:jc w:val="both"/>
          </w:pPr>
          <w:r w:rsidRPr="006E3AF7">
            <w:t xml:space="preserve">Por otra parte, para efectos de contar con un dato representativo del período estacional para la evaluación de cumplimiento, la </w:t>
          </w:r>
          <w:r w:rsidRPr="00EC5875">
            <w:t>concentración</w:t>
          </w:r>
          <w:r w:rsidRPr="006E3AF7">
            <w:t xml:space="preserve"> media de un parámetro en un área de vigilancia </w:t>
          </w:r>
          <w:r w:rsidRPr="00EC5875">
            <w:t>corresponderá</w:t>
          </w:r>
          <w:r w:rsidRPr="006E3AF7">
            <w:t xml:space="preserve"> al </w:t>
          </w:r>
          <w:r w:rsidRPr="00EC5875">
            <w:t>promedio</w:t>
          </w:r>
          <w:r w:rsidRPr="006E3AF7">
            <w:t xml:space="preserve"> aritmético simple de los resultados </w:t>
          </w:r>
          <w:r w:rsidRPr="00EC5875">
            <w:t>obtenidos</w:t>
          </w:r>
          <w:r w:rsidRPr="006E3AF7">
            <w:t xml:space="preserve"> en el trimestre correspondiente.</w:t>
          </w:r>
        </w:p>
        <w:p w14:paraId="398CF99C" w14:textId="61603F67" w:rsidR="00C53258" w:rsidRDefault="00C53258" w:rsidP="00EF313A">
          <w:pPr>
            <w:jc w:val="both"/>
          </w:pPr>
          <w:r>
            <w:t>De la norma, se entiende como percentil el valor del dato que ocupa el “k-</w:t>
          </w:r>
          <w:proofErr w:type="spellStart"/>
          <w:r>
            <w:t>ésimo</w:t>
          </w:r>
          <w:proofErr w:type="spellEnd"/>
          <w:r>
            <w:t xml:space="preserve">” lugar cuando éstos son ordenados de manera creciente; n1 &lt; n2 &lt; </w:t>
          </w:r>
          <w:proofErr w:type="spellStart"/>
          <w:r>
            <w:t>nk</w:t>
          </w:r>
          <w:proofErr w:type="spellEnd"/>
          <w:r>
            <w:t xml:space="preserve"> &lt; nn-1 &lt; </w:t>
          </w:r>
          <w:proofErr w:type="spellStart"/>
          <w:r>
            <w:t>nn</w:t>
          </w:r>
          <w:proofErr w:type="spellEnd"/>
          <w:r>
            <w:t>, siendo k=q*n, considerando que “q” = 0,</w:t>
          </w:r>
          <w:r w:rsidR="00D418B8">
            <w:t xml:space="preserve">85 </w:t>
          </w:r>
          <w:r>
            <w:t xml:space="preserve">(en el caso de percentil </w:t>
          </w:r>
          <w:r w:rsidR="00D418B8">
            <w:t>85</w:t>
          </w:r>
          <w:r>
            <w:t>) y “n” equivale al número de datos.</w:t>
          </w:r>
        </w:p>
        <w:p w14:paraId="7050AE02" w14:textId="378A6EA6" w:rsidR="00C53258" w:rsidRPr="003135B3" w:rsidRDefault="00C53258" w:rsidP="00EF313A">
          <w:pPr>
            <w:jc w:val="both"/>
          </w:pPr>
          <w:r>
            <w:t>En vista de lo anterior, y en consideración a la información entregada mediante los Oficios señalados en</w:t>
          </w:r>
          <w:r w:rsidRPr="004E2789">
            <w:rPr>
              <w:b/>
            </w:rPr>
            <w:t xml:space="preserve"> </w:t>
          </w:r>
          <w:r w:rsidRPr="004E2789">
            <w:rPr>
              <w:b/>
            </w:rPr>
            <w:fldChar w:fldCharType="begin"/>
          </w:r>
          <w:r w:rsidRPr="004E2789">
            <w:rPr>
              <w:b/>
            </w:rPr>
            <w:instrText xml:space="preserve"> REF _Ref25585745 \h </w:instrText>
          </w:r>
          <w:r>
            <w:rPr>
              <w:b/>
            </w:rPr>
            <w:instrText xml:space="preserve"> \* MERGEFORMAT </w:instrText>
          </w:r>
          <w:r w:rsidRPr="004E2789">
            <w:rPr>
              <w:b/>
            </w:rPr>
          </w:r>
          <w:r w:rsidRPr="004E2789">
            <w:rPr>
              <w:b/>
            </w:rPr>
            <w:fldChar w:fldCharType="separate"/>
          </w:r>
          <w:r w:rsidR="004B1E77" w:rsidRPr="00D869CE">
            <w:rPr>
              <w:b/>
            </w:rPr>
            <w:t xml:space="preserve">Tabla </w:t>
          </w:r>
          <w:r w:rsidR="004B1E77" w:rsidRPr="00D869CE">
            <w:rPr>
              <w:b/>
              <w:noProof/>
            </w:rPr>
            <w:t>1</w:t>
          </w:r>
          <w:r w:rsidRPr="004E2789">
            <w:rPr>
              <w:b/>
            </w:rPr>
            <w:fldChar w:fldCharType="end"/>
          </w:r>
          <w:r>
            <w:t xml:space="preserve">, se </w:t>
          </w:r>
          <w:r w:rsidR="00D418B8">
            <w:t xml:space="preserve">debe realizar la evaluación </w:t>
          </w:r>
          <w:r>
            <w:t>de cumplimiento de la NSCA</w:t>
          </w:r>
          <w:r w:rsidRPr="000975B3">
            <w:t xml:space="preserve"> </w:t>
          </w:r>
          <w:r>
            <w:t xml:space="preserve">río </w:t>
          </w:r>
          <w:r w:rsidR="00FC34B6">
            <w:t>Biobío</w:t>
          </w:r>
          <w:r>
            <w:t xml:space="preserve">, </w:t>
          </w:r>
          <w:r w:rsidR="00D418B8">
            <w:t xml:space="preserve">por área de vigilancia y parámetro, </w:t>
          </w:r>
          <w:r>
            <w:t xml:space="preserve">considerando el período móvil comprendido </w:t>
          </w:r>
          <w:r w:rsidRPr="003135B3">
            <w:t>entre enero de 2017 y diciembre de 2018 (2 años consecutivos).</w:t>
          </w:r>
        </w:p>
        <w:p w14:paraId="623088D9" w14:textId="19D654FC" w:rsidR="00C53258" w:rsidRPr="00312B62" w:rsidRDefault="00C53258" w:rsidP="00EF313A">
          <w:pPr>
            <w:jc w:val="both"/>
          </w:pPr>
          <w:r>
            <w:t xml:space="preserve">Cabe hacer mención que, en base a las conclusiones </w:t>
          </w:r>
          <w:r w:rsidR="00735338">
            <w:t>derivadas de</w:t>
          </w:r>
          <w:r>
            <w:t xml:space="preserve"> la </w:t>
          </w:r>
          <w:r w:rsidR="00735338">
            <w:rPr>
              <w:b/>
            </w:rPr>
            <w:t>Sección 5</w:t>
          </w:r>
          <w:r>
            <w:t xml:space="preserve"> del presente informe, la </w:t>
          </w:r>
          <w:r w:rsidRPr="00312B62">
            <w:t>evaluación de cumplimiento de la norma será abordada de acuerdo a lo siguiente:</w:t>
          </w:r>
        </w:p>
        <w:p w14:paraId="42E32CD5" w14:textId="2317339C" w:rsidR="003556EF" w:rsidRPr="0019061F" w:rsidRDefault="00C53258" w:rsidP="00EF313A">
          <w:pPr>
            <w:pStyle w:val="Prrafodelista"/>
            <w:numPr>
              <w:ilvl w:val="0"/>
              <w:numId w:val="14"/>
            </w:numPr>
            <w:suppressAutoHyphens/>
            <w:contextualSpacing w:val="0"/>
            <w:jc w:val="both"/>
          </w:pPr>
          <w:r w:rsidRPr="0019061F">
            <w:rPr>
              <w:u w:val="single"/>
            </w:rPr>
            <w:t xml:space="preserve">Parámetros analizables </w:t>
          </w:r>
          <w:r w:rsidR="00735338" w:rsidRPr="0019061F">
            <w:rPr>
              <w:u w:val="single"/>
            </w:rPr>
            <w:t>para evaluación normativa</w:t>
          </w:r>
          <w:r w:rsidRPr="0019061F">
            <w:t xml:space="preserve">: </w:t>
          </w:r>
          <w:r w:rsidR="003556EF" w:rsidRPr="0019061F">
            <w:t xml:space="preserve">pH, Conductividad Eléctrica, Aluminio Total, </w:t>
          </w:r>
          <w:r w:rsidR="00350C2C">
            <w:t>Cloruro</w:t>
          </w:r>
          <w:r w:rsidR="003556EF" w:rsidRPr="0019061F">
            <w:t xml:space="preserve">, Hierro Total, Fósforo Total, Índice de Fenol, </w:t>
          </w:r>
          <w:r w:rsidR="00350C2C">
            <w:t>Nitrato</w:t>
          </w:r>
          <w:r w:rsidR="003556EF" w:rsidRPr="0019061F">
            <w:t xml:space="preserve">, </w:t>
          </w:r>
          <w:proofErr w:type="spellStart"/>
          <w:r w:rsidR="003556EF" w:rsidRPr="0019061F">
            <w:t>Ortofosfato</w:t>
          </w:r>
          <w:proofErr w:type="spellEnd"/>
          <w:r w:rsidR="003556EF" w:rsidRPr="0019061F">
            <w:t>,</w:t>
          </w:r>
          <w:r w:rsidR="00903959">
            <w:t xml:space="preserve"> </w:t>
          </w:r>
          <w:r w:rsidR="003556EF" w:rsidRPr="0019061F">
            <w:t xml:space="preserve">y Sulfato en todas las áreas de vigilancia salvo BI-10; Oxígeno Disuelto en todas excepto MA-10; </w:t>
          </w:r>
          <w:proofErr w:type="spellStart"/>
          <w:r w:rsidR="003556EF" w:rsidRPr="0019061F">
            <w:t>Coliformes</w:t>
          </w:r>
          <w:proofErr w:type="spellEnd"/>
          <w:r w:rsidR="003556EF" w:rsidRPr="0019061F">
            <w:t xml:space="preserve"> Fecales en todas a excepción de BI-10, BI-50 y BU-1; Amonio en BI-50, BI-60, DU-10, LA-20 y VE-10; Nitrógeno total en todas excepto BI-10, LA-10, LA-20 y RE-10; Sólidos Suspendidos Totales en BI-10, BI-30, BI-40 y BI-60.</w:t>
          </w:r>
        </w:p>
        <w:p w14:paraId="1BE1BD1B" w14:textId="6762449D" w:rsidR="00C53258" w:rsidRPr="0019061F" w:rsidRDefault="00C53258" w:rsidP="00EF313A">
          <w:pPr>
            <w:pStyle w:val="Prrafodelista"/>
            <w:numPr>
              <w:ilvl w:val="0"/>
              <w:numId w:val="14"/>
            </w:numPr>
            <w:suppressAutoHyphens/>
            <w:contextualSpacing w:val="0"/>
            <w:jc w:val="both"/>
          </w:pPr>
          <w:r w:rsidRPr="0019061F">
            <w:rPr>
              <w:u w:val="single"/>
            </w:rPr>
            <w:t>Parámetros analizables de forma referencial</w:t>
          </w:r>
          <w:r w:rsidRPr="0019061F">
            <w:t xml:space="preserve">: </w:t>
          </w:r>
          <w:r w:rsidR="003556EF" w:rsidRPr="0019061F">
            <w:t>DQO</w:t>
          </w:r>
          <w:r w:rsidR="00AC017F" w:rsidRPr="0019061F">
            <w:t xml:space="preserve"> en todas las áreas de vigilancia, </w:t>
          </w:r>
          <w:r w:rsidR="003556EF" w:rsidRPr="0019061F">
            <w:t>DBO</w:t>
          </w:r>
          <w:r w:rsidR="003556EF" w:rsidRPr="0019061F">
            <w:rPr>
              <w:vertAlign w:val="subscript"/>
            </w:rPr>
            <w:t>5</w:t>
          </w:r>
          <w:r w:rsidR="001E4E10" w:rsidRPr="0019061F">
            <w:t xml:space="preserve"> en todas las áreas de vigilancia</w:t>
          </w:r>
          <w:r w:rsidR="00AC017F" w:rsidRPr="0019061F">
            <w:t xml:space="preserve"> excepto BU-10 y DU-10</w:t>
          </w:r>
          <w:r w:rsidR="001E4E10" w:rsidRPr="0019061F">
            <w:t xml:space="preserve">; </w:t>
          </w:r>
          <w:r w:rsidR="00350C2C">
            <w:t>Nitrito</w:t>
          </w:r>
          <w:r w:rsidR="003556EF" w:rsidRPr="0019061F">
            <w:t xml:space="preserve"> </w:t>
          </w:r>
          <w:r w:rsidR="00853C9C" w:rsidRPr="0019061F">
            <w:t>BI-30, BI-60, BU-10, DU-10 y VE-10</w:t>
          </w:r>
          <w:r w:rsidR="003556EF" w:rsidRPr="0019061F">
            <w:t xml:space="preserve">; pH, Conductividad Eléctrica, Aluminio Total, </w:t>
          </w:r>
          <w:r w:rsidR="00350C2C">
            <w:t>Cloruro</w:t>
          </w:r>
          <w:r w:rsidR="003556EF" w:rsidRPr="0019061F">
            <w:t xml:space="preserve">, Hierro Total, Fósforo Total, Índice de Fenol, </w:t>
          </w:r>
          <w:r w:rsidR="00350C2C">
            <w:t>Nitrato</w:t>
          </w:r>
          <w:r w:rsidR="003556EF" w:rsidRPr="0019061F">
            <w:t xml:space="preserve">, </w:t>
          </w:r>
          <w:proofErr w:type="spellStart"/>
          <w:r w:rsidR="003556EF" w:rsidRPr="0019061F">
            <w:t>Ortofosfato</w:t>
          </w:r>
          <w:proofErr w:type="spellEnd"/>
          <w:r w:rsidR="003556EF" w:rsidRPr="0019061F">
            <w:t>,</w:t>
          </w:r>
          <w:r w:rsidR="00903959">
            <w:t xml:space="preserve"> </w:t>
          </w:r>
          <w:r w:rsidR="003556EF" w:rsidRPr="0019061F">
            <w:t xml:space="preserve">y Sulfato en BI-10; </w:t>
          </w:r>
          <w:r w:rsidR="00350C2C">
            <w:t>Oxígeno D</w:t>
          </w:r>
          <w:r w:rsidR="004641E8" w:rsidRPr="0019061F">
            <w:t>isuelto en MA-10</w:t>
          </w:r>
          <w:r w:rsidR="003556EF" w:rsidRPr="0019061F">
            <w:t xml:space="preserve">; </w:t>
          </w:r>
          <w:proofErr w:type="spellStart"/>
          <w:r w:rsidR="004641E8" w:rsidRPr="0019061F">
            <w:t>Coliformes</w:t>
          </w:r>
          <w:proofErr w:type="spellEnd"/>
          <w:r w:rsidR="004641E8" w:rsidRPr="0019061F">
            <w:t xml:space="preserve"> Fecales en BI-10, BI-50 y BU-1</w:t>
          </w:r>
          <w:r w:rsidR="00BA08FB" w:rsidRPr="0019061F">
            <w:t xml:space="preserve">, </w:t>
          </w:r>
          <w:r w:rsidR="003556EF" w:rsidRPr="0019061F">
            <w:t xml:space="preserve">Amonio en </w:t>
          </w:r>
          <w:r w:rsidR="00FA72EE" w:rsidRPr="0019061F">
            <w:t>BI-20, BI-40 BU-10 y LA-10</w:t>
          </w:r>
          <w:r w:rsidR="003556EF" w:rsidRPr="0019061F">
            <w:t xml:space="preserve">; Nitrógeno total en BI-10, LA-10, LA-20 y RE-10, y </w:t>
          </w:r>
          <w:r w:rsidR="00BA08FB" w:rsidRPr="0019061F">
            <w:t>Sólidos Suspendidos Totales en todas las estaciones excepto en BI-30, BI-40 y</w:t>
          </w:r>
          <w:r w:rsidR="003556EF" w:rsidRPr="0019061F">
            <w:t xml:space="preserve"> BI-60.</w:t>
          </w:r>
          <w:r w:rsidR="00903959">
            <w:t xml:space="preserve"> </w:t>
          </w:r>
        </w:p>
        <w:p w14:paraId="783C605F" w14:textId="6633A664" w:rsidR="00184B05" w:rsidRPr="0019061F" w:rsidRDefault="00184B05" w:rsidP="00EF313A">
          <w:pPr>
            <w:pStyle w:val="Prrafodelista"/>
            <w:numPr>
              <w:ilvl w:val="0"/>
              <w:numId w:val="14"/>
            </w:numPr>
            <w:suppressAutoHyphens/>
            <w:contextualSpacing w:val="0"/>
            <w:jc w:val="both"/>
          </w:pPr>
          <w:r w:rsidRPr="0019061F">
            <w:rPr>
              <w:u w:val="single"/>
            </w:rPr>
            <w:lastRenderedPageBreak/>
            <w:t>Parámetros no analizables</w:t>
          </w:r>
          <w:r w:rsidRPr="0019061F">
            <w:t>: Compuestos Orgánicos Halogenados (AOX)</w:t>
          </w:r>
          <w:r w:rsidR="00D70D9E" w:rsidRPr="0019061F">
            <w:t xml:space="preserve"> en todas las estaciones</w:t>
          </w:r>
          <w:r w:rsidR="0019061F">
            <w:t xml:space="preserve"> (sin medición)</w:t>
          </w:r>
          <w:r w:rsidR="00D70D9E" w:rsidRPr="0019061F">
            <w:t>; Amonio en BI-10</w:t>
          </w:r>
          <w:r w:rsidR="00B54F8F" w:rsidRPr="0019061F">
            <w:t>, BI-</w:t>
          </w:r>
          <w:r w:rsidR="005D592C" w:rsidRPr="0019061F">
            <w:t>3</w:t>
          </w:r>
          <w:r w:rsidR="00B54F8F" w:rsidRPr="0019061F">
            <w:t>0</w:t>
          </w:r>
          <w:r w:rsidR="00F33E8A" w:rsidRPr="0019061F">
            <w:t>, LA-30, MA-10 y RE-10</w:t>
          </w:r>
          <w:r w:rsidR="004D0AFB" w:rsidRPr="0019061F">
            <w:t xml:space="preserve">; </w:t>
          </w:r>
          <w:r w:rsidR="00350C2C">
            <w:t>Nitrito</w:t>
          </w:r>
          <w:r w:rsidR="004D0AFB" w:rsidRPr="0019061F">
            <w:t xml:space="preserve"> en BI-10</w:t>
          </w:r>
          <w:r w:rsidR="00F878E7" w:rsidRPr="0019061F">
            <w:t>, BI-20</w:t>
          </w:r>
          <w:r w:rsidR="00853C9C" w:rsidRPr="0019061F">
            <w:t>, BI-40, BI-50, LA-10, LA-20, LA-30 MA-10 y RE-10</w:t>
          </w:r>
          <w:r w:rsidR="00AC017F" w:rsidRPr="0019061F">
            <w:t>; DBO</w:t>
          </w:r>
          <w:r w:rsidR="00AC017F" w:rsidRPr="0019061F">
            <w:rPr>
              <w:vertAlign w:val="subscript"/>
            </w:rPr>
            <w:t>5</w:t>
          </w:r>
          <w:r w:rsidR="00AC017F" w:rsidRPr="0019061F">
            <w:t xml:space="preserve"> en BU-10 y DU-10</w:t>
          </w:r>
          <w:r w:rsidR="0019061F">
            <w:t xml:space="preserve"> (sin mediciones y/o sin datos válidos en el período).</w:t>
          </w:r>
        </w:p>
        <w:p w14:paraId="1D494496" w14:textId="77777777" w:rsidR="00095F7A" w:rsidRPr="006164D4" w:rsidRDefault="00095F7A" w:rsidP="00EF313A">
          <w:pPr>
            <w:pStyle w:val="Ttulo2"/>
            <w:spacing w:before="0" w:after="200" w:line="276" w:lineRule="auto"/>
          </w:pPr>
          <w:bookmarkStart w:id="41" w:name="_Toc27925822"/>
          <w:bookmarkStart w:id="42" w:name="_Toc28606276"/>
          <w:r w:rsidRPr="006164D4">
            <w:t>Resultados de la evaluación del cumplimiento normativo</w:t>
          </w:r>
          <w:bookmarkEnd w:id="41"/>
          <w:bookmarkEnd w:id="42"/>
        </w:p>
        <w:p w14:paraId="1ED8F766" w14:textId="1B69E259" w:rsidR="00095F7A" w:rsidRDefault="00095F7A" w:rsidP="00EF313A">
          <w:pPr>
            <w:jc w:val="both"/>
          </w:pPr>
          <w:r>
            <w:t xml:space="preserve">A continuación, en las </w:t>
          </w:r>
          <w:r w:rsidR="004F65EE">
            <w:fldChar w:fldCharType="begin"/>
          </w:r>
          <w:r w:rsidR="004F65EE">
            <w:instrText xml:space="preserve"> REF _Ref532578625 \h </w:instrText>
          </w:r>
          <w:r w:rsidR="004F65EE">
            <w:fldChar w:fldCharType="separate"/>
          </w:r>
          <w:r w:rsidR="004B1E77" w:rsidRPr="00906A5B">
            <w:t xml:space="preserve">Tabla </w:t>
          </w:r>
          <w:r w:rsidR="004B1E77">
            <w:rPr>
              <w:noProof/>
            </w:rPr>
            <w:t>9</w:t>
          </w:r>
          <w:r w:rsidR="004F65EE">
            <w:fldChar w:fldCharType="end"/>
          </w:r>
          <w:r>
            <w:t xml:space="preserve"> a </w:t>
          </w:r>
          <w:r w:rsidR="00735338">
            <w:fldChar w:fldCharType="begin"/>
          </w:r>
          <w:r w:rsidR="00735338">
            <w:instrText xml:space="preserve"> REF _Ref28389163 \h </w:instrText>
          </w:r>
          <w:r w:rsidR="00735338">
            <w:fldChar w:fldCharType="separate"/>
          </w:r>
          <w:r w:rsidR="004B1E77" w:rsidRPr="00A37A6C">
            <w:t xml:space="preserve">Tabla </w:t>
          </w:r>
          <w:r w:rsidR="004B1E77">
            <w:rPr>
              <w:noProof/>
            </w:rPr>
            <w:t>22</w:t>
          </w:r>
          <w:r w:rsidR="00735338">
            <w:fldChar w:fldCharType="end"/>
          </w:r>
          <w:r w:rsidR="00735338">
            <w:t xml:space="preserve"> </w:t>
          </w:r>
          <w:r>
            <w:t xml:space="preserve">siguientes, se presenta la evaluación de cumplimiento normativo de los datos obtenidos </w:t>
          </w:r>
          <w:r w:rsidR="00735338">
            <w:t>del</w:t>
          </w:r>
          <w:r>
            <w:t xml:space="preserve"> análisis bienal 2017-2018. Toda la información utilizada para la evaluación, junto con los resultados de la aplicación de criterios de cumplimiento, se encuentran expuestos </w:t>
          </w:r>
          <w:r w:rsidRPr="00D50015">
            <w:t xml:space="preserve">en el </w:t>
          </w:r>
          <w:r w:rsidRPr="00D50015">
            <w:rPr>
              <w:b/>
            </w:rPr>
            <w:t xml:space="preserve">Anexo </w:t>
          </w:r>
          <w:r w:rsidR="00D50015" w:rsidRPr="00D50015">
            <w:rPr>
              <w:b/>
            </w:rPr>
            <w:t>4</w:t>
          </w:r>
          <w:r w:rsidRPr="00D50015">
            <w:t>.</w:t>
          </w:r>
          <w:r>
            <w:t xml:space="preserve"> </w:t>
          </w:r>
        </w:p>
        <w:p w14:paraId="0497D3C8" w14:textId="77777777" w:rsidR="00095F7A" w:rsidRDefault="00095F7A" w:rsidP="00EF313A">
          <w:pPr>
            <w:jc w:val="both"/>
          </w:pPr>
          <w:r>
            <w:t>Con el fin de facilitar la comprensión de los resultados obtenidos, a continuación, se detalla la nomenclatura de colores de celdas utilizada en las tablas:</w:t>
          </w:r>
        </w:p>
        <w:tbl>
          <w:tblPr>
            <w:tblStyle w:val="Tablaconcuadrcula"/>
            <w:tblW w:w="0" w:type="auto"/>
            <w:tblLook w:val="04A0" w:firstRow="1" w:lastRow="0" w:firstColumn="1" w:lastColumn="0" w:noHBand="0" w:noVBand="1"/>
          </w:tblPr>
          <w:tblGrid>
            <w:gridCol w:w="945"/>
            <w:gridCol w:w="7649"/>
          </w:tblGrid>
          <w:tr w:rsidR="00095F7A" w:rsidRPr="00DD7F28" w14:paraId="75002DB2" w14:textId="77777777" w:rsidTr="00DB1F0F">
            <w:trPr>
              <w:trHeight w:val="1074"/>
            </w:trPr>
            <w:tc>
              <w:tcPr>
                <w:tcW w:w="945" w:type="dxa"/>
                <w:tcBorders>
                  <w:bottom w:val="single" w:sz="4" w:space="0" w:color="auto"/>
                  <w:right w:val="single" w:sz="4" w:space="0" w:color="auto"/>
                </w:tcBorders>
                <w:shd w:val="clear" w:color="auto" w:fill="E8BABA"/>
                <w:vAlign w:val="center"/>
              </w:tcPr>
              <w:p w14:paraId="4FA45D52" w14:textId="77777777" w:rsidR="00095F7A" w:rsidRPr="00DD7F28" w:rsidRDefault="00095F7A" w:rsidP="00505D2E">
                <w:pPr>
                  <w:spacing w:after="0" w:line="240" w:lineRule="auto"/>
                  <w:jc w:val="center"/>
                </w:pPr>
              </w:p>
            </w:tc>
            <w:tc>
              <w:tcPr>
                <w:tcW w:w="7649" w:type="dxa"/>
                <w:tcBorders>
                  <w:top w:val="nil"/>
                  <w:left w:val="single" w:sz="4" w:space="0" w:color="auto"/>
                  <w:bottom w:val="nil"/>
                  <w:right w:val="nil"/>
                </w:tcBorders>
                <w:vAlign w:val="center"/>
              </w:tcPr>
              <w:p w14:paraId="6F9CFF6F" w14:textId="14651C6C" w:rsidR="00095F7A" w:rsidRPr="00DD7F28" w:rsidRDefault="00095F7A">
                <w:pPr>
                  <w:spacing w:after="0" w:line="240" w:lineRule="auto"/>
                  <w:jc w:val="both"/>
                </w:pPr>
                <w:r>
                  <w:t xml:space="preserve">Corresponden a los parámetros cuyo resultado supera los límites máximos permisibles, </w:t>
                </w:r>
                <w:r w:rsidRPr="00DD7F28">
                  <w:t xml:space="preserve">es decir: el resultado es mayor al 100% respecto del límite establecido en la NSCA (o bajo al 100% para el caso de Oxígeno Disuelto). </w:t>
                </w:r>
                <w:r w:rsidR="00F266E0" w:rsidRPr="007D1043">
                  <w:t xml:space="preserve">Esta condición configura </w:t>
                </w:r>
                <w:r w:rsidR="00F266E0">
                  <w:t>Inc</w:t>
                </w:r>
                <w:r w:rsidR="00F266E0" w:rsidRPr="007D1043">
                  <w:t>umplimiento Normativo.</w:t>
                </w:r>
              </w:p>
            </w:tc>
          </w:tr>
          <w:tr w:rsidR="00095F7A" w:rsidRPr="00DD7F28" w14:paraId="4D42B885" w14:textId="77777777" w:rsidTr="00505D2E">
            <w:trPr>
              <w:trHeight w:val="113"/>
            </w:trPr>
            <w:tc>
              <w:tcPr>
                <w:tcW w:w="945" w:type="dxa"/>
                <w:tcBorders>
                  <w:top w:val="single" w:sz="4" w:space="0" w:color="auto"/>
                  <w:left w:val="nil"/>
                  <w:bottom w:val="single" w:sz="4" w:space="0" w:color="auto"/>
                  <w:right w:val="nil"/>
                </w:tcBorders>
                <w:shd w:val="clear" w:color="auto" w:fill="FFFFFF" w:themeFill="background1"/>
                <w:vAlign w:val="center"/>
              </w:tcPr>
              <w:p w14:paraId="22E606EB" w14:textId="77777777" w:rsidR="00095F7A" w:rsidRPr="00DD7F28" w:rsidRDefault="00095F7A" w:rsidP="00505D2E">
                <w:pPr>
                  <w:spacing w:after="0" w:line="240" w:lineRule="auto"/>
                  <w:jc w:val="center"/>
                  <w:rPr>
                    <w:sz w:val="10"/>
                    <w:szCs w:val="16"/>
                  </w:rPr>
                </w:pPr>
              </w:p>
            </w:tc>
            <w:tc>
              <w:tcPr>
                <w:tcW w:w="7649" w:type="dxa"/>
                <w:tcBorders>
                  <w:top w:val="nil"/>
                  <w:left w:val="nil"/>
                  <w:bottom w:val="nil"/>
                  <w:right w:val="nil"/>
                </w:tcBorders>
                <w:shd w:val="clear" w:color="auto" w:fill="FFFFFF" w:themeFill="background1"/>
                <w:vAlign w:val="center"/>
              </w:tcPr>
              <w:p w14:paraId="6DA42595" w14:textId="77777777" w:rsidR="00095F7A" w:rsidRPr="00DD7F28" w:rsidRDefault="00095F7A" w:rsidP="00505D2E">
                <w:pPr>
                  <w:spacing w:after="0" w:line="240" w:lineRule="auto"/>
                  <w:jc w:val="both"/>
                  <w:rPr>
                    <w:sz w:val="10"/>
                    <w:szCs w:val="16"/>
                  </w:rPr>
                </w:pPr>
              </w:p>
            </w:tc>
          </w:tr>
          <w:tr w:rsidR="00095F7A" w:rsidRPr="00DD7F28" w14:paraId="6FBAEB96" w14:textId="77777777" w:rsidTr="00DB1F0F">
            <w:trPr>
              <w:trHeight w:val="1074"/>
            </w:trPr>
            <w:tc>
              <w:tcPr>
                <w:tcW w:w="945" w:type="dxa"/>
                <w:tcBorders>
                  <w:top w:val="single" w:sz="4" w:space="0" w:color="auto"/>
                  <w:bottom w:val="single" w:sz="4" w:space="0" w:color="auto"/>
                  <w:right w:val="single" w:sz="4" w:space="0" w:color="auto"/>
                </w:tcBorders>
                <w:shd w:val="clear" w:color="auto" w:fill="FFCB97"/>
                <w:vAlign w:val="center"/>
              </w:tcPr>
              <w:p w14:paraId="13AD95AB" w14:textId="77777777" w:rsidR="00095F7A" w:rsidRPr="00DD7F28" w:rsidRDefault="00095F7A" w:rsidP="00505D2E">
                <w:pPr>
                  <w:spacing w:after="0" w:line="240" w:lineRule="auto"/>
                  <w:jc w:val="center"/>
                </w:pPr>
              </w:p>
            </w:tc>
            <w:tc>
              <w:tcPr>
                <w:tcW w:w="7649" w:type="dxa"/>
                <w:tcBorders>
                  <w:top w:val="nil"/>
                  <w:left w:val="single" w:sz="4" w:space="0" w:color="auto"/>
                  <w:bottom w:val="nil"/>
                  <w:right w:val="nil"/>
                </w:tcBorders>
                <w:vAlign w:val="center"/>
              </w:tcPr>
              <w:p w14:paraId="05538250" w14:textId="10451DFC" w:rsidR="00095F7A" w:rsidRPr="00DD7F28" w:rsidRDefault="00095F7A" w:rsidP="00505D2E">
                <w:pPr>
                  <w:spacing w:after="0" w:line="240" w:lineRule="auto"/>
                  <w:jc w:val="both"/>
                </w:pPr>
                <w:r>
                  <w:t>Corresponden, a modo de advertencia, a los parámetros cuyo resultado corresponde a un valor próximo a los límites máximos permisibles</w:t>
                </w:r>
                <w:r w:rsidRPr="00DD7F28">
                  <w:t>, es decir: el valor resulta estar entre el 80% y 100% respecto del límite establecido en la NSCA (o entre el 100% y 120% para el caso de Oxígeno Disuelto).</w:t>
                </w:r>
                <w:r w:rsidR="00F266E0">
                  <w:t xml:space="preserve"> </w:t>
                </w:r>
                <w:r w:rsidR="00F266E0" w:rsidRPr="007D1043">
                  <w:t>Esta condición configura Cumplimiento Normativo.</w:t>
                </w:r>
              </w:p>
            </w:tc>
          </w:tr>
          <w:tr w:rsidR="00095F7A" w:rsidRPr="007D1043" w14:paraId="01FA0337" w14:textId="77777777" w:rsidTr="00505D2E">
            <w:trPr>
              <w:trHeight w:val="113"/>
            </w:trPr>
            <w:tc>
              <w:tcPr>
                <w:tcW w:w="945" w:type="dxa"/>
                <w:tcBorders>
                  <w:top w:val="single" w:sz="4" w:space="0" w:color="auto"/>
                  <w:left w:val="nil"/>
                  <w:bottom w:val="single" w:sz="4" w:space="0" w:color="auto"/>
                  <w:right w:val="nil"/>
                </w:tcBorders>
              </w:tcPr>
              <w:p w14:paraId="70ECBFFE" w14:textId="77777777" w:rsidR="00095F7A" w:rsidRPr="00DD7F28" w:rsidRDefault="00095F7A" w:rsidP="00505D2E">
                <w:pPr>
                  <w:spacing w:after="0" w:line="240" w:lineRule="auto"/>
                  <w:jc w:val="center"/>
                  <w:rPr>
                    <w:sz w:val="10"/>
                    <w:szCs w:val="16"/>
                  </w:rPr>
                </w:pPr>
              </w:p>
            </w:tc>
            <w:tc>
              <w:tcPr>
                <w:tcW w:w="7649" w:type="dxa"/>
                <w:tcBorders>
                  <w:top w:val="nil"/>
                  <w:left w:val="nil"/>
                  <w:bottom w:val="nil"/>
                  <w:right w:val="nil"/>
                </w:tcBorders>
              </w:tcPr>
              <w:p w14:paraId="458E5FB2" w14:textId="77777777" w:rsidR="00095F7A" w:rsidRPr="00DD7F28" w:rsidRDefault="00095F7A" w:rsidP="00505D2E">
                <w:pPr>
                  <w:spacing w:after="0" w:line="240" w:lineRule="auto"/>
                  <w:jc w:val="center"/>
                  <w:rPr>
                    <w:sz w:val="10"/>
                    <w:szCs w:val="16"/>
                  </w:rPr>
                </w:pPr>
              </w:p>
            </w:tc>
          </w:tr>
          <w:tr w:rsidR="00095F7A" w:rsidRPr="00DD7F28" w14:paraId="3694C551" w14:textId="77777777" w:rsidTr="00C06423">
            <w:trPr>
              <w:trHeight w:val="1074"/>
            </w:trPr>
            <w:tc>
              <w:tcPr>
                <w:tcW w:w="945" w:type="dxa"/>
                <w:tcBorders>
                  <w:top w:val="single" w:sz="4" w:space="0" w:color="auto"/>
                  <w:bottom w:val="single" w:sz="4" w:space="0" w:color="auto"/>
                  <w:right w:val="single" w:sz="4" w:space="0" w:color="auto"/>
                </w:tcBorders>
                <w:shd w:val="clear" w:color="auto" w:fill="FFFFB7"/>
              </w:tcPr>
              <w:p w14:paraId="6F59F665" w14:textId="77777777" w:rsidR="00095F7A" w:rsidRDefault="00095F7A" w:rsidP="00505D2E">
                <w:pPr>
                  <w:spacing w:after="0" w:line="240" w:lineRule="auto"/>
                  <w:jc w:val="center"/>
                </w:pPr>
              </w:p>
              <w:p w14:paraId="694E8158" w14:textId="77777777" w:rsidR="00095F7A" w:rsidRPr="007D1043" w:rsidRDefault="00095F7A" w:rsidP="00505D2E"/>
            </w:tc>
            <w:tc>
              <w:tcPr>
                <w:tcW w:w="7649" w:type="dxa"/>
                <w:tcBorders>
                  <w:top w:val="nil"/>
                  <w:left w:val="single" w:sz="4" w:space="0" w:color="auto"/>
                  <w:bottom w:val="nil"/>
                  <w:right w:val="nil"/>
                </w:tcBorders>
              </w:tcPr>
              <w:p w14:paraId="03C4F918" w14:textId="66BEACE0" w:rsidR="00095F7A" w:rsidRPr="00DD7F28" w:rsidRDefault="00095F7A" w:rsidP="00505D2E">
                <w:pPr>
                  <w:spacing w:after="0" w:line="240" w:lineRule="auto"/>
                  <w:jc w:val="both"/>
                </w:pPr>
                <w:r w:rsidRPr="007D1043">
                  <w:t xml:space="preserve">Corresponden a los parámetros cuya evaluación de cumplimiento es referencial debido a que no se cuentan con el número mínimo de </w:t>
                </w:r>
                <w:r>
                  <w:t>8</w:t>
                </w:r>
                <w:r w:rsidRPr="007D1043">
                  <w:t xml:space="preserve"> resultados </w:t>
                </w:r>
                <w:r w:rsidR="00F266E0">
                  <w:t xml:space="preserve">con distribución estacional </w:t>
                </w:r>
                <w:r w:rsidRPr="007D1043">
                  <w:t>en</w:t>
                </w:r>
                <w:r>
                  <w:t xml:space="preserve"> el período bienal analizado (4 </w:t>
                </w:r>
                <w:r w:rsidRPr="007D1043">
                  <w:t>por año).</w:t>
                </w:r>
              </w:p>
            </w:tc>
          </w:tr>
          <w:tr w:rsidR="00095F7A" w:rsidRPr="007D1043" w14:paraId="679F4CBA" w14:textId="77777777" w:rsidTr="00505D2E">
            <w:trPr>
              <w:trHeight w:val="113"/>
            </w:trPr>
            <w:tc>
              <w:tcPr>
                <w:tcW w:w="945" w:type="dxa"/>
                <w:tcBorders>
                  <w:top w:val="single" w:sz="4" w:space="0" w:color="auto"/>
                  <w:left w:val="nil"/>
                  <w:bottom w:val="single" w:sz="4" w:space="0" w:color="auto"/>
                  <w:right w:val="nil"/>
                </w:tcBorders>
              </w:tcPr>
              <w:p w14:paraId="046285BA" w14:textId="77777777" w:rsidR="00095F7A" w:rsidRPr="00DD7F28" w:rsidRDefault="00095F7A" w:rsidP="00505D2E">
                <w:pPr>
                  <w:spacing w:after="0" w:line="240" w:lineRule="auto"/>
                  <w:jc w:val="center"/>
                  <w:rPr>
                    <w:sz w:val="10"/>
                    <w:szCs w:val="16"/>
                  </w:rPr>
                </w:pPr>
              </w:p>
            </w:tc>
            <w:tc>
              <w:tcPr>
                <w:tcW w:w="7649" w:type="dxa"/>
                <w:tcBorders>
                  <w:top w:val="nil"/>
                  <w:left w:val="nil"/>
                  <w:bottom w:val="nil"/>
                  <w:right w:val="nil"/>
                </w:tcBorders>
              </w:tcPr>
              <w:p w14:paraId="52B0E71E" w14:textId="77777777" w:rsidR="00095F7A" w:rsidRPr="00DD7F28" w:rsidRDefault="00095F7A" w:rsidP="00505D2E">
                <w:pPr>
                  <w:spacing w:after="0" w:line="240" w:lineRule="auto"/>
                  <w:jc w:val="center"/>
                  <w:rPr>
                    <w:sz w:val="10"/>
                    <w:szCs w:val="16"/>
                  </w:rPr>
                </w:pPr>
              </w:p>
            </w:tc>
          </w:tr>
          <w:tr w:rsidR="00095F7A" w:rsidRPr="00DD7F28" w14:paraId="77209B46" w14:textId="77777777" w:rsidTr="00505D2E">
            <w:trPr>
              <w:trHeight w:val="1074"/>
            </w:trPr>
            <w:tc>
              <w:tcPr>
                <w:tcW w:w="945" w:type="dxa"/>
                <w:tcBorders>
                  <w:top w:val="single" w:sz="4" w:space="0" w:color="auto"/>
                  <w:left w:val="single" w:sz="4" w:space="0" w:color="auto"/>
                  <w:bottom w:val="single" w:sz="4" w:space="0" w:color="auto"/>
                  <w:right w:val="single" w:sz="4" w:space="0" w:color="auto"/>
                </w:tcBorders>
              </w:tcPr>
              <w:p w14:paraId="654F6BD0" w14:textId="77777777" w:rsidR="00095F7A" w:rsidRDefault="00095F7A" w:rsidP="00505D2E">
                <w:pPr>
                  <w:spacing w:after="0" w:line="240" w:lineRule="auto"/>
                  <w:jc w:val="center"/>
                </w:pPr>
              </w:p>
              <w:p w14:paraId="32E7E826" w14:textId="77777777" w:rsidR="00095F7A" w:rsidRPr="007D1043" w:rsidRDefault="00095F7A" w:rsidP="00505D2E"/>
            </w:tc>
            <w:tc>
              <w:tcPr>
                <w:tcW w:w="7649" w:type="dxa"/>
                <w:tcBorders>
                  <w:top w:val="nil"/>
                  <w:left w:val="single" w:sz="4" w:space="0" w:color="auto"/>
                  <w:bottom w:val="nil"/>
                  <w:right w:val="nil"/>
                </w:tcBorders>
              </w:tcPr>
              <w:p w14:paraId="05C1CEA1" w14:textId="3E8D93BB" w:rsidR="00095F7A" w:rsidRPr="00DD7F28" w:rsidRDefault="00095F7A">
                <w:pPr>
                  <w:spacing w:after="0" w:line="240" w:lineRule="auto"/>
                  <w:jc w:val="both"/>
                </w:pPr>
                <w:r w:rsidRPr="007D1043">
                  <w:t xml:space="preserve">Corresponden a los parámetros cuya evaluación de cumplimiento está bajo los límites máximos permisibles y bajo los niveles de advertencia, es decir, el resultado es menor al 80% respecto del límite establecido en la NSCA (o sobre el 120% </w:t>
                </w:r>
                <w:r>
                  <w:t xml:space="preserve">para el caso del </w:t>
                </w:r>
                <w:r w:rsidR="00350C2C">
                  <w:t>Oxígeno D</w:t>
                </w:r>
                <w:r w:rsidRPr="007D1043">
                  <w:t>isuelto</w:t>
                </w:r>
                <w:r>
                  <w:t>)</w:t>
                </w:r>
                <w:r w:rsidRPr="007D1043">
                  <w:t>.</w:t>
                </w:r>
                <w:r>
                  <w:t xml:space="preserve"> </w:t>
                </w:r>
                <w:r w:rsidRPr="007D1043">
                  <w:t>Esta condición configura Cumplimiento Normativo.</w:t>
                </w:r>
              </w:p>
            </w:tc>
          </w:tr>
          <w:tr w:rsidR="00095F7A" w:rsidRPr="00DD7F28" w14:paraId="52C11DAE" w14:textId="77777777" w:rsidTr="00505D2E">
            <w:trPr>
              <w:trHeight w:val="113"/>
            </w:trPr>
            <w:tc>
              <w:tcPr>
                <w:tcW w:w="945" w:type="dxa"/>
                <w:tcBorders>
                  <w:top w:val="single" w:sz="4" w:space="0" w:color="auto"/>
                  <w:left w:val="nil"/>
                  <w:bottom w:val="single" w:sz="4" w:space="0" w:color="auto"/>
                  <w:right w:val="nil"/>
                </w:tcBorders>
                <w:shd w:val="clear" w:color="auto" w:fill="FFFFFF" w:themeFill="background1"/>
                <w:vAlign w:val="center"/>
              </w:tcPr>
              <w:p w14:paraId="38F1D3C0" w14:textId="77777777" w:rsidR="00095F7A" w:rsidRPr="00DD7F28" w:rsidRDefault="00095F7A" w:rsidP="00505D2E">
                <w:pPr>
                  <w:spacing w:after="0" w:line="240" w:lineRule="auto"/>
                  <w:jc w:val="center"/>
                  <w:rPr>
                    <w:sz w:val="10"/>
                    <w:szCs w:val="16"/>
                  </w:rPr>
                </w:pPr>
              </w:p>
            </w:tc>
            <w:tc>
              <w:tcPr>
                <w:tcW w:w="7649" w:type="dxa"/>
                <w:tcBorders>
                  <w:top w:val="nil"/>
                  <w:left w:val="nil"/>
                  <w:bottom w:val="nil"/>
                  <w:right w:val="nil"/>
                </w:tcBorders>
                <w:shd w:val="clear" w:color="auto" w:fill="FFFFFF" w:themeFill="background1"/>
                <w:vAlign w:val="center"/>
              </w:tcPr>
              <w:p w14:paraId="3055483D" w14:textId="77777777" w:rsidR="00095F7A" w:rsidRPr="00DD7F28" w:rsidRDefault="00095F7A" w:rsidP="00505D2E">
                <w:pPr>
                  <w:spacing w:after="0" w:line="240" w:lineRule="auto"/>
                  <w:jc w:val="center"/>
                  <w:rPr>
                    <w:sz w:val="10"/>
                    <w:szCs w:val="16"/>
                  </w:rPr>
                </w:pPr>
              </w:p>
            </w:tc>
          </w:tr>
          <w:tr w:rsidR="00095F7A" w:rsidRPr="00DD7F28" w14:paraId="3D8C3318" w14:textId="77777777" w:rsidTr="0002640D">
            <w:trPr>
              <w:trHeight w:val="1074"/>
            </w:trPr>
            <w:tc>
              <w:tcPr>
                <w:tcW w:w="945" w:type="dxa"/>
                <w:tcBorders>
                  <w:right w:val="single" w:sz="4" w:space="0" w:color="auto"/>
                </w:tcBorders>
                <w:shd w:val="clear" w:color="auto" w:fill="BFBFBF" w:themeFill="background1" w:themeFillShade="BF"/>
                <w:vAlign w:val="center"/>
              </w:tcPr>
              <w:p w14:paraId="559C8E07" w14:textId="77777777" w:rsidR="00095F7A" w:rsidRPr="00DD7F28" w:rsidRDefault="00095F7A" w:rsidP="00505D2E">
                <w:pPr>
                  <w:spacing w:after="0" w:line="240" w:lineRule="auto"/>
                  <w:jc w:val="center"/>
                </w:pPr>
              </w:p>
            </w:tc>
            <w:tc>
              <w:tcPr>
                <w:tcW w:w="7649" w:type="dxa"/>
                <w:tcBorders>
                  <w:top w:val="nil"/>
                  <w:left w:val="nil"/>
                  <w:bottom w:val="nil"/>
                  <w:right w:val="nil"/>
                </w:tcBorders>
                <w:vAlign w:val="center"/>
              </w:tcPr>
              <w:p w14:paraId="1537D445" w14:textId="77777777" w:rsidR="0002640D" w:rsidRDefault="00095F7A" w:rsidP="0002640D">
                <w:pPr>
                  <w:spacing w:after="0" w:line="240" w:lineRule="auto"/>
                  <w:jc w:val="both"/>
                </w:pPr>
                <w:r>
                  <w:t xml:space="preserve">Corresponde a </w:t>
                </w:r>
                <w:r w:rsidRPr="00DD7F28">
                  <w:t xml:space="preserve">aquellos parámetros que no se dispone de registros con la frecuencia mínima requerida en </w:t>
                </w:r>
                <w:r w:rsidR="00F266E0">
                  <w:t>la NSCA</w:t>
                </w:r>
                <w:r w:rsidR="0002640D">
                  <w:t>, o ha sido invalidado. Se incluye la numeración para indicar la razón correspondiente:</w:t>
                </w:r>
              </w:p>
              <w:p w14:paraId="594D6068" w14:textId="0668A600" w:rsidR="0002640D" w:rsidRPr="00707069" w:rsidRDefault="0002640D" w:rsidP="0002640D">
                <w:pPr>
                  <w:spacing w:after="0" w:line="240" w:lineRule="auto"/>
                  <w:jc w:val="both"/>
                  <w:rPr>
                    <w:sz w:val="20"/>
                  </w:rPr>
                </w:pPr>
                <w:r w:rsidRPr="00707069">
                  <w:rPr>
                    <w:sz w:val="20"/>
                  </w:rPr>
                  <w:t>(1) No se efectuó muestreo o análisis</w:t>
                </w:r>
              </w:p>
              <w:p w14:paraId="17594787" w14:textId="77777777" w:rsidR="0002640D" w:rsidRPr="00707069" w:rsidRDefault="0002640D" w:rsidP="0002640D">
                <w:pPr>
                  <w:spacing w:after="0" w:line="240" w:lineRule="auto"/>
                  <w:jc w:val="both"/>
                  <w:rPr>
                    <w:sz w:val="20"/>
                  </w:rPr>
                </w:pPr>
                <w:r w:rsidRPr="00707069">
                  <w:rPr>
                    <w:sz w:val="20"/>
                  </w:rPr>
                  <w:t>(2) Tiempo de preservación por sobre lo fijado en referencias normativas</w:t>
                </w:r>
              </w:p>
              <w:p w14:paraId="72017902" w14:textId="0B20DA70" w:rsidR="00095F7A" w:rsidRPr="00DD7F28" w:rsidRDefault="0002640D" w:rsidP="00707069">
                <w:pPr>
                  <w:spacing w:after="0" w:line="240" w:lineRule="auto"/>
                  <w:jc w:val="both"/>
                </w:pPr>
                <w:r w:rsidRPr="00707069">
                  <w:rPr>
                    <w:sz w:val="20"/>
                  </w:rPr>
                  <w:t>(3) Límite de detección de metodología analítica (LD) es mayor al 80% del límite normativo</w:t>
                </w:r>
              </w:p>
            </w:tc>
          </w:tr>
        </w:tbl>
        <w:p w14:paraId="521D1CD2" w14:textId="2AD25FD0" w:rsidR="009036E8" w:rsidRPr="00095F7A" w:rsidRDefault="00A65C8B" w:rsidP="00095F7A">
          <w:pPr>
            <w:spacing w:after="160" w:line="259" w:lineRule="auto"/>
            <w:rPr>
              <w:rFonts w:cs="Times New Roman"/>
              <w:b/>
              <w:sz w:val="26"/>
              <w:szCs w:val="26"/>
            </w:rPr>
          </w:pPr>
          <w:bookmarkStart w:id="43" w:name="OLE_LINK31"/>
          <w:bookmarkStart w:id="44" w:name="OLE_LINK32"/>
          <w:r>
            <w:rPr>
              <w:caps/>
            </w:rPr>
            <w:br w:type="page"/>
          </w:r>
        </w:p>
      </w:sdtContent>
    </w:sdt>
    <w:bookmarkEnd w:id="44" w:displacedByCustomXml="prev"/>
    <w:bookmarkEnd w:id="43" w:displacedByCustomXml="prev"/>
    <w:bookmarkEnd w:id="6" w:displacedByCustomXml="prev"/>
    <w:p w14:paraId="77341E8B" w14:textId="77777777" w:rsidR="009036E8" w:rsidRPr="006E05E6" w:rsidRDefault="009036E8" w:rsidP="00154ADE">
      <w:pPr>
        <w:suppressAutoHyphens/>
        <w:jc w:val="both"/>
        <w:rPr>
          <w:highlight w:val="yellow"/>
        </w:rPr>
        <w:sectPr w:rsidR="009036E8" w:rsidRPr="006E05E6" w:rsidSect="00FC34B6">
          <w:footerReference w:type="default" r:id="rId14"/>
          <w:footerReference w:type="first" r:id="rId15"/>
          <w:pgSz w:w="12242" w:h="15842" w:code="1"/>
          <w:pgMar w:top="1418" w:right="1752" w:bottom="1418" w:left="1701" w:header="709" w:footer="709" w:gutter="0"/>
          <w:cols w:space="708"/>
          <w:titlePg/>
          <w:docGrid w:linePitch="360"/>
        </w:sectPr>
      </w:pPr>
    </w:p>
    <w:p w14:paraId="66E2A8BA" w14:textId="77777777" w:rsidR="00D4374C" w:rsidRDefault="00122F36" w:rsidP="00122F36">
      <w:pPr>
        <w:pStyle w:val="Epgrafe"/>
        <w:spacing w:after="0"/>
      </w:pPr>
      <w:bookmarkStart w:id="45" w:name="_Ref532578625"/>
      <w:r w:rsidRPr="00906A5B">
        <w:lastRenderedPageBreak/>
        <w:t xml:space="preserve">Tabla </w:t>
      </w:r>
      <w:r w:rsidR="005375F5">
        <w:fldChar w:fldCharType="begin"/>
      </w:r>
      <w:r w:rsidR="005375F5">
        <w:instrText xml:space="preserve"> SEQ Tabla \* ARABIC </w:instrText>
      </w:r>
      <w:r w:rsidR="005375F5">
        <w:fldChar w:fldCharType="separate"/>
      </w:r>
      <w:r w:rsidR="004B1E77">
        <w:rPr>
          <w:noProof/>
        </w:rPr>
        <w:t>9</w:t>
      </w:r>
      <w:r w:rsidR="005375F5">
        <w:rPr>
          <w:noProof/>
        </w:rPr>
        <w:fldChar w:fldCharType="end"/>
      </w:r>
      <w:bookmarkEnd w:id="45"/>
      <w:r w:rsidR="00154ADE" w:rsidRPr="00906A5B">
        <w:t xml:space="preserve">. Verificación NSCA </w:t>
      </w:r>
      <w:r w:rsidR="00E0342A" w:rsidRPr="00906A5B">
        <w:t xml:space="preserve">de la </w:t>
      </w:r>
      <w:r w:rsidR="00D31F87">
        <w:t>c</w:t>
      </w:r>
      <w:r w:rsidR="00E0342A" w:rsidRPr="00906A5B">
        <w:t xml:space="preserve">uenca del Río </w:t>
      </w:r>
      <w:r w:rsidR="00CE1154" w:rsidRPr="00906A5B">
        <w:t>Biobío</w:t>
      </w:r>
      <w:r w:rsidR="00E0342A" w:rsidRPr="00906A5B">
        <w:t xml:space="preserve"> </w:t>
      </w:r>
      <w:r w:rsidR="00154ADE" w:rsidRPr="00906A5B">
        <w:t xml:space="preserve">en </w:t>
      </w:r>
      <w:r w:rsidR="00CB0538">
        <w:t>área de vigilancia</w:t>
      </w:r>
      <w:r w:rsidR="00CB0538" w:rsidRPr="00906A5B">
        <w:t xml:space="preserve"> </w:t>
      </w:r>
      <w:r w:rsidR="00257F39" w:rsidRPr="00906A5B">
        <w:t>BI-10</w:t>
      </w:r>
    </w:p>
    <w:p w14:paraId="5B2182DF" w14:textId="77777777" w:rsidR="00D4374C" w:rsidRDefault="00D4374C" w:rsidP="00122F36">
      <w:pPr>
        <w:pStyle w:val="Epgrafe"/>
        <w:spacing w:after="0"/>
      </w:pPr>
    </w:p>
    <w:tbl>
      <w:tblPr>
        <w:tblW w:w="5000" w:type="pct"/>
        <w:tblLayout w:type="fixed"/>
        <w:tblCellMar>
          <w:left w:w="70" w:type="dxa"/>
          <w:right w:w="70" w:type="dxa"/>
        </w:tblCellMar>
        <w:tblLook w:val="04A0" w:firstRow="1" w:lastRow="0" w:firstColumn="1" w:lastColumn="0" w:noHBand="0" w:noVBand="1"/>
      </w:tblPr>
      <w:tblGrid>
        <w:gridCol w:w="1109"/>
        <w:gridCol w:w="675"/>
        <w:gridCol w:w="675"/>
        <w:gridCol w:w="677"/>
        <w:gridCol w:w="675"/>
        <w:gridCol w:w="677"/>
        <w:gridCol w:w="675"/>
        <w:gridCol w:w="677"/>
        <w:gridCol w:w="675"/>
        <w:gridCol w:w="677"/>
        <w:gridCol w:w="675"/>
        <w:gridCol w:w="677"/>
        <w:gridCol w:w="675"/>
        <w:gridCol w:w="677"/>
        <w:gridCol w:w="3818"/>
      </w:tblGrid>
      <w:tr w:rsidR="00D4374C" w:rsidRPr="0000039C" w14:paraId="4DD99CA7" w14:textId="77777777" w:rsidTr="006871A0">
        <w:trPr>
          <w:trHeight w:val="851"/>
        </w:trPr>
        <w:tc>
          <w:tcPr>
            <w:tcW w:w="40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FA69C73" w14:textId="77777777" w:rsidR="00D4374C" w:rsidRPr="0000039C" w:rsidRDefault="00D4374C" w:rsidP="00D4374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Parámetro</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25CCAFC9" w14:textId="77777777" w:rsidR="00D4374C" w:rsidRPr="0000039C" w:rsidRDefault="00D4374C"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Unidad</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38807ADA" w14:textId="77777777" w:rsidR="00D4374C" w:rsidRPr="0000039C" w:rsidRDefault="00D4374C"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Verano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33F5C5F4" w14:textId="77777777" w:rsidR="00D4374C" w:rsidRPr="0000039C" w:rsidRDefault="00D4374C"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Otoño 2017</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76B7E36D" w14:textId="77777777" w:rsidR="00D4374C" w:rsidRPr="0000039C" w:rsidRDefault="00D4374C"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Invierno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079CB8DF" w14:textId="77777777" w:rsidR="00D4374C" w:rsidRPr="0000039C" w:rsidRDefault="00D4374C"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Primavera 2017</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226D089F" w14:textId="77777777" w:rsidR="00D4374C" w:rsidRPr="0000039C" w:rsidRDefault="00D4374C"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Verano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4BF08BC9" w14:textId="77777777" w:rsidR="00D4374C" w:rsidRPr="0000039C" w:rsidRDefault="00D4374C"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Otoño 2018</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662F778F" w14:textId="77777777" w:rsidR="00D4374C" w:rsidRPr="0000039C" w:rsidRDefault="00D4374C"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Invierno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460A851C" w14:textId="77777777" w:rsidR="00D4374C" w:rsidRPr="0000039C" w:rsidRDefault="00D4374C"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Primavera 2018</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1CA16D0C" w14:textId="77777777" w:rsidR="00D4374C" w:rsidRPr="0000039C" w:rsidRDefault="00D4374C"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Percentil 15</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77E13215" w14:textId="77777777" w:rsidR="00D4374C" w:rsidRPr="0000039C" w:rsidRDefault="00D4374C"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Percentil 85</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154B4FD6" w14:textId="77777777" w:rsidR="00D4374C" w:rsidRPr="0000039C" w:rsidRDefault="00D4374C"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Promedio bienal</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05427021" w14:textId="77777777" w:rsidR="00D4374C" w:rsidRPr="0000039C" w:rsidRDefault="00D4374C"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Valor Norma</w:t>
            </w:r>
          </w:p>
        </w:tc>
        <w:tc>
          <w:tcPr>
            <w:tcW w:w="1392" w:type="pct"/>
            <w:tcBorders>
              <w:top w:val="single" w:sz="4" w:space="0" w:color="auto"/>
              <w:left w:val="nil"/>
              <w:bottom w:val="single" w:sz="4" w:space="0" w:color="auto"/>
              <w:right w:val="single" w:sz="4" w:space="0" w:color="auto"/>
            </w:tcBorders>
            <w:shd w:val="clear" w:color="000000" w:fill="F2F2F2"/>
            <w:vAlign w:val="center"/>
            <w:hideMark/>
          </w:tcPr>
          <w:p w14:paraId="60D45BFB" w14:textId="77777777" w:rsidR="00D4374C" w:rsidRPr="0000039C" w:rsidRDefault="00D4374C" w:rsidP="00D4374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Observaciones</w:t>
            </w:r>
          </w:p>
        </w:tc>
      </w:tr>
      <w:tr w:rsidR="006871A0" w:rsidRPr="0000039C" w14:paraId="70D6118B" w14:textId="77777777" w:rsidTr="006871A0">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05B7ECC"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Aluminio Total</w:t>
            </w:r>
          </w:p>
        </w:tc>
        <w:tc>
          <w:tcPr>
            <w:tcW w:w="246" w:type="pct"/>
            <w:tcBorders>
              <w:top w:val="nil"/>
              <w:left w:val="nil"/>
              <w:bottom w:val="single" w:sz="4" w:space="0" w:color="auto"/>
              <w:right w:val="single" w:sz="4" w:space="0" w:color="auto"/>
            </w:tcBorders>
            <w:shd w:val="clear" w:color="000000" w:fill="F2F2F2"/>
            <w:vAlign w:val="center"/>
            <w:hideMark/>
          </w:tcPr>
          <w:p w14:paraId="411C2091"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6F1A26F3"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0,045</w:t>
            </w:r>
          </w:p>
        </w:tc>
        <w:tc>
          <w:tcPr>
            <w:tcW w:w="247" w:type="pct"/>
            <w:tcBorders>
              <w:top w:val="nil"/>
              <w:left w:val="nil"/>
              <w:bottom w:val="single" w:sz="4" w:space="0" w:color="auto"/>
              <w:right w:val="single" w:sz="4" w:space="0" w:color="auto"/>
            </w:tcBorders>
            <w:shd w:val="clear" w:color="auto" w:fill="auto"/>
            <w:noWrap/>
            <w:vAlign w:val="center"/>
            <w:hideMark/>
          </w:tcPr>
          <w:p w14:paraId="59553508"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0,013</w:t>
            </w:r>
          </w:p>
        </w:tc>
        <w:tc>
          <w:tcPr>
            <w:tcW w:w="246" w:type="pct"/>
            <w:tcBorders>
              <w:top w:val="nil"/>
              <w:left w:val="nil"/>
              <w:bottom w:val="single" w:sz="4" w:space="0" w:color="auto"/>
              <w:right w:val="single" w:sz="4" w:space="0" w:color="auto"/>
            </w:tcBorders>
            <w:shd w:val="clear" w:color="auto" w:fill="auto"/>
            <w:noWrap/>
            <w:vAlign w:val="center"/>
            <w:hideMark/>
          </w:tcPr>
          <w:p w14:paraId="34E05E61"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E918D5A"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0,420</w:t>
            </w:r>
          </w:p>
        </w:tc>
        <w:tc>
          <w:tcPr>
            <w:tcW w:w="246" w:type="pct"/>
            <w:tcBorders>
              <w:top w:val="nil"/>
              <w:left w:val="nil"/>
              <w:bottom w:val="single" w:sz="4" w:space="0" w:color="auto"/>
              <w:right w:val="single" w:sz="4" w:space="0" w:color="auto"/>
            </w:tcBorders>
            <w:shd w:val="clear" w:color="auto" w:fill="auto"/>
            <w:noWrap/>
            <w:vAlign w:val="center"/>
            <w:hideMark/>
          </w:tcPr>
          <w:p w14:paraId="50E86E91"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0,044</w:t>
            </w:r>
          </w:p>
        </w:tc>
        <w:tc>
          <w:tcPr>
            <w:tcW w:w="247" w:type="pct"/>
            <w:tcBorders>
              <w:top w:val="nil"/>
              <w:left w:val="nil"/>
              <w:bottom w:val="single" w:sz="4" w:space="0" w:color="auto"/>
              <w:right w:val="single" w:sz="4" w:space="0" w:color="auto"/>
            </w:tcBorders>
            <w:shd w:val="clear" w:color="auto" w:fill="auto"/>
            <w:noWrap/>
            <w:vAlign w:val="center"/>
            <w:hideMark/>
          </w:tcPr>
          <w:p w14:paraId="7FE68557"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0,041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4996648C" w14:textId="606F8B72"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299C3823" w14:textId="32457599"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nil"/>
              <w:left w:val="nil"/>
              <w:bottom w:val="single" w:sz="4" w:space="0" w:color="auto"/>
              <w:right w:val="single" w:sz="4" w:space="0" w:color="auto"/>
            </w:tcBorders>
            <w:shd w:val="clear" w:color="auto" w:fill="auto"/>
            <w:noWrap/>
            <w:vAlign w:val="center"/>
            <w:hideMark/>
          </w:tcPr>
          <w:p w14:paraId="6922520E"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64B2DDE4"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0,045</w:t>
            </w:r>
          </w:p>
        </w:tc>
        <w:tc>
          <w:tcPr>
            <w:tcW w:w="246" w:type="pct"/>
            <w:tcBorders>
              <w:top w:val="nil"/>
              <w:left w:val="nil"/>
              <w:bottom w:val="single" w:sz="4" w:space="0" w:color="auto"/>
              <w:right w:val="single" w:sz="4" w:space="0" w:color="auto"/>
            </w:tcBorders>
            <w:shd w:val="clear" w:color="auto" w:fill="auto"/>
            <w:noWrap/>
            <w:vAlign w:val="center"/>
            <w:hideMark/>
          </w:tcPr>
          <w:p w14:paraId="3CF768DE"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0,100</w:t>
            </w:r>
          </w:p>
        </w:tc>
        <w:tc>
          <w:tcPr>
            <w:tcW w:w="247" w:type="pct"/>
            <w:tcBorders>
              <w:top w:val="nil"/>
              <w:left w:val="nil"/>
              <w:bottom w:val="single" w:sz="4" w:space="0" w:color="auto"/>
              <w:right w:val="single" w:sz="4" w:space="0" w:color="auto"/>
            </w:tcBorders>
            <w:shd w:val="clear" w:color="auto" w:fill="auto"/>
            <w:vAlign w:val="center"/>
            <w:hideMark/>
          </w:tcPr>
          <w:p w14:paraId="7A7EDBD8"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0,4</w:t>
            </w:r>
          </w:p>
        </w:tc>
        <w:tc>
          <w:tcPr>
            <w:tcW w:w="1392"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6FC4ED72" w14:textId="77777777" w:rsidR="006871A0" w:rsidRPr="0000039C" w:rsidRDefault="006871A0" w:rsidP="006871A0">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inferior al umbral máximo, configura cumplimiento normativo referencial</w:t>
            </w:r>
          </w:p>
        </w:tc>
      </w:tr>
      <w:tr w:rsidR="006871A0" w:rsidRPr="0000039C" w14:paraId="77ACC36D" w14:textId="77777777" w:rsidTr="006871A0">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F6BE752"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Amonio</w:t>
            </w:r>
          </w:p>
        </w:tc>
        <w:tc>
          <w:tcPr>
            <w:tcW w:w="246" w:type="pct"/>
            <w:tcBorders>
              <w:top w:val="nil"/>
              <w:left w:val="nil"/>
              <w:bottom w:val="single" w:sz="4" w:space="0" w:color="auto"/>
              <w:right w:val="single" w:sz="4" w:space="0" w:color="auto"/>
            </w:tcBorders>
            <w:shd w:val="clear" w:color="000000" w:fill="F2F2F2"/>
            <w:vAlign w:val="center"/>
            <w:hideMark/>
          </w:tcPr>
          <w:p w14:paraId="49962F4C"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21A14FC7" w14:textId="318171A9"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447E3E9D" w14:textId="4DF2380F"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3A34E527" w14:textId="605D8538"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1A47D406" w14:textId="7ECC9327"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509DAF43" w14:textId="093628E5"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4C598950" w14:textId="7DCB980E"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(3)</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21F59217" w14:textId="06953A24"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64F22F88" w14:textId="25E41DAB"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nil"/>
              <w:left w:val="nil"/>
              <w:bottom w:val="single" w:sz="4" w:space="0" w:color="auto"/>
              <w:right w:val="single" w:sz="4" w:space="0" w:color="auto"/>
            </w:tcBorders>
            <w:shd w:val="clear" w:color="auto" w:fill="auto"/>
            <w:noWrap/>
            <w:vAlign w:val="center"/>
            <w:hideMark/>
          </w:tcPr>
          <w:p w14:paraId="3A165092"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051DB48E" w14:textId="4F072D95" w:rsidR="006871A0" w:rsidRPr="0000039C" w:rsidRDefault="006871A0" w:rsidP="006871A0">
            <w:pPr>
              <w:spacing w:after="0" w:line="240" w:lineRule="auto"/>
              <w:jc w:val="center"/>
              <w:rPr>
                <w:rFonts w:eastAsia="Times New Roman" w:cstheme="minorHAnsi"/>
                <w:sz w:val="16"/>
                <w:szCs w:val="16"/>
                <w:lang w:eastAsia="es-CL"/>
              </w:rPr>
            </w:pPr>
          </w:p>
        </w:tc>
        <w:tc>
          <w:tcPr>
            <w:tcW w:w="246" w:type="pct"/>
            <w:tcBorders>
              <w:top w:val="nil"/>
              <w:left w:val="nil"/>
              <w:bottom w:val="single" w:sz="4" w:space="0" w:color="auto"/>
              <w:right w:val="single" w:sz="4" w:space="0" w:color="auto"/>
            </w:tcBorders>
            <w:shd w:val="clear" w:color="auto" w:fill="auto"/>
            <w:noWrap/>
            <w:vAlign w:val="center"/>
            <w:hideMark/>
          </w:tcPr>
          <w:p w14:paraId="5FA451F3"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3DE8B11E"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0,02</w:t>
            </w:r>
          </w:p>
        </w:tc>
        <w:tc>
          <w:tcPr>
            <w:tcW w:w="1392" w:type="pct"/>
            <w:tcBorders>
              <w:top w:val="nil"/>
              <w:left w:val="nil"/>
              <w:bottom w:val="single" w:sz="4" w:space="0" w:color="auto"/>
              <w:right w:val="single" w:sz="4" w:space="0" w:color="auto"/>
            </w:tcBorders>
            <w:shd w:val="clear" w:color="auto" w:fill="auto"/>
            <w:vAlign w:val="center"/>
            <w:hideMark/>
          </w:tcPr>
          <w:p w14:paraId="22DF9D93" w14:textId="77777777" w:rsidR="006871A0" w:rsidRPr="0000039C" w:rsidRDefault="006871A0" w:rsidP="006871A0">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Sin información para analizar</w:t>
            </w:r>
          </w:p>
        </w:tc>
      </w:tr>
      <w:tr w:rsidR="006871A0" w:rsidRPr="0000039C" w14:paraId="6C3C22B9" w14:textId="77777777" w:rsidTr="006871A0">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9D22130"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AOX</w:t>
            </w:r>
          </w:p>
        </w:tc>
        <w:tc>
          <w:tcPr>
            <w:tcW w:w="246" w:type="pct"/>
            <w:tcBorders>
              <w:top w:val="nil"/>
              <w:left w:val="nil"/>
              <w:bottom w:val="single" w:sz="4" w:space="0" w:color="auto"/>
              <w:right w:val="single" w:sz="4" w:space="0" w:color="auto"/>
            </w:tcBorders>
            <w:shd w:val="clear" w:color="000000" w:fill="F2F2F2"/>
            <w:vAlign w:val="center"/>
            <w:hideMark/>
          </w:tcPr>
          <w:p w14:paraId="4D4FFA31"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103DF5C8" w14:textId="3ACB1D7C"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340AB42D" w14:textId="1D36F45E"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19AEF6DF" w14:textId="60497737"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6841784A" w14:textId="7D6F543D"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32B0A053" w14:textId="32FFB181"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3D036A24" w14:textId="164979C2"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470BC6B0" w14:textId="1BD0BD6D"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29D21F16" w14:textId="31FFD00C"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nil"/>
              <w:left w:val="nil"/>
              <w:bottom w:val="single" w:sz="4" w:space="0" w:color="auto"/>
              <w:right w:val="single" w:sz="4" w:space="0" w:color="auto"/>
            </w:tcBorders>
            <w:shd w:val="clear" w:color="auto" w:fill="auto"/>
            <w:noWrap/>
            <w:vAlign w:val="center"/>
            <w:hideMark/>
          </w:tcPr>
          <w:p w14:paraId="7CFF5DF7"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6BC4B7CD" w14:textId="616C86AB" w:rsidR="006871A0" w:rsidRPr="0000039C" w:rsidRDefault="006871A0" w:rsidP="006871A0">
            <w:pPr>
              <w:spacing w:after="0" w:line="240" w:lineRule="auto"/>
              <w:jc w:val="center"/>
              <w:rPr>
                <w:rFonts w:eastAsia="Times New Roman" w:cstheme="minorHAnsi"/>
                <w:sz w:val="16"/>
                <w:szCs w:val="16"/>
                <w:lang w:eastAsia="es-CL"/>
              </w:rPr>
            </w:pPr>
          </w:p>
        </w:tc>
        <w:tc>
          <w:tcPr>
            <w:tcW w:w="246" w:type="pct"/>
            <w:tcBorders>
              <w:top w:val="nil"/>
              <w:left w:val="nil"/>
              <w:bottom w:val="single" w:sz="4" w:space="0" w:color="auto"/>
              <w:right w:val="single" w:sz="4" w:space="0" w:color="auto"/>
            </w:tcBorders>
            <w:shd w:val="clear" w:color="auto" w:fill="auto"/>
            <w:noWrap/>
            <w:vAlign w:val="center"/>
            <w:hideMark/>
          </w:tcPr>
          <w:p w14:paraId="74CC230A"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5669224E"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0,002</w:t>
            </w:r>
          </w:p>
        </w:tc>
        <w:tc>
          <w:tcPr>
            <w:tcW w:w="1392" w:type="pct"/>
            <w:tcBorders>
              <w:top w:val="nil"/>
              <w:left w:val="nil"/>
              <w:bottom w:val="single" w:sz="4" w:space="0" w:color="auto"/>
              <w:right w:val="single" w:sz="4" w:space="0" w:color="auto"/>
            </w:tcBorders>
            <w:shd w:val="clear" w:color="auto" w:fill="auto"/>
            <w:vAlign w:val="center"/>
            <w:hideMark/>
          </w:tcPr>
          <w:p w14:paraId="1A55E4ED" w14:textId="77777777" w:rsidR="006871A0" w:rsidRPr="0000039C" w:rsidRDefault="006871A0" w:rsidP="006871A0">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Sin información para analizar</w:t>
            </w:r>
          </w:p>
        </w:tc>
      </w:tr>
      <w:tr w:rsidR="006871A0" w:rsidRPr="0000039C" w14:paraId="3C3553E4" w14:textId="77777777" w:rsidTr="006871A0">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A0D101C" w14:textId="2AEA7173"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Cloruro</w:t>
            </w:r>
          </w:p>
        </w:tc>
        <w:tc>
          <w:tcPr>
            <w:tcW w:w="246" w:type="pct"/>
            <w:tcBorders>
              <w:top w:val="nil"/>
              <w:left w:val="nil"/>
              <w:bottom w:val="single" w:sz="4" w:space="0" w:color="auto"/>
              <w:right w:val="single" w:sz="4" w:space="0" w:color="auto"/>
            </w:tcBorders>
            <w:shd w:val="clear" w:color="000000" w:fill="F2F2F2"/>
            <w:vAlign w:val="center"/>
            <w:hideMark/>
          </w:tcPr>
          <w:p w14:paraId="422FFA95"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45ACFBFF"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0,68</w:t>
            </w:r>
          </w:p>
        </w:tc>
        <w:tc>
          <w:tcPr>
            <w:tcW w:w="247" w:type="pct"/>
            <w:tcBorders>
              <w:top w:val="nil"/>
              <w:left w:val="nil"/>
              <w:bottom w:val="single" w:sz="4" w:space="0" w:color="auto"/>
              <w:right w:val="single" w:sz="4" w:space="0" w:color="auto"/>
            </w:tcBorders>
            <w:shd w:val="clear" w:color="auto" w:fill="auto"/>
            <w:noWrap/>
            <w:vAlign w:val="center"/>
            <w:hideMark/>
          </w:tcPr>
          <w:p w14:paraId="184C459F"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0,75</w:t>
            </w:r>
          </w:p>
        </w:tc>
        <w:tc>
          <w:tcPr>
            <w:tcW w:w="246" w:type="pct"/>
            <w:tcBorders>
              <w:top w:val="nil"/>
              <w:left w:val="nil"/>
              <w:bottom w:val="single" w:sz="4" w:space="0" w:color="auto"/>
              <w:right w:val="single" w:sz="4" w:space="0" w:color="auto"/>
            </w:tcBorders>
            <w:shd w:val="clear" w:color="auto" w:fill="auto"/>
            <w:noWrap/>
            <w:vAlign w:val="center"/>
            <w:hideMark/>
          </w:tcPr>
          <w:p w14:paraId="4117B263"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0,62</w:t>
            </w:r>
          </w:p>
        </w:tc>
        <w:tc>
          <w:tcPr>
            <w:tcW w:w="247" w:type="pct"/>
            <w:tcBorders>
              <w:top w:val="nil"/>
              <w:left w:val="nil"/>
              <w:bottom w:val="single" w:sz="4" w:space="0" w:color="auto"/>
              <w:right w:val="single" w:sz="4" w:space="0" w:color="auto"/>
            </w:tcBorders>
            <w:shd w:val="clear" w:color="auto" w:fill="auto"/>
            <w:noWrap/>
            <w:vAlign w:val="center"/>
            <w:hideMark/>
          </w:tcPr>
          <w:p w14:paraId="452360B3"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0,47</w:t>
            </w:r>
          </w:p>
        </w:tc>
        <w:tc>
          <w:tcPr>
            <w:tcW w:w="246" w:type="pct"/>
            <w:tcBorders>
              <w:top w:val="nil"/>
              <w:left w:val="nil"/>
              <w:bottom w:val="single" w:sz="4" w:space="0" w:color="auto"/>
              <w:right w:val="single" w:sz="4" w:space="0" w:color="auto"/>
            </w:tcBorders>
            <w:shd w:val="clear" w:color="auto" w:fill="auto"/>
            <w:noWrap/>
            <w:vAlign w:val="center"/>
            <w:hideMark/>
          </w:tcPr>
          <w:p w14:paraId="7941799B"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0,40</w:t>
            </w:r>
          </w:p>
        </w:tc>
        <w:tc>
          <w:tcPr>
            <w:tcW w:w="247" w:type="pct"/>
            <w:tcBorders>
              <w:top w:val="nil"/>
              <w:left w:val="nil"/>
              <w:bottom w:val="single" w:sz="4" w:space="0" w:color="auto"/>
              <w:right w:val="single" w:sz="4" w:space="0" w:color="auto"/>
            </w:tcBorders>
            <w:shd w:val="clear" w:color="auto" w:fill="auto"/>
            <w:noWrap/>
            <w:vAlign w:val="center"/>
            <w:hideMark/>
          </w:tcPr>
          <w:p w14:paraId="5FE3338E"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0,60</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2A3DBF5B" w14:textId="22F6C06C"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1DE2C7B3" w14:textId="6F40A5DB"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nil"/>
              <w:left w:val="nil"/>
              <w:bottom w:val="single" w:sz="4" w:space="0" w:color="auto"/>
              <w:right w:val="single" w:sz="4" w:space="0" w:color="auto"/>
            </w:tcBorders>
            <w:shd w:val="clear" w:color="auto" w:fill="auto"/>
            <w:noWrap/>
            <w:vAlign w:val="center"/>
            <w:hideMark/>
          </w:tcPr>
          <w:p w14:paraId="2013D600"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34058BC7"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0,68</w:t>
            </w:r>
          </w:p>
        </w:tc>
        <w:tc>
          <w:tcPr>
            <w:tcW w:w="246" w:type="pct"/>
            <w:tcBorders>
              <w:top w:val="nil"/>
              <w:left w:val="nil"/>
              <w:bottom w:val="single" w:sz="4" w:space="0" w:color="auto"/>
              <w:right w:val="single" w:sz="4" w:space="0" w:color="auto"/>
            </w:tcBorders>
            <w:shd w:val="clear" w:color="auto" w:fill="auto"/>
            <w:noWrap/>
            <w:vAlign w:val="center"/>
            <w:hideMark/>
          </w:tcPr>
          <w:p w14:paraId="53D01999"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7172E748"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3</w:t>
            </w:r>
          </w:p>
        </w:tc>
        <w:tc>
          <w:tcPr>
            <w:tcW w:w="1392"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601FBA27" w14:textId="77777777" w:rsidR="006871A0" w:rsidRPr="0000039C" w:rsidRDefault="006871A0" w:rsidP="006871A0">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inferior al umbral máximo, configura cumplimiento normativo referencial</w:t>
            </w:r>
          </w:p>
        </w:tc>
      </w:tr>
      <w:tr w:rsidR="006871A0" w:rsidRPr="0000039C" w14:paraId="553D955D" w14:textId="77777777" w:rsidTr="006871A0">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4E036FB" w14:textId="77777777" w:rsidR="006871A0" w:rsidRPr="0000039C" w:rsidRDefault="006871A0" w:rsidP="006871A0">
            <w:pPr>
              <w:spacing w:after="0" w:line="240" w:lineRule="auto"/>
              <w:jc w:val="center"/>
              <w:rPr>
                <w:rFonts w:eastAsia="Times New Roman" w:cstheme="minorHAnsi"/>
                <w:b/>
                <w:bCs/>
                <w:sz w:val="16"/>
                <w:szCs w:val="16"/>
                <w:lang w:eastAsia="es-CL"/>
              </w:rPr>
            </w:pPr>
            <w:proofErr w:type="spellStart"/>
            <w:r w:rsidRPr="0000039C">
              <w:rPr>
                <w:rFonts w:eastAsia="Times New Roman" w:cstheme="minorHAnsi"/>
                <w:b/>
                <w:bCs/>
                <w:sz w:val="16"/>
                <w:szCs w:val="16"/>
                <w:lang w:eastAsia="es-CL"/>
              </w:rPr>
              <w:t>Coliformes</w:t>
            </w:r>
            <w:proofErr w:type="spellEnd"/>
            <w:r w:rsidRPr="0000039C">
              <w:rPr>
                <w:rFonts w:eastAsia="Times New Roman" w:cstheme="minorHAnsi"/>
                <w:b/>
                <w:bCs/>
                <w:sz w:val="16"/>
                <w:szCs w:val="16"/>
                <w:lang w:eastAsia="es-CL"/>
              </w:rPr>
              <w:t xml:space="preserve"> Fecales</w:t>
            </w:r>
          </w:p>
        </w:tc>
        <w:tc>
          <w:tcPr>
            <w:tcW w:w="246" w:type="pct"/>
            <w:tcBorders>
              <w:top w:val="nil"/>
              <w:left w:val="nil"/>
              <w:bottom w:val="single" w:sz="4" w:space="0" w:color="auto"/>
              <w:right w:val="single" w:sz="4" w:space="0" w:color="auto"/>
            </w:tcBorders>
            <w:shd w:val="clear" w:color="000000" w:fill="F2F2F2"/>
            <w:vAlign w:val="center"/>
            <w:hideMark/>
          </w:tcPr>
          <w:p w14:paraId="08AA1D45"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NMP/100mL</w:t>
            </w:r>
          </w:p>
        </w:tc>
        <w:tc>
          <w:tcPr>
            <w:tcW w:w="246" w:type="pct"/>
            <w:tcBorders>
              <w:top w:val="nil"/>
              <w:left w:val="nil"/>
              <w:bottom w:val="single" w:sz="4" w:space="0" w:color="auto"/>
              <w:right w:val="single" w:sz="4" w:space="0" w:color="auto"/>
            </w:tcBorders>
            <w:shd w:val="clear" w:color="auto" w:fill="auto"/>
            <w:noWrap/>
            <w:vAlign w:val="center"/>
            <w:hideMark/>
          </w:tcPr>
          <w:p w14:paraId="01318AA1" w14:textId="7FDCD408" w:rsidR="006871A0" w:rsidRPr="0000039C" w:rsidRDefault="00363CBF" w:rsidP="006871A0">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7,8</w:t>
            </w:r>
          </w:p>
        </w:tc>
        <w:tc>
          <w:tcPr>
            <w:tcW w:w="247" w:type="pct"/>
            <w:tcBorders>
              <w:top w:val="nil"/>
              <w:left w:val="nil"/>
              <w:bottom w:val="single" w:sz="4" w:space="0" w:color="auto"/>
              <w:right w:val="single" w:sz="4" w:space="0" w:color="auto"/>
            </w:tcBorders>
            <w:shd w:val="clear" w:color="auto" w:fill="auto"/>
            <w:noWrap/>
            <w:vAlign w:val="center"/>
            <w:hideMark/>
          </w:tcPr>
          <w:p w14:paraId="649FFC8E" w14:textId="246CD671" w:rsidR="006871A0" w:rsidRPr="0000039C" w:rsidRDefault="00363CBF" w:rsidP="006871A0">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6,8</w:t>
            </w:r>
          </w:p>
        </w:tc>
        <w:tc>
          <w:tcPr>
            <w:tcW w:w="246" w:type="pct"/>
            <w:tcBorders>
              <w:top w:val="nil"/>
              <w:left w:val="nil"/>
              <w:bottom w:val="single" w:sz="4" w:space="0" w:color="auto"/>
              <w:right w:val="single" w:sz="4" w:space="0" w:color="auto"/>
            </w:tcBorders>
            <w:shd w:val="clear" w:color="auto" w:fill="auto"/>
            <w:noWrap/>
            <w:vAlign w:val="center"/>
            <w:hideMark/>
          </w:tcPr>
          <w:p w14:paraId="68A8CB05" w14:textId="786B8C53" w:rsidR="006871A0" w:rsidRPr="0000039C" w:rsidRDefault="00363CBF" w:rsidP="006871A0">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1,8</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2E8178A7" w14:textId="1EDC66CB"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49</w:t>
            </w:r>
            <w:r w:rsidR="00363CBF">
              <w:rPr>
                <w:rFonts w:eastAsia="Times New Roman" w:cstheme="minorHAnsi"/>
                <w:sz w:val="16"/>
                <w:szCs w:val="16"/>
                <w:lang w:eastAsia="es-CL"/>
              </w:rPr>
              <w:t>,0</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7FE5F7B" w14:textId="7CBCAE84" w:rsidR="006871A0" w:rsidRPr="0000039C" w:rsidRDefault="006871A0" w:rsidP="006871A0">
            <w:pPr>
              <w:spacing w:after="0" w:line="240" w:lineRule="auto"/>
              <w:jc w:val="center"/>
              <w:rPr>
                <w:sz w:val="16"/>
                <w:szCs w:val="16"/>
              </w:rPr>
            </w:pPr>
            <w:r w:rsidRPr="0000039C">
              <w:rPr>
                <w:sz w:val="16"/>
                <w:szCs w:val="16"/>
              </w:rPr>
              <w:t>(2)</w:t>
            </w:r>
          </w:p>
        </w:tc>
        <w:tc>
          <w:tcPr>
            <w:tcW w:w="247" w:type="pct"/>
            <w:tcBorders>
              <w:top w:val="nil"/>
              <w:left w:val="nil"/>
              <w:bottom w:val="single" w:sz="4" w:space="0" w:color="auto"/>
              <w:right w:val="single" w:sz="4" w:space="0" w:color="auto"/>
            </w:tcBorders>
            <w:shd w:val="clear" w:color="auto" w:fill="auto"/>
            <w:noWrap/>
            <w:vAlign w:val="center"/>
            <w:hideMark/>
          </w:tcPr>
          <w:p w14:paraId="34A1D018" w14:textId="6F2EF8CC" w:rsidR="006871A0" w:rsidRPr="0000039C" w:rsidRDefault="00363CBF" w:rsidP="006871A0">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1,8</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3EB8FD77" w14:textId="1E27AC5C"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59E0826A" w14:textId="730C0B2D"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nil"/>
              <w:left w:val="nil"/>
              <w:bottom w:val="single" w:sz="4" w:space="0" w:color="auto"/>
              <w:right w:val="single" w:sz="4" w:space="0" w:color="auto"/>
            </w:tcBorders>
            <w:shd w:val="clear" w:color="auto" w:fill="auto"/>
            <w:noWrap/>
            <w:vAlign w:val="center"/>
            <w:hideMark/>
          </w:tcPr>
          <w:p w14:paraId="14F80197"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0961B29C" w14:textId="6E3EE2AC" w:rsidR="006871A0" w:rsidRPr="0000039C" w:rsidRDefault="00363CBF" w:rsidP="006871A0">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7,8</w:t>
            </w:r>
          </w:p>
        </w:tc>
        <w:tc>
          <w:tcPr>
            <w:tcW w:w="246" w:type="pct"/>
            <w:tcBorders>
              <w:top w:val="nil"/>
              <w:left w:val="nil"/>
              <w:bottom w:val="single" w:sz="4" w:space="0" w:color="auto"/>
              <w:right w:val="single" w:sz="4" w:space="0" w:color="auto"/>
            </w:tcBorders>
            <w:shd w:val="clear" w:color="auto" w:fill="auto"/>
            <w:noWrap/>
            <w:vAlign w:val="center"/>
            <w:hideMark/>
          </w:tcPr>
          <w:p w14:paraId="040DB95B"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1D8C91C1"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50</w:t>
            </w:r>
          </w:p>
        </w:tc>
        <w:tc>
          <w:tcPr>
            <w:tcW w:w="1392"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34C06DB5" w14:textId="77777777" w:rsidR="006871A0" w:rsidRPr="0000039C" w:rsidRDefault="006871A0" w:rsidP="006871A0">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inferior al umbral máximo, configura cumplimiento normativo referencial</w:t>
            </w:r>
          </w:p>
        </w:tc>
      </w:tr>
      <w:tr w:rsidR="006871A0" w:rsidRPr="0000039C" w14:paraId="17ED5A92" w14:textId="77777777" w:rsidTr="006871A0">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697FE1B"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Conductividad Eléctrica</w:t>
            </w:r>
          </w:p>
        </w:tc>
        <w:tc>
          <w:tcPr>
            <w:tcW w:w="246" w:type="pct"/>
            <w:tcBorders>
              <w:top w:val="nil"/>
              <w:left w:val="nil"/>
              <w:bottom w:val="single" w:sz="4" w:space="0" w:color="auto"/>
              <w:right w:val="single" w:sz="4" w:space="0" w:color="auto"/>
            </w:tcBorders>
            <w:shd w:val="clear" w:color="000000" w:fill="F2F2F2"/>
            <w:vAlign w:val="center"/>
            <w:hideMark/>
          </w:tcPr>
          <w:p w14:paraId="7FFC2C2B"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µS/cm</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08377013" w14:textId="523124D3" w:rsidR="006871A0" w:rsidRPr="0000039C" w:rsidRDefault="00363CBF" w:rsidP="006871A0">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69,0</w:t>
            </w:r>
          </w:p>
        </w:tc>
        <w:tc>
          <w:tcPr>
            <w:tcW w:w="247" w:type="pct"/>
            <w:tcBorders>
              <w:top w:val="nil"/>
              <w:left w:val="nil"/>
              <w:bottom w:val="single" w:sz="4" w:space="0" w:color="auto"/>
              <w:right w:val="single" w:sz="4" w:space="0" w:color="auto"/>
            </w:tcBorders>
            <w:shd w:val="clear" w:color="auto" w:fill="auto"/>
            <w:noWrap/>
            <w:vAlign w:val="center"/>
            <w:hideMark/>
          </w:tcPr>
          <w:p w14:paraId="51D34585" w14:textId="40A80ACA" w:rsidR="006871A0" w:rsidRPr="0000039C" w:rsidRDefault="00363CBF" w:rsidP="006871A0">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59,0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311ED722" w14:textId="2A5DB15D" w:rsidR="006871A0" w:rsidRPr="0000039C" w:rsidRDefault="00363CBF" w:rsidP="006871A0">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67,</w:t>
            </w:r>
            <w:r w:rsidR="006871A0" w:rsidRPr="0000039C">
              <w:rPr>
                <w:rFonts w:eastAsia="Times New Roman" w:cstheme="minorHAnsi"/>
                <w:sz w:val="16"/>
                <w:szCs w:val="16"/>
                <w:lang w:eastAsia="es-CL"/>
              </w:rPr>
              <w:t>0</w:t>
            </w:r>
          </w:p>
        </w:tc>
        <w:tc>
          <w:tcPr>
            <w:tcW w:w="247" w:type="pct"/>
            <w:tcBorders>
              <w:top w:val="nil"/>
              <w:left w:val="nil"/>
              <w:bottom w:val="single" w:sz="4" w:space="0" w:color="auto"/>
              <w:right w:val="single" w:sz="4" w:space="0" w:color="auto"/>
            </w:tcBorders>
            <w:shd w:val="clear" w:color="auto" w:fill="auto"/>
            <w:noWrap/>
            <w:vAlign w:val="center"/>
            <w:hideMark/>
          </w:tcPr>
          <w:p w14:paraId="073008B3" w14:textId="6815F648" w:rsidR="006871A0" w:rsidRPr="0000039C" w:rsidRDefault="00363CBF" w:rsidP="006871A0">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33,</w:t>
            </w:r>
            <w:r w:rsidR="006871A0" w:rsidRPr="0000039C">
              <w:rPr>
                <w:rFonts w:eastAsia="Times New Roman" w:cstheme="minorHAnsi"/>
                <w:sz w:val="16"/>
                <w:szCs w:val="16"/>
                <w:lang w:eastAsia="es-CL"/>
              </w:rPr>
              <w:t>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58CA6A3B" w14:textId="7440E6F8" w:rsidR="006871A0" w:rsidRPr="0000039C" w:rsidRDefault="00363CBF" w:rsidP="006871A0">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65,0</w:t>
            </w:r>
          </w:p>
        </w:tc>
        <w:tc>
          <w:tcPr>
            <w:tcW w:w="247" w:type="pct"/>
            <w:tcBorders>
              <w:top w:val="nil"/>
              <w:left w:val="nil"/>
              <w:bottom w:val="single" w:sz="4" w:space="0" w:color="auto"/>
              <w:right w:val="single" w:sz="4" w:space="0" w:color="auto"/>
            </w:tcBorders>
            <w:shd w:val="clear" w:color="auto" w:fill="auto"/>
            <w:noWrap/>
            <w:vAlign w:val="center"/>
            <w:hideMark/>
          </w:tcPr>
          <w:p w14:paraId="685A43E8" w14:textId="3A867F64" w:rsidR="006871A0" w:rsidRPr="0000039C" w:rsidRDefault="00363CBF" w:rsidP="006871A0">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61,0</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69EBF964" w14:textId="3015C1AC"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1CCB5091" w14:textId="4DB3B4EE"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nil"/>
              <w:left w:val="nil"/>
              <w:bottom w:val="single" w:sz="4" w:space="0" w:color="auto"/>
              <w:right w:val="single" w:sz="4" w:space="0" w:color="auto"/>
            </w:tcBorders>
            <w:shd w:val="clear" w:color="auto" w:fill="auto"/>
            <w:noWrap/>
            <w:vAlign w:val="center"/>
            <w:hideMark/>
          </w:tcPr>
          <w:p w14:paraId="3EDE78FB"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77D418C3" w14:textId="13D854BF" w:rsidR="006871A0" w:rsidRPr="0000039C" w:rsidRDefault="00363CBF" w:rsidP="006871A0">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67,</w:t>
            </w:r>
            <w:r w:rsidR="006871A0" w:rsidRPr="0000039C">
              <w:rPr>
                <w:rFonts w:eastAsia="Times New Roman" w:cstheme="minorHAnsi"/>
                <w:sz w:val="16"/>
                <w:szCs w:val="16"/>
                <w:lang w:eastAsia="es-CL"/>
              </w:rPr>
              <w:t>0</w:t>
            </w:r>
          </w:p>
        </w:tc>
        <w:tc>
          <w:tcPr>
            <w:tcW w:w="246" w:type="pct"/>
            <w:tcBorders>
              <w:top w:val="nil"/>
              <w:left w:val="nil"/>
              <w:bottom w:val="single" w:sz="4" w:space="0" w:color="auto"/>
              <w:right w:val="single" w:sz="4" w:space="0" w:color="auto"/>
            </w:tcBorders>
            <w:shd w:val="clear" w:color="auto" w:fill="auto"/>
            <w:noWrap/>
            <w:vAlign w:val="center"/>
            <w:hideMark/>
          </w:tcPr>
          <w:p w14:paraId="1EC6DA0B"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4DA78C5F"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80</w:t>
            </w:r>
          </w:p>
        </w:tc>
        <w:tc>
          <w:tcPr>
            <w:tcW w:w="1392"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2FC0F114" w14:textId="77777777" w:rsidR="006871A0" w:rsidRPr="0000039C" w:rsidRDefault="006871A0" w:rsidP="006871A0">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inferior al umbral máximo, configura cumplimiento normativo referencial</w:t>
            </w:r>
          </w:p>
        </w:tc>
      </w:tr>
      <w:tr w:rsidR="006871A0" w:rsidRPr="0000039C" w14:paraId="21768624" w14:textId="77777777" w:rsidTr="006871A0">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7B83F66"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DBO5</w:t>
            </w:r>
          </w:p>
        </w:tc>
        <w:tc>
          <w:tcPr>
            <w:tcW w:w="246" w:type="pct"/>
            <w:tcBorders>
              <w:top w:val="nil"/>
              <w:left w:val="nil"/>
              <w:bottom w:val="single" w:sz="4" w:space="0" w:color="auto"/>
              <w:right w:val="single" w:sz="4" w:space="0" w:color="auto"/>
            </w:tcBorders>
            <w:shd w:val="clear" w:color="000000" w:fill="F2F2F2"/>
            <w:vAlign w:val="center"/>
            <w:hideMark/>
          </w:tcPr>
          <w:p w14:paraId="4264F3E9"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35EE12E7" w14:textId="7D16A15F"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0957F8EB" w14:textId="6839A6C1"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0EF5106A" w14:textId="06BF3407"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6A835918" w14:textId="703B91F5"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BFDDC76"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3,00</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64FF868A" w14:textId="52B77E5E" w:rsidR="006871A0" w:rsidRPr="0000039C" w:rsidRDefault="006871A0" w:rsidP="006871A0">
            <w:pPr>
              <w:spacing w:after="0" w:line="240" w:lineRule="auto"/>
              <w:jc w:val="center"/>
              <w:rPr>
                <w:sz w:val="16"/>
                <w:szCs w:val="16"/>
              </w:rPr>
            </w:pPr>
            <w:r w:rsidRPr="0000039C">
              <w:rPr>
                <w:sz w:val="16"/>
                <w:szCs w:val="16"/>
              </w:rPr>
              <w:t>(3)</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39D936A6" w14:textId="0230F950"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5D1241F7" w14:textId="2BD9264A"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nil"/>
              <w:left w:val="nil"/>
              <w:bottom w:val="single" w:sz="4" w:space="0" w:color="auto"/>
              <w:right w:val="single" w:sz="4" w:space="0" w:color="auto"/>
            </w:tcBorders>
            <w:shd w:val="clear" w:color="auto" w:fill="auto"/>
            <w:noWrap/>
            <w:vAlign w:val="center"/>
            <w:hideMark/>
          </w:tcPr>
          <w:p w14:paraId="20797B65"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F7FA349"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3,00</w:t>
            </w:r>
          </w:p>
        </w:tc>
        <w:tc>
          <w:tcPr>
            <w:tcW w:w="246" w:type="pct"/>
            <w:tcBorders>
              <w:top w:val="nil"/>
              <w:left w:val="nil"/>
              <w:bottom w:val="single" w:sz="4" w:space="0" w:color="auto"/>
              <w:right w:val="single" w:sz="4" w:space="0" w:color="auto"/>
            </w:tcBorders>
            <w:shd w:val="clear" w:color="auto" w:fill="auto"/>
            <w:noWrap/>
            <w:vAlign w:val="center"/>
            <w:hideMark/>
          </w:tcPr>
          <w:p w14:paraId="0EA8204F"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62EC22AE"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2</w:t>
            </w:r>
          </w:p>
        </w:tc>
        <w:tc>
          <w:tcPr>
            <w:tcW w:w="1392"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17FB5EF4" w14:textId="77777777" w:rsidR="006871A0" w:rsidRPr="0000039C" w:rsidRDefault="006871A0" w:rsidP="006871A0">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superior al umbral máximo, configura incumplimiento normativo referencial</w:t>
            </w:r>
          </w:p>
        </w:tc>
      </w:tr>
      <w:tr w:rsidR="006871A0" w:rsidRPr="0000039C" w14:paraId="62432B58" w14:textId="77777777" w:rsidTr="006871A0">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B04E233"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DQO</w:t>
            </w:r>
          </w:p>
        </w:tc>
        <w:tc>
          <w:tcPr>
            <w:tcW w:w="246" w:type="pct"/>
            <w:tcBorders>
              <w:top w:val="nil"/>
              <w:left w:val="nil"/>
              <w:bottom w:val="single" w:sz="4" w:space="0" w:color="auto"/>
              <w:right w:val="single" w:sz="4" w:space="0" w:color="auto"/>
            </w:tcBorders>
            <w:shd w:val="clear" w:color="000000" w:fill="F2F2F2"/>
            <w:vAlign w:val="center"/>
            <w:hideMark/>
          </w:tcPr>
          <w:p w14:paraId="6566B789"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309BEA06"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3,80</w:t>
            </w:r>
          </w:p>
        </w:tc>
        <w:tc>
          <w:tcPr>
            <w:tcW w:w="247" w:type="pct"/>
            <w:tcBorders>
              <w:top w:val="nil"/>
              <w:left w:val="nil"/>
              <w:bottom w:val="single" w:sz="4" w:space="0" w:color="auto"/>
              <w:right w:val="single" w:sz="4" w:space="0" w:color="auto"/>
            </w:tcBorders>
            <w:shd w:val="clear" w:color="auto" w:fill="auto"/>
            <w:noWrap/>
            <w:vAlign w:val="center"/>
            <w:hideMark/>
          </w:tcPr>
          <w:p w14:paraId="686DA731"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3,00</w:t>
            </w:r>
          </w:p>
        </w:tc>
        <w:tc>
          <w:tcPr>
            <w:tcW w:w="246" w:type="pct"/>
            <w:tcBorders>
              <w:top w:val="nil"/>
              <w:left w:val="nil"/>
              <w:bottom w:val="single" w:sz="4" w:space="0" w:color="auto"/>
              <w:right w:val="single" w:sz="4" w:space="0" w:color="auto"/>
            </w:tcBorders>
            <w:shd w:val="clear" w:color="auto" w:fill="auto"/>
            <w:noWrap/>
            <w:vAlign w:val="center"/>
            <w:hideMark/>
          </w:tcPr>
          <w:p w14:paraId="51B3F9C9"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3,00</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00827EF2" w14:textId="0754F605"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94CC51C"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7,00</w:t>
            </w:r>
          </w:p>
        </w:tc>
        <w:tc>
          <w:tcPr>
            <w:tcW w:w="247" w:type="pct"/>
            <w:tcBorders>
              <w:top w:val="nil"/>
              <w:left w:val="nil"/>
              <w:bottom w:val="single" w:sz="4" w:space="0" w:color="auto"/>
              <w:right w:val="single" w:sz="4" w:space="0" w:color="auto"/>
            </w:tcBorders>
            <w:shd w:val="clear" w:color="auto" w:fill="auto"/>
            <w:noWrap/>
            <w:vAlign w:val="center"/>
            <w:hideMark/>
          </w:tcPr>
          <w:p w14:paraId="013289AF"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4,00</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0AD8BAA2" w14:textId="449EAF84"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377C8F97" w14:textId="16C02223"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nil"/>
              <w:left w:val="nil"/>
              <w:bottom w:val="single" w:sz="4" w:space="0" w:color="auto"/>
              <w:right w:val="single" w:sz="4" w:space="0" w:color="auto"/>
            </w:tcBorders>
            <w:shd w:val="clear" w:color="auto" w:fill="auto"/>
            <w:noWrap/>
            <w:vAlign w:val="center"/>
            <w:hideMark/>
          </w:tcPr>
          <w:p w14:paraId="409D5A10"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6F94F937"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4,00</w:t>
            </w:r>
          </w:p>
        </w:tc>
        <w:tc>
          <w:tcPr>
            <w:tcW w:w="246" w:type="pct"/>
            <w:tcBorders>
              <w:top w:val="nil"/>
              <w:left w:val="nil"/>
              <w:bottom w:val="single" w:sz="4" w:space="0" w:color="auto"/>
              <w:right w:val="single" w:sz="4" w:space="0" w:color="auto"/>
            </w:tcBorders>
            <w:shd w:val="clear" w:color="auto" w:fill="auto"/>
            <w:noWrap/>
            <w:vAlign w:val="center"/>
            <w:hideMark/>
          </w:tcPr>
          <w:p w14:paraId="4129B847"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788F5B06"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5</w:t>
            </w:r>
          </w:p>
        </w:tc>
        <w:tc>
          <w:tcPr>
            <w:tcW w:w="1392"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2EA3F037" w14:textId="77777777" w:rsidR="006871A0" w:rsidRPr="0000039C" w:rsidRDefault="006871A0" w:rsidP="006871A0">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inferior al umbral máximo, configura cumplimiento normativo referencial</w:t>
            </w:r>
          </w:p>
        </w:tc>
      </w:tr>
      <w:tr w:rsidR="006871A0" w:rsidRPr="0000039C" w14:paraId="707A2728" w14:textId="77777777" w:rsidTr="006871A0">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5E2C61B"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Fósforo Total</w:t>
            </w:r>
          </w:p>
        </w:tc>
        <w:tc>
          <w:tcPr>
            <w:tcW w:w="246" w:type="pct"/>
            <w:tcBorders>
              <w:top w:val="nil"/>
              <w:left w:val="nil"/>
              <w:bottom w:val="single" w:sz="4" w:space="0" w:color="auto"/>
              <w:right w:val="single" w:sz="4" w:space="0" w:color="auto"/>
            </w:tcBorders>
            <w:shd w:val="clear" w:color="000000" w:fill="F2F2F2"/>
            <w:vAlign w:val="center"/>
            <w:hideMark/>
          </w:tcPr>
          <w:p w14:paraId="27D6CC4E"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7668A5A6"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0,01</w:t>
            </w:r>
          </w:p>
        </w:tc>
        <w:tc>
          <w:tcPr>
            <w:tcW w:w="247" w:type="pct"/>
            <w:tcBorders>
              <w:top w:val="nil"/>
              <w:left w:val="nil"/>
              <w:bottom w:val="single" w:sz="4" w:space="0" w:color="auto"/>
              <w:right w:val="single" w:sz="4" w:space="0" w:color="auto"/>
            </w:tcBorders>
            <w:shd w:val="clear" w:color="auto" w:fill="auto"/>
            <w:noWrap/>
            <w:vAlign w:val="center"/>
            <w:hideMark/>
          </w:tcPr>
          <w:p w14:paraId="27A7BEED"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0,01</w:t>
            </w:r>
          </w:p>
        </w:tc>
        <w:tc>
          <w:tcPr>
            <w:tcW w:w="246" w:type="pct"/>
            <w:tcBorders>
              <w:top w:val="nil"/>
              <w:left w:val="nil"/>
              <w:bottom w:val="single" w:sz="4" w:space="0" w:color="auto"/>
              <w:right w:val="single" w:sz="4" w:space="0" w:color="auto"/>
            </w:tcBorders>
            <w:shd w:val="clear" w:color="auto" w:fill="auto"/>
            <w:noWrap/>
            <w:vAlign w:val="center"/>
            <w:hideMark/>
          </w:tcPr>
          <w:p w14:paraId="69545A0B"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0,01</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40F50EE"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0,06</w:t>
            </w:r>
          </w:p>
        </w:tc>
        <w:tc>
          <w:tcPr>
            <w:tcW w:w="246" w:type="pct"/>
            <w:tcBorders>
              <w:top w:val="nil"/>
              <w:left w:val="nil"/>
              <w:bottom w:val="single" w:sz="4" w:space="0" w:color="auto"/>
              <w:right w:val="single" w:sz="4" w:space="0" w:color="auto"/>
            </w:tcBorders>
            <w:shd w:val="clear" w:color="auto" w:fill="auto"/>
            <w:noWrap/>
            <w:vAlign w:val="center"/>
            <w:hideMark/>
          </w:tcPr>
          <w:p w14:paraId="3AA09ABF"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0,01</w:t>
            </w:r>
          </w:p>
        </w:tc>
        <w:tc>
          <w:tcPr>
            <w:tcW w:w="247" w:type="pct"/>
            <w:tcBorders>
              <w:top w:val="nil"/>
              <w:left w:val="nil"/>
              <w:bottom w:val="single" w:sz="4" w:space="0" w:color="auto"/>
              <w:right w:val="single" w:sz="4" w:space="0" w:color="auto"/>
            </w:tcBorders>
            <w:shd w:val="clear" w:color="auto" w:fill="auto"/>
            <w:noWrap/>
            <w:vAlign w:val="center"/>
            <w:hideMark/>
          </w:tcPr>
          <w:p w14:paraId="3E5D5486"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1D8068EE" w14:textId="63EA619E"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62463A8A" w14:textId="31AFE07D"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nil"/>
              <w:left w:val="nil"/>
              <w:bottom w:val="single" w:sz="4" w:space="0" w:color="auto"/>
              <w:right w:val="single" w:sz="4" w:space="0" w:color="auto"/>
            </w:tcBorders>
            <w:shd w:val="clear" w:color="auto" w:fill="auto"/>
            <w:noWrap/>
            <w:vAlign w:val="center"/>
            <w:hideMark/>
          </w:tcPr>
          <w:p w14:paraId="3B40B64C"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3C9E463F"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w:t>
            </w:r>
          </w:p>
        </w:tc>
        <w:tc>
          <w:tcPr>
            <w:tcW w:w="246" w:type="pct"/>
            <w:tcBorders>
              <w:top w:val="nil"/>
              <w:left w:val="nil"/>
              <w:bottom w:val="single" w:sz="4" w:space="0" w:color="auto"/>
              <w:right w:val="single" w:sz="4" w:space="0" w:color="auto"/>
            </w:tcBorders>
            <w:shd w:val="clear" w:color="auto" w:fill="auto"/>
            <w:noWrap/>
            <w:vAlign w:val="center"/>
            <w:hideMark/>
          </w:tcPr>
          <w:p w14:paraId="1EF9A10D"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vAlign w:val="center"/>
            <w:hideMark/>
          </w:tcPr>
          <w:p w14:paraId="69A4321B"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0,03</w:t>
            </w:r>
          </w:p>
        </w:tc>
        <w:tc>
          <w:tcPr>
            <w:tcW w:w="1392"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5B233376" w14:textId="77777777" w:rsidR="006871A0" w:rsidRPr="0000039C" w:rsidRDefault="006871A0" w:rsidP="006871A0">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inferior al umbral máximo, configura cumplimiento normativo referencial</w:t>
            </w:r>
          </w:p>
        </w:tc>
      </w:tr>
      <w:tr w:rsidR="006871A0" w:rsidRPr="0000039C" w14:paraId="09F6132D" w14:textId="77777777" w:rsidTr="006871A0">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93D1BF3"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Hierro Total</w:t>
            </w:r>
          </w:p>
        </w:tc>
        <w:tc>
          <w:tcPr>
            <w:tcW w:w="246" w:type="pct"/>
            <w:tcBorders>
              <w:top w:val="nil"/>
              <w:left w:val="nil"/>
              <w:bottom w:val="single" w:sz="4" w:space="0" w:color="auto"/>
              <w:right w:val="single" w:sz="4" w:space="0" w:color="auto"/>
            </w:tcBorders>
            <w:shd w:val="clear" w:color="000000" w:fill="F2F2F2"/>
            <w:vAlign w:val="center"/>
            <w:hideMark/>
          </w:tcPr>
          <w:p w14:paraId="5865FAD7"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5B54E178"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0,21</w:t>
            </w:r>
          </w:p>
        </w:tc>
        <w:tc>
          <w:tcPr>
            <w:tcW w:w="247" w:type="pct"/>
            <w:tcBorders>
              <w:top w:val="nil"/>
              <w:left w:val="nil"/>
              <w:bottom w:val="single" w:sz="4" w:space="0" w:color="auto"/>
              <w:right w:val="single" w:sz="4" w:space="0" w:color="auto"/>
            </w:tcBorders>
            <w:shd w:val="clear" w:color="auto" w:fill="auto"/>
            <w:noWrap/>
            <w:vAlign w:val="center"/>
            <w:hideMark/>
          </w:tcPr>
          <w:p w14:paraId="625AB0DA"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0,13</w:t>
            </w:r>
          </w:p>
        </w:tc>
        <w:tc>
          <w:tcPr>
            <w:tcW w:w="246" w:type="pct"/>
            <w:tcBorders>
              <w:top w:val="nil"/>
              <w:left w:val="nil"/>
              <w:bottom w:val="single" w:sz="4" w:space="0" w:color="auto"/>
              <w:right w:val="single" w:sz="4" w:space="0" w:color="auto"/>
            </w:tcBorders>
            <w:shd w:val="clear" w:color="auto" w:fill="auto"/>
            <w:noWrap/>
            <w:vAlign w:val="center"/>
            <w:hideMark/>
          </w:tcPr>
          <w:p w14:paraId="4C3F897D"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0,11</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C8A68A3"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0,94</w:t>
            </w:r>
          </w:p>
        </w:tc>
        <w:tc>
          <w:tcPr>
            <w:tcW w:w="246" w:type="pct"/>
            <w:tcBorders>
              <w:top w:val="nil"/>
              <w:left w:val="nil"/>
              <w:bottom w:val="single" w:sz="4" w:space="0" w:color="auto"/>
              <w:right w:val="single" w:sz="4" w:space="0" w:color="auto"/>
            </w:tcBorders>
            <w:shd w:val="clear" w:color="auto" w:fill="auto"/>
            <w:noWrap/>
            <w:vAlign w:val="center"/>
            <w:hideMark/>
          </w:tcPr>
          <w:p w14:paraId="24DD0218"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0,20</w:t>
            </w:r>
          </w:p>
        </w:tc>
        <w:tc>
          <w:tcPr>
            <w:tcW w:w="247" w:type="pct"/>
            <w:tcBorders>
              <w:top w:val="nil"/>
              <w:left w:val="nil"/>
              <w:bottom w:val="single" w:sz="4" w:space="0" w:color="auto"/>
              <w:right w:val="single" w:sz="4" w:space="0" w:color="auto"/>
            </w:tcBorders>
            <w:shd w:val="clear" w:color="auto" w:fill="auto"/>
            <w:noWrap/>
            <w:vAlign w:val="center"/>
            <w:hideMark/>
          </w:tcPr>
          <w:p w14:paraId="4DA61421"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0,18</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775F25C7" w14:textId="4343D914"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183943CC" w14:textId="1CEB9A8D"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nil"/>
              <w:left w:val="nil"/>
              <w:bottom w:val="single" w:sz="4" w:space="0" w:color="auto"/>
              <w:right w:val="single" w:sz="4" w:space="0" w:color="auto"/>
            </w:tcBorders>
            <w:shd w:val="clear" w:color="auto" w:fill="auto"/>
            <w:noWrap/>
            <w:vAlign w:val="center"/>
            <w:hideMark/>
          </w:tcPr>
          <w:p w14:paraId="67EAB05D"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317CD606"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0,21</w:t>
            </w:r>
          </w:p>
        </w:tc>
        <w:tc>
          <w:tcPr>
            <w:tcW w:w="246" w:type="pct"/>
            <w:tcBorders>
              <w:top w:val="nil"/>
              <w:left w:val="nil"/>
              <w:bottom w:val="single" w:sz="4" w:space="0" w:color="auto"/>
              <w:right w:val="single" w:sz="4" w:space="0" w:color="auto"/>
            </w:tcBorders>
            <w:shd w:val="clear" w:color="auto" w:fill="auto"/>
            <w:noWrap/>
            <w:vAlign w:val="center"/>
            <w:hideMark/>
          </w:tcPr>
          <w:p w14:paraId="1D2B6FC9"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0,30</w:t>
            </w:r>
          </w:p>
        </w:tc>
        <w:tc>
          <w:tcPr>
            <w:tcW w:w="247" w:type="pct"/>
            <w:tcBorders>
              <w:top w:val="nil"/>
              <w:left w:val="nil"/>
              <w:bottom w:val="single" w:sz="4" w:space="0" w:color="auto"/>
              <w:right w:val="single" w:sz="4" w:space="0" w:color="auto"/>
            </w:tcBorders>
            <w:shd w:val="clear" w:color="auto" w:fill="auto"/>
            <w:vAlign w:val="center"/>
            <w:hideMark/>
          </w:tcPr>
          <w:p w14:paraId="266C3010"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0,3</w:t>
            </w:r>
          </w:p>
        </w:tc>
        <w:tc>
          <w:tcPr>
            <w:tcW w:w="1392"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1F7C9893" w14:textId="77777777" w:rsidR="006871A0" w:rsidRPr="0000039C" w:rsidRDefault="006871A0" w:rsidP="006871A0">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inferior al umbral máximo, configura cumplimiento normativo referencial</w:t>
            </w:r>
          </w:p>
        </w:tc>
      </w:tr>
      <w:tr w:rsidR="006871A0" w:rsidRPr="0000039C" w14:paraId="24749483" w14:textId="77777777" w:rsidTr="006871A0">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04A5BAC"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Índice de Fenol</w:t>
            </w:r>
          </w:p>
        </w:tc>
        <w:tc>
          <w:tcPr>
            <w:tcW w:w="246" w:type="pct"/>
            <w:tcBorders>
              <w:top w:val="nil"/>
              <w:left w:val="nil"/>
              <w:bottom w:val="single" w:sz="4" w:space="0" w:color="auto"/>
              <w:right w:val="single" w:sz="4" w:space="0" w:color="auto"/>
            </w:tcBorders>
            <w:shd w:val="clear" w:color="000000" w:fill="F2F2F2"/>
            <w:vAlign w:val="center"/>
            <w:hideMark/>
          </w:tcPr>
          <w:p w14:paraId="7FABA368"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76A8C962"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4442B780"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4E868FED"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1B4C5C8E"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5B8764D0"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7433665C"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72EADFB7" w14:textId="1594D53D"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379558E8" w14:textId="09C5399D"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nil"/>
              <w:left w:val="nil"/>
              <w:bottom w:val="single" w:sz="4" w:space="0" w:color="auto"/>
              <w:right w:val="single" w:sz="4" w:space="0" w:color="auto"/>
            </w:tcBorders>
            <w:shd w:val="clear" w:color="auto" w:fill="auto"/>
            <w:noWrap/>
            <w:vAlign w:val="center"/>
            <w:hideMark/>
          </w:tcPr>
          <w:p w14:paraId="778085A2"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18939163"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703D4E6A"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7AF63556"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0,003</w:t>
            </w:r>
          </w:p>
        </w:tc>
        <w:tc>
          <w:tcPr>
            <w:tcW w:w="1392"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526915C2" w14:textId="77777777" w:rsidR="006871A0" w:rsidRPr="0000039C" w:rsidRDefault="006871A0" w:rsidP="006871A0">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inferior al umbral máximo, configura cumplimiento normativo referencial</w:t>
            </w:r>
          </w:p>
        </w:tc>
      </w:tr>
      <w:tr w:rsidR="006871A0" w:rsidRPr="0000039C" w14:paraId="4D23BFE4" w14:textId="77777777" w:rsidTr="006871A0">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277221AF"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Nitrato</w:t>
            </w:r>
          </w:p>
        </w:tc>
        <w:tc>
          <w:tcPr>
            <w:tcW w:w="246" w:type="pct"/>
            <w:tcBorders>
              <w:top w:val="nil"/>
              <w:left w:val="nil"/>
              <w:bottom w:val="single" w:sz="4" w:space="0" w:color="auto"/>
              <w:right w:val="single" w:sz="4" w:space="0" w:color="auto"/>
            </w:tcBorders>
            <w:shd w:val="clear" w:color="000000" w:fill="F2F2F2"/>
            <w:vAlign w:val="center"/>
            <w:hideMark/>
          </w:tcPr>
          <w:p w14:paraId="608303F9"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 N/L</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D3C59A6"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0,06</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F480840"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0,04</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79715C02"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CE3B3FD"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0,04</w:t>
            </w:r>
          </w:p>
        </w:tc>
        <w:tc>
          <w:tcPr>
            <w:tcW w:w="246" w:type="pct"/>
            <w:tcBorders>
              <w:top w:val="nil"/>
              <w:left w:val="nil"/>
              <w:bottom w:val="single" w:sz="4" w:space="0" w:color="auto"/>
              <w:right w:val="single" w:sz="4" w:space="0" w:color="auto"/>
            </w:tcBorders>
            <w:shd w:val="clear" w:color="auto" w:fill="auto"/>
            <w:noWrap/>
            <w:vAlign w:val="center"/>
            <w:hideMark/>
          </w:tcPr>
          <w:p w14:paraId="167C9CBF"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0,01</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59608D4"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0,14</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27DD84C2" w14:textId="6E3FF534"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783AD4D9" w14:textId="26AEBC6F"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nil"/>
              <w:left w:val="nil"/>
              <w:bottom w:val="single" w:sz="4" w:space="0" w:color="auto"/>
              <w:right w:val="single" w:sz="4" w:space="0" w:color="auto"/>
            </w:tcBorders>
            <w:shd w:val="clear" w:color="auto" w:fill="auto"/>
            <w:noWrap/>
            <w:vAlign w:val="center"/>
            <w:hideMark/>
          </w:tcPr>
          <w:p w14:paraId="040488E3"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D043047"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0,06</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4BCD607"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0,05</w:t>
            </w:r>
          </w:p>
        </w:tc>
        <w:tc>
          <w:tcPr>
            <w:tcW w:w="247" w:type="pct"/>
            <w:tcBorders>
              <w:top w:val="nil"/>
              <w:left w:val="nil"/>
              <w:bottom w:val="single" w:sz="4" w:space="0" w:color="auto"/>
              <w:right w:val="single" w:sz="4" w:space="0" w:color="auto"/>
            </w:tcBorders>
            <w:shd w:val="clear" w:color="auto" w:fill="auto"/>
            <w:vAlign w:val="center"/>
            <w:hideMark/>
          </w:tcPr>
          <w:p w14:paraId="3B6BBA43"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0,03</w:t>
            </w:r>
          </w:p>
        </w:tc>
        <w:tc>
          <w:tcPr>
            <w:tcW w:w="1392"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2ED56F83" w14:textId="77777777" w:rsidR="006871A0" w:rsidRPr="0000039C" w:rsidRDefault="006871A0" w:rsidP="006871A0">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superior al umbral máximo, configura incumplimiento normativo referencial</w:t>
            </w:r>
          </w:p>
        </w:tc>
      </w:tr>
      <w:tr w:rsidR="006871A0" w:rsidRPr="0000039C" w14:paraId="3EEE36A5" w14:textId="77777777" w:rsidTr="006871A0">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F857CB8"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Nitrito</w:t>
            </w:r>
          </w:p>
        </w:tc>
        <w:tc>
          <w:tcPr>
            <w:tcW w:w="246" w:type="pct"/>
            <w:tcBorders>
              <w:top w:val="nil"/>
              <w:left w:val="nil"/>
              <w:bottom w:val="single" w:sz="4" w:space="0" w:color="auto"/>
              <w:right w:val="single" w:sz="4" w:space="0" w:color="auto"/>
            </w:tcBorders>
            <w:shd w:val="clear" w:color="000000" w:fill="F2F2F2"/>
            <w:vAlign w:val="center"/>
            <w:hideMark/>
          </w:tcPr>
          <w:p w14:paraId="6F0E9873"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 N/L</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1DFB6C7D" w14:textId="65C90057"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517DC2DD" w14:textId="6B1EF713"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60A96EC0" w14:textId="1DF97C34"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5F0AAD1D" w14:textId="071EAABD"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37A02AEB" w14:textId="37E9D67C" w:rsidR="006871A0" w:rsidRPr="0000039C" w:rsidRDefault="00373589" w:rsidP="006871A0">
            <w:pPr>
              <w:spacing w:after="0" w:line="240" w:lineRule="auto"/>
              <w:jc w:val="center"/>
              <w:rPr>
                <w:rFonts w:eastAsia="Times New Roman" w:cstheme="minorHAnsi"/>
                <w:sz w:val="16"/>
                <w:szCs w:val="16"/>
                <w:lang w:eastAsia="es-CL"/>
              </w:rPr>
            </w:pPr>
            <w:r w:rsidRPr="0000039C">
              <w:rPr>
                <w:sz w:val="16"/>
                <w:szCs w:val="16"/>
              </w:rPr>
              <w:t>(2,</w:t>
            </w:r>
            <w:r w:rsidR="006871A0" w:rsidRPr="0000039C">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169B5D1A" w14:textId="21EB4772"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(3)</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614F7F37" w14:textId="187FC193"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41D059D7" w14:textId="7831D04F"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nil"/>
              <w:left w:val="nil"/>
              <w:bottom w:val="single" w:sz="4" w:space="0" w:color="auto"/>
              <w:right w:val="single" w:sz="4" w:space="0" w:color="auto"/>
            </w:tcBorders>
            <w:shd w:val="clear" w:color="auto" w:fill="auto"/>
            <w:noWrap/>
            <w:vAlign w:val="center"/>
            <w:hideMark/>
          </w:tcPr>
          <w:p w14:paraId="7113666B"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104D047F" w14:textId="6A66276F" w:rsidR="006871A0" w:rsidRPr="0000039C" w:rsidRDefault="006871A0" w:rsidP="006871A0">
            <w:pPr>
              <w:spacing w:after="0" w:line="240" w:lineRule="auto"/>
              <w:jc w:val="center"/>
              <w:rPr>
                <w:rFonts w:eastAsia="Times New Roman" w:cstheme="minorHAnsi"/>
                <w:sz w:val="16"/>
                <w:szCs w:val="16"/>
                <w:lang w:eastAsia="es-CL"/>
              </w:rPr>
            </w:pPr>
          </w:p>
        </w:tc>
        <w:tc>
          <w:tcPr>
            <w:tcW w:w="246" w:type="pct"/>
            <w:tcBorders>
              <w:top w:val="nil"/>
              <w:left w:val="nil"/>
              <w:bottom w:val="single" w:sz="4" w:space="0" w:color="auto"/>
              <w:right w:val="single" w:sz="4" w:space="0" w:color="auto"/>
            </w:tcBorders>
            <w:shd w:val="clear" w:color="auto" w:fill="auto"/>
            <w:noWrap/>
            <w:vAlign w:val="center"/>
            <w:hideMark/>
          </w:tcPr>
          <w:p w14:paraId="75B225B8"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4E5DFCC7"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0,002</w:t>
            </w:r>
          </w:p>
        </w:tc>
        <w:tc>
          <w:tcPr>
            <w:tcW w:w="1392" w:type="pct"/>
            <w:tcBorders>
              <w:top w:val="nil"/>
              <w:left w:val="nil"/>
              <w:bottom w:val="single" w:sz="4" w:space="0" w:color="auto"/>
              <w:right w:val="single" w:sz="4" w:space="0" w:color="auto"/>
            </w:tcBorders>
            <w:shd w:val="clear" w:color="auto" w:fill="auto"/>
            <w:vAlign w:val="center"/>
            <w:hideMark/>
          </w:tcPr>
          <w:p w14:paraId="06B73EBB" w14:textId="77777777" w:rsidR="006871A0" w:rsidRPr="0000039C" w:rsidRDefault="006871A0" w:rsidP="006871A0">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Sin información para analizar</w:t>
            </w:r>
          </w:p>
        </w:tc>
      </w:tr>
      <w:tr w:rsidR="006871A0" w:rsidRPr="0000039C" w14:paraId="21941649" w14:textId="77777777" w:rsidTr="006871A0">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3B31FF2"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Nitrógeno Total</w:t>
            </w:r>
          </w:p>
        </w:tc>
        <w:tc>
          <w:tcPr>
            <w:tcW w:w="246" w:type="pct"/>
            <w:tcBorders>
              <w:top w:val="nil"/>
              <w:left w:val="nil"/>
              <w:bottom w:val="single" w:sz="4" w:space="0" w:color="auto"/>
              <w:right w:val="single" w:sz="4" w:space="0" w:color="auto"/>
            </w:tcBorders>
            <w:shd w:val="clear" w:color="000000" w:fill="F2F2F2"/>
            <w:vAlign w:val="center"/>
            <w:hideMark/>
          </w:tcPr>
          <w:p w14:paraId="19DD761C"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 N/L</w:t>
            </w:r>
          </w:p>
        </w:tc>
        <w:tc>
          <w:tcPr>
            <w:tcW w:w="246" w:type="pct"/>
            <w:tcBorders>
              <w:top w:val="nil"/>
              <w:left w:val="nil"/>
              <w:bottom w:val="single" w:sz="4" w:space="0" w:color="auto"/>
              <w:right w:val="single" w:sz="4" w:space="0" w:color="auto"/>
            </w:tcBorders>
            <w:shd w:val="clear" w:color="auto" w:fill="auto"/>
            <w:noWrap/>
            <w:vAlign w:val="center"/>
            <w:hideMark/>
          </w:tcPr>
          <w:p w14:paraId="6008D8ED"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0,10</w:t>
            </w:r>
          </w:p>
        </w:tc>
        <w:tc>
          <w:tcPr>
            <w:tcW w:w="247" w:type="pct"/>
            <w:tcBorders>
              <w:top w:val="nil"/>
              <w:left w:val="nil"/>
              <w:bottom w:val="single" w:sz="4" w:space="0" w:color="auto"/>
              <w:right w:val="single" w:sz="4" w:space="0" w:color="auto"/>
            </w:tcBorders>
            <w:shd w:val="clear" w:color="auto" w:fill="auto"/>
            <w:noWrap/>
            <w:vAlign w:val="center"/>
            <w:hideMark/>
          </w:tcPr>
          <w:p w14:paraId="4E76E43F"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0,10</w:t>
            </w:r>
          </w:p>
        </w:tc>
        <w:tc>
          <w:tcPr>
            <w:tcW w:w="246" w:type="pct"/>
            <w:tcBorders>
              <w:top w:val="nil"/>
              <w:left w:val="nil"/>
              <w:bottom w:val="single" w:sz="4" w:space="0" w:color="auto"/>
              <w:right w:val="single" w:sz="4" w:space="0" w:color="auto"/>
            </w:tcBorders>
            <w:shd w:val="clear" w:color="auto" w:fill="auto"/>
            <w:noWrap/>
            <w:vAlign w:val="center"/>
            <w:hideMark/>
          </w:tcPr>
          <w:p w14:paraId="421F3129"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41ADB76E"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4062C004"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76D371E"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0,30</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23E82F53" w14:textId="2A115179"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1D6C4A30" w14:textId="756F62A6"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nil"/>
              <w:left w:val="nil"/>
              <w:bottom w:val="single" w:sz="4" w:space="0" w:color="auto"/>
              <w:right w:val="single" w:sz="4" w:space="0" w:color="auto"/>
            </w:tcBorders>
            <w:shd w:val="clear" w:color="auto" w:fill="auto"/>
            <w:noWrap/>
            <w:vAlign w:val="center"/>
            <w:hideMark/>
          </w:tcPr>
          <w:p w14:paraId="5E66CE68"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290943C0"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0,20</w:t>
            </w:r>
          </w:p>
        </w:tc>
        <w:tc>
          <w:tcPr>
            <w:tcW w:w="246" w:type="pct"/>
            <w:tcBorders>
              <w:top w:val="nil"/>
              <w:left w:val="nil"/>
              <w:bottom w:val="single" w:sz="4" w:space="0" w:color="auto"/>
              <w:right w:val="single" w:sz="4" w:space="0" w:color="auto"/>
            </w:tcBorders>
            <w:shd w:val="clear" w:color="auto" w:fill="auto"/>
            <w:noWrap/>
            <w:vAlign w:val="center"/>
            <w:hideMark/>
          </w:tcPr>
          <w:p w14:paraId="6378D9AA"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0,17</w:t>
            </w:r>
          </w:p>
        </w:tc>
        <w:tc>
          <w:tcPr>
            <w:tcW w:w="247" w:type="pct"/>
            <w:tcBorders>
              <w:top w:val="nil"/>
              <w:left w:val="nil"/>
              <w:bottom w:val="single" w:sz="4" w:space="0" w:color="auto"/>
              <w:right w:val="single" w:sz="4" w:space="0" w:color="auto"/>
            </w:tcBorders>
            <w:shd w:val="clear" w:color="auto" w:fill="auto"/>
            <w:vAlign w:val="center"/>
            <w:hideMark/>
          </w:tcPr>
          <w:p w14:paraId="2E434273"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0,2</w:t>
            </w:r>
          </w:p>
        </w:tc>
        <w:tc>
          <w:tcPr>
            <w:tcW w:w="1392"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6558FAA2" w14:textId="77777777" w:rsidR="006871A0" w:rsidRPr="0000039C" w:rsidRDefault="006871A0" w:rsidP="006871A0">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inferior al umbral máximo, configura cumplimiento normativo referencial</w:t>
            </w:r>
          </w:p>
        </w:tc>
      </w:tr>
      <w:tr w:rsidR="006871A0" w:rsidRPr="0000039C" w14:paraId="1BFC3055" w14:textId="77777777" w:rsidTr="006871A0">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927A48B" w14:textId="77777777" w:rsidR="006871A0" w:rsidRPr="0000039C" w:rsidRDefault="006871A0" w:rsidP="006871A0">
            <w:pPr>
              <w:spacing w:after="0" w:line="240" w:lineRule="auto"/>
              <w:jc w:val="center"/>
              <w:rPr>
                <w:rFonts w:eastAsia="Times New Roman" w:cstheme="minorHAnsi"/>
                <w:b/>
                <w:bCs/>
                <w:sz w:val="16"/>
                <w:szCs w:val="16"/>
                <w:lang w:eastAsia="es-CL"/>
              </w:rPr>
            </w:pPr>
            <w:proofErr w:type="spellStart"/>
            <w:r w:rsidRPr="0000039C">
              <w:rPr>
                <w:rFonts w:eastAsia="Times New Roman" w:cstheme="minorHAnsi"/>
                <w:b/>
                <w:bCs/>
                <w:sz w:val="16"/>
                <w:szCs w:val="16"/>
                <w:lang w:eastAsia="es-CL"/>
              </w:rPr>
              <w:t>Ortofosfato</w:t>
            </w:r>
            <w:proofErr w:type="spellEnd"/>
          </w:p>
        </w:tc>
        <w:tc>
          <w:tcPr>
            <w:tcW w:w="246" w:type="pct"/>
            <w:tcBorders>
              <w:top w:val="nil"/>
              <w:left w:val="nil"/>
              <w:bottom w:val="single" w:sz="4" w:space="0" w:color="auto"/>
              <w:right w:val="single" w:sz="4" w:space="0" w:color="auto"/>
            </w:tcBorders>
            <w:shd w:val="clear" w:color="000000" w:fill="F2F2F2"/>
            <w:vAlign w:val="center"/>
            <w:hideMark/>
          </w:tcPr>
          <w:p w14:paraId="10E040EA"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06271160"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0,003</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23D2447A"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0,009</w:t>
            </w:r>
          </w:p>
        </w:tc>
        <w:tc>
          <w:tcPr>
            <w:tcW w:w="246" w:type="pct"/>
            <w:tcBorders>
              <w:top w:val="nil"/>
              <w:left w:val="nil"/>
              <w:bottom w:val="single" w:sz="4" w:space="0" w:color="auto"/>
              <w:right w:val="single" w:sz="4" w:space="0" w:color="auto"/>
            </w:tcBorders>
            <w:shd w:val="clear" w:color="auto" w:fill="auto"/>
            <w:noWrap/>
            <w:vAlign w:val="center"/>
            <w:hideMark/>
          </w:tcPr>
          <w:p w14:paraId="5499C36D"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0,004</w:t>
            </w:r>
          </w:p>
        </w:tc>
        <w:tc>
          <w:tcPr>
            <w:tcW w:w="247" w:type="pct"/>
            <w:tcBorders>
              <w:top w:val="nil"/>
              <w:left w:val="nil"/>
              <w:bottom w:val="single" w:sz="4" w:space="0" w:color="auto"/>
              <w:right w:val="single" w:sz="4" w:space="0" w:color="auto"/>
            </w:tcBorders>
            <w:shd w:val="clear" w:color="auto" w:fill="auto"/>
            <w:noWrap/>
            <w:vAlign w:val="center"/>
            <w:hideMark/>
          </w:tcPr>
          <w:p w14:paraId="29EB14E6"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0,004</w:t>
            </w:r>
          </w:p>
        </w:tc>
        <w:tc>
          <w:tcPr>
            <w:tcW w:w="246" w:type="pct"/>
            <w:tcBorders>
              <w:top w:val="nil"/>
              <w:left w:val="nil"/>
              <w:bottom w:val="single" w:sz="4" w:space="0" w:color="auto"/>
              <w:right w:val="single" w:sz="4" w:space="0" w:color="auto"/>
            </w:tcBorders>
            <w:shd w:val="clear" w:color="auto" w:fill="auto"/>
            <w:noWrap/>
            <w:vAlign w:val="center"/>
            <w:hideMark/>
          </w:tcPr>
          <w:p w14:paraId="3A8D8F66"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0,006</w:t>
            </w:r>
          </w:p>
        </w:tc>
        <w:tc>
          <w:tcPr>
            <w:tcW w:w="247" w:type="pct"/>
            <w:tcBorders>
              <w:top w:val="nil"/>
              <w:left w:val="nil"/>
              <w:bottom w:val="single" w:sz="4" w:space="0" w:color="auto"/>
              <w:right w:val="single" w:sz="4" w:space="0" w:color="auto"/>
            </w:tcBorders>
            <w:shd w:val="clear" w:color="auto" w:fill="auto"/>
            <w:noWrap/>
            <w:vAlign w:val="center"/>
            <w:hideMark/>
          </w:tcPr>
          <w:p w14:paraId="63C31FB5"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0,007</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4FA452EC" w14:textId="4D287663"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6E0DFE59" w14:textId="24528603"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nil"/>
              <w:left w:val="nil"/>
              <w:bottom w:val="single" w:sz="4" w:space="0" w:color="auto"/>
              <w:right w:val="single" w:sz="4" w:space="0" w:color="auto"/>
            </w:tcBorders>
            <w:shd w:val="clear" w:color="auto" w:fill="auto"/>
            <w:noWrap/>
            <w:vAlign w:val="center"/>
            <w:hideMark/>
          </w:tcPr>
          <w:p w14:paraId="29E39BA3"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1BD68712"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0,007</w:t>
            </w:r>
          </w:p>
        </w:tc>
        <w:tc>
          <w:tcPr>
            <w:tcW w:w="246" w:type="pct"/>
            <w:tcBorders>
              <w:top w:val="nil"/>
              <w:left w:val="nil"/>
              <w:bottom w:val="single" w:sz="4" w:space="0" w:color="auto"/>
              <w:right w:val="single" w:sz="4" w:space="0" w:color="auto"/>
            </w:tcBorders>
            <w:shd w:val="clear" w:color="auto" w:fill="auto"/>
            <w:noWrap/>
            <w:vAlign w:val="center"/>
            <w:hideMark/>
          </w:tcPr>
          <w:p w14:paraId="100882A0"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0,006</w:t>
            </w:r>
          </w:p>
        </w:tc>
        <w:tc>
          <w:tcPr>
            <w:tcW w:w="247" w:type="pct"/>
            <w:tcBorders>
              <w:top w:val="nil"/>
              <w:left w:val="nil"/>
              <w:bottom w:val="single" w:sz="4" w:space="0" w:color="auto"/>
              <w:right w:val="single" w:sz="4" w:space="0" w:color="auto"/>
            </w:tcBorders>
            <w:shd w:val="clear" w:color="auto" w:fill="auto"/>
            <w:vAlign w:val="center"/>
            <w:hideMark/>
          </w:tcPr>
          <w:p w14:paraId="3187F9BC"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0,01</w:t>
            </w:r>
          </w:p>
        </w:tc>
        <w:tc>
          <w:tcPr>
            <w:tcW w:w="1392"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48847152" w14:textId="77777777" w:rsidR="006871A0" w:rsidRPr="0000039C" w:rsidRDefault="006871A0" w:rsidP="006871A0">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inferior al umbral máximo, configura cumplimiento normativo referencial</w:t>
            </w:r>
          </w:p>
        </w:tc>
      </w:tr>
      <w:tr w:rsidR="006871A0" w:rsidRPr="0000039C" w14:paraId="46BB9DCD" w14:textId="77777777" w:rsidTr="006871A0">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4D6E2AE"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Oxígeno Disuelto</w:t>
            </w:r>
          </w:p>
        </w:tc>
        <w:tc>
          <w:tcPr>
            <w:tcW w:w="246" w:type="pct"/>
            <w:tcBorders>
              <w:top w:val="nil"/>
              <w:left w:val="nil"/>
              <w:bottom w:val="single" w:sz="4" w:space="0" w:color="auto"/>
              <w:right w:val="single" w:sz="4" w:space="0" w:color="auto"/>
            </w:tcBorders>
            <w:shd w:val="clear" w:color="000000" w:fill="F2F2F2"/>
            <w:vAlign w:val="center"/>
            <w:hideMark/>
          </w:tcPr>
          <w:p w14:paraId="32C2F0B9"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B99B5EE"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9,81</w:t>
            </w:r>
          </w:p>
        </w:tc>
        <w:tc>
          <w:tcPr>
            <w:tcW w:w="247" w:type="pct"/>
            <w:tcBorders>
              <w:top w:val="nil"/>
              <w:left w:val="nil"/>
              <w:bottom w:val="single" w:sz="4" w:space="0" w:color="auto"/>
              <w:right w:val="single" w:sz="4" w:space="0" w:color="auto"/>
            </w:tcBorders>
            <w:shd w:val="clear" w:color="auto" w:fill="auto"/>
            <w:noWrap/>
            <w:vAlign w:val="center"/>
            <w:hideMark/>
          </w:tcPr>
          <w:p w14:paraId="52E56BAA"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13,45</w:t>
            </w:r>
          </w:p>
        </w:tc>
        <w:tc>
          <w:tcPr>
            <w:tcW w:w="246" w:type="pct"/>
            <w:tcBorders>
              <w:top w:val="nil"/>
              <w:left w:val="nil"/>
              <w:bottom w:val="single" w:sz="4" w:space="0" w:color="auto"/>
              <w:right w:val="single" w:sz="4" w:space="0" w:color="auto"/>
            </w:tcBorders>
            <w:shd w:val="clear" w:color="auto" w:fill="auto"/>
            <w:noWrap/>
            <w:vAlign w:val="center"/>
            <w:hideMark/>
          </w:tcPr>
          <w:p w14:paraId="46602A81"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12,77</w:t>
            </w:r>
          </w:p>
        </w:tc>
        <w:tc>
          <w:tcPr>
            <w:tcW w:w="247" w:type="pct"/>
            <w:tcBorders>
              <w:top w:val="nil"/>
              <w:left w:val="nil"/>
              <w:bottom w:val="single" w:sz="4" w:space="0" w:color="auto"/>
              <w:right w:val="single" w:sz="4" w:space="0" w:color="auto"/>
            </w:tcBorders>
            <w:shd w:val="clear" w:color="auto" w:fill="auto"/>
            <w:noWrap/>
            <w:vAlign w:val="center"/>
            <w:hideMark/>
          </w:tcPr>
          <w:p w14:paraId="724B7738"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12,42</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4298FCF"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9,76</w:t>
            </w:r>
          </w:p>
        </w:tc>
        <w:tc>
          <w:tcPr>
            <w:tcW w:w="247" w:type="pct"/>
            <w:tcBorders>
              <w:top w:val="nil"/>
              <w:left w:val="nil"/>
              <w:bottom w:val="single" w:sz="4" w:space="0" w:color="auto"/>
              <w:right w:val="single" w:sz="4" w:space="0" w:color="auto"/>
            </w:tcBorders>
            <w:shd w:val="clear" w:color="auto" w:fill="auto"/>
            <w:noWrap/>
            <w:vAlign w:val="center"/>
            <w:hideMark/>
          </w:tcPr>
          <w:p w14:paraId="597EEAC3"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12,73</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750130A0" w14:textId="0CEBF6F6"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49B358A5" w14:textId="536DF4FC"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05C88CA"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9,76</w:t>
            </w:r>
          </w:p>
        </w:tc>
        <w:tc>
          <w:tcPr>
            <w:tcW w:w="247" w:type="pct"/>
            <w:tcBorders>
              <w:top w:val="nil"/>
              <w:left w:val="nil"/>
              <w:bottom w:val="single" w:sz="4" w:space="0" w:color="auto"/>
              <w:right w:val="single" w:sz="4" w:space="0" w:color="auto"/>
            </w:tcBorders>
            <w:shd w:val="clear" w:color="auto" w:fill="auto"/>
            <w:noWrap/>
            <w:vAlign w:val="center"/>
            <w:hideMark/>
          </w:tcPr>
          <w:p w14:paraId="78F84E7F"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68E86947"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371BBCDC"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10</w:t>
            </w:r>
          </w:p>
        </w:tc>
        <w:tc>
          <w:tcPr>
            <w:tcW w:w="1392"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3E290543" w14:textId="77777777" w:rsidR="006871A0" w:rsidRPr="0000039C" w:rsidRDefault="006871A0" w:rsidP="006871A0">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15 inferior al umbral mínimo, configura incumplimiento normativo referencial</w:t>
            </w:r>
          </w:p>
        </w:tc>
      </w:tr>
      <w:tr w:rsidR="006871A0" w:rsidRPr="0000039C" w14:paraId="397944B7" w14:textId="77777777" w:rsidTr="006871A0">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26A19FBC"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pH</w:t>
            </w:r>
          </w:p>
        </w:tc>
        <w:tc>
          <w:tcPr>
            <w:tcW w:w="246" w:type="pct"/>
            <w:tcBorders>
              <w:top w:val="nil"/>
              <w:left w:val="nil"/>
              <w:bottom w:val="single" w:sz="4" w:space="0" w:color="auto"/>
              <w:right w:val="single" w:sz="4" w:space="0" w:color="auto"/>
            </w:tcBorders>
            <w:shd w:val="clear" w:color="000000" w:fill="F2F2F2"/>
            <w:vAlign w:val="center"/>
            <w:hideMark/>
          </w:tcPr>
          <w:p w14:paraId="2179B61B"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unidades</w:t>
            </w:r>
          </w:p>
        </w:tc>
        <w:tc>
          <w:tcPr>
            <w:tcW w:w="246" w:type="pct"/>
            <w:tcBorders>
              <w:top w:val="nil"/>
              <w:left w:val="nil"/>
              <w:bottom w:val="single" w:sz="4" w:space="0" w:color="auto"/>
              <w:right w:val="single" w:sz="4" w:space="0" w:color="auto"/>
            </w:tcBorders>
            <w:shd w:val="clear" w:color="auto" w:fill="auto"/>
            <w:noWrap/>
            <w:vAlign w:val="center"/>
            <w:hideMark/>
          </w:tcPr>
          <w:p w14:paraId="554BF63C"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7,82</w:t>
            </w:r>
          </w:p>
        </w:tc>
        <w:tc>
          <w:tcPr>
            <w:tcW w:w="247" w:type="pct"/>
            <w:tcBorders>
              <w:top w:val="nil"/>
              <w:left w:val="nil"/>
              <w:bottom w:val="single" w:sz="4" w:space="0" w:color="auto"/>
              <w:right w:val="single" w:sz="4" w:space="0" w:color="auto"/>
            </w:tcBorders>
            <w:shd w:val="clear" w:color="auto" w:fill="auto"/>
            <w:noWrap/>
            <w:vAlign w:val="center"/>
            <w:hideMark/>
          </w:tcPr>
          <w:p w14:paraId="5E324020"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7,73</w:t>
            </w:r>
          </w:p>
        </w:tc>
        <w:tc>
          <w:tcPr>
            <w:tcW w:w="246" w:type="pct"/>
            <w:tcBorders>
              <w:top w:val="nil"/>
              <w:left w:val="nil"/>
              <w:bottom w:val="single" w:sz="4" w:space="0" w:color="auto"/>
              <w:right w:val="single" w:sz="4" w:space="0" w:color="auto"/>
            </w:tcBorders>
            <w:shd w:val="clear" w:color="auto" w:fill="auto"/>
            <w:noWrap/>
            <w:vAlign w:val="center"/>
            <w:hideMark/>
          </w:tcPr>
          <w:p w14:paraId="48D2EDC8"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7,97</w:t>
            </w:r>
          </w:p>
        </w:tc>
        <w:tc>
          <w:tcPr>
            <w:tcW w:w="247" w:type="pct"/>
            <w:tcBorders>
              <w:top w:val="nil"/>
              <w:left w:val="nil"/>
              <w:bottom w:val="single" w:sz="4" w:space="0" w:color="auto"/>
              <w:right w:val="single" w:sz="4" w:space="0" w:color="auto"/>
            </w:tcBorders>
            <w:shd w:val="clear" w:color="auto" w:fill="auto"/>
            <w:noWrap/>
            <w:vAlign w:val="center"/>
            <w:hideMark/>
          </w:tcPr>
          <w:p w14:paraId="5EF8E98C"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7,69</w:t>
            </w:r>
          </w:p>
        </w:tc>
        <w:tc>
          <w:tcPr>
            <w:tcW w:w="246" w:type="pct"/>
            <w:tcBorders>
              <w:top w:val="nil"/>
              <w:left w:val="nil"/>
              <w:bottom w:val="single" w:sz="4" w:space="0" w:color="auto"/>
              <w:right w:val="single" w:sz="4" w:space="0" w:color="auto"/>
            </w:tcBorders>
            <w:shd w:val="clear" w:color="auto" w:fill="auto"/>
            <w:noWrap/>
            <w:vAlign w:val="center"/>
            <w:hideMark/>
          </w:tcPr>
          <w:p w14:paraId="0E247C2D"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8,16</w:t>
            </w:r>
          </w:p>
        </w:tc>
        <w:tc>
          <w:tcPr>
            <w:tcW w:w="247" w:type="pct"/>
            <w:tcBorders>
              <w:top w:val="nil"/>
              <w:left w:val="nil"/>
              <w:bottom w:val="single" w:sz="4" w:space="0" w:color="auto"/>
              <w:right w:val="single" w:sz="4" w:space="0" w:color="auto"/>
            </w:tcBorders>
            <w:shd w:val="clear" w:color="auto" w:fill="auto"/>
            <w:noWrap/>
            <w:vAlign w:val="center"/>
            <w:hideMark/>
          </w:tcPr>
          <w:p w14:paraId="28BC756F"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7,92</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60F1E7CF" w14:textId="3C5C5B89"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3B56CACA" w14:textId="3E307781"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nil"/>
              <w:left w:val="nil"/>
              <w:bottom w:val="single" w:sz="4" w:space="0" w:color="auto"/>
              <w:right w:val="single" w:sz="4" w:space="0" w:color="auto"/>
            </w:tcBorders>
            <w:shd w:val="clear" w:color="auto" w:fill="auto"/>
            <w:noWrap/>
            <w:vAlign w:val="center"/>
            <w:hideMark/>
          </w:tcPr>
          <w:p w14:paraId="0BAE7204"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7,69</w:t>
            </w:r>
          </w:p>
        </w:tc>
        <w:tc>
          <w:tcPr>
            <w:tcW w:w="247" w:type="pct"/>
            <w:tcBorders>
              <w:top w:val="nil"/>
              <w:left w:val="nil"/>
              <w:bottom w:val="single" w:sz="4" w:space="0" w:color="auto"/>
              <w:right w:val="single" w:sz="4" w:space="0" w:color="auto"/>
            </w:tcBorders>
            <w:shd w:val="clear" w:color="auto" w:fill="auto"/>
            <w:noWrap/>
            <w:vAlign w:val="center"/>
            <w:hideMark/>
          </w:tcPr>
          <w:p w14:paraId="3E58B3A2"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7,97</w:t>
            </w:r>
          </w:p>
        </w:tc>
        <w:tc>
          <w:tcPr>
            <w:tcW w:w="246" w:type="pct"/>
            <w:tcBorders>
              <w:top w:val="nil"/>
              <w:left w:val="nil"/>
              <w:bottom w:val="single" w:sz="4" w:space="0" w:color="auto"/>
              <w:right w:val="single" w:sz="4" w:space="0" w:color="auto"/>
            </w:tcBorders>
            <w:shd w:val="clear" w:color="auto" w:fill="auto"/>
            <w:noWrap/>
            <w:vAlign w:val="center"/>
            <w:hideMark/>
          </w:tcPr>
          <w:p w14:paraId="6BF01FD2"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7601B08D"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6,5 - 8,5</w:t>
            </w:r>
          </w:p>
        </w:tc>
        <w:tc>
          <w:tcPr>
            <w:tcW w:w="1392"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39DEF567" w14:textId="77777777" w:rsidR="006871A0" w:rsidRPr="0000039C" w:rsidRDefault="006871A0" w:rsidP="006871A0">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15/Percentil 85 en el rango umbral, configura cumplimiento normativo referencial</w:t>
            </w:r>
          </w:p>
        </w:tc>
      </w:tr>
      <w:tr w:rsidR="006871A0" w:rsidRPr="0000039C" w14:paraId="2985DDF9" w14:textId="77777777" w:rsidTr="006871A0">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C4DE137"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Sólidos Suspendidos Totales</w:t>
            </w:r>
          </w:p>
        </w:tc>
        <w:tc>
          <w:tcPr>
            <w:tcW w:w="246" w:type="pct"/>
            <w:tcBorders>
              <w:top w:val="nil"/>
              <w:left w:val="nil"/>
              <w:bottom w:val="single" w:sz="4" w:space="0" w:color="auto"/>
              <w:right w:val="single" w:sz="4" w:space="0" w:color="auto"/>
            </w:tcBorders>
            <w:shd w:val="clear" w:color="000000" w:fill="F2F2F2"/>
            <w:vAlign w:val="center"/>
            <w:hideMark/>
          </w:tcPr>
          <w:p w14:paraId="52C5F8C9"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0FE60FF6"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5,0</w:t>
            </w:r>
          </w:p>
        </w:tc>
        <w:tc>
          <w:tcPr>
            <w:tcW w:w="247" w:type="pct"/>
            <w:tcBorders>
              <w:top w:val="nil"/>
              <w:left w:val="nil"/>
              <w:bottom w:val="single" w:sz="4" w:space="0" w:color="auto"/>
              <w:right w:val="single" w:sz="4" w:space="0" w:color="auto"/>
            </w:tcBorders>
            <w:shd w:val="clear" w:color="auto" w:fill="auto"/>
            <w:noWrap/>
            <w:vAlign w:val="center"/>
            <w:hideMark/>
          </w:tcPr>
          <w:p w14:paraId="07FF1B26"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5,0</w:t>
            </w:r>
          </w:p>
        </w:tc>
        <w:tc>
          <w:tcPr>
            <w:tcW w:w="246" w:type="pct"/>
            <w:tcBorders>
              <w:top w:val="nil"/>
              <w:left w:val="nil"/>
              <w:bottom w:val="single" w:sz="4" w:space="0" w:color="auto"/>
              <w:right w:val="single" w:sz="4" w:space="0" w:color="auto"/>
            </w:tcBorders>
            <w:shd w:val="clear" w:color="auto" w:fill="auto"/>
            <w:noWrap/>
            <w:vAlign w:val="center"/>
            <w:hideMark/>
          </w:tcPr>
          <w:p w14:paraId="60C13EEB"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5,0</w:t>
            </w:r>
          </w:p>
        </w:tc>
        <w:tc>
          <w:tcPr>
            <w:tcW w:w="247" w:type="pct"/>
            <w:tcBorders>
              <w:top w:val="nil"/>
              <w:left w:val="nil"/>
              <w:bottom w:val="single" w:sz="4" w:space="0" w:color="auto"/>
              <w:right w:val="single" w:sz="4" w:space="0" w:color="auto"/>
            </w:tcBorders>
            <w:shd w:val="clear" w:color="auto" w:fill="auto"/>
            <w:noWrap/>
            <w:vAlign w:val="center"/>
            <w:hideMark/>
          </w:tcPr>
          <w:p w14:paraId="7097AD76"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5,0</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05E67DE2" w14:textId="4865FD5E"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w:t>
            </w:r>
          </w:p>
        </w:tc>
        <w:tc>
          <w:tcPr>
            <w:tcW w:w="247" w:type="pct"/>
            <w:tcBorders>
              <w:top w:val="nil"/>
              <w:left w:val="nil"/>
              <w:bottom w:val="single" w:sz="4" w:space="0" w:color="auto"/>
              <w:right w:val="single" w:sz="4" w:space="0" w:color="auto"/>
            </w:tcBorders>
            <w:shd w:val="clear" w:color="auto" w:fill="auto"/>
            <w:noWrap/>
            <w:vAlign w:val="center"/>
            <w:hideMark/>
          </w:tcPr>
          <w:p w14:paraId="7677FDDF"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2,0</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74534BBF" w14:textId="64655672"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3A8DC26B" w14:textId="1EB2314D"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nil"/>
              <w:left w:val="nil"/>
              <w:bottom w:val="single" w:sz="4" w:space="0" w:color="auto"/>
              <w:right w:val="single" w:sz="4" w:space="0" w:color="auto"/>
            </w:tcBorders>
            <w:shd w:val="clear" w:color="auto" w:fill="auto"/>
            <w:noWrap/>
            <w:vAlign w:val="center"/>
            <w:hideMark/>
          </w:tcPr>
          <w:p w14:paraId="6B68493A"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1ACE256B"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5,0</w:t>
            </w:r>
          </w:p>
        </w:tc>
        <w:tc>
          <w:tcPr>
            <w:tcW w:w="246" w:type="pct"/>
            <w:tcBorders>
              <w:top w:val="nil"/>
              <w:left w:val="nil"/>
              <w:bottom w:val="single" w:sz="4" w:space="0" w:color="auto"/>
              <w:right w:val="single" w:sz="4" w:space="0" w:color="auto"/>
            </w:tcBorders>
            <w:shd w:val="clear" w:color="auto" w:fill="auto"/>
            <w:noWrap/>
            <w:vAlign w:val="center"/>
            <w:hideMark/>
          </w:tcPr>
          <w:p w14:paraId="717E2A59"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4,4</w:t>
            </w:r>
          </w:p>
        </w:tc>
        <w:tc>
          <w:tcPr>
            <w:tcW w:w="247" w:type="pct"/>
            <w:tcBorders>
              <w:top w:val="nil"/>
              <w:left w:val="nil"/>
              <w:bottom w:val="single" w:sz="4" w:space="0" w:color="auto"/>
              <w:right w:val="single" w:sz="4" w:space="0" w:color="auto"/>
            </w:tcBorders>
            <w:shd w:val="clear" w:color="auto" w:fill="auto"/>
            <w:vAlign w:val="center"/>
            <w:hideMark/>
          </w:tcPr>
          <w:p w14:paraId="102B862E"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8</w:t>
            </w:r>
          </w:p>
        </w:tc>
        <w:tc>
          <w:tcPr>
            <w:tcW w:w="1392"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70C75146" w14:textId="77777777" w:rsidR="006871A0" w:rsidRPr="0000039C" w:rsidRDefault="006871A0" w:rsidP="006871A0">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inferior al umbral máximo, configura cumplimiento normativo referencial</w:t>
            </w:r>
          </w:p>
        </w:tc>
      </w:tr>
      <w:tr w:rsidR="006871A0" w:rsidRPr="0000039C" w14:paraId="09DB0AF9" w14:textId="77777777" w:rsidTr="006871A0">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FA15088" w14:textId="1FE5947C"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Sulfato</w:t>
            </w:r>
          </w:p>
        </w:tc>
        <w:tc>
          <w:tcPr>
            <w:tcW w:w="246" w:type="pct"/>
            <w:tcBorders>
              <w:top w:val="nil"/>
              <w:left w:val="nil"/>
              <w:bottom w:val="single" w:sz="4" w:space="0" w:color="auto"/>
              <w:right w:val="single" w:sz="4" w:space="0" w:color="auto"/>
            </w:tcBorders>
            <w:shd w:val="clear" w:color="000000" w:fill="F2F2F2"/>
            <w:vAlign w:val="center"/>
            <w:hideMark/>
          </w:tcPr>
          <w:p w14:paraId="3A9B384A"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6FCB4247"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2,6</w:t>
            </w:r>
          </w:p>
        </w:tc>
        <w:tc>
          <w:tcPr>
            <w:tcW w:w="247" w:type="pct"/>
            <w:tcBorders>
              <w:top w:val="nil"/>
              <w:left w:val="nil"/>
              <w:bottom w:val="single" w:sz="4" w:space="0" w:color="auto"/>
              <w:right w:val="single" w:sz="4" w:space="0" w:color="auto"/>
            </w:tcBorders>
            <w:shd w:val="clear" w:color="auto" w:fill="auto"/>
            <w:noWrap/>
            <w:vAlign w:val="center"/>
            <w:hideMark/>
          </w:tcPr>
          <w:p w14:paraId="63BA7E00"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3,7</w:t>
            </w:r>
          </w:p>
        </w:tc>
        <w:tc>
          <w:tcPr>
            <w:tcW w:w="246" w:type="pct"/>
            <w:tcBorders>
              <w:top w:val="nil"/>
              <w:left w:val="nil"/>
              <w:bottom w:val="single" w:sz="4" w:space="0" w:color="auto"/>
              <w:right w:val="single" w:sz="4" w:space="0" w:color="auto"/>
            </w:tcBorders>
            <w:shd w:val="clear" w:color="auto" w:fill="auto"/>
            <w:noWrap/>
            <w:vAlign w:val="center"/>
            <w:hideMark/>
          </w:tcPr>
          <w:p w14:paraId="0480A889"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2,8</w:t>
            </w:r>
          </w:p>
        </w:tc>
        <w:tc>
          <w:tcPr>
            <w:tcW w:w="247" w:type="pct"/>
            <w:tcBorders>
              <w:top w:val="nil"/>
              <w:left w:val="nil"/>
              <w:bottom w:val="single" w:sz="4" w:space="0" w:color="auto"/>
              <w:right w:val="single" w:sz="4" w:space="0" w:color="auto"/>
            </w:tcBorders>
            <w:shd w:val="clear" w:color="auto" w:fill="auto"/>
            <w:noWrap/>
            <w:vAlign w:val="center"/>
            <w:hideMark/>
          </w:tcPr>
          <w:p w14:paraId="56CE3DC6"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1,9</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124C300"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6,2</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3A59AA52"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4,1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1CE7E508" w14:textId="351A214D"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074A2433" w14:textId="467C6801" w:rsidR="006871A0" w:rsidRPr="0000039C" w:rsidRDefault="006871A0" w:rsidP="006871A0">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nil"/>
              <w:left w:val="nil"/>
              <w:bottom w:val="single" w:sz="4" w:space="0" w:color="auto"/>
              <w:right w:val="single" w:sz="4" w:space="0" w:color="auto"/>
            </w:tcBorders>
            <w:shd w:val="clear" w:color="auto" w:fill="auto"/>
            <w:noWrap/>
            <w:vAlign w:val="center"/>
            <w:hideMark/>
          </w:tcPr>
          <w:p w14:paraId="425B6629"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476AFE1F"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4,1</w:t>
            </w:r>
          </w:p>
        </w:tc>
        <w:tc>
          <w:tcPr>
            <w:tcW w:w="246" w:type="pct"/>
            <w:tcBorders>
              <w:top w:val="nil"/>
              <w:left w:val="nil"/>
              <w:bottom w:val="single" w:sz="4" w:space="0" w:color="auto"/>
              <w:right w:val="single" w:sz="4" w:space="0" w:color="auto"/>
            </w:tcBorders>
            <w:shd w:val="clear" w:color="auto" w:fill="auto"/>
            <w:noWrap/>
            <w:vAlign w:val="center"/>
            <w:hideMark/>
          </w:tcPr>
          <w:p w14:paraId="6EA3D32F" w14:textId="77777777" w:rsidR="006871A0" w:rsidRPr="0000039C" w:rsidRDefault="006871A0" w:rsidP="006871A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1DE9AFCE" w14:textId="77777777" w:rsidR="006871A0" w:rsidRPr="0000039C" w:rsidRDefault="006871A0" w:rsidP="006871A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5</w:t>
            </w:r>
          </w:p>
        </w:tc>
        <w:tc>
          <w:tcPr>
            <w:tcW w:w="1392"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290A43E2" w14:textId="77777777" w:rsidR="006871A0" w:rsidRPr="0000039C" w:rsidRDefault="006871A0" w:rsidP="006871A0">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inferior al umbral máximo, configura cumplimiento normativo referencial</w:t>
            </w:r>
          </w:p>
        </w:tc>
      </w:tr>
    </w:tbl>
    <w:p w14:paraId="630B2836" w14:textId="5341DF40" w:rsidR="00154ADE" w:rsidRPr="006871A0" w:rsidRDefault="00D4374C" w:rsidP="00C70A9A">
      <w:pPr>
        <w:pStyle w:val="Epgrafe"/>
        <w:spacing w:after="0"/>
        <w:jc w:val="left"/>
        <w:rPr>
          <w:sz w:val="16"/>
        </w:rPr>
      </w:pPr>
      <w:r w:rsidRPr="006871A0">
        <w:rPr>
          <w:sz w:val="16"/>
        </w:rPr>
        <w:t>* Adicionalmente, supera el límite normativo en dos o más oportunidades consecutivas: Nitrato</w:t>
      </w:r>
    </w:p>
    <w:p w14:paraId="1C7B8DD8" w14:textId="77777777" w:rsidR="006871A0" w:rsidRDefault="006871A0" w:rsidP="006871A0">
      <w:pPr>
        <w:spacing w:after="0" w:line="240" w:lineRule="auto"/>
        <w:rPr>
          <w:sz w:val="16"/>
        </w:rPr>
      </w:pPr>
    </w:p>
    <w:p w14:paraId="11AFCC22" w14:textId="747020B3" w:rsidR="006871A0" w:rsidRPr="006871A0" w:rsidRDefault="006871A0" w:rsidP="008974F0">
      <w:pPr>
        <w:jc w:val="center"/>
        <w:rPr>
          <w:sz w:val="16"/>
        </w:rPr>
      </w:pPr>
      <w:r w:rsidRPr="006871A0">
        <w:rPr>
          <w:sz w:val="16"/>
        </w:rPr>
        <w:t>(1) No se efectuó muestreo o análisis</w:t>
      </w:r>
      <w:r>
        <w:rPr>
          <w:sz w:val="16"/>
        </w:rPr>
        <w:t xml:space="preserve">; </w:t>
      </w:r>
      <w:r w:rsidRPr="006871A0">
        <w:rPr>
          <w:sz w:val="16"/>
        </w:rPr>
        <w:t xml:space="preserve">(2) Tiempo de preservación por sobre lo </w:t>
      </w:r>
      <w:r>
        <w:rPr>
          <w:sz w:val="16"/>
        </w:rPr>
        <w:t xml:space="preserve">fijado en referencias normativa; </w:t>
      </w:r>
      <w:r w:rsidRPr="006871A0">
        <w:rPr>
          <w:sz w:val="16"/>
        </w:rPr>
        <w:t>(3) Límite de detección de metodología analítica (LD) es mayor al 80% del límite normativo</w:t>
      </w:r>
      <w:r>
        <w:rPr>
          <w:sz w:val="16"/>
        </w:rPr>
        <w:t>.</w:t>
      </w:r>
    </w:p>
    <w:p w14:paraId="35015172" w14:textId="77777777" w:rsidR="00C70A9A" w:rsidRDefault="00C70A9A" w:rsidP="00C70A9A">
      <w:pPr>
        <w:pStyle w:val="Epgrafe"/>
        <w:keepNext/>
        <w:suppressAutoHyphens/>
        <w:spacing w:after="0"/>
        <w:rPr>
          <w:sz w:val="15"/>
          <w:szCs w:val="15"/>
        </w:rPr>
      </w:pPr>
      <w:r w:rsidRPr="003767B6">
        <w:lastRenderedPageBreak/>
        <w:t xml:space="preserve">Tabla </w:t>
      </w:r>
      <w:r w:rsidR="005375F5">
        <w:fldChar w:fldCharType="begin"/>
      </w:r>
      <w:r w:rsidR="005375F5">
        <w:instrText xml:space="preserve"> SEQ Tabla \* ARABIC </w:instrText>
      </w:r>
      <w:r w:rsidR="005375F5">
        <w:fldChar w:fldCharType="separate"/>
      </w:r>
      <w:r w:rsidR="004B1E77">
        <w:rPr>
          <w:noProof/>
        </w:rPr>
        <w:t>10</w:t>
      </w:r>
      <w:r w:rsidR="005375F5">
        <w:rPr>
          <w:noProof/>
        </w:rPr>
        <w:fldChar w:fldCharType="end"/>
      </w:r>
      <w:r w:rsidRPr="003767B6">
        <w:t xml:space="preserve">. </w:t>
      </w:r>
      <w:r w:rsidRPr="00906A5B">
        <w:t xml:space="preserve">Verificación NSCA de la </w:t>
      </w:r>
      <w:r>
        <w:t>c</w:t>
      </w:r>
      <w:r w:rsidRPr="00906A5B">
        <w:t xml:space="preserve">uenca del Río Biobío en </w:t>
      </w:r>
      <w:r>
        <w:t>área de vigilancia</w:t>
      </w:r>
      <w:r w:rsidRPr="00906A5B">
        <w:t xml:space="preserve"> </w:t>
      </w:r>
      <w:r w:rsidRPr="001568C4">
        <w:t>BI-20</w:t>
      </w:r>
    </w:p>
    <w:tbl>
      <w:tblPr>
        <w:tblW w:w="5000" w:type="pct"/>
        <w:tblLayout w:type="fixed"/>
        <w:tblCellMar>
          <w:left w:w="70" w:type="dxa"/>
          <w:right w:w="70" w:type="dxa"/>
        </w:tblCellMar>
        <w:tblLook w:val="04A0" w:firstRow="1" w:lastRow="0" w:firstColumn="1" w:lastColumn="0" w:noHBand="0" w:noVBand="1"/>
      </w:tblPr>
      <w:tblGrid>
        <w:gridCol w:w="1107"/>
        <w:gridCol w:w="675"/>
        <w:gridCol w:w="675"/>
        <w:gridCol w:w="675"/>
        <w:gridCol w:w="675"/>
        <w:gridCol w:w="675"/>
        <w:gridCol w:w="675"/>
        <w:gridCol w:w="675"/>
        <w:gridCol w:w="675"/>
        <w:gridCol w:w="675"/>
        <w:gridCol w:w="675"/>
        <w:gridCol w:w="675"/>
        <w:gridCol w:w="675"/>
        <w:gridCol w:w="675"/>
        <w:gridCol w:w="3832"/>
      </w:tblGrid>
      <w:tr w:rsidR="0000039C" w:rsidRPr="0000039C" w14:paraId="28589B19" w14:textId="77777777" w:rsidTr="005F717F">
        <w:trPr>
          <w:trHeight w:val="851"/>
        </w:trPr>
        <w:tc>
          <w:tcPr>
            <w:tcW w:w="40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40E33F1"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Parámetro</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3FEB953E"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Unidad</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4BC94C8E" w14:textId="77777777" w:rsidR="0043121E" w:rsidRPr="0000039C" w:rsidRDefault="0043121E" w:rsidP="005F717F">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Verano 2017</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048AC60C" w14:textId="77777777" w:rsidR="0043121E" w:rsidRPr="0000039C" w:rsidRDefault="0043121E" w:rsidP="005F717F">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Otoño 2017</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5ADC6165" w14:textId="77777777" w:rsidR="0043121E" w:rsidRPr="0000039C" w:rsidRDefault="0043121E" w:rsidP="005F717F">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Invierno 2017</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539151E2" w14:textId="77777777" w:rsidR="0043121E" w:rsidRPr="0000039C" w:rsidRDefault="0043121E" w:rsidP="005F717F">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Primavera 2017</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08FF1E0D" w14:textId="77777777" w:rsidR="0043121E" w:rsidRPr="0000039C" w:rsidRDefault="0043121E" w:rsidP="005F717F">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Verano 2018</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3E308F1F" w14:textId="77777777" w:rsidR="0043121E" w:rsidRPr="0000039C" w:rsidRDefault="0043121E" w:rsidP="005F717F">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Otoño 2018</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67EF6D27" w14:textId="77777777" w:rsidR="0043121E" w:rsidRPr="0000039C" w:rsidRDefault="0043121E" w:rsidP="005F717F">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Invierno 2018</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673B69A7" w14:textId="77777777" w:rsidR="0043121E" w:rsidRPr="0000039C" w:rsidRDefault="0043121E" w:rsidP="005F717F">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Primavera 2018</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6D510880"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Percentil 15</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58C018B9"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Percentil 85</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5C8165B8"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Promedio bienal</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6B282EFD"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Valor Norma</w:t>
            </w:r>
          </w:p>
        </w:tc>
        <w:tc>
          <w:tcPr>
            <w:tcW w:w="1397" w:type="pct"/>
            <w:tcBorders>
              <w:top w:val="single" w:sz="4" w:space="0" w:color="auto"/>
              <w:left w:val="nil"/>
              <w:bottom w:val="single" w:sz="4" w:space="0" w:color="auto"/>
              <w:right w:val="single" w:sz="4" w:space="0" w:color="auto"/>
            </w:tcBorders>
            <w:shd w:val="clear" w:color="000000" w:fill="F2F2F2"/>
            <w:vAlign w:val="center"/>
            <w:hideMark/>
          </w:tcPr>
          <w:p w14:paraId="7F9F965E"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Observaciones</w:t>
            </w:r>
          </w:p>
        </w:tc>
      </w:tr>
      <w:tr w:rsidR="0000039C" w:rsidRPr="0000039C" w14:paraId="293159FD" w14:textId="77777777" w:rsidTr="005F717F">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A42C6CD"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Aluminio Total</w:t>
            </w:r>
          </w:p>
        </w:tc>
        <w:tc>
          <w:tcPr>
            <w:tcW w:w="246" w:type="pct"/>
            <w:tcBorders>
              <w:top w:val="nil"/>
              <w:left w:val="nil"/>
              <w:bottom w:val="single" w:sz="4" w:space="0" w:color="auto"/>
              <w:right w:val="single" w:sz="4" w:space="0" w:color="auto"/>
            </w:tcBorders>
            <w:shd w:val="clear" w:color="000000" w:fill="F2F2F2"/>
            <w:vAlign w:val="center"/>
            <w:hideMark/>
          </w:tcPr>
          <w:p w14:paraId="1ED19392"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69170D7F"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0,209</w:t>
            </w:r>
          </w:p>
        </w:tc>
        <w:tc>
          <w:tcPr>
            <w:tcW w:w="246" w:type="pct"/>
            <w:tcBorders>
              <w:top w:val="nil"/>
              <w:left w:val="nil"/>
              <w:bottom w:val="single" w:sz="4" w:space="0" w:color="auto"/>
              <w:right w:val="single" w:sz="4" w:space="0" w:color="auto"/>
            </w:tcBorders>
            <w:shd w:val="clear" w:color="auto" w:fill="auto"/>
            <w:noWrap/>
            <w:vAlign w:val="center"/>
            <w:hideMark/>
          </w:tcPr>
          <w:p w14:paraId="346DA996"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0,029</w:t>
            </w:r>
          </w:p>
        </w:tc>
        <w:tc>
          <w:tcPr>
            <w:tcW w:w="246" w:type="pct"/>
            <w:tcBorders>
              <w:top w:val="nil"/>
              <w:left w:val="nil"/>
              <w:bottom w:val="single" w:sz="4" w:space="0" w:color="auto"/>
              <w:right w:val="single" w:sz="4" w:space="0" w:color="auto"/>
            </w:tcBorders>
            <w:shd w:val="clear" w:color="auto" w:fill="auto"/>
            <w:noWrap/>
            <w:vAlign w:val="center"/>
            <w:hideMark/>
          </w:tcPr>
          <w:p w14:paraId="6E0FC145"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0,035</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6D7675D7"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0,398</w:t>
            </w:r>
          </w:p>
        </w:tc>
        <w:tc>
          <w:tcPr>
            <w:tcW w:w="246" w:type="pct"/>
            <w:tcBorders>
              <w:top w:val="nil"/>
              <w:left w:val="nil"/>
              <w:bottom w:val="single" w:sz="4" w:space="0" w:color="auto"/>
              <w:right w:val="single" w:sz="4" w:space="0" w:color="auto"/>
            </w:tcBorders>
            <w:shd w:val="clear" w:color="auto" w:fill="auto"/>
            <w:noWrap/>
            <w:vAlign w:val="center"/>
            <w:hideMark/>
          </w:tcPr>
          <w:p w14:paraId="7493AA05"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0,040</w:t>
            </w:r>
          </w:p>
        </w:tc>
        <w:tc>
          <w:tcPr>
            <w:tcW w:w="246" w:type="pct"/>
            <w:tcBorders>
              <w:top w:val="nil"/>
              <w:left w:val="nil"/>
              <w:bottom w:val="single" w:sz="4" w:space="0" w:color="auto"/>
              <w:right w:val="single" w:sz="4" w:space="0" w:color="auto"/>
            </w:tcBorders>
            <w:shd w:val="clear" w:color="auto" w:fill="auto"/>
            <w:noWrap/>
            <w:vAlign w:val="center"/>
            <w:hideMark/>
          </w:tcPr>
          <w:p w14:paraId="5FEE77D4"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0,050</w:t>
            </w:r>
          </w:p>
        </w:tc>
        <w:tc>
          <w:tcPr>
            <w:tcW w:w="246" w:type="pct"/>
            <w:tcBorders>
              <w:top w:val="nil"/>
              <w:left w:val="nil"/>
              <w:bottom w:val="single" w:sz="4" w:space="0" w:color="auto"/>
              <w:right w:val="single" w:sz="4" w:space="0" w:color="auto"/>
            </w:tcBorders>
            <w:shd w:val="clear" w:color="auto" w:fill="auto"/>
            <w:noWrap/>
            <w:vAlign w:val="center"/>
            <w:hideMark/>
          </w:tcPr>
          <w:p w14:paraId="5A77DD26"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0,045</w:t>
            </w:r>
          </w:p>
        </w:tc>
        <w:tc>
          <w:tcPr>
            <w:tcW w:w="246" w:type="pct"/>
            <w:tcBorders>
              <w:top w:val="nil"/>
              <w:left w:val="nil"/>
              <w:bottom w:val="single" w:sz="4" w:space="0" w:color="auto"/>
              <w:right w:val="single" w:sz="4" w:space="0" w:color="auto"/>
            </w:tcBorders>
            <w:shd w:val="clear" w:color="auto" w:fill="auto"/>
            <w:noWrap/>
            <w:vAlign w:val="center"/>
            <w:hideMark/>
          </w:tcPr>
          <w:p w14:paraId="436BF28A"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0,088</w:t>
            </w:r>
          </w:p>
        </w:tc>
        <w:tc>
          <w:tcPr>
            <w:tcW w:w="246" w:type="pct"/>
            <w:tcBorders>
              <w:top w:val="nil"/>
              <w:left w:val="nil"/>
              <w:bottom w:val="single" w:sz="4" w:space="0" w:color="auto"/>
              <w:right w:val="single" w:sz="4" w:space="0" w:color="auto"/>
            </w:tcBorders>
            <w:shd w:val="clear" w:color="auto" w:fill="auto"/>
            <w:noWrap/>
            <w:vAlign w:val="center"/>
            <w:hideMark/>
          </w:tcPr>
          <w:p w14:paraId="1F447C04"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21565DCD"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0,209</w:t>
            </w:r>
          </w:p>
        </w:tc>
        <w:tc>
          <w:tcPr>
            <w:tcW w:w="246" w:type="pct"/>
            <w:tcBorders>
              <w:top w:val="nil"/>
              <w:left w:val="nil"/>
              <w:bottom w:val="single" w:sz="4" w:space="0" w:color="auto"/>
              <w:right w:val="single" w:sz="4" w:space="0" w:color="auto"/>
            </w:tcBorders>
            <w:shd w:val="clear" w:color="auto" w:fill="auto"/>
            <w:noWrap/>
            <w:vAlign w:val="center"/>
            <w:hideMark/>
          </w:tcPr>
          <w:p w14:paraId="09594BBB"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0,110</w:t>
            </w:r>
          </w:p>
        </w:tc>
        <w:tc>
          <w:tcPr>
            <w:tcW w:w="246" w:type="pct"/>
            <w:tcBorders>
              <w:top w:val="nil"/>
              <w:left w:val="nil"/>
              <w:bottom w:val="single" w:sz="4" w:space="0" w:color="auto"/>
              <w:right w:val="single" w:sz="4" w:space="0" w:color="auto"/>
            </w:tcBorders>
            <w:shd w:val="clear" w:color="auto" w:fill="auto"/>
            <w:vAlign w:val="center"/>
            <w:hideMark/>
          </w:tcPr>
          <w:p w14:paraId="41BAF8A2"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0,4</w:t>
            </w:r>
          </w:p>
        </w:tc>
        <w:tc>
          <w:tcPr>
            <w:tcW w:w="1397" w:type="pct"/>
            <w:tcBorders>
              <w:top w:val="nil"/>
              <w:left w:val="nil"/>
              <w:bottom w:val="single" w:sz="4" w:space="0" w:color="auto"/>
              <w:right w:val="single" w:sz="4" w:space="0" w:color="auto"/>
            </w:tcBorders>
            <w:shd w:val="clear" w:color="auto" w:fill="auto"/>
            <w:vAlign w:val="center"/>
            <w:hideMark/>
          </w:tcPr>
          <w:p w14:paraId="3CE1456E"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inferior al umbral máximo, configura cumplimiento normativo</w:t>
            </w:r>
          </w:p>
        </w:tc>
      </w:tr>
      <w:tr w:rsidR="0000039C" w:rsidRPr="0000039C" w14:paraId="3E87EDB2" w14:textId="77777777" w:rsidTr="005F717F">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5560E42" w14:textId="77777777" w:rsidR="00554E60" w:rsidRPr="0000039C" w:rsidRDefault="00554E60" w:rsidP="00554E6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Amonio</w:t>
            </w:r>
          </w:p>
        </w:tc>
        <w:tc>
          <w:tcPr>
            <w:tcW w:w="246" w:type="pct"/>
            <w:tcBorders>
              <w:top w:val="nil"/>
              <w:left w:val="nil"/>
              <w:bottom w:val="single" w:sz="4" w:space="0" w:color="auto"/>
              <w:right w:val="single" w:sz="4" w:space="0" w:color="auto"/>
            </w:tcBorders>
            <w:shd w:val="clear" w:color="000000" w:fill="F2F2F2"/>
            <w:vAlign w:val="center"/>
            <w:hideMark/>
          </w:tcPr>
          <w:p w14:paraId="316DE187" w14:textId="77777777" w:rsidR="00554E60" w:rsidRPr="0000039C" w:rsidRDefault="00554E60" w:rsidP="00554E6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F71D2EE" w14:textId="089A6F78" w:rsidR="00554E60" w:rsidRPr="0000039C" w:rsidRDefault="00554E60" w:rsidP="005F717F">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CB5DAF7" w14:textId="1AB66EF4" w:rsidR="00554E60" w:rsidRPr="0000039C" w:rsidRDefault="00554E60" w:rsidP="005F717F">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79DFBCA" w14:textId="084D4DE2" w:rsidR="00554E60" w:rsidRPr="0000039C" w:rsidRDefault="00554E60" w:rsidP="005F717F">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2D147DA" w14:textId="6CF8EEA0" w:rsidR="00554E60" w:rsidRPr="0000039C" w:rsidRDefault="00554E60" w:rsidP="005F717F">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1BE5D60" w14:textId="5D7C9BE2" w:rsidR="00554E60" w:rsidRPr="0000039C" w:rsidRDefault="00554E60" w:rsidP="005F717F">
            <w:pPr>
              <w:spacing w:after="0" w:line="240" w:lineRule="auto"/>
              <w:jc w:val="center"/>
              <w:rPr>
                <w:rFonts w:eastAsia="Times New Roman" w:cstheme="minorHAnsi"/>
                <w:sz w:val="16"/>
                <w:szCs w:val="16"/>
                <w:lang w:eastAsia="es-CL"/>
              </w:rPr>
            </w:pPr>
            <w:r w:rsidRPr="0000039C">
              <w:rPr>
                <w:sz w:val="16"/>
                <w:szCs w:val="16"/>
              </w:rPr>
              <w:t>(3)</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F10E3EC" w14:textId="759DB173" w:rsidR="00554E60" w:rsidRPr="0000039C" w:rsidRDefault="00554E60" w:rsidP="005F717F">
            <w:pPr>
              <w:spacing w:after="0" w:line="240" w:lineRule="auto"/>
              <w:jc w:val="center"/>
              <w:rPr>
                <w:rFonts w:eastAsia="Times New Roman" w:cstheme="minorHAnsi"/>
                <w:sz w:val="16"/>
                <w:szCs w:val="16"/>
                <w:lang w:eastAsia="es-CL"/>
              </w:rPr>
            </w:pPr>
            <w:r w:rsidRPr="0000039C">
              <w:rPr>
                <w:sz w:val="16"/>
                <w:szCs w:val="16"/>
              </w:rPr>
              <w:t>(3)</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5604A97A" w14:textId="77777777" w:rsidR="00554E60" w:rsidRPr="0000039C" w:rsidRDefault="00554E60"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BE697DF" w14:textId="20B0AB38" w:rsidR="00554E60" w:rsidRPr="0000039C" w:rsidRDefault="00554E60" w:rsidP="005F717F">
            <w:pPr>
              <w:spacing w:after="0" w:line="240" w:lineRule="auto"/>
              <w:jc w:val="center"/>
              <w:rPr>
                <w:sz w:val="16"/>
                <w:szCs w:val="16"/>
              </w:rPr>
            </w:pPr>
            <w:r w:rsidRPr="0000039C">
              <w:rPr>
                <w:sz w:val="16"/>
                <w:szCs w:val="16"/>
              </w:rPr>
              <w:t>(3)</w:t>
            </w:r>
          </w:p>
        </w:tc>
        <w:tc>
          <w:tcPr>
            <w:tcW w:w="246" w:type="pct"/>
            <w:tcBorders>
              <w:top w:val="nil"/>
              <w:left w:val="nil"/>
              <w:bottom w:val="single" w:sz="4" w:space="0" w:color="auto"/>
              <w:right w:val="single" w:sz="4" w:space="0" w:color="auto"/>
            </w:tcBorders>
            <w:shd w:val="clear" w:color="auto" w:fill="auto"/>
            <w:noWrap/>
            <w:vAlign w:val="center"/>
            <w:hideMark/>
          </w:tcPr>
          <w:p w14:paraId="285D04BA" w14:textId="77777777" w:rsidR="00554E60" w:rsidRPr="0000039C" w:rsidRDefault="00554E60" w:rsidP="00554E6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138B2EB0" w14:textId="77777777" w:rsidR="00554E60" w:rsidRPr="0000039C" w:rsidRDefault="00554E60" w:rsidP="00554E6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w:t>
            </w:r>
          </w:p>
        </w:tc>
        <w:tc>
          <w:tcPr>
            <w:tcW w:w="246" w:type="pct"/>
            <w:tcBorders>
              <w:top w:val="nil"/>
              <w:left w:val="nil"/>
              <w:bottom w:val="single" w:sz="4" w:space="0" w:color="auto"/>
              <w:right w:val="single" w:sz="4" w:space="0" w:color="auto"/>
            </w:tcBorders>
            <w:shd w:val="clear" w:color="auto" w:fill="auto"/>
            <w:noWrap/>
            <w:vAlign w:val="center"/>
            <w:hideMark/>
          </w:tcPr>
          <w:p w14:paraId="5D8AC49E" w14:textId="77777777" w:rsidR="00554E60" w:rsidRPr="0000039C" w:rsidRDefault="00554E60" w:rsidP="00554E6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2FA5C175" w14:textId="77777777" w:rsidR="00554E60" w:rsidRPr="0000039C" w:rsidRDefault="00554E60" w:rsidP="00554E6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0,02</w:t>
            </w:r>
          </w:p>
        </w:tc>
        <w:tc>
          <w:tcPr>
            <w:tcW w:w="1397"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04FB7A1A" w14:textId="77777777" w:rsidR="00554E60" w:rsidRPr="0000039C" w:rsidRDefault="00554E60" w:rsidP="00554E60">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inferior al umbral máximo, configura cumplimiento normativo referencial</w:t>
            </w:r>
          </w:p>
        </w:tc>
      </w:tr>
      <w:tr w:rsidR="0000039C" w:rsidRPr="0000039C" w14:paraId="7D2D1856"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FB68C9E" w14:textId="77777777" w:rsidR="00554E60" w:rsidRPr="0000039C" w:rsidRDefault="00554E60" w:rsidP="00554E6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AOX</w:t>
            </w:r>
          </w:p>
        </w:tc>
        <w:tc>
          <w:tcPr>
            <w:tcW w:w="246" w:type="pct"/>
            <w:tcBorders>
              <w:top w:val="nil"/>
              <w:left w:val="nil"/>
              <w:bottom w:val="single" w:sz="4" w:space="0" w:color="auto"/>
              <w:right w:val="single" w:sz="4" w:space="0" w:color="auto"/>
            </w:tcBorders>
            <w:shd w:val="clear" w:color="000000" w:fill="F2F2F2"/>
            <w:vAlign w:val="center"/>
            <w:hideMark/>
          </w:tcPr>
          <w:p w14:paraId="193D8A21" w14:textId="77777777" w:rsidR="00554E60" w:rsidRPr="0000039C" w:rsidRDefault="00554E60" w:rsidP="00554E6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8E8C9DC" w14:textId="49119A4B" w:rsidR="00554E60" w:rsidRPr="0000039C" w:rsidRDefault="00554E60" w:rsidP="005F717F">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594EDC4" w14:textId="48A4AF56" w:rsidR="00554E60" w:rsidRPr="0000039C" w:rsidRDefault="00554E60" w:rsidP="005F717F">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D7240CE" w14:textId="77EEE528" w:rsidR="00554E60" w:rsidRPr="0000039C" w:rsidRDefault="00554E60" w:rsidP="005F717F">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32D1F6A" w14:textId="2549A95C" w:rsidR="00554E60" w:rsidRPr="0000039C" w:rsidRDefault="00554E60" w:rsidP="005F717F">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51AF3A9" w14:textId="23EA8E0B" w:rsidR="00554E60" w:rsidRPr="0000039C" w:rsidRDefault="00554E60" w:rsidP="005F717F">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6025F2E" w14:textId="65B7EB02" w:rsidR="00554E60" w:rsidRPr="0000039C" w:rsidRDefault="00554E60" w:rsidP="005F717F">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40A37CF" w14:textId="6025BE4F" w:rsidR="00554E60" w:rsidRPr="0000039C" w:rsidRDefault="00554E60" w:rsidP="005F717F">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70BE0B4" w14:textId="3B525019" w:rsidR="00554E60" w:rsidRPr="0000039C" w:rsidRDefault="00554E60" w:rsidP="005F717F">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nil"/>
              <w:left w:val="nil"/>
              <w:bottom w:val="single" w:sz="4" w:space="0" w:color="auto"/>
              <w:right w:val="single" w:sz="4" w:space="0" w:color="auto"/>
            </w:tcBorders>
            <w:shd w:val="clear" w:color="auto" w:fill="auto"/>
            <w:noWrap/>
            <w:vAlign w:val="center"/>
            <w:hideMark/>
          </w:tcPr>
          <w:p w14:paraId="1DB857CC" w14:textId="77777777" w:rsidR="00554E60" w:rsidRPr="0000039C" w:rsidRDefault="00554E60" w:rsidP="00554E6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440CF112" w14:textId="5E6914F8" w:rsidR="00554E60" w:rsidRPr="0000039C" w:rsidRDefault="00554E60" w:rsidP="00554E60">
            <w:pPr>
              <w:spacing w:after="0" w:line="240" w:lineRule="auto"/>
              <w:jc w:val="center"/>
              <w:rPr>
                <w:rFonts w:eastAsia="Times New Roman" w:cstheme="minorHAnsi"/>
                <w:sz w:val="16"/>
                <w:szCs w:val="16"/>
                <w:lang w:eastAsia="es-CL"/>
              </w:rPr>
            </w:pPr>
          </w:p>
        </w:tc>
        <w:tc>
          <w:tcPr>
            <w:tcW w:w="246" w:type="pct"/>
            <w:tcBorders>
              <w:top w:val="nil"/>
              <w:left w:val="nil"/>
              <w:bottom w:val="single" w:sz="4" w:space="0" w:color="auto"/>
              <w:right w:val="single" w:sz="4" w:space="0" w:color="auto"/>
            </w:tcBorders>
            <w:shd w:val="clear" w:color="auto" w:fill="auto"/>
            <w:noWrap/>
            <w:vAlign w:val="center"/>
            <w:hideMark/>
          </w:tcPr>
          <w:p w14:paraId="3F890FB6" w14:textId="77777777" w:rsidR="00554E60" w:rsidRPr="0000039C" w:rsidRDefault="00554E60" w:rsidP="00554E6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082CA099" w14:textId="77777777" w:rsidR="00554E60" w:rsidRPr="0000039C" w:rsidRDefault="00554E60" w:rsidP="00554E6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0,01</w:t>
            </w:r>
          </w:p>
        </w:tc>
        <w:tc>
          <w:tcPr>
            <w:tcW w:w="1397" w:type="pct"/>
            <w:tcBorders>
              <w:top w:val="nil"/>
              <w:left w:val="nil"/>
              <w:bottom w:val="single" w:sz="4" w:space="0" w:color="auto"/>
              <w:right w:val="single" w:sz="4" w:space="0" w:color="auto"/>
            </w:tcBorders>
            <w:shd w:val="clear" w:color="auto" w:fill="auto"/>
            <w:vAlign w:val="center"/>
            <w:hideMark/>
          </w:tcPr>
          <w:p w14:paraId="3319BB24" w14:textId="77777777" w:rsidR="00554E60" w:rsidRPr="0000039C" w:rsidRDefault="00554E60" w:rsidP="00554E60">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Sin información para analizar</w:t>
            </w:r>
          </w:p>
        </w:tc>
      </w:tr>
      <w:tr w:rsidR="0000039C" w:rsidRPr="0000039C" w14:paraId="52839F79" w14:textId="77777777" w:rsidTr="005F717F">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60B874A" w14:textId="7EB366FA" w:rsidR="0043121E" w:rsidRPr="0000039C" w:rsidRDefault="00350C2C"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Cloruro</w:t>
            </w:r>
          </w:p>
        </w:tc>
        <w:tc>
          <w:tcPr>
            <w:tcW w:w="246" w:type="pct"/>
            <w:tcBorders>
              <w:top w:val="nil"/>
              <w:left w:val="nil"/>
              <w:bottom w:val="single" w:sz="4" w:space="0" w:color="auto"/>
              <w:right w:val="single" w:sz="4" w:space="0" w:color="auto"/>
            </w:tcBorders>
            <w:shd w:val="clear" w:color="000000" w:fill="F2F2F2"/>
            <w:vAlign w:val="center"/>
            <w:hideMark/>
          </w:tcPr>
          <w:p w14:paraId="4351F906"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3ACB3E89"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4,51</w:t>
            </w:r>
          </w:p>
        </w:tc>
        <w:tc>
          <w:tcPr>
            <w:tcW w:w="246" w:type="pct"/>
            <w:tcBorders>
              <w:top w:val="nil"/>
              <w:left w:val="nil"/>
              <w:bottom w:val="single" w:sz="4" w:space="0" w:color="auto"/>
              <w:right w:val="single" w:sz="4" w:space="0" w:color="auto"/>
            </w:tcBorders>
            <w:shd w:val="clear" w:color="auto" w:fill="auto"/>
            <w:noWrap/>
            <w:vAlign w:val="center"/>
            <w:hideMark/>
          </w:tcPr>
          <w:p w14:paraId="222AE211"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3,51</w:t>
            </w:r>
          </w:p>
        </w:tc>
        <w:tc>
          <w:tcPr>
            <w:tcW w:w="246" w:type="pct"/>
            <w:tcBorders>
              <w:top w:val="nil"/>
              <w:left w:val="nil"/>
              <w:bottom w:val="single" w:sz="4" w:space="0" w:color="auto"/>
              <w:right w:val="single" w:sz="4" w:space="0" w:color="auto"/>
            </w:tcBorders>
            <w:shd w:val="clear" w:color="auto" w:fill="auto"/>
            <w:noWrap/>
            <w:vAlign w:val="center"/>
            <w:hideMark/>
          </w:tcPr>
          <w:p w14:paraId="622F66E9"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2,03</w:t>
            </w:r>
          </w:p>
        </w:tc>
        <w:tc>
          <w:tcPr>
            <w:tcW w:w="246" w:type="pct"/>
            <w:tcBorders>
              <w:top w:val="nil"/>
              <w:left w:val="nil"/>
              <w:bottom w:val="single" w:sz="4" w:space="0" w:color="auto"/>
              <w:right w:val="single" w:sz="4" w:space="0" w:color="auto"/>
            </w:tcBorders>
            <w:shd w:val="clear" w:color="auto" w:fill="auto"/>
            <w:noWrap/>
            <w:vAlign w:val="center"/>
            <w:hideMark/>
          </w:tcPr>
          <w:p w14:paraId="4F8BF673"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1,52</w:t>
            </w:r>
          </w:p>
        </w:tc>
        <w:tc>
          <w:tcPr>
            <w:tcW w:w="246" w:type="pct"/>
            <w:tcBorders>
              <w:top w:val="nil"/>
              <w:left w:val="nil"/>
              <w:bottom w:val="single" w:sz="4" w:space="0" w:color="auto"/>
              <w:right w:val="single" w:sz="4" w:space="0" w:color="auto"/>
            </w:tcBorders>
            <w:shd w:val="clear" w:color="auto" w:fill="auto"/>
            <w:noWrap/>
            <w:vAlign w:val="center"/>
            <w:hideMark/>
          </w:tcPr>
          <w:p w14:paraId="477A72A4"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3,65</w:t>
            </w:r>
          </w:p>
        </w:tc>
        <w:tc>
          <w:tcPr>
            <w:tcW w:w="246" w:type="pct"/>
            <w:tcBorders>
              <w:top w:val="nil"/>
              <w:left w:val="nil"/>
              <w:bottom w:val="single" w:sz="4" w:space="0" w:color="auto"/>
              <w:right w:val="single" w:sz="4" w:space="0" w:color="auto"/>
            </w:tcBorders>
            <w:shd w:val="clear" w:color="auto" w:fill="auto"/>
            <w:noWrap/>
            <w:vAlign w:val="center"/>
            <w:hideMark/>
          </w:tcPr>
          <w:p w14:paraId="3F8CE7C0"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2,50</w:t>
            </w:r>
          </w:p>
        </w:tc>
        <w:tc>
          <w:tcPr>
            <w:tcW w:w="246" w:type="pct"/>
            <w:tcBorders>
              <w:top w:val="nil"/>
              <w:left w:val="nil"/>
              <w:bottom w:val="single" w:sz="4" w:space="0" w:color="auto"/>
              <w:right w:val="single" w:sz="4" w:space="0" w:color="auto"/>
            </w:tcBorders>
            <w:shd w:val="clear" w:color="auto" w:fill="auto"/>
            <w:noWrap/>
            <w:vAlign w:val="center"/>
            <w:hideMark/>
          </w:tcPr>
          <w:p w14:paraId="1BA3995A"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1,61</w:t>
            </w:r>
          </w:p>
        </w:tc>
        <w:tc>
          <w:tcPr>
            <w:tcW w:w="246" w:type="pct"/>
            <w:tcBorders>
              <w:top w:val="nil"/>
              <w:left w:val="nil"/>
              <w:bottom w:val="single" w:sz="4" w:space="0" w:color="auto"/>
              <w:right w:val="single" w:sz="4" w:space="0" w:color="auto"/>
            </w:tcBorders>
            <w:shd w:val="clear" w:color="auto" w:fill="auto"/>
            <w:noWrap/>
            <w:vAlign w:val="center"/>
            <w:hideMark/>
          </w:tcPr>
          <w:p w14:paraId="6E3EDB0C"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2,91</w:t>
            </w:r>
          </w:p>
        </w:tc>
        <w:tc>
          <w:tcPr>
            <w:tcW w:w="246" w:type="pct"/>
            <w:tcBorders>
              <w:top w:val="nil"/>
              <w:left w:val="nil"/>
              <w:bottom w:val="single" w:sz="4" w:space="0" w:color="auto"/>
              <w:right w:val="single" w:sz="4" w:space="0" w:color="auto"/>
            </w:tcBorders>
            <w:shd w:val="clear" w:color="auto" w:fill="auto"/>
            <w:noWrap/>
            <w:vAlign w:val="center"/>
            <w:hideMark/>
          </w:tcPr>
          <w:p w14:paraId="7C6654E4"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7CD3A0A4"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3,65</w:t>
            </w:r>
          </w:p>
        </w:tc>
        <w:tc>
          <w:tcPr>
            <w:tcW w:w="246" w:type="pct"/>
            <w:tcBorders>
              <w:top w:val="nil"/>
              <w:left w:val="nil"/>
              <w:bottom w:val="single" w:sz="4" w:space="0" w:color="auto"/>
              <w:right w:val="single" w:sz="4" w:space="0" w:color="auto"/>
            </w:tcBorders>
            <w:shd w:val="clear" w:color="auto" w:fill="auto"/>
            <w:noWrap/>
            <w:vAlign w:val="center"/>
            <w:hideMark/>
          </w:tcPr>
          <w:p w14:paraId="5DC6B07B"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2A6D5718"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7</w:t>
            </w:r>
          </w:p>
        </w:tc>
        <w:tc>
          <w:tcPr>
            <w:tcW w:w="1397" w:type="pct"/>
            <w:tcBorders>
              <w:top w:val="nil"/>
              <w:left w:val="nil"/>
              <w:bottom w:val="single" w:sz="4" w:space="0" w:color="auto"/>
              <w:right w:val="single" w:sz="4" w:space="0" w:color="auto"/>
            </w:tcBorders>
            <w:shd w:val="clear" w:color="auto" w:fill="auto"/>
            <w:vAlign w:val="center"/>
            <w:hideMark/>
          </w:tcPr>
          <w:p w14:paraId="3FB30996"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inferior al umbral máximo, configura cumplimiento normativo</w:t>
            </w:r>
          </w:p>
        </w:tc>
      </w:tr>
      <w:tr w:rsidR="0000039C" w:rsidRPr="0000039C" w14:paraId="65C106F1" w14:textId="77777777" w:rsidTr="005F717F">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E89D8F3" w14:textId="77777777" w:rsidR="0043121E" w:rsidRPr="0000039C" w:rsidRDefault="0043121E" w:rsidP="0043121E">
            <w:pPr>
              <w:spacing w:after="0" w:line="240" w:lineRule="auto"/>
              <w:jc w:val="center"/>
              <w:rPr>
                <w:rFonts w:eastAsia="Times New Roman" w:cstheme="minorHAnsi"/>
                <w:b/>
                <w:bCs/>
                <w:sz w:val="16"/>
                <w:szCs w:val="16"/>
                <w:lang w:eastAsia="es-CL"/>
              </w:rPr>
            </w:pPr>
            <w:proofErr w:type="spellStart"/>
            <w:r w:rsidRPr="0000039C">
              <w:rPr>
                <w:rFonts w:eastAsia="Times New Roman" w:cstheme="minorHAnsi"/>
                <w:b/>
                <w:bCs/>
                <w:sz w:val="16"/>
                <w:szCs w:val="16"/>
                <w:lang w:eastAsia="es-CL"/>
              </w:rPr>
              <w:t>Coliformes</w:t>
            </w:r>
            <w:proofErr w:type="spellEnd"/>
            <w:r w:rsidRPr="0000039C">
              <w:rPr>
                <w:rFonts w:eastAsia="Times New Roman" w:cstheme="minorHAnsi"/>
                <w:b/>
                <w:bCs/>
                <w:sz w:val="16"/>
                <w:szCs w:val="16"/>
                <w:lang w:eastAsia="es-CL"/>
              </w:rPr>
              <w:t xml:space="preserve"> Fecales</w:t>
            </w:r>
          </w:p>
        </w:tc>
        <w:tc>
          <w:tcPr>
            <w:tcW w:w="246" w:type="pct"/>
            <w:tcBorders>
              <w:top w:val="nil"/>
              <w:left w:val="nil"/>
              <w:bottom w:val="single" w:sz="4" w:space="0" w:color="auto"/>
              <w:right w:val="single" w:sz="4" w:space="0" w:color="auto"/>
            </w:tcBorders>
            <w:shd w:val="clear" w:color="000000" w:fill="F2F2F2"/>
            <w:vAlign w:val="center"/>
            <w:hideMark/>
          </w:tcPr>
          <w:p w14:paraId="29549CA6"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NMP/100mL</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E0A52E3" w14:textId="76F6987E" w:rsidR="0043121E" w:rsidRPr="0000039C" w:rsidRDefault="0043121E" w:rsidP="00363CB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1600,0</w:t>
            </w:r>
          </w:p>
        </w:tc>
        <w:tc>
          <w:tcPr>
            <w:tcW w:w="246" w:type="pct"/>
            <w:tcBorders>
              <w:top w:val="nil"/>
              <w:left w:val="nil"/>
              <w:bottom w:val="single" w:sz="4" w:space="0" w:color="auto"/>
              <w:right w:val="single" w:sz="4" w:space="0" w:color="auto"/>
            </w:tcBorders>
            <w:shd w:val="clear" w:color="auto" w:fill="auto"/>
            <w:noWrap/>
            <w:vAlign w:val="center"/>
            <w:hideMark/>
          </w:tcPr>
          <w:p w14:paraId="5D1AAC59" w14:textId="3782B203" w:rsidR="0043121E" w:rsidRPr="0000039C" w:rsidRDefault="00363CBF" w:rsidP="005F717F">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1,8</w:t>
            </w:r>
          </w:p>
        </w:tc>
        <w:tc>
          <w:tcPr>
            <w:tcW w:w="246" w:type="pct"/>
            <w:tcBorders>
              <w:top w:val="nil"/>
              <w:left w:val="nil"/>
              <w:bottom w:val="single" w:sz="4" w:space="0" w:color="auto"/>
              <w:right w:val="single" w:sz="4" w:space="0" w:color="auto"/>
            </w:tcBorders>
            <w:shd w:val="clear" w:color="auto" w:fill="auto"/>
            <w:noWrap/>
            <w:vAlign w:val="center"/>
            <w:hideMark/>
          </w:tcPr>
          <w:p w14:paraId="6352C306" w14:textId="222FA1D4" w:rsidR="0043121E" w:rsidRPr="0000039C" w:rsidRDefault="00363CBF" w:rsidP="005F717F">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79109E35" w14:textId="3752AB3E" w:rsidR="0043121E" w:rsidRPr="0000039C" w:rsidRDefault="0043121E" w:rsidP="00363CB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46,0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D926014" w14:textId="0ACE40CF" w:rsidR="0043121E" w:rsidRPr="0000039C" w:rsidRDefault="00363CBF" w:rsidP="005F717F">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110,0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37C8674" w14:textId="7F92C0D9" w:rsidR="0043121E" w:rsidRPr="0000039C" w:rsidRDefault="00363CBF" w:rsidP="005F717F">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1600,0</w:t>
            </w:r>
          </w:p>
        </w:tc>
        <w:tc>
          <w:tcPr>
            <w:tcW w:w="246" w:type="pct"/>
            <w:tcBorders>
              <w:top w:val="nil"/>
              <w:left w:val="nil"/>
              <w:bottom w:val="single" w:sz="4" w:space="0" w:color="auto"/>
              <w:right w:val="single" w:sz="4" w:space="0" w:color="auto"/>
            </w:tcBorders>
            <w:shd w:val="clear" w:color="auto" w:fill="auto"/>
            <w:noWrap/>
            <w:vAlign w:val="center"/>
            <w:hideMark/>
          </w:tcPr>
          <w:p w14:paraId="1B3EE9E8"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7,80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7A033FC" w14:textId="000BC80D" w:rsidR="0043121E" w:rsidRPr="0000039C" w:rsidRDefault="00363CBF" w:rsidP="005F717F">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920,0</w:t>
            </w:r>
          </w:p>
        </w:tc>
        <w:tc>
          <w:tcPr>
            <w:tcW w:w="246" w:type="pct"/>
            <w:tcBorders>
              <w:top w:val="nil"/>
              <w:left w:val="nil"/>
              <w:bottom w:val="single" w:sz="4" w:space="0" w:color="auto"/>
              <w:right w:val="single" w:sz="4" w:space="0" w:color="auto"/>
            </w:tcBorders>
            <w:shd w:val="clear" w:color="auto" w:fill="auto"/>
            <w:noWrap/>
            <w:vAlign w:val="center"/>
            <w:hideMark/>
          </w:tcPr>
          <w:p w14:paraId="37F7280F"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FC8954D" w14:textId="0E3AFFFE" w:rsidR="0043121E" w:rsidRPr="0000039C" w:rsidRDefault="00363CBF" w:rsidP="0043121E">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1600,</w:t>
            </w:r>
            <w:r w:rsidR="0043121E" w:rsidRPr="0000039C">
              <w:rPr>
                <w:rFonts w:eastAsia="Times New Roman" w:cstheme="minorHAnsi"/>
                <w:sz w:val="16"/>
                <w:szCs w:val="16"/>
                <w:lang w:eastAsia="es-CL"/>
              </w:rPr>
              <w:t>0</w:t>
            </w:r>
          </w:p>
        </w:tc>
        <w:tc>
          <w:tcPr>
            <w:tcW w:w="246" w:type="pct"/>
            <w:tcBorders>
              <w:top w:val="nil"/>
              <w:left w:val="nil"/>
              <w:bottom w:val="single" w:sz="4" w:space="0" w:color="auto"/>
              <w:right w:val="single" w:sz="4" w:space="0" w:color="auto"/>
            </w:tcBorders>
            <w:shd w:val="clear" w:color="auto" w:fill="auto"/>
            <w:noWrap/>
            <w:vAlign w:val="center"/>
            <w:hideMark/>
          </w:tcPr>
          <w:p w14:paraId="6D147A3F"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45A2A378"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50</w:t>
            </w:r>
          </w:p>
        </w:tc>
        <w:tc>
          <w:tcPr>
            <w:tcW w:w="1397"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0B6611AE"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superior al umbral máximo, configura incumplimiento normativo</w:t>
            </w:r>
          </w:p>
        </w:tc>
      </w:tr>
      <w:tr w:rsidR="0000039C" w:rsidRPr="0000039C" w14:paraId="2C67A72A" w14:textId="77777777" w:rsidTr="005F717F">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9343760"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Conductividad Eléctrica</w:t>
            </w:r>
          </w:p>
        </w:tc>
        <w:tc>
          <w:tcPr>
            <w:tcW w:w="246" w:type="pct"/>
            <w:tcBorders>
              <w:top w:val="nil"/>
              <w:left w:val="nil"/>
              <w:bottom w:val="single" w:sz="4" w:space="0" w:color="auto"/>
              <w:right w:val="single" w:sz="4" w:space="0" w:color="auto"/>
            </w:tcBorders>
            <w:shd w:val="clear" w:color="000000" w:fill="F2F2F2"/>
            <w:vAlign w:val="center"/>
            <w:hideMark/>
          </w:tcPr>
          <w:p w14:paraId="233D1FF7"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µS/cm</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B000225" w14:textId="107DCC80" w:rsidR="0043121E" w:rsidRPr="0000039C" w:rsidRDefault="00363CBF" w:rsidP="005F717F">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92,0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4A5F4738" w14:textId="45FC40AC" w:rsidR="0043121E" w:rsidRPr="0000039C" w:rsidRDefault="00363CBF" w:rsidP="005F717F">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83,0</w:t>
            </w:r>
          </w:p>
        </w:tc>
        <w:tc>
          <w:tcPr>
            <w:tcW w:w="246" w:type="pct"/>
            <w:tcBorders>
              <w:top w:val="nil"/>
              <w:left w:val="nil"/>
              <w:bottom w:val="single" w:sz="4" w:space="0" w:color="auto"/>
              <w:right w:val="single" w:sz="4" w:space="0" w:color="auto"/>
            </w:tcBorders>
            <w:shd w:val="clear" w:color="auto" w:fill="auto"/>
            <w:noWrap/>
            <w:vAlign w:val="center"/>
            <w:hideMark/>
          </w:tcPr>
          <w:p w14:paraId="443BF9E6" w14:textId="344E34F7" w:rsidR="0043121E" w:rsidRPr="0000039C" w:rsidRDefault="00363CBF" w:rsidP="005F717F">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56,0</w:t>
            </w:r>
          </w:p>
        </w:tc>
        <w:tc>
          <w:tcPr>
            <w:tcW w:w="246" w:type="pct"/>
            <w:tcBorders>
              <w:top w:val="nil"/>
              <w:left w:val="nil"/>
              <w:bottom w:val="single" w:sz="4" w:space="0" w:color="auto"/>
              <w:right w:val="single" w:sz="4" w:space="0" w:color="auto"/>
            </w:tcBorders>
            <w:shd w:val="clear" w:color="auto" w:fill="auto"/>
            <w:noWrap/>
            <w:vAlign w:val="center"/>
            <w:hideMark/>
          </w:tcPr>
          <w:p w14:paraId="4BEEBC21" w14:textId="46AE0F17" w:rsidR="0043121E" w:rsidRPr="0000039C" w:rsidRDefault="00363CBF" w:rsidP="005F717F">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61,0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20B41415" w14:textId="762D31AD" w:rsidR="0043121E" w:rsidRPr="0000039C" w:rsidRDefault="00363CBF" w:rsidP="005F717F">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86,0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37733828" w14:textId="726E7478" w:rsidR="0043121E" w:rsidRPr="0000039C" w:rsidRDefault="00363CBF" w:rsidP="005F717F">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84,0</w:t>
            </w:r>
          </w:p>
        </w:tc>
        <w:tc>
          <w:tcPr>
            <w:tcW w:w="246" w:type="pct"/>
            <w:tcBorders>
              <w:top w:val="nil"/>
              <w:left w:val="nil"/>
              <w:bottom w:val="single" w:sz="4" w:space="0" w:color="auto"/>
              <w:right w:val="single" w:sz="4" w:space="0" w:color="auto"/>
            </w:tcBorders>
            <w:shd w:val="clear" w:color="auto" w:fill="auto"/>
            <w:noWrap/>
            <w:vAlign w:val="center"/>
            <w:hideMark/>
          </w:tcPr>
          <w:p w14:paraId="5A3E17CB"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60,00</w:t>
            </w:r>
          </w:p>
        </w:tc>
        <w:tc>
          <w:tcPr>
            <w:tcW w:w="246" w:type="pct"/>
            <w:tcBorders>
              <w:top w:val="nil"/>
              <w:left w:val="nil"/>
              <w:bottom w:val="single" w:sz="4" w:space="0" w:color="auto"/>
              <w:right w:val="single" w:sz="4" w:space="0" w:color="auto"/>
            </w:tcBorders>
            <w:shd w:val="clear" w:color="auto" w:fill="auto"/>
            <w:noWrap/>
            <w:vAlign w:val="center"/>
            <w:hideMark/>
          </w:tcPr>
          <w:p w14:paraId="1B23A89B"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64,00</w:t>
            </w:r>
          </w:p>
        </w:tc>
        <w:tc>
          <w:tcPr>
            <w:tcW w:w="246" w:type="pct"/>
            <w:tcBorders>
              <w:top w:val="nil"/>
              <w:left w:val="nil"/>
              <w:bottom w:val="single" w:sz="4" w:space="0" w:color="auto"/>
              <w:right w:val="single" w:sz="4" w:space="0" w:color="auto"/>
            </w:tcBorders>
            <w:shd w:val="clear" w:color="auto" w:fill="auto"/>
            <w:noWrap/>
            <w:vAlign w:val="center"/>
            <w:hideMark/>
          </w:tcPr>
          <w:p w14:paraId="4207FE54"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47B4A2F3"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86,00</w:t>
            </w:r>
          </w:p>
        </w:tc>
        <w:tc>
          <w:tcPr>
            <w:tcW w:w="246" w:type="pct"/>
            <w:tcBorders>
              <w:top w:val="nil"/>
              <w:left w:val="nil"/>
              <w:bottom w:val="single" w:sz="4" w:space="0" w:color="auto"/>
              <w:right w:val="single" w:sz="4" w:space="0" w:color="auto"/>
            </w:tcBorders>
            <w:shd w:val="clear" w:color="auto" w:fill="auto"/>
            <w:noWrap/>
            <w:vAlign w:val="center"/>
            <w:hideMark/>
          </w:tcPr>
          <w:p w14:paraId="77DC1439"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5100C7A4"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90</w:t>
            </w:r>
          </w:p>
        </w:tc>
        <w:tc>
          <w:tcPr>
            <w:tcW w:w="1397" w:type="pct"/>
            <w:tcBorders>
              <w:top w:val="nil"/>
              <w:left w:val="nil"/>
              <w:bottom w:val="single" w:sz="4" w:space="0" w:color="auto"/>
              <w:right w:val="single" w:sz="4" w:space="0" w:color="auto"/>
            </w:tcBorders>
            <w:shd w:val="clear" w:color="auto" w:fill="auto"/>
            <w:vAlign w:val="center"/>
            <w:hideMark/>
          </w:tcPr>
          <w:p w14:paraId="25F7BF03"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inferior al umbral máximo, configura cumplimiento normativo</w:t>
            </w:r>
          </w:p>
        </w:tc>
      </w:tr>
      <w:tr w:rsidR="0000039C" w:rsidRPr="0000039C" w14:paraId="7D34FAF0" w14:textId="77777777" w:rsidTr="005F717F">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F84BE44" w14:textId="77777777" w:rsidR="00554E60" w:rsidRPr="0000039C" w:rsidRDefault="00554E60" w:rsidP="00554E6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DBO5</w:t>
            </w:r>
          </w:p>
        </w:tc>
        <w:tc>
          <w:tcPr>
            <w:tcW w:w="246" w:type="pct"/>
            <w:tcBorders>
              <w:top w:val="nil"/>
              <w:left w:val="nil"/>
              <w:bottom w:val="single" w:sz="4" w:space="0" w:color="auto"/>
              <w:right w:val="single" w:sz="4" w:space="0" w:color="auto"/>
            </w:tcBorders>
            <w:shd w:val="clear" w:color="000000" w:fill="F2F2F2"/>
            <w:vAlign w:val="center"/>
            <w:hideMark/>
          </w:tcPr>
          <w:p w14:paraId="4283FF89" w14:textId="77777777" w:rsidR="00554E60" w:rsidRPr="0000039C" w:rsidRDefault="00554E60" w:rsidP="00554E6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CEEF386" w14:textId="1DFE0F09" w:rsidR="00554E60" w:rsidRPr="0000039C" w:rsidRDefault="00554E60" w:rsidP="005F717F">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60143D4" w14:textId="53AF9306" w:rsidR="00554E60" w:rsidRPr="0000039C" w:rsidRDefault="00554E60" w:rsidP="005F717F">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994084A" w14:textId="7BAB73F3" w:rsidR="00554E60" w:rsidRPr="0000039C" w:rsidRDefault="00554E60" w:rsidP="005F717F">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F0EC46B" w14:textId="4BBD9428" w:rsidR="00554E60" w:rsidRPr="0000039C" w:rsidRDefault="00554E60" w:rsidP="005F717F">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49205ED" w14:textId="15BC4A39" w:rsidR="00554E60" w:rsidRPr="0000039C" w:rsidRDefault="00554E60" w:rsidP="005F717F">
            <w:pPr>
              <w:spacing w:after="0" w:line="240" w:lineRule="auto"/>
              <w:jc w:val="center"/>
              <w:rPr>
                <w:rFonts w:eastAsia="Times New Roman" w:cstheme="minorHAnsi"/>
                <w:sz w:val="16"/>
                <w:szCs w:val="16"/>
                <w:lang w:eastAsia="es-CL"/>
              </w:rPr>
            </w:pPr>
            <w:r w:rsidRPr="0000039C">
              <w:rPr>
                <w:sz w:val="16"/>
                <w:szCs w:val="16"/>
              </w:rPr>
              <w:t>(3)</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30FA32C2" w14:textId="77777777" w:rsidR="00554E60" w:rsidRPr="0000039C" w:rsidRDefault="00554E60"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2,00</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97A1844" w14:textId="20BD0A6F" w:rsidR="00554E60" w:rsidRPr="0000039C" w:rsidRDefault="00554E60" w:rsidP="005F717F">
            <w:pPr>
              <w:spacing w:after="0" w:line="240" w:lineRule="auto"/>
              <w:jc w:val="center"/>
              <w:rPr>
                <w:rFonts w:eastAsia="Times New Roman" w:cstheme="minorHAnsi"/>
                <w:sz w:val="16"/>
                <w:szCs w:val="16"/>
                <w:lang w:eastAsia="es-CL"/>
              </w:rPr>
            </w:pPr>
            <w:r w:rsidRPr="0000039C">
              <w:rPr>
                <w:sz w:val="16"/>
                <w:szCs w:val="16"/>
              </w:rPr>
              <w:t>(3)</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C01AFBD" w14:textId="0AB61FD9" w:rsidR="00554E60" w:rsidRPr="0000039C" w:rsidRDefault="00554E60" w:rsidP="005F717F">
            <w:pPr>
              <w:spacing w:after="0" w:line="240" w:lineRule="auto"/>
              <w:jc w:val="center"/>
              <w:rPr>
                <w:rFonts w:eastAsia="Times New Roman" w:cstheme="minorHAnsi"/>
                <w:sz w:val="16"/>
                <w:szCs w:val="16"/>
                <w:lang w:eastAsia="es-CL"/>
              </w:rPr>
            </w:pPr>
            <w:r w:rsidRPr="0000039C">
              <w:rPr>
                <w:sz w:val="16"/>
                <w:szCs w:val="16"/>
              </w:rPr>
              <w:t>(3)</w:t>
            </w:r>
          </w:p>
        </w:tc>
        <w:tc>
          <w:tcPr>
            <w:tcW w:w="246" w:type="pct"/>
            <w:tcBorders>
              <w:top w:val="nil"/>
              <w:left w:val="nil"/>
              <w:bottom w:val="single" w:sz="4" w:space="0" w:color="auto"/>
              <w:right w:val="single" w:sz="4" w:space="0" w:color="auto"/>
            </w:tcBorders>
            <w:shd w:val="clear" w:color="auto" w:fill="auto"/>
            <w:noWrap/>
            <w:vAlign w:val="center"/>
            <w:hideMark/>
          </w:tcPr>
          <w:p w14:paraId="57BFA0A1" w14:textId="77777777" w:rsidR="00554E60" w:rsidRPr="0000039C" w:rsidRDefault="00554E60" w:rsidP="00554E6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6D821874" w14:textId="77777777" w:rsidR="00554E60" w:rsidRPr="0000039C" w:rsidRDefault="00554E60" w:rsidP="00554E6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2,00</w:t>
            </w:r>
          </w:p>
        </w:tc>
        <w:tc>
          <w:tcPr>
            <w:tcW w:w="246" w:type="pct"/>
            <w:tcBorders>
              <w:top w:val="nil"/>
              <w:left w:val="nil"/>
              <w:bottom w:val="single" w:sz="4" w:space="0" w:color="auto"/>
              <w:right w:val="single" w:sz="4" w:space="0" w:color="auto"/>
            </w:tcBorders>
            <w:shd w:val="clear" w:color="auto" w:fill="auto"/>
            <w:noWrap/>
            <w:vAlign w:val="center"/>
            <w:hideMark/>
          </w:tcPr>
          <w:p w14:paraId="32F0FD6C" w14:textId="77777777" w:rsidR="00554E60" w:rsidRPr="0000039C" w:rsidRDefault="00554E60" w:rsidP="00554E60">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6236E5A2" w14:textId="77777777" w:rsidR="00554E60" w:rsidRPr="0000039C" w:rsidRDefault="00554E60" w:rsidP="00554E60">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2</w:t>
            </w:r>
          </w:p>
        </w:tc>
        <w:tc>
          <w:tcPr>
            <w:tcW w:w="1397"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6F146A0A" w14:textId="77777777" w:rsidR="00554E60" w:rsidRPr="0000039C" w:rsidRDefault="00554E60" w:rsidP="00554E60">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inferior al umbral máximo, configura cumplimiento normativo referencial</w:t>
            </w:r>
          </w:p>
        </w:tc>
      </w:tr>
      <w:tr w:rsidR="0000039C" w:rsidRPr="0000039C" w14:paraId="70845CF3" w14:textId="77777777" w:rsidTr="005F717F">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48BCC62"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DQO</w:t>
            </w:r>
          </w:p>
        </w:tc>
        <w:tc>
          <w:tcPr>
            <w:tcW w:w="246" w:type="pct"/>
            <w:tcBorders>
              <w:top w:val="nil"/>
              <w:left w:val="nil"/>
              <w:bottom w:val="single" w:sz="4" w:space="0" w:color="auto"/>
              <w:right w:val="single" w:sz="4" w:space="0" w:color="auto"/>
            </w:tcBorders>
            <w:shd w:val="clear" w:color="000000" w:fill="F2F2F2"/>
            <w:vAlign w:val="center"/>
            <w:hideMark/>
          </w:tcPr>
          <w:p w14:paraId="322CCDE7"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7BE3EBF5"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3,00</w:t>
            </w:r>
          </w:p>
        </w:tc>
        <w:tc>
          <w:tcPr>
            <w:tcW w:w="246" w:type="pct"/>
            <w:tcBorders>
              <w:top w:val="nil"/>
              <w:left w:val="nil"/>
              <w:bottom w:val="single" w:sz="4" w:space="0" w:color="auto"/>
              <w:right w:val="single" w:sz="4" w:space="0" w:color="auto"/>
            </w:tcBorders>
            <w:shd w:val="clear" w:color="auto" w:fill="auto"/>
            <w:noWrap/>
            <w:vAlign w:val="center"/>
            <w:hideMark/>
          </w:tcPr>
          <w:p w14:paraId="71E01C6C"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3,00</w:t>
            </w:r>
          </w:p>
        </w:tc>
        <w:tc>
          <w:tcPr>
            <w:tcW w:w="246" w:type="pct"/>
            <w:tcBorders>
              <w:top w:val="nil"/>
              <w:left w:val="nil"/>
              <w:bottom w:val="single" w:sz="4" w:space="0" w:color="auto"/>
              <w:right w:val="single" w:sz="4" w:space="0" w:color="auto"/>
            </w:tcBorders>
            <w:shd w:val="clear" w:color="auto" w:fill="auto"/>
            <w:noWrap/>
            <w:vAlign w:val="center"/>
            <w:hideMark/>
          </w:tcPr>
          <w:p w14:paraId="3DAF5658"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3,00</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A90323B" w14:textId="56F23B7F" w:rsidR="0043121E" w:rsidRPr="0000039C" w:rsidRDefault="00554E60" w:rsidP="005F717F">
            <w:pPr>
              <w:spacing w:after="0" w:line="240" w:lineRule="auto"/>
              <w:jc w:val="center"/>
              <w:rPr>
                <w:sz w:val="16"/>
                <w:szCs w:val="16"/>
              </w:rPr>
            </w:pPr>
            <w:r w:rsidRPr="0000039C">
              <w:rPr>
                <w:sz w:val="16"/>
                <w:szCs w:val="16"/>
              </w:rPr>
              <w:t>(1)</w:t>
            </w:r>
          </w:p>
        </w:tc>
        <w:tc>
          <w:tcPr>
            <w:tcW w:w="246" w:type="pct"/>
            <w:tcBorders>
              <w:top w:val="nil"/>
              <w:left w:val="nil"/>
              <w:bottom w:val="single" w:sz="4" w:space="0" w:color="auto"/>
              <w:right w:val="single" w:sz="4" w:space="0" w:color="auto"/>
            </w:tcBorders>
            <w:shd w:val="clear" w:color="auto" w:fill="auto"/>
            <w:noWrap/>
            <w:vAlign w:val="center"/>
            <w:hideMark/>
          </w:tcPr>
          <w:p w14:paraId="58E3C71E"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3,00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355AA0E4"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5,00</w:t>
            </w:r>
          </w:p>
        </w:tc>
        <w:tc>
          <w:tcPr>
            <w:tcW w:w="246" w:type="pct"/>
            <w:tcBorders>
              <w:top w:val="nil"/>
              <w:left w:val="nil"/>
              <w:bottom w:val="single" w:sz="4" w:space="0" w:color="auto"/>
              <w:right w:val="single" w:sz="4" w:space="0" w:color="auto"/>
            </w:tcBorders>
            <w:shd w:val="clear" w:color="auto" w:fill="auto"/>
            <w:noWrap/>
            <w:vAlign w:val="center"/>
            <w:hideMark/>
          </w:tcPr>
          <w:p w14:paraId="70DB203E"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2,00</w:t>
            </w:r>
          </w:p>
        </w:tc>
        <w:tc>
          <w:tcPr>
            <w:tcW w:w="246" w:type="pct"/>
            <w:tcBorders>
              <w:top w:val="nil"/>
              <w:left w:val="nil"/>
              <w:bottom w:val="single" w:sz="4" w:space="0" w:color="auto"/>
              <w:right w:val="single" w:sz="4" w:space="0" w:color="auto"/>
            </w:tcBorders>
            <w:shd w:val="clear" w:color="auto" w:fill="auto"/>
            <w:noWrap/>
            <w:vAlign w:val="center"/>
            <w:hideMark/>
          </w:tcPr>
          <w:p w14:paraId="2170ED6D"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2,00</w:t>
            </w:r>
          </w:p>
        </w:tc>
        <w:tc>
          <w:tcPr>
            <w:tcW w:w="246" w:type="pct"/>
            <w:tcBorders>
              <w:top w:val="nil"/>
              <w:left w:val="nil"/>
              <w:bottom w:val="single" w:sz="4" w:space="0" w:color="auto"/>
              <w:right w:val="single" w:sz="4" w:space="0" w:color="auto"/>
            </w:tcBorders>
            <w:shd w:val="clear" w:color="auto" w:fill="auto"/>
            <w:noWrap/>
            <w:vAlign w:val="center"/>
            <w:hideMark/>
          </w:tcPr>
          <w:p w14:paraId="04512EAA"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3977EED9"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3,00</w:t>
            </w:r>
          </w:p>
        </w:tc>
        <w:tc>
          <w:tcPr>
            <w:tcW w:w="246" w:type="pct"/>
            <w:tcBorders>
              <w:top w:val="nil"/>
              <w:left w:val="nil"/>
              <w:bottom w:val="single" w:sz="4" w:space="0" w:color="auto"/>
              <w:right w:val="single" w:sz="4" w:space="0" w:color="auto"/>
            </w:tcBorders>
            <w:shd w:val="clear" w:color="auto" w:fill="auto"/>
            <w:noWrap/>
            <w:vAlign w:val="center"/>
            <w:hideMark/>
          </w:tcPr>
          <w:p w14:paraId="4912D26C"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721F6009"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5</w:t>
            </w:r>
          </w:p>
        </w:tc>
        <w:tc>
          <w:tcPr>
            <w:tcW w:w="1397"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38B41B34"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inferior al umbral máximo, configura cumplimiento normativo referencial</w:t>
            </w:r>
          </w:p>
        </w:tc>
      </w:tr>
      <w:tr w:rsidR="0000039C" w:rsidRPr="0000039C" w14:paraId="618FDC66" w14:textId="77777777" w:rsidTr="005F717F">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20EEC5EC"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Fósforo Total</w:t>
            </w:r>
          </w:p>
        </w:tc>
        <w:tc>
          <w:tcPr>
            <w:tcW w:w="246" w:type="pct"/>
            <w:tcBorders>
              <w:top w:val="nil"/>
              <w:left w:val="nil"/>
              <w:bottom w:val="single" w:sz="4" w:space="0" w:color="auto"/>
              <w:right w:val="single" w:sz="4" w:space="0" w:color="auto"/>
            </w:tcBorders>
            <w:shd w:val="clear" w:color="000000" w:fill="F2F2F2"/>
            <w:vAlign w:val="center"/>
            <w:hideMark/>
          </w:tcPr>
          <w:p w14:paraId="032BBB17"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3FB5185A"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0,01</w:t>
            </w:r>
          </w:p>
        </w:tc>
        <w:tc>
          <w:tcPr>
            <w:tcW w:w="246" w:type="pct"/>
            <w:tcBorders>
              <w:top w:val="nil"/>
              <w:left w:val="nil"/>
              <w:bottom w:val="single" w:sz="4" w:space="0" w:color="auto"/>
              <w:right w:val="single" w:sz="4" w:space="0" w:color="auto"/>
            </w:tcBorders>
            <w:shd w:val="clear" w:color="auto" w:fill="auto"/>
            <w:noWrap/>
            <w:vAlign w:val="center"/>
            <w:hideMark/>
          </w:tcPr>
          <w:p w14:paraId="21741AFA"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0,01</w:t>
            </w:r>
          </w:p>
        </w:tc>
        <w:tc>
          <w:tcPr>
            <w:tcW w:w="246" w:type="pct"/>
            <w:tcBorders>
              <w:top w:val="nil"/>
              <w:left w:val="nil"/>
              <w:bottom w:val="single" w:sz="4" w:space="0" w:color="auto"/>
              <w:right w:val="single" w:sz="4" w:space="0" w:color="auto"/>
            </w:tcBorders>
            <w:shd w:val="clear" w:color="auto" w:fill="auto"/>
            <w:noWrap/>
            <w:vAlign w:val="center"/>
            <w:hideMark/>
          </w:tcPr>
          <w:p w14:paraId="7E3BB0F9"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0,01</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3013D96"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0,03</w:t>
            </w:r>
          </w:p>
        </w:tc>
        <w:tc>
          <w:tcPr>
            <w:tcW w:w="246" w:type="pct"/>
            <w:tcBorders>
              <w:top w:val="nil"/>
              <w:left w:val="nil"/>
              <w:bottom w:val="single" w:sz="4" w:space="0" w:color="auto"/>
              <w:right w:val="single" w:sz="4" w:space="0" w:color="auto"/>
            </w:tcBorders>
            <w:shd w:val="clear" w:color="auto" w:fill="auto"/>
            <w:noWrap/>
            <w:vAlign w:val="center"/>
            <w:hideMark/>
          </w:tcPr>
          <w:p w14:paraId="71A48A84"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0,01</w:t>
            </w:r>
          </w:p>
        </w:tc>
        <w:tc>
          <w:tcPr>
            <w:tcW w:w="246" w:type="pct"/>
            <w:tcBorders>
              <w:top w:val="nil"/>
              <w:left w:val="nil"/>
              <w:bottom w:val="single" w:sz="4" w:space="0" w:color="auto"/>
              <w:right w:val="single" w:sz="4" w:space="0" w:color="auto"/>
            </w:tcBorders>
            <w:shd w:val="clear" w:color="auto" w:fill="auto"/>
            <w:noWrap/>
            <w:vAlign w:val="center"/>
            <w:hideMark/>
          </w:tcPr>
          <w:p w14:paraId="5062E0CA"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C568284"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0,04</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DD9F9B1"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0,04</w:t>
            </w:r>
          </w:p>
        </w:tc>
        <w:tc>
          <w:tcPr>
            <w:tcW w:w="246" w:type="pct"/>
            <w:tcBorders>
              <w:top w:val="nil"/>
              <w:left w:val="nil"/>
              <w:bottom w:val="single" w:sz="4" w:space="0" w:color="auto"/>
              <w:right w:val="single" w:sz="4" w:space="0" w:color="auto"/>
            </w:tcBorders>
            <w:shd w:val="clear" w:color="auto" w:fill="auto"/>
            <w:noWrap/>
            <w:vAlign w:val="center"/>
            <w:hideMark/>
          </w:tcPr>
          <w:p w14:paraId="4E4CB8F7"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060C860"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0,04</w:t>
            </w:r>
          </w:p>
        </w:tc>
        <w:tc>
          <w:tcPr>
            <w:tcW w:w="246" w:type="pct"/>
            <w:tcBorders>
              <w:top w:val="nil"/>
              <w:left w:val="nil"/>
              <w:bottom w:val="single" w:sz="4" w:space="0" w:color="auto"/>
              <w:right w:val="single" w:sz="4" w:space="0" w:color="auto"/>
            </w:tcBorders>
            <w:shd w:val="clear" w:color="auto" w:fill="auto"/>
            <w:noWrap/>
            <w:vAlign w:val="center"/>
            <w:hideMark/>
          </w:tcPr>
          <w:p w14:paraId="4BF3F340"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w:t>
            </w:r>
          </w:p>
        </w:tc>
        <w:tc>
          <w:tcPr>
            <w:tcW w:w="246" w:type="pct"/>
            <w:tcBorders>
              <w:top w:val="nil"/>
              <w:left w:val="nil"/>
              <w:bottom w:val="single" w:sz="4" w:space="0" w:color="auto"/>
              <w:right w:val="single" w:sz="4" w:space="0" w:color="auto"/>
            </w:tcBorders>
            <w:shd w:val="clear" w:color="auto" w:fill="auto"/>
            <w:vAlign w:val="center"/>
            <w:hideMark/>
          </w:tcPr>
          <w:p w14:paraId="68C7B923"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0,02</w:t>
            </w:r>
          </w:p>
        </w:tc>
        <w:tc>
          <w:tcPr>
            <w:tcW w:w="1397"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51165A37"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superior al umbral máximo, configura incumplimiento normativo</w:t>
            </w:r>
          </w:p>
        </w:tc>
      </w:tr>
      <w:tr w:rsidR="0000039C" w:rsidRPr="0000039C" w14:paraId="76ACF3EF" w14:textId="77777777" w:rsidTr="005F717F">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7072EE3"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Hierro Total</w:t>
            </w:r>
          </w:p>
        </w:tc>
        <w:tc>
          <w:tcPr>
            <w:tcW w:w="246" w:type="pct"/>
            <w:tcBorders>
              <w:top w:val="nil"/>
              <w:left w:val="nil"/>
              <w:bottom w:val="single" w:sz="4" w:space="0" w:color="auto"/>
              <w:right w:val="single" w:sz="4" w:space="0" w:color="auto"/>
            </w:tcBorders>
            <w:shd w:val="clear" w:color="000000" w:fill="F2F2F2"/>
            <w:vAlign w:val="center"/>
            <w:hideMark/>
          </w:tcPr>
          <w:p w14:paraId="199EA1A5"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75ABEEFC"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0,17</w:t>
            </w:r>
          </w:p>
        </w:tc>
        <w:tc>
          <w:tcPr>
            <w:tcW w:w="246" w:type="pct"/>
            <w:tcBorders>
              <w:top w:val="nil"/>
              <w:left w:val="nil"/>
              <w:bottom w:val="single" w:sz="4" w:space="0" w:color="auto"/>
              <w:right w:val="single" w:sz="4" w:space="0" w:color="auto"/>
            </w:tcBorders>
            <w:shd w:val="clear" w:color="auto" w:fill="auto"/>
            <w:noWrap/>
            <w:vAlign w:val="center"/>
            <w:hideMark/>
          </w:tcPr>
          <w:p w14:paraId="5FFC34A7"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0,07</w:t>
            </w:r>
          </w:p>
        </w:tc>
        <w:tc>
          <w:tcPr>
            <w:tcW w:w="246" w:type="pct"/>
            <w:tcBorders>
              <w:top w:val="nil"/>
              <w:left w:val="nil"/>
              <w:bottom w:val="single" w:sz="4" w:space="0" w:color="auto"/>
              <w:right w:val="single" w:sz="4" w:space="0" w:color="auto"/>
            </w:tcBorders>
            <w:shd w:val="clear" w:color="auto" w:fill="auto"/>
            <w:noWrap/>
            <w:vAlign w:val="center"/>
            <w:hideMark/>
          </w:tcPr>
          <w:p w14:paraId="697CD54A"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0,08</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50F63ED"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0,52</w:t>
            </w:r>
          </w:p>
        </w:tc>
        <w:tc>
          <w:tcPr>
            <w:tcW w:w="246" w:type="pct"/>
            <w:tcBorders>
              <w:top w:val="nil"/>
              <w:left w:val="nil"/>
              <w:bottom w:val="single" w:sz="4" w:space="0" w:color="auto"/>
              <w:right w:val="single" w:sz="4" w:space="0" w:color="auto"/>
            </w:tcBorders>
            <w:shd w:val="clear" w:color="auto" w:fill="auto"/>
            <w:noWrap/>
            <w:vAlign w:val="center"/>
            <w:hideMark/>
          </w:tcPr>
          <w:p w14:paraId="6A797873"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0,07</w:t>
            </w:r>
          </w:p>
        </w:tc>
        <w:tc>
          <w:tcPr>
            <w:tcW w:w="246" w:type="pct"/>
            <w:tcBorders>
              <w:top w:val="nil"/>
              <w:left w:val="nil"/>
              <w:bottom w:val="single" w:sz="4" w:space="0" w:color="auto"/>
              <w:right w:val="single" w:sz="4" w:space="0" w:color="auto"/>
            </w:tcBorders>
            <w:shd w:val="clear" w:color="auto" w:fill="auto"/>
            <w:noWrap/>
            <w:vAlign w:val="center"/>
            <w:hideMark/>
          </w:tcPr>
          <w:p w14:paraId="510ECFA2"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0,16</w:t>
            </w:r>
          </w:p>
        </w:tc>
        <w:tc>
          <w:tcPr>
            <w:tcW w:w="246" w:type="pct"/>
            <w:tcBorders>
              <w:top w:val="nil"/>
              <w:left w:val="nil"/>
              <w:bottom w:val="single" w:sz="4" w:space="0" w:color="auto"/>
              <w:right w:val="single" w:sz="4" w:space="0" w:color="auto"/>
            </w:tcBorders>
            <w:shd w:val="clear" w:color="auto" w:fill="auto"/>
            <w:noWrap/>
            <w:vAlign w:val="center"/>
            <w:hideMark/>
          </w:tcPr>
          <w:p w14:paraId="40405D5B"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0,15</w:t>
            </w:r>
          </w:p>
        </w:tc>
        <w:tc>
          <w:tcPr>
            <w:tcW w:w="246" w:type="pct"/>
            <w:tcBorders>
              <w:top w:val="nil"/>
              <w:left w:val="nil"/>
              <w:bottom w:val="single" w:sz="4" w:space="0" w:color="auto"/>
              <w:right w:val="single" w:sz="4" w:space="0" w:color="auto"/>
            </w:tcBorders>
            <w:shd w:val="clear" w:color="auto" w:fill="auto"/>
            <w:noWrap/>
            <w:vAlign w:val="center"/>
            <w:hideMark/>
          </w:tcPr>
          <w:p w14:paraId="004A4E4B"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0,07</w:t>
            </w:r>
          </w:p>
        </w:tc>
        <w:tc>
          <w:tcPr>
            <w:tcW w:w="246" w:type="pct"/>
            <w:tcBorders>
              <w:top w:val="nil"/>
              <w:left w:val="nil"/>
              <w:bottom w:val="single" w:sz="4" w:space="0" w:color="auto"/>
              <w:right w:val="single" w:sz="4" w:space="0" w:color="auto"/>
            </w:tcBorders>
            <w:shd w:val="clear" w:color="auto" w:fill="auto"/>
            <w:noWrap/>
            <w:vAlign w:val="center"/>
            <w:hideMark/>
          </w:tcPr>
          <w:p w14:paraId="3DAA4BBE"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49289037"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0,17</w:t>
            </w:r>
          </w:p>
        </w:tc>
        <w:tc>
          <w:tcPr>
            <w:tcW w:w="246" w:type="pct"/>
            <w:tcBorders>
              <w:top w:val="nil"/>
              <w:left w:val="nil"/>
              <w:bottom w:val="single" w:sz="4" w:space="0" w:color="auto"/>
              <w:right w:val="single" w:sz="4" w:space="0" w:color="auto"/>
            </w:tcBorders>
            <w:shd w:val="clear" w:color="auto" w:fill="auto"/>
            <w:noWrap/>
            <w:vAlign w:val="center"/>
            <w:hideMark/>
          </w:tcPr>
          <w:p w14:paraId="34316E30"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0,16</w:t>
            </w:r>
          </w:p>
        </w:tc>
        <w:tc>
          <w:tcPr>
            <w:tcW w:w="246" w:type="pct"/>
            <w:tcBorders>
              <w:top w:val="nil"/>
              <w:left w:val="nil"/>
              <w:bottom w:val="single" w:sz="4" w:space="0" w:color="auto"/>
              <w:right w:val="single" w:sz="4" w:space="0" w:color="auto"/>
            </w:tcBorders>
            <w:shd w:val="clear" w:color="auto" w:fill="auto"/>
            <w:vAlign w:val="center"/>
            <w:hideMark/>
          </w:tcPr>
          <w:p w14:paraId="675D09F7"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0,3</w:t>
            </w:r>
          </w:p>
        </w:tc>
        <w:tc>
          <w:tcPr>
            <w:tcW w:w="1397" w:type="pct"/>
            <w:tcBorders>
              <w:top w:val="nil"/>
              <w:left w:val="nil"/>
              <w:bottom w:val="single" w:sz="4" w:space="0" w:color="auto"/>
              <w:right w:val="single" w:sz="4" w:space="0" w:color="auto"/>
            </w:tcBorders>
            <w:shd w:val="clear" w:color="auto" w:fill="auto"/>
            <w:vAlign w:val="center"/>
            <w:hideMark/>
          </w:tcPr>
          <w:p w14:paraId="77544376"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inferior al umbral máximo, configura cumplimiento normativo</w:t>
            </w:r>
          </w:p>
        </w:tc>
      </w:tr>
      <w:tr w:rsidR="0000039C" w:rsidRPr="0000039C" w14:paraId="7408A2F0" w14:textId="77777777" w:rsidTr="005F717F">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4171195"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Índice de Fenol</w:t>
            </w:r>
          </w:p>
        </w:tc>
        <w:tc>
          <w:tcPr>
            <w:tcW w:w="246" w:type="pct"/>
            <w:tcBorders>
              <w:top w:val="nil"/>
              <w:left w:val="nil"/>
              <w:bottom w:val="single" w:sz="4" w:space="0" w:color="auto"/>
              <w:right w:val="single" w:sz="4" w:space="0" w:color="auto"/>
            </w:tcBorders>
            <w:shd w:val="clear" w:color="000000" w:fill="F2F2F2"/>
            <w:vAlign w:val="center"/>
            <w:hideMark/>
          </w:tcPr>
          <w:p w14:paraId="640A6169"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7D47E2A4"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49CEA430"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177DB3F6"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4C6D94C5"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22F13072"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19DC47F4"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32C11A82"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3522AFEA"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0EC370D0"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7ACB9601"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6F469846"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024CB5A3"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0,004</w:t>
            </w:r>
          </w:p>
        </w:tc>
        <w:tc>
          <w:tcPr>
            <w:tcW w:w="1397" w:type="pct"/>
            <w:tcBorders>
              <w:top w:val="nil"/>
              <w:left w:val="nil"/>
              <w:bottom w:val="single" w:sz="4" w:space="0" w:color="auto"/>
              <w:right w:val="single" w:sz="4" w:space="0" w:color="auto"/>
            </w:tcBorders>
            <w:shd w:val="clear" w:color="auto" w:fill="auto"/>
            <w:vAlign w:val="center"/>
            <w:hideMark/>
          </w:tcPr>
          <w:p w14:paraId="53E0D999"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inferior al umbral máximo, configura cumplimiento normativo</w:t>
            </w:r>
          </w:p>
        </w:tc>
      </w:tr>
      <w:tr w:rsidR="0000039C" w:rsidRPr="0000039C" w14:paraId="79561D4B" w14:textId="77777777" w:rsidTr="005F717F">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A5FD8A9"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Nitrato</w:t>
            </w:r>
          </w:p>
        </w:tc>
        <w:tc>
          <w:tcPr>
            <w:tcW w:w="246" w:type="pct"/>
            <w:tcBorders>
              <w:top w:val="nil"/>
              <w:left w:val="nil"/>
              <w:bottom w:val="single" w:sz="4" w:space="0" w:color="auto"/>
              <w:right w:val="single" w:sz="4" w:space="0" w:color="auto"/>
            </w:tcBorders>
            <w:shd w:val="clear" w:color="000000" w:fill="F2F2F2"/>
            <w:vAlign w:val="center"/>
            <w:hideMark/>
          </w:tcPr>
          <w:p w14:paraId="1A078E75"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 N/L</w:t>
            </w:r>
          </w:p>
        </w:tc>
        <w:tc>
          <w:tcPr>
            <w:tcW w:w="246" w:type="pct"/>
            <w:tcBorders>
              <w:top w:val="nil"/>
              <w:left w:val="nil"/>
              <w:bottom w:val="single" w:sz="4" w:space="0" w:color="auto"/>
              <w:right w:val="single" w:sz="4" w:space="0" w:color="auto"/>
            </w:tcBorders>
            <w:shd w:val="clear" w:color="auto" w:fill="auto"/>
            <w:noWrap/>
            <w:vAlign w:val="center"/>
            <w:hideMark/>
          </w:tcPr>
          <w:p w14:paraId="2EF0E7C9"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6AF8D638"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0,03</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73F1821"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0,04</w:t>
            </w:r>
          </w:p>
        </w:tc>
        <w:tc>
          <w:tcPr>
            <w:tcW w:w="246" w:type="pct"/>
            <w:tcBorders>
              <w:top w:val="nil"/>
              <w:left w:val="nil"/>
              <w:bottom w:val="single" w:sz="4" w:space="0" w:color="auto"/>
              <w:right w:val="single" w:sz="4" w:space="0" w:color="auto"/>
            </w:tcBorders>
            <w:shd w:val="clear" w:color="auto" w:fill="auto"/>
            <w:noWrap/>
            <w:vAlign w:val="center"/>
            <w:hideMark/>
          </w:tcPr>
          <w:p w14:paraId="7A8D9881"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w:t>
            </w:r>
          </w:p>
        </w:tc>
        <w:tc>
          <w:tcPr>
            <w:tcW w:w="246" w:type="pct"/>
            <w:tcBorders>
              <w:top w:val="nil"/>
              <w:left w:val="nil"/>
              <w:bottom w:val="single" w:sz="4" w:space="0" w:color="auto"/>
              <w:right w:val="single" w:sz="4" w:space="0" w:color="auto"/>
            </w:tcBorders>
            <w:shd w:val="clear" w:color="auto" w:fill="auto"/>
            <w:noWrap/>
            <w:vAlign w:val="center"/>
            <w:hideMark/>
          </w:tcPr>
          <w:p w14:paraId="252089FF"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0,01</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C5ABC4C"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FF6A671"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0,08</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45C408C"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0,34</w:t>
            </w:r>
          </w:p>
        </w:tc>
        <w:tc>
          <w:tcPr>
            <w:tcW w:w="246" w:type="pct"/>
            <w:tcBorders>
              <w:top w:val="nil"/>
              <w:left w:val="nil"/>
              <w:bottom w:val="single" w:sz="4" w:space="0" w:color="auto"/>
              <w:right w:val="single" w:sz="4" w:space="0" w:color="auto"/>
            </w:tcBorders>
            <w:shd w:val="clear" w:color="auto" w:fill="auto"/>
            <w:noWrap/>
            <w:vAlign w:val="center"/>
            <w:hideMark/>
          </w:tcPr>
          <w:p w14:paraId="422532AB"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815B4F8"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3CC68AE"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0,08</w:t>
            </w:r>
          </w:p>
        </w:tc>
        <w:tc>
          <w:tcPr>
            <w:tcW w:w="246" w:type="pct"/>
            <w:tcBorders>
              <w:top w:val="nil"/>
              <w:left w:val="nil"/>
              <w:bottom w:val="single" w:sz="4" w:space="0" w:color="auto"/>
              <w:right w:val="single" w:sz="4" w:space="0" w:color="auto"/>
            </w:tcBorders>
            <w:shd w:val="clear" w:color="auto" w:fill="auto"/>
            <w:vAlign w:val="center"/>
            <w:hideMark/>
          </w:tcPr>
          <w:p w14:paraId="33D8CC34"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0,03</w:t>
            </w:r>
          </w:p>
        </w:tc>
        <w:tc>
          <w:tcPr>
            <w:tcW w:w="1397"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1F1EBD6F"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superior al umbral máximo, configura incumplimiento normativo</w:t>
            </w:r>
          </w:p>
        </w:tc>
      </w:tr>
      <w:tr w:rsidR="0000039C" w:rsidRPr="0000039C" w14:paraId="56FABC6B"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7AEBB81" w14:textId="77777777" w:rsidR="005F717F" w:rsidRPr="0000039C" w:rsidRDefault="005F717F" w:rsidP="005F717F">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Nitrito</w:t>
            </w:r>
          </w:p>
        </w:tc>
        <w:tc>
          <w:tcPr>
            <w:tcW w:w="246" w:type="pct"/>
            <w:tcBorders>
              <w:top w:val="nil"/>
              <w:left w:val="nil"/>
              <w:bottom w:val="single" w:sz="4" w:space="0" w:color="auto"/>
              <w:right w:val="single" w:sz="4" w:space="0" w:color="auto"/>
            </w:tcBorders>
            <w:shd w:val="clear" w:color="000000" w:fill="F2F2F2"/>
            <w:vAlign w:val="center"/>
            <w:hideMark/>
          </w:tcPr>
          <w:p w14:paraId="055C4E69" w14:textId="77777777" w:rsidR="005F717F" w:rsidRPr="0000039C" w:rsidRDefault="005F717F" w:rsidP="005F717F">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 N/L</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138C013" w14:textId="033B0BDC" w:rsidR="005F717F" w:rsidRPr="0000039C" w:rsidRDefault="005F717F" w:rsidP="005F717F">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92D8001" w14:textId="1711626C" w:rsidR="005F717F" w:rsidRPr="0000039C" w:rsidRDefault="005F717F" w:rsidP="005F717F">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1947DCF" w14:textId="500092FE" w:rsidR="005F717F" w:rsidRPr="0000039C" w:rsidRDefault="005F717F" w:rsidP="005F717F">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8AB20B3" w14:textId="36DA8F0D" w:rsidR="005F717F" w:rsidRPr="0000039C" w:rsidRDefault="005F717F" w:rsidP="005F717F">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8125D34" w14:textId="3CD8ACF0" w:rsidR="005F717F" w:rsidRPr="0000039C" w:rsidRDefault="005F717F" w:rsidP="005F717F">
            <w:pPr>
              <w:spacing w:after="0" w:line="240" w:lineRule="auto"/>
              <w:jc w:val="center"/>
              <w:rPr>
                <w:rFonts w:eastAsia="Times New Roman" w:cstheme="minorHAnsi"/>
                <w:sz w:val="16"/>
                <w:szCs w:val="16"/>
                <w:lang w:eastAsia="es-CL"/>
              </w:rPr>
            </w:pPr>
            <w:r w:rsidRPr="0000039C">
              <w:rPr>
                <w:sz w:val="16"/>
                <w:szCs w:val="16"/>
              </w:rPr>
              <w:t>(3)</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38E5621" w14:textId="7AC4120F" w:rsidR="005F717F" w:rsidRPr="0000039C" w:rsidRDefault="005F717F" w:rsidP="005F717F">
            <w:pPr>
              <w:spacing w:after="0" w:line="240" w:lineRule="auto"/>
              <w:jc w:val="center"/>
              <w:rPr>
                <w:rFonts w:eastAsia="Times New Roman" w:cstheme="minorHAnsi"/>
                <w:sz w:val="16"/>
                <w:szCs w:val="16"/>
                <w:lang w:eastAsia="es-CL"/>
              </w:rPr>
            </w:pPr>
            <w:r w:rsidRPr="0000039C">
              <w:rPr>
                <w:sz w:val="16"/>
                <w:szCs w:val="16"/>
              </w:rPr>
              <w:t>(2,3)</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68AF957" w14:textId="4EF5BBB7" w:rsidR="005F717F" w:rsidRPr="0000039C" w:rsidRDefault="005F717F" w:rsidP="005F717F">
            <w:pPr>
              <w:spacing w:after="0" w:line="240" w:lineRule="auto"/>
              <w:jc w:val="center"/>
              <w:rPr>
                <w:rFonts w:eastAsia="Times New Roman" w:cstheme="minorHAnsi"/>
                <w:sz w:val="16"/>
                <w:szCs w:val="16"/>
                <w:lang w:eastAsia="es-CL"/>
              </w:rPr>
            </w:pPr>
            <w:r w:rsidRPr="0000039C">
              <w:rPr>
                <w:sz w:val="16"/>
                <w:szCs w:val="16"/>
              </w:rPr>
              <w:t>(2,3)</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C8C7824" w14:textId="175D8BAC" w:rsidR="005F717F" w:rsidRPr="0000039C" w:rsidRDefault="005F717F" w:rsidP="005F717F">
            <w:pPr>
              <w:spacing w:after="0" w:line="240" w:lineRule="auto"/>
              <w:jc w:val="center"/>
              <w:rPr>
                <w:rFonts w:eastAsia="Times New Roman" w:cstheme="minorHAnsi"/>
                <w:sz w:val="16"/>
                <w:szCs w:val="16"/>
                <w:lang w:eastAsia="es-CL"/>
              </w:rPr>
            </w:pPr>
            <w:r w:rsidRPr="0000039C">
              <w:rPr>
                <w:sz w:val="16"/>
                <w:szCs w:val="16"/>
              </w:rPr>
              <w:t>(3)</w:t>
            </w:r>
          </w:p>
        </w:tc>
        <w:tc>
          <w:tcPr>
            <w:tcW w:w="246" w:type="pct"/>
            <w:tcBorders>
              <w:top w:val="nil"/>
              <w:left w:val="nil"/>
              <w:bottom w:val="single" w:sz="4" w:space="0" w:color="auto"/>
              <w:right w:val="single" w:sz="4" w:space="0" w:color="auto"/>
            </w:tcBorders>
            <w:shd w:val="clear" w:color="auto" w:fill="auto"/>
            <w:noWrap/>
            <w:vAlign w:val="center"/>
            <w:hideMark/>
          </w:tcPr>
          <w:p w14:paraId="43E9C888" w14:textId="77777777" w:rsidR="005F717F" w:rsidRPr="0000039C" w:rsidRDefault="005F717F"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7ABEDFDF" w14:textId="05EC89A4" w:rsidR="005F717F" w:rsidRPr="0000039C" w:rsidRDefault="005F717F" w:rsidP="005F717F">
            <w:pPr>
              <w:spacing w:after="0" w:line="240" w:lineRule="auto"/>
              <w:jc w:val="center"/>
              <w:rPr>
                <w:rFonts w:eastAsia="Times New Roman" w:cstheme="minorHAnsi"/>
                <w:sz w:val="16"/>
                <w:szCs w:val="16"/>
                <w:lang w:eastAsia="es-CL"/>
              </w:rPr>
            </w:pPr>
          </w:p>
        </w:tc>
        <w:tc>
          <w:tcPr>
            <w:tcW w:w="246" w:type="pct"/>
            <w:tcBorders>
              <w:top w:val="nil"/>
              <w:left w:val="nil"/>
              <w:bottom w:val="single" w:sz="4" w:space="0" w:color="auto"/>
              <w:right w:val="single" w:sz="4" w:space="0" w:color="auto"/>
            </w:tcBorders>
            <w:shd w:val="clear" w:color="auto" w:fill="auto"/>
            <w:noWrap/>
            <w:vAlign w:val="center"/>
            <w:hideMark/>
          </w:tcPr>
          <w:p w14:paraId="079F5F62" w14:textId="77777777" w:rsidR="005F717F" w:rsidRPr="0000039C" w:rsidRDefault="005F717F"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081ADF56" w14:textId="77777777" w:rsidR="005F717F" w:rsidRPr="0000039C" w:rsidRDefault="005F717F" w:rsidP="005F717F">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0,002</w:t>
            </w:r>
          </w:p>
        </w:tc>
        <w:tc>
          <w:tcPr>
            <w:tcW w:w="1397" w:type="pct"/>
            <w:tcBorders>
              <w:top w:val="nil"/>
              <w:left w:val="nil"/>
              <w:bottom w:val="single" w:sz="4" w:space="0" w:color="auto"/>
              <w:right w:val="single" w:sz="4" w:space="0" w:color="auto"/>
            </w:tcBorders>
            <w:shd w:val="clear" w:color="auto" w:fill="auto"/>
            <w:vAlign w:val="center"/>
            <w:hideMark/>
          </w:tcPr>
          <w:p w14:paraId="09F6AA95" w14:textId="77777777" w:rsidR="005F717F" w:rsidRPr="0000039C" w:rsidRDefault="005F717F" w:rsidP="005F717F">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Sin información para analizar</w:t>
            </w:r>
          </w:p>
        </w:tc>
      </w:tr>
      <w:tr w:rsidR="0000039C" w:rsidRPr="0000039C" w14:paraId="0B0110EE" w14:textId="77777777" w:rsidTr="005F717F">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C1B27BD"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Nitrógeno Total</w:t>
            </w:r>
          </w:p>
        </w:tc>
        <w:tc>
          <w:tcPr>
            <w:tcW w:w="246" w:type="pct"/>
            <w:tcBorders>
              <w:top w:val="nil"/>
              <w:left w:val="nil"/>
              <w:bottom w:val="single" w:sz="4" w:space="0" w:color="auto"/>
              <w:right w:val="single" w:sz="4" w:space="0" w:color="auto"/>
            </w:tcBorders>
            <w:shd w:val="clear" w:color="000000" w:fill="F2F2F2"/>
            <w:vAlign w:val="center"/>
            <w:hideMark/>
          </w:tcPr>
          <w:p w14:paraId="68D079D0"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 N/L</w:t>
            </w:r>
          </w:p>
        </w:tc>
        <w:tc>
          <w:tcPr>
            <w:tcW w:w="246" w:type="pct"/>
            <w:tcBorders>
              <w:top w:val="nil"/>
              <w:left w:val="nil"/>
              <w:bottom w:val="single" w:sz="4" w:space="0" w:color="auto"/>
              <w:right w:val="single" w:sz="4" w:space="0" w:color="auto"/>
            </w:tcBorders>
            <w:shd w:val="clear" w:color="auto" w:fill="auto"/>
            <w:noWrap/>
            <w:vAlign w:val="center"/>
            <w:hideMark/>
          </w:tcPr>
          <w:p w14:paraId="20DE2005"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0,10</w:t>
            </w:r>
          </w:p>
        </w:tc>
        <w:tc>
          <w:tcPr>
            <w:tcW w:w="246" w:type="pct"/>
            <w:tcBorders>
              <w:top w:val="nil"/>
              <w:left w:val="nil"/>
              <w:bottom w:val="single" w:sz="4" w:space="0" w:color="auto"/>
              <w:right w:val="single" w:sz="4" w:space="0" w:color="auto"/>
            </w:tcBorders>
            <w:shd w:val="clear" w:color="auto" w:fill="auto"/>
            <w:noWrap/>
            <w:vAlign w:val="center"/>
            <w:hideMark/>
          </w:tcPr>
          <w:p w14:paraId="047F122C"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0,10</w:t>
            </w:r>
          </w:p>
        </w:tc>
        <w:tc>
          <w:tcPr>
            <w:tcW w:w="246" w:type="pct"/>
            <w:tcBorders>
              <w:top w:val="nil"/>
              <w:left w:val="nil"/>
              <w:bottom w:val="single" w:sz="4" w:space="0" w:color="auto"/>
              <w:right w:val="single" w:sz="4" w:space="0" w:color="auto"/>
            </w:tcBorders>
            <w:shd w:val="clear" w:color="auto" w:fill="auto"/>
            <w:noWrap/>
            <w:vAlign w:val="center"/>
            <w:hideMark/>
          </w:tcPr>
          <w:p w14:paraId="19E8D7DC"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14ADDD67"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0,20</w:t>
            </w:r>
          </w:p>
        </w:tc>
        <w:tc>
          <w:tcPr>
            <w:tcW w:w="246" w:type="pct"/>
            <w:tcBorders>
              <w:top w:val="nil"/>
              <w:left w:val="nil"/>
              <w:bottom w:val="single" w:sz="4" w:space="0" w:color="auto"/>
              <w:right w:val="single" w:sz="4" w:space="0" w:color="auto"/>
            </w:tcBorders>
            <w:shd w:val="clear" w:color="auto" w:fill="auto"/>
            <w:noWrap/>
            <w:vAlign w:val="center"/>
            <w:hideMark/>
          </w:tcPr>
          <w:p w14:paraId="6D138105"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20499D65"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4327F9D7"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FA89840"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0,40</w:t>
            </w:r>
          </w:p>
        </w:tc>
        <w:tc>
          <w:tcPr>
            <w:tcW w:w="246" w:type="pct"/>
            <w:tcBorders>
              <w:top w:val="nil"/>
              <w:left w:val="nil"/>
              <w:bottom w:val="single" w:sz="4" w:space="0" w:color="auto"/>
              <w:right w:val="single" w:sz="4" w:space="0" w:color="auto"/>
            </w:tcBorders>
            <w:shd w:val="clear" w:color="auto" w:fill="auto"/>
            <w:noWrap/>
            <w:vAlign w:val="center"/>
            <w:hideMark/>
          </w:tcPr>
          <w:p w14:paraId="31E5C5B6"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56DEB7B3"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0,20</w:t>
            </w:r>
          </w:p>
        </w:tc>
        <w:tc>
          <w:tcPr>
            <w:tcW w:w="246" w:type="pct"/>
            <w:tcBorders>
              <w:top w:val="nil"/>
              <w:left w:val="nil"/>
              <w:bottom w:val="single" w:sz="4" w:space="0" w:color="auto"/>
              <w:right w:val="single" w:sz="4" w:space="0" w:color="auto"/>
            </w:tcBorders>
            <w:shd w:val="clear" w:color="auto" w:fill="auto"/>
            <w:noWrap/>
            <w:vAlign w:val="center"/>
            <w:hideMark/>
          </w:tcPr>
          <w:p w14:paraId="393A2D0A"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0,18</w:t>
            </w:r>
          </w:p>
        </w:tc>
        <w:tc>
          <w:tcPr>
            <w:tcW w:w="246" w:type="pct"/>
            <w:tcBorders>
              <w:top w:val="nil"/>
              <w:left w:val="nil"/>
              <w:bottom w:val="single" w:sz="4" w:space="0" w:color="auto"/>
              <w:right w:val="single" w:sz="4" w:space="0" w:color="auto"/>
            </w:tcBorders>
            <w:shd w:val="clear" w:color="auto" w:fill="auto"/>
            <w:vAlign w:val="center"/>
            <w:hideMark/>
          </w:tcPr>
          <w:p w14:paraId="07DE9867"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0,2</w:t>
            </w:r>
          </w:p>
        </w:tc>
        <w:tc>
          <w:tcPr>
            <w:tcW w:w="1397" w:type="pct"/>
            <w:tcBorders>
              <w:top w:val="nil"/>
              <w:left w:val="nil"/>
              <w:bottom w:val="single" w:sz="4" w:space="0" w:color="auto"/>
              <w:right w:val="single" w:sz="4" w:space="0" w:color="auto"/>
            </w:tcBorders>
            <w:shd w:val="clear" w:color="auto" w:fill="auto"/>
            <w:vAlign w:val="center"/>
            <w:hideMark/>
          </w:tcPr>
          <w:p w14:paraId="01894AA3"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inferior al umbral máximo, configura cumplimiento normativo</w:t>
            </w:r>
          </w:p>
        </w:tc>
      </w:tr>
      <w:tr w:rsidR="0000039C" w:rsidRPr="0000039C" w14:paraId="6BAA4A1F" w14:textId="77777777" w:rsidTr="005F717F">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2F33967" w14:textId="77777777" w:rsidR="0043121E" w:rsidRPr="0000039C" w:rsidRDefault="0043121E" w:rsidP="0043121E">
            <w:pPr>
              <w:spacing w:after="0" w:line="240" w:lineRule="auto"/>
              <w:jc w:val="center"/>
              <w:rPr>
                <w:rFonts w:eastAsia="Times New Roman" w:cstheme="minorHAnsi"/>
                <w:b/>
                <w:bCs/>
                <w:sz w:val="16"/>
                <w:szCs w:val="16"/>
                <w:lang w:eastAsia="es-CL"/>
              </w:rPr>
            </w:pPr>
            <w:proofErr w:type="spellStart"/>
            <w:r w:rsidRPr="0000039C">
              <w:rPr>
                <w:rFonts w:eastAsia="Times New Roman" w:cstheme="minorHAnsi"/>
                <w:b/>
                <w:bCs/>
                <w:sz w:val="16"/>
                <w:szCs w:val="16"/>
                <w:lang w:eastAsia="es-CL"/>
              </w:rPr>
              <w:t>Ortofosfato</w:t>
            </w:r>
            <w:proofErr w:type="spellEnd"/>
          </w:p>
        </w:tc>
        <w:tc>
          <w:tcPr>
            <w:tcW w:w="246" w:type="pct"/>
            <w:tcBorders>
              <w:top w:val="nil"/>
              <w:left w:val="nil"/>
              <w:bottom w:val="single" w:sz="4" w:space="0" w:color="auto"/>
              <w:right w:val="single" w:sz="4" w:space="0" w:color="auto"/>
            </w:tcBorders>
            <w:shd w:val="clear" w:color="000000" w:fill="F2F2F2"/>
            <w:vAlign w:val="center"/>
            <w:hideMark/>
          </w:tcPr>
          <w:p w14:paraId="07EDF994"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4F8C53C5"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0,003</w:t>
            </w:r>
          </w:p>
        </w:tc>
        <w:tc>
          <w:tcPr>
            <w:tcW w:w="246" w:type="pct"/>
            <w:tcBorders>
              <w:top w:val="nil"/>
              <w:left w:val="nil"/>
              <w:bottom w:val="single" w:sz="4" w:space="0" w:color="auto"/>
              <w:right w:val="single" w:sz="4" w:space="0" w:color="auto"/>
            </w:tcBorders>
            <w:shd w:val="clear" w:color="auto" w:fill="auto"/>
            <w:noWrap/>
            <w:vAlign w:val="center"/>
            <w:hideMark/>
          </w:tcPr>
          <w:p w14:paraId="55767E76"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0,006</w:t>
            </w:r>
          </w:p>
        </w:tc>
        <w:tc>
          <w:tcPr>
            <w:tcW w:w="246" w:type="pct"/>
            <w:tcBorders>
              <w:top w:val="nil"/>
              <w:left w:val="nil"/>
              <w:bottom w:val="single" w:sz="4" w:space="0" w:color="auto"/>
              <w:right w:val="single" w:sz="4" w:space="0" w:color="auto"/>
            </w:tcBorders>
            <w:shd w:val="clear" w:color="auto" w:fill="auto"/>
            <w:noWrap/>
            <w:vAlign w:val="center"/>
            <w:hideMark/>
          </w:tcPr>
          <w:p w14:paraId="3DDE6329"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0,006</w:t>
            </w:r>
          </w:p>
        </w:tc>
        <w:tc>
          <w:tcPr>
            <w:tcW w:w="246" w:type="pct"/>
            <w:tcBorders>
              <w:top w:val="nil"/>
              <w:left w:val="nil"/>
              <w:bottom w:val="single" w:sz="4" w:space="0" w:color="auto"/>
              <w:right w:val="single" w:sz="4" w:space="0" w:color="auto"/>
            </w:tcBorders>
            <w:shd w:val="clear" w:color="auto" w:fill="auto"/>
            <w:noWrap/>
            <w:vAlign w:val="center"/>
            <w:hideMark/>
          </w:tcPr>
          <w:p w14:paraId="178F041F"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0,005</w:t>
            </w:r>
          </w:p>
        </w:tc>
        <w:tc>
          <w:tcPr>
            <w:tcW w:w="246" w:type="pct"/>
            <w:tcBorders>
              <w:top w:val="nil"/>
              <w:left w:val="nil"/>
              <w:bottom w:val="single" w:sz="4" w:space="0" w:color="auto"/>
              <w:right w:val="single" w:sz="4" w:space="0" w:color="auto"/>
            </w:tcBorders>
            <w:shd w:val="clear" w:color="auto" w:fill="auto"/>
            <w:noWrap/>
            <w:vAlign w:val="center"/>
            <w:hideMark/>
          </w:tcPr>
          <w:p w14:paraId="649DE623"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0,004</w:t>
            </w:r>
          </w:p>
        </w:tc>
        <w:tc>
          <w:tcPr>
            <w:tcW w:w="246" w:type="pct"/>
            <w:tcBorders>
              <w:top w:val="nil"/>
              <w:left w:val="nil"/>
              <w:bottom w:val="single" w:sz="4" w:space="0" w:color="auto"/>
              <w:right w:val="single" w:sz="4" w:space="0" w:color="auto"/>
            </w:tcBorders>
            <w:shd w:val="clear" w:color="auto" w:fill="auto"/>
            <w:noWrap/>
            <w:vAlign w:val="center"/>
            <w:hideMark/>
          </w:tcPr>
          <w:p w14:paraId="1892B47E"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0,003</w:t>
            </w:r>
          </w:p>
        </w:tc>
        <w:tc>
          <w:tcPr>
            <w:tcW w:w="246" w:type="pct"/>
            <w:tcBorders>
              <w:top w:val="nil"/>
              <w:left w:val="nil"/>
              <w:bottom w:val="single" w:sz="4" w:space="0" w:color="auto"/>
              <w:right w:val="single" w:sz="4" w:space="0" w:color="auto"/>
            </w:tcBorders>
            <w:shd w:val="clear" w:color="auto" w:fill="auto"/>
            <w:noWrap/>
            <w:vAlign w:val="center"/>
            <w:hideMark/>
          </w:tcPr>
          <w:p w14:paraId="4F230F34"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0,005</w:t>
            </w:r>
          </w:p>
        </w:tc>
        <w:tc>
          <w:tcPr>
            <w:tcW w:w="246" w:type="pct"/>
            <w:tcBorders>
              <w:top w:val="nil"/>
              <w:left w:val="nil"/>
              <w:bottom w:val="single" w:sz="4" w:space="0" w:color="auto"/>
              <w:right w:val="single" w:sz="4" w:space="0" w:color="auto"/>
            </w:tcBorders>
            <w:shd w:val="clear" w:color="auto" w:fill="auto"/>
            <w:noWrap/>
            <w:vAlign w:val="center"/>
            <w:hideMark/>
          </w:tcPr>
          <w:p w14:paraId="0F0B1808"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0,006</w:t>
            </w:r>
          </w:p>
        </w:tc>
        <w:tc>
          <w:tcPr>
            <w:tcW w:w="246" w:type="pct"/>
            <w:tcBorders>
              <w:top w:val="nil"/>
              <w:left w:val="nil"/>
              <w:bottom w:val="single" w:sz="4" w:space="0" w:color="auto"/>
              <w:right w:val="single" w:sz="4" w:space="0" w:color="auto"/>
            </w:tcBorders>
            <w:shd w:val="clear" w:color="auto" w:fill="auto"/>
            <w:noWrap/>
            <w:vAlign w:val="center"/>
            <w:hideMark/>
          </w:tcPr>
          <w:p w14:paraId="37A5B217"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6AADE542"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0,006</w:t>
            </w:r>
          </w:p>
        </w:tc>
        <w:tc>
          <w:tcPr>
            <w:tcW w:w="246" w:type="pct"/>
            <w:tcBorders>
              <w:top w:val="nil"/>
              <w:left w:val="nil"/>
              <w:bottom w:val="single" w:sz="4" w:space="0" w:color="auto"/>
              <w:right w:val="single" w:sz="4" w:space="0" w:color="auto"/>
            </w:tcBorders>
            <w:shd w:val="clear" w:color="auto" w:fill="auto"/>
            <w:noWrap/>
            <w:vAlign w:val="center"/>
            <w:hideMark/>
          </w:tcPr>
          <w:p w14:paraId="2C410B11"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0,005</w:t>
            </w:r>
          </w:p>
        </w:tc>
        <w:tc>
          <w:tcPr>
            <w:tcW w:w="246" w:type="pct"/>
            <w:tcBorders>
              <w:top w:val="nil"/>
              <w:left w:val="nil"/>
              <w:bottom w:val="single" w:sz="4" w:space="0" w:color="auto"/>
              <w:right w:val="single" w:sz="4" w:space="0" w:color="auto"/>
            </w:tcBorders>
            <w:shd w:val="clear" w:color="auto" w:fill="auto"/>
            <w:vAlign w:val="center"/>
            <w:hideMark/>
          </w:tcPr>
          <w:p w14:paraId="565248D7"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0,01</w:t>
            </w:r>
          </w:p>
        </w:tc>
        <w:tc>
          <w:tcPr>
            <w:tcW w:w="1397" w:type="pct"/>
            <w:tcBorders>
              <w:top w:val="nil"/>
              <w:left w:val="nil"/>
              <w:bottom w:val="single" w:sz="4" w:space="0" w:color="auto"/>
              <w:right w:val="single" w:sz="4" w:space="0" w:color="auto"/>
            </w:tcBorders>
            <w:shd w:val="clear" w:color="auto" w:fill="auto"/>
            <w:vAlign w:val="center"/>
            <w:hideMark/>
          </w:tcPr>
          <w:p w14:paraId="2DC14CC1"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inferior al umbral máximo, configura cumplimiento normativo</w:t>
            </w:r>
          </w:p>
        </w:tc>
      </w:tr>
      <w:tr w:rsidR="0000039C" w:rsidRPr="0000039C" w14:paraId="708243F7" w14:textId="77777777" w:rsidTr="005F717F">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EEA886F"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Oxígeno Disuelto</w:t>
            </w:r>
          </w:p>
        </w:tc>
        <w:tc>
          <w:tcPr>
            <w:tcW w:w="246" w:type="pct"/>
            <w:tcBorders>
              <w:top w:val="nil"/>
              <w:left w:val="nil"/>
              <w:bottom w:val="single" w:sz="4" w:space="0" w:color="auto"/>
              <w:right w:val="single" w:sz="4" w:space="0" w:color="auto"/>
            </w:tcBorders>
            <w:shd w:val="clear" w:color="000000" w:fill="F2F2F2"/>
            <w:vAlign w:val="center"/>
            <w:hideMark/>
          </w:tcPr>
          <w:p w14:paraId="0681103A"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05824F7"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9,10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708ECB6E"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10,41</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311F218A"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11,82</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1256783D"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11,94</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A4F6C1E"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9,59</w:t>
            </w:r>
          </w:p>
        </w:tc>
        <w:tc>
          <w:tcPr>
            <w:tcW w:w="246" w:type="pct"/>
            <w:tcBorders>
              <w:top w:val="nil"/>
              <w:left w:val="nil"/>
              <w:bottom w:val="single" w:sz="4" w:space="0" w:color="auto"/>
              <w:right w:val="single" w:sz="4" w:space="0" w:color="auto"/>
            </w:tcBorders>
            <w:shd w:val="clear" w:color="auto" w:fill="auto"/>
            <w:noWrap/>
            <w:vAlign w:val="center"/>
            <w:hideMark/>
          </w:tcPr>
          <w:p w14:paraId="73F377F6"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18,49</w:t>
            </w:r>
          </w:p>
        </w:tc>
        <w:tc>
          <w:tcPr>
            <w:tcW w:w="246" w:type="pct"/>
            <w:tcBorders>
              <w:top w:val="nil"/>
              <w:left w:val="nil"/>
              <w:bottom w:val="single" w:sz="4" w:space="0" w:color="auto"/>
              <w:right w:val="single" w:sz="4" w:space="0" w:color="auto"/>
            </w:tcBorders>
            <w:shd w:val="clear" w:color="auto" w:fill="auto"/>
            <w:noWrap/>
            <w:vAlign w:val="center"/>
            <w:hideMark/>
          </w:tcPr>
          <w:p w14:paraId="5E4E19FE"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14,65</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5480867"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9,20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7773D2B"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9,10</w:t>
            </w:r>
          </w:p>
        </w:tc>
        <w:tc>
          <w:tcPr>
            <w:tcW w:w="246" w:type="pct"/>
            <w:tcBorders>
              <w:top w:val="nil"/>
              <w:left w:val="nil"/>
              <w:bottom w:val="single" w:sz="4" w:space="0" w:color="auto"/>
              <w:right w:val="single" w:sz="4" w:space="0" w:color="auto"/>
            </w:tcBorders>
            <w:shd w:val="clear" w:color="auto" w:fill="auto"/>
            <w:noWrap/>
            <w:vAlign w:val="center"/>
            <w:hideMark/>
          </w:tcPr>
          <w:p w14:paraId="64728E3C"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19C7780E"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145565EA"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10</w:t>
            </w:r>
          </w:p>
        </w:tc>
        <w:tc>
          <w:tcPr>
            <w:tcW w:w="1397"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2B3377A8"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15 inferior al umbral mínimo, configura incumplimiento normativo</w:t>
            </w:r>
          </w:p>
        </w:tc>
      </w:tr>
      <w:tr w:rsidR="0000039C" w:rsidRPr="0000039C" w14:paraId="369BCDD6" w14:textId="77777777" w:rsidTr="005F717F">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0765610"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pH</w:t>
            </w:r>
          </w:p>
        </w:tc>
        <w:tc>
          <w:tcPr>
            <w:tcW w:w="246" w:type="pct"/>
            <w:tcBorders>
              <w:top w:val="nil"/>
              <w:left w:val="nil"/>
              <w:bottom w:val="single" w:sz="4" w:space="0" w:color="auto"/>
              <w:right w:val="single" w:sz="4" w:space="0" w:color="auto"/>
            </w:tcBorders>
            <w:shd w:val="clear" w:color="000000" w:fill="F2F2F2"/>
            <w:vAlign w:val="center"/>
            <w:hideMark/>
          </w:tcPr>
          <w:p w14:paraId="66D07D0D"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unidades</w:t>
            </w:r>
          </w:p>
        </w:tc>
        <w:tc>
          <w:tcPr>
            <w:tcW w:w="246" w:type="pct"/>
            <w:tcBorders>
              <w:top w:val="nil"/>
              <w:left w:val="nil"/>
              <w:bottom w:val="single" w:sz="4" w:space="0" w:color="auto"/>
              <w:right w:val="single" w:sz="4" w:space="0" w:color="auto"/>
            </w:tcBorders>
            <w:shd w:val="clear" w:color="auto" w:fill="auto"/>
            <w:noWrap/>
            <w:vAlign w:val="center"/>
            <w:hideMark/>
          </w:tcPr>
          <w:p w14:paraId="675A425F"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7,84</w:t>
            </w:r>
          </w:p>
        </w:tc>
        <w:tc>
          <w:tcPr>
            <w:tcW w:w="246" w:type="pct"/>
            <w:tcBorders>
              <w:top w:val="nil"/>
              <w:left w:val="nil"/>
              <w:bottom w:val="single" w:sz="4" w:space="0" w:color="auto"/>
              <w:right w:val="single" w:sz="4" w:space="0" w:color="auto"/>
            </w:tcBorders>
            <w:shd w:val="clear" w:color="auto" w:fill="auto"/>
            <w:noWrap/>
            <w:vAlign w:val="center"/>
            <w:hideMark/>
          </w:tcPr>
          <w:p w14:paraId="0CB130E0"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7,77</w:t>
            </w:r>
          </w:p>
        </w:tc>
        <w:tc>
          <w:tcPr>
            <w:tcW w:w="246" w:type="pct"/>
            <w:tcBorders>
              <w:top w:val="nil"/>
              <w:left w:val="nil"/>
              <w:bottom w:val="single" w:sz="4" w:space="0" w:color="auto"/>
              <w:right w:val="single" w:sz="4" w:space="0" w:color="auto"/>
            </w:tcBorders>
            <w:shd w:val="clear" w:color="auto" w:fill="auto"/>
            <w:noWrap/>
            <w:vAlign w:val="center"/>
            <w:hideMark/>
          </w:tcPr>
          <w:p w14:paraId="04ACA63E"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7,87</w:t>
            </w:r>
          </w:p>
        </w:tc>
        <w:tc>
          <w:tcPr>
            <w:tcW w:w="246" w:type="pct"/>
            <w:tcBorders>
              <w:top w:val="nil"/>
              <w:left w:val="nil"/>
              <w:bottom w:val="single" w:sz="4" w:space="0" w:color="auto"/>
              <w:right w:val="single" w:sz="4" w:space="0" w:color="auto"/>
            </w:tcBorders>
            <w:shd w:val="clear" w:color="auto" w:fill="auto"/>
            <w:noWrap/>
            <w:vAlign w:val="center"/>
            <w:hideMark/>
          </w:tcPr>
          <w:p w14:paraId="6E725A15"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7,96</w:t>
            </w:r>
          </w:p>
        </w:tc>
        <w:tc>
          <w:tcPr>
            <w:tcW w:w="246" w:type="pct"/>
            <w:tcBorders>
              <w:top w:val="nil"/>
              <w:left w:val="nil"/>
              <w:bottom w:val="single" w:sz="4" w:space="0" w:color="auto"/>
              <w:right w:val="single" w:sz="4" w:space="0" w:color="auto"/>
            </w:tcBorders>
            <w:shd w:val="clear" w:color="auto" w:fill="auto"/>
            <w:noWrap/>
            <w:vAlign w:val="center"/>
            <w:hideMark/>
          </w:tcPr>
          <w:p w14:paraId="33F6D55C"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8,26</w:t>
            </w:r>
          </w:p>
        </w:tc>
        <w:tc>
          <w:tcPr>
            <w:tcW w:w="246" w:type="pct"/>
            <w:tcBorders>
              <w:top w:val="nil"/>
              <w:left w:val="nil"/>
              <w:bottom w:val="single" w:sz="4" w:space="0" w:color="auto"/>
              <w:right w:val="single" w:sz="4" w:space="0" w:color="auto"/>
            </w:tcBorders>
            <w:shd w:val="clear" w:color="auto" w:fill="auto"/>
            <w:noWrap/>
            <w:vAlign w:val="center"/>
            <w:hideMark/>
          </w:tcPr>
          <w:p w14:paraId="1F63FC78"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7,88</w:t>
            </w:r>
          </w:p>
        </w:tc>
        <w:tc>
          <w:tcPr>
            <w:tcW w:w="246" w:type="pct"/>
            <w:tcBorders>
              <w:top w:val="nil"/>
              <w:left w:val="nil"/>
              <w:bottom w:val="single" w:sz="4" w:space="0" w:color="auto"/>
              <w:right w:val="single" w:sz="4" w:space="0" w:color="auto"/>
            </w:tcBorders>
            <w:shd w:val="clear" w:color="auto" w:fill="auto"/>
            <w:noWrap/>
            <w:vAlign w:val="center"/>
            <w:hideMark/>
          </w:tcPr>
          <w:p w14:paraId="59D95D76"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7,61</w:t>
            </w:r>
          </w:p>
        </w:tc>
        <w:tc>
          <w:tcPr>
            <w:tcW w:w="246" w:type="pct"/>
            <w:tcBorders>
              <w:top w:val="nil"/>
              <w:left w:val="nil"/>
              <w:bottom w:val="single" w:sz="4" w:space="0" w:color="auto"/>
              <w:right w:val="single" w:sz="4" w:space="0" w:color="auto"/>
            </w:tcBorders>
            <w:shd w:val="clear" w:color="auto" w:fill="auto"/>
            <w:noWrap/>
            <w:vAlign w:val="center"/>
            <w:hideMark/>
          </w:tcPr>
          <w:p w14:paraId="02E357DB"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6,95</w:t>
            </w:r>
          </w:p>
        </w:tc>
        <w:tc>
          <w:tcPr>
            <w:tcW w:w="246" w:type="pct"/>
            <w:tcBorders>
              <w:top w:val="nil"/>
              <w:left w:val="nil"/>
              <w:bottom w:val="single" w:sz="4" w:space="0" w:color="auto"/>
              <w:right w:val="single" w:sz="4" w:space="0" w:color="auto"/>
            </w:tcBorders>
            <w:shd w:val="clear" w:color="auto" w:fill="auto"/>
            <w:noWrap/>
            <w:vAlign w:val="center"/>
            <w:hideMark/>
          </w:tcPr>
          <w:p w14:paraId="66AE13D2"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6,95</w:t>
            </w:r>
          </w:p>
        </w:tc>
        <w:tc>
          <w:tcPr>
            <w:tcW w:w="246" w:type="pct"/>
            <w:tcBorders>
              <w:top w:val="nil"/>
              <w:left w:val="nil"/>
              <w:bottom w:val="single" w:sz="4" w:space="0" w:color="auto"/>
              <w:right w:val="single" w:sz="4" w:space="0" w:color="auto"/>
            </w:tcBorders>
            <w:shd w:val="clear" w:color="auto" w:fill="auto"/>
            <w:noWrap/>
            <w:vAlign w:val="center"/>
            <w:hideMark/>
          </w:tcPr>
          <w:p w14:paraId="3F3B4006"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7,96</w:t>
            </w:r>
          </w:p>
        </w:tc>
        <w:tc>
          <w:tcPr>
            <w:tcW w:w="246" w:type="pct"/>
            <w:tcBorders>
              <w:top w:val="nil"/>
              <w:left w:val="nil"/>
              <w:bottom w:val="single" w:sz="4" w:space="0" w:color="auto"/>
              <w:right w:val="single" w:sz="4" w:space="0" w:color="auto"/>
            </w:tcBorders>
            <w:shd w:val="clear" w:color="auto" w:fill="auto"/>
            <w:noWrap/>
            <w:vAlign w:val="center"/>
            <w:hideMark/>
          </w:tcPr>
          <w:p w14:paraId="5F1403C3"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1DE14B06"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6,5 - 8,5</w:t>
            </w:r>
          </w:p>
        </w:tc>
        <w:tc>
          <w:tcPr>
            <w:tcW w:w="1397" w:type="pct"/>
            <w:tcBorders>
              <w:top w:val="nil"/>
              <w:left w:val="nil"/>
              <w:bottom w:val="single" w:sz="4" w:space="0" w:color="auto"/>
              <w:right w:val="single" w:sz="4" w:space="0" w:color="auto"/>
            </w:tcBorders>
            <w:shd w:val="clear" w:color="auto" w:fill="auto"/>
            <w:vAlign w:val="center"/>
            <w:hideMark/>
          </w:tcPr>
          <w:p w14:paraId="6707F055"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15/Percentil 85 en el rango umbral, configura cumplimiento normativo</w:t>
            </w:r>
          </w:p>
        </w:tc>
      </w:tr>
      <w:tr w:rsidR="0000039C" w:rsidRPr="0000039C" w14:paraId="46E7B2E2" w14:textId="77777777" w:rsidTr="005F717F">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234663C" w14:textId="77777777" w:rsidR="005F717F" w:rsidRPr="0000039C" w:rsidRDefault="005F717F" w:rsidP="005F717F">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Sólidos Suspendidos Totales</w:t>
            </w:r>
          </w:p>
        </w:tc>
        <w:tc>
          <w:tcPr>
            <w:tcW w:w="246" w:type="pct"/>
            <w:tcBorders>
              <w:top w:val="nil"/>
              <w:left w:val="nil"/>
              <w:bottom w:val="single" w:sz="4" w:space="0" w:color="auto"/>
              <w:right w:val="single" w:sz="4" w:space="0" w:color="auto"/>
            </w:tcBorders>
            <w:shd w:val="clear" w:color="000000" w:fill="F2F2F2"/>
            <w:vAlign w:val="center"/>
            <w:hideMark/>
          </w:tcPr>
          <w:p w14:paraId="7F42B6F4" w14:textId="77777777" w:rsidR="005F717F" w:rsidRPr="0000039C" w:rsidRDefault="005F717F" w:rsidP="005F717F">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3D71A075" w14:textId="77777777" w:rsidR="005F717F" w:rsidRPr="0000039C" w:rsidRDefault="005F717F"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2,0</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B257F0C" w14:textId="1C9F1AC2" w:rsidR="005F717F" w:rsidRPr="0000039C" w:rsidRDefault="005F717F" w:rsidP="005F717F">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887C154" w14:textId="01859FA5" w:rsidR="005F717F" w:rsidRPr="0000039C" w:rsidRDefault="005F717F" w:rsidP="005F717F">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B10A8C8" w14:textId="7EBD4FB7" w:rsidR="005F717F" w:rsidRPr="0000039C" w:rsidRDefault="005F717F" w:rsidP="005F717F">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nil"/>
              <w:left w:val="nil"/>
              <w:bottom w:val="single" w:sz="4" w:space="0" w:color="auto"/>
              <w:right w:val="single" w:sz="4" w:space="0" w:color="auto"/>
            </w:tcBorders>
            <w:shd w:val="clear" w:color="auto" w:fill="auto"/>
            <w:noWrap/>
            <w:vAlign w:val="center"/>
            <w:hideMark/>
          </w:tcPr>
          <w:p w14:paraId="1927BE7A" w14:textId="77777777" w:rsidR="005F717F" w:rsidRPr="0000039C" w:rsidRDefault="005F717F"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2,0</w:t>
            </w:r>
          </w:p>
        </w:tc>
        <w:tc>
          <w:tcPr>
            <w:tcW w:w="246" w:type="pct"/>
            <w:tcBorders>
              <w:top w:val="nil"/>
              <w:left w:val="nil"/>
              <w:bottom w:val="single" w:sz="4" w:space="0" w:color="auto"/>
              <w:right w:val="single" w:sz="4" w:space="0" w:color="auto"/>
            </w:tcBorders>
            <w:shd w:val="clear" w:color="auto" w:fill="auto"/>
            <w:noWrap/>
            <w:vAlign w:val="center"/>
            <w:hideMark/>
          </w:tcPr>
          <w:p w14:paraId="24C2FC2E" w14:textId="77777777" w:rsidR="005F717F" w:rsidRPr="0000039C" w:rsidRDefault="005F717F"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2,0</w:t>
            </w:r>
          </w:p>
        </w:tc>
        <w:tc>
          <w:tcPr>
            <w:tcW w:w="246" w:type="pct"/>
            <w:tcBorders>
              <w:top w:val="nil"/>
              <w:left w:val="nil"/>
              <w:bottom w:val="single" w:sz="4" w:space="0" w:color="auto"/>
              <w:right w:val="single" w:sz="4" w:space="0" w:color="auto"/>
            </w:tcBorders>
            <w:shd w:val="clear" w:color="auto" w:fill="auto"/>
            <w:noWrap/>
            <w:vAlign w:val="center"/>
            <w:hideMark/>
          </w:tcPr>
          <w:p w14:paraId="67512A7B" w14:textId="77777777" w:rsidR="005F717F" w:rsidRPr="0000039C" w:rsidRDefault="005F717F"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FD78C3F" w14:textId="77777777" w:rsidR="005F717F" w:rsidRPr="0000039C" w:rsidRDefault="005F717F"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20,0</w:t>
            </w:r>
          </w:p>
        </w:tc>
        <w:tc>
          <w:tcPr>
            <w:tcW w:w="246" w:type="pct"/>
            <w:tcBorders>
              <w:top w:val="nil"/>
              <w:left w:val="nil"/>
              <w:bottom w:val="single" w:sz="4" w:space="0" w:color="auto"/>
              <w:right w:val="single" w:sz="4" w:space="0" w:color="auto"/>
            </w:tcBorders>
            <w:shd w:val="clear" w:color="auto" w:fill="auto"/>
            <w:noWrap/>
            <w:vAlign w:val="center"/>
            <w:hideMark/>
          </w:tcPr>
          <w:p w14:paraId="7B2C2560" w14:textId="77777777" w:rsidR="005F717F" w:rsidRPr="0000039C" w:rsidRDefault="005F717F"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67A2C191" w14:textId="77777777" w:rsidR="005F717F" w:rsidRPr="0000039C" w:rsidRDefault="005F717F"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9E8D4E1" w14:textId="77777777" w:rsidR="005F717F" w:rsidRPr="0000039C" w:rsidRDefault="005F717F"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5,8</w:t>
            </w:r>
          </w:p>
        </w:tc>
        <w:tc>
          <w:tcPr>
            <w:tcW w:w="246" w:type="pct"/>
            <w:tcBorders>
              <w:top w:val="nil"/>
              <w:left w:val="nil"/>
              <w:bottom w:val="single" w:sz="4" w:space="0" w:color="auto"/>
              <w:right w:val="single" w:sz="4" w:space="0" w:color="auto"/>
            </w:tcBorders>
            <w:shd w:val="clear" w:color="auto" w:fill="auto"/>
            <w:vAlign w:val="center"/>
            <w:hideMark/>
          </w:tcPr>
          <w:p w14:paraId="243BA996" w14:textId="77777777" w:rsidR="005F717F" w:rsidRPr="0000039C" w:rsidRDefault="005F717F" w:rsidP="005F717F">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4</w:t>
            </w:r>
          </w:p>
        </w:tc>
        <w:tc>
          <w:tcPr>
            <w:tcW w:w="1397"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1FE59DE9" w14:textId="77777777" w:rsidR="005F717F" w:rsidRPr="0000039C" w:rsidRDefault="005F717F" w:rsidP="005F717F">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superior al umbral máximo, configura incumplimiento normativo referencial</w:t>
            </w:r>
          </w:p>
        </w:tc>
      </w:tr>
      <w:tr w:rsidR="0000039C" w:rsidRPr="0000039C" w14:paraId="2BA7513A" w14:textId="77777777" w:rsidTr="005F717F">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1C66DA1" w14:textId="0F4BC703" w:rsidR="0043121E" w:rsidRPr="0000039C" w:rsidRDefault="00350C2C"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Sulfato</w:t>
            </w:r>
          </w:p>
        </w:tc>
        <w:tc>
          <w:tcPr>
            <w:tcW w:w="246" w:type="pct"/>
            <w:tcBorders>
              <w:top w:val="nil"/>
              <w:left w:val="nil"/>
              <w:bottom w:val="single" w:sz="4" w:space="0" w:color="auto"/>
              <w:right w:val="single" w:sz="4" w:space="0" w:color="auto"/>
            </w:tcBorders>
            <w:shd w:val="clear" w:color="000000" w:fill="F2F2F2"/>
            <w:vAlign w:val="center"/>
            <w:hideMark/>
          </w:tcPr>
          <w:p w14:paraId="7468980B"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B9DE70A"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8,6</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3B54D04"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9,1</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7D5858F5"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5,2</w:t>
            </w:r>
          </w:p>
        </w:tc>
        <w:tc>
          <w:tcPr>
            <w:tcW w:w="246" w:type="pct"/>
            <w:tcBorders>
              <w:top w:val="nil"/>
              <w:left w:val="nil"/>
              <w:bottom w:val="single" w:sz="4" w:space="0" w:color="auto"/>
              <w:right w:val="single" w:sz="4" w:space="0" w:color="auto"/>
            </w:tcBorders>
            <w:shd w:val="clear" w:color="auto" w:fill="auto"/>
            <w:noWrap/>
            <w:vAlign w:val="center"/>
            <w:hideMark/>
          </w:tcPr>
          <w:p w14:paraId="4159AC49"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3,4</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8333AF9"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10,2</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06A1CC0"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11DDD7BB"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06A9DC95" w14:textId="77777777" w:rsidR="0043121E" w:rsidRPr="0000039C" w:rsidRDefault="0043121E" w:rsidP="005F717F">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5,8</w:t>
            </w:r>
          </w:p>
        </w:tc>
        <w:tc>
          <w:tcPr>
            <w:tcW w:w="246" w:type="pct"/>
            <w:tcBorders>
              <w:top w:val="nil"/>
              <w:left w:val="nil"/>
              <w:bottom w:val="single" w:sz="4" w:space="0" w:color="auto"/>
              <w:right w:val="single" w:sz="4" w:space="0" w:color="auto"/>
            </w:tcBorders>
            <w:shd w:val="clear" w:color="auto" w:fill="auto"/>
            <w:noWrap/>
            <w:vAlign w:val="center"/>
            <w:hideMark/>
          </w:tcPr>
          <w:p w14:paraId="3D7FE3B8"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E4FEE65"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9,1</w:t>
            </w:r>
          </w:p>
        </w:tc>
        <w:tc>
          <w:tcPr>
            <w:tcW w:w="246" w:type="pct"/>
            <w:tcBorders>
              <w:top w:val="nil"/>
              <w:left w:val="nil"/>
              <w:bottom w:val="single" w:sz="4" w:space="0" w:color="auto"/>
              <w:right w:val="single" w:sz="4" w:space="0" w:color="auto"/>
            </w:tcBorders>
            <w:shd w:val="clear" w:color="auto" w:fill="auto"/>
            <w:noWrap/>
            <w:vAlign w:val="center"/>
            <w:hideMark/>
          </w:tcPr>
          <w:p w14:paraId="0B798FC2"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518CAAB7"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6</w:t>
            </w:r>
          </w:p>
        </w:tc>
        <w:tc>
          <w:tcPr>
            <w:tcW w:w="1397"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1C7E12E3"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superior al umbral máximo, configura incumplimiento normativo</w:t>
            </w:r>
          </w:p>
        </w:tc>
      </w:tr>
    </w:tbl>
    <w:p w14:paraId="07E16EA5" w14:textId="4F22E2EB" w:rsidR="0043121E" w:rsidRDefault="0043121E" w:rsidP="0043121E">
      <w:pPr>
        <w:rPr>
          <w:b/>
          <w:sz w:val="18"/>
        </w:rPr>
      </w:pPr>
      <w:r w:rsidRPr="0043121E">
        <w:rPr>
          <w:b/>
          <w:sz w:val="18"/>
        </w:rPr>
        <w:t xml:space="preserve">* Adicionalmente, supera el límite normativo en dos o más oportunidades consecutivas: </w:t>
      </w:r>
      <w:proofErr w:type="spellStart"/>
      <w:r w:rsidRPr="0043121E">
        <w:rPr>
          <w:b/>
          <w:sz w:val="18"/>
        </w:rPr>
        <w:t>Coliformes</w:t>
      </w:r>
      <w:proofErr w:type="spellEnd"/>
      <w:r w:rsidRPr="0043121E">
        <w:rPr>
          <w:b/>
          <w:sz w:val="18"/>
        </w:rPr>
        <w:t xml:space="preserve">, Fósforo Total, Nitrato y </w:t>
      </w:r>
      <w:r w:rsidR="00350C2C">
        <w:rPr>
          <w:b/>
          <w:sz w:val="18"/>
        </w:rPr>
        <w:t>Sulfato</w:t>
      </w:r>
      <w:r w:rsidRPr="0043121E">
        <w:rPr>
          <w:b/>
          <w:sz w:val="18"/>
        </w:rPr>
        <w:t>.</w:t>
      </w:r>
    </w:p>
    <w:p w14:paraId="5814D1A6" w14:textId="064A50A7" w:rsidR="008974F0" w:rsidRPr="008974F0" w:rsidRDefault="008974F0" w:rsidP="008974F0">
      <w:pPr>
        <w:jc w:val="center"/>
        <w:rPr>
          <w:sz w:val="16"/>
        </w:rPr>
      </w:pPr>
      <w:r w:rsidRPr="006871A0">
        <w:rPr>
          <w:sz w:val="16"/>
        </w:rPr>
        <w:t>(1) No se efectuó muestreo o análisis</w:t>
      </w:r>
      <w:r>
        <w:rPr>
          <w:sz w:val="16"/>
        </w:rPr>
        <w:t xml:space="preserve">; </w:t>
      </w:r>
      <w:r w:rsidRPr="006871A0">
        <w:rPr>
          <w:sz w:val="16"/>
        </w:rPr>
        <w:t xml:space="preserve">(2) Tiempo de preservación por sobre lo </w:t>
      </w:r>
      <w:r>
        <w:rPr>
          <w:sz w:val="16"/>
        </w:rPr>
        <w:t xml:space="preserve">fijado en referencias normativa; </w:t>
      </w:r>
      <w:r w:rsidRPr="006871A0">
        <w:rPr>
          <w:sz w:val="16"/>
        </w:rPr>
        <w:t>(3) Límite de detección de metodología analítica (LD) es mayor al 80% del límite normativo</w:t>
      </w:r>
      <w:r>
        <w:rPr>
          <w:sz w:val="16"/>
        </w:rPr>
        <w:t>.</w:t>
      </w:r>
    </w:p>
    <w:p w14:paraId="49B2D9C3" w14:textId="3447267F" w:rsidR="00E0342A" w:rsidRDefault="00006F0A" w:rsidP="00863E7C">
      <w:pPr>
        <w:pStyle w:val="Epgrafe"/>
        <w:keepNext/>
        <w:suppressAutoHyphens/>
        <w:spacing w:after="0"/>
      </w:pPr>
      <w:r w:rsidRPr="003767B6">
        <w:lastRenderedPageBreak/>
        <w:t xml:space="preserve">Tabla </w:t>
      </w:r>
      <w:r w:rsidR="005375F5">
        <w:fldChar w:fldCharType="begin"/>
      </w:r>
      <w:r w:rsidR="005375F5">
        <w:instrText xml:space="preserve"> SEQ Tabla \* ARABIC </w:instrText>
      </w:r>
      <w:r w:rsidR="005375F5">
        <w:fldChar w:fldCharType="separate"/>
      </w:r>
      <w:r w:rsidR="004B1E77">
        <w:rPr>
          <w:noProof/>
        </w:rPr>
        <w:t>11</w:t>
      </w:r>
      <w:r w:rsidR="005375F5">
        <w:rPr>
          <w:noProof/>
        </w:rPr>
        <w:fldChar w:fldCharType="end"/>
      </w:r>
      <w:r w:rsidRPr="003767B6">
        <w:t xml:space="preserve">. </w:t>
      </w:r>
      <w:r w:rsidR="00D31F87" w:rsidRPr="00906A5B">
        <w:t xml:space="preserve">Verificación NSCA de la </w:t>
      </w:r>
      <w:r w:rsidR="00D31F87">
        <w:t>c</w:t>
      </w:r>
      <w:r w:rsidR="00D31F87" w:rsidRPr="00906A5B">
        <w:t xml:space="preserve">uenca del Río Biobío en </w:t>
      </w:r>
      <w:r w:rsidR="00D31F87">
        <w:t>área de vigilancia</w:t>
      </w:r>
      <w:r w:rsidR="00D31F87" w:rsidRPr="00906A5B">
        <w:t xml:space="preserve"> </w:t>
      </w:r>
      <w:r w:rsidR="00257F39" w:rsidRPr="001568C4">
        <w:t>BI-30</w:t>
      </w:r>
    </w:p>
    <w:tbl>
      <w:tblPr>
        <w:tblW w:w="5000" w:type="pct"/>
        <w:tblLayout w:type="fixed"/>
        <w:tblCellMar>
          <w:left w:w="70" w:type="dxa"/>
          <w:right w:w="70" w:type="dxa"/>
        </w:tblCellMar>
        <w:tblLook w:val="04A0" w:firstRow="1" w:lastRow="0" w:firstColumn="1" w:lastColumn="0" w:noHBand="0" w:noVBand="1"/>
      </w:tblPr>
      <w:tblGrid>
        <w:gridCol w:w="1109"/>
        <w:gridCol w:w="678"/>
        <w:gridCol w:w="678"/>
        <w:gridCol w:w="678"/>
        <w:gridCol w:w="678"/>
        <w:gridCol w:w="678"/>
        <w:gridCol w:w="678"/>
        <w:gridCol w:w="678"/>
        <w:gridCol w:w="678"/>
        <w:gridCol w:w="677"/>
        <w:gridCol w:w="677"/>
        <w:gridCol w:w="677"/>
        <w:gridCol w:w="677"/>
        <w:gridCol w:w="677"/>
        <w:gridCol w:w="3796"/>
      </w:tblGrid>
      <w:tr w:rsidR="0000039C" w:rsidRPr="0000039C" w14:paraId="1BAB7AC3" w14:textId="77777777" w:rsidTr="00D40E5B">
        <w:trPr>
          <w:trHeight w:val="851"/>
        </w:trPr>
        <w:tc>
          <w:tcPr>
            <w:tcW w:w="40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366E384E"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Parámetro</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3D72D763"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Unidad</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79BDBCA4" w14:textId="77777777" w:rsidR="0043121E" w:rsidRPr="0000039C" w:rsidRDefault="0043121E" w:rsidP="00D40E5B">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Verano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7EFACAF2" w14:textId="77777777" w:rsidR="0043121E" w:rsidRPr="0000039C" w:rsidRDefault="0043121E" w:rsidP="00D40E5B">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Otoño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7648B15A" w14:textId="77777777" w:rsidR="0043121E" w:rsidRPr="0000039C" w:rsidRDefault="0043121E" w:rsidP="00D40E5B">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Invierno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5DC8CB3F" w14:textId="77777777" w:rsidR="0043121E" w:rsidRPr="0000039C" w:rsidRDefault="0043121E" w:rsidP="00D40E5B">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Primavera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7B2A0BF8" w14:textId="77777777" w:rsidR="0043121E" w:rsidRPr="0000039C" w:rsidRDefault="0043121E" w:rsidP="00D40E5B">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Verano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171A325D" w14:textId="77777777" w:rsidR="0043121E" w:rsidRPr="0000039C" w:rsidRDefault="0043121E" w:rsidP="00D40E5B">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Otoño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630AEAA2" w14:textId="77777777" w:rsidR="0043121E" w:rsidRPr="0000039C" w:rsidRDefault="0043121E" w:rsidP="00D40E5B">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Invierno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34D82251" w14:textId="77777777" w:rsidR="0043121E" w:rsidRPr="0000039C" w:rsidRDefault="0043121E" w:rsidP="00D40E5B">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Primavera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62A9529E" w14:textId="77777777" w:rsidR="0043121E" w:rsidRPr="0000039C" w:rsidRDefault="0043121E" w:rsidP="00D40E5B">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Percentil 15</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14D36565" w14:textId="77777777" w:rsidR="0043121E" w:rsidRPr="0000039C" w:rsidRDefault="0043121E" w:rsidP="00D40E5B">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Percentil 85</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0CE5A00C"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Promedio bienal</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6039A35B"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Valor Norma</w:t>
            </w:r>
          </w:p>
        </w:tc>
        <w:tc>
          <w:tcPr>
            <w:tcW w:w="1384" w:type="pct"/>
            <w:tcBorders>
              <w:top w:val="single" w:sz="4" w:space="0" w:color="auto"/>
              <w:left w:val="nil"/>
              <w:bottom w:val="single" w:sz="4" w:space="0" w:color="auto"/>
              <w:right w:val="single" w:sz="4" w:space="0" w:color="auto"/>
            </w:tcBorders>
            <w:shd w:val="clear" w:color="000000" w:fill="F2F2F2"/>
            <w:vAlign w:val="center"/>
            <w:hideMark/>
          </w:tcPr>
          <w:p w14:paraId="1E3CC057"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Observaciones</w:t>
            </w:r>
          </w:p>
        </w:tc>
      </w:tr>
      <w:tr w:rsidR="0000039C" w:rsidRPr="0000039C" w14:paraId="165E66CD" w14:textId="77777777" w:rsidTr="00D40E5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C914450"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Aluminio Total</w:t>
            </w:r>
          </w:p>
        </w:tc>
        <w:tc>
          <w:tcPr>
            <w:tcW w:w="247" w:type="pct"/>
            <w:tcBorders>
              <w:top w:val="nil"/>
              <w:left w:val="nil"/>
              <w:bottom w:val="single" w:sz="4" w:space="0" w:color="auto"/>
              <w:right w:val="single" w:sz="4" w:space="0" w:color="auto"/>
            </w:tcBorders>
            <w:shd w:val="clear" w:color="000000" w:fill="F2F2F2"/>
            <w:vAlign w:val="center"/>
            <w:hideMark/>
          </w:tcPr>
          <w:p w14:paraId="0BF670C1"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08505EBA"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0,108</w:t>
            </w:r>
          </w:p>
        </w:tc>
        <w:tc>
          <w:tcPr>
            <w:tcW w:w="247" w:type="pct"/>
            <w:tcBorders>
              <w:top w:val="nil"/>
              <w:left w:val="nil"/>
              <w:bottom w:val="single" w:sz="4" w:space="0" w:color="auto"/>
              <w:right w:val="single" w:sz="4" w:space="0" w:color="auto"/>
            </w:tcBorders>
            <w:shd w:val="clear" w:color="auto" w:fill="auto"/>
            <w:noWrap/>
            <w:vAlign w:val="center"/>
            <w:hideMark/>
          </w:tcPr>
          <w:p w14:paraId="0E4ECB68"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0,033</w:t>
            </w:r>
          </w:p>
        </w:tc>
        <w:tc>
          <w:tcPr>
            <w:tcW w:w="247" w:type="pct"/>
            <w:tcBorders>
              <w:top w:val="nil"/>
              <w:left w:val="nil"/>
              <w:bottom w:val="single" w:sz="4" w:space="0" w:color="auto"/>
              <w:right w:val="single" w:sz="4" w:space="0" w:color="auto"/>
            </w:tcBorders>
            <w:shd w:val="clear" w:color="auto" w:fill="auto"/>
            <w:noWrap/>
            <w:vAlign w:val="center"/>
            <w:hideMark/>
          </w:tcPr>
          <w:p w14:paraId="7FDE1358"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0,036</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5990A83"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0,477</w:t>
            </w:r>
          </w:p>
        </w:tc>
        <w:tc>
          <w:tcPr>
            <w:tcW w:w="247" w:type="pct"/>
            <w:tcBorders>
              <w:top w:val="nil"/>
              <w:left w:val="nil"/>
              <w:bottom w:val="single" w:sz="4" w:space="0" w:color="auto"/>
              <w:right w:val="single" w:sz="4" w:space="0" w:color="auto"/>
            </w:tcBorders>
            <w:shd w:val="clear" w:color="auto" w:fill="auto"/>
            <w:noWrap/>
            <w:vAlign w:val="center"/>
            <w:hideMark/>
          </w:tcPr>
          <w:p w14:paraId="5B34FAA9"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0,033</w:t>
            </w:r>
          </w:p>
        </w:tc>
        <w:tc>
          <w:tcPr>
            <w:tcW w:w="247" w:type="pct"/>
            <w:tcBorders>
              <w:top w:val="nil"/>
              <w:left w:val="nil"/>
              <w:bottom w:val="single" w:sz="4" w:space="0" w:color="auto"/>
              <w:right w:val="single" w:sz="4" w:space="0" w:color="auto"/>
            </w:tcBorders>
            <w:shd w:val="clear" w:color="auto" w:fill="auto"/>
            <w:noWrap/>
            <w:vAlign w:val="center"/>
            <w:hideMark/>
          </w:tcPr>
          <w:p w14:paraId="1A8112A5"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0,035</w:t>
            </w:r>
          </w:p>
        </w:tc>
        <w:tc>
          <w:tcPr>
            <w:tcW w:w="247" w:type="pct"/>
            <w:tcBorders>
              <w:top w:val="nil"/>
              <w:left w:val="nil"/>
              <w:bottom w:val="single" w:sz="4" w:space="0" w:color="auto"/>
              <w:right w:val="single" w:sz="4" w:space="0" w:color="auto"/>
            </w:tcBorders>
            <w:shd w:val="clear" w:color="auto" w:fill="auto"/>
            <w:noWrap/>
            <w:vAlign w:val="center"/>
            <w:hideMark/>
          </w:tcPr>
          <w:p w14:paraId="64B4F0F9"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0,035</w:t>
            </w:r>
          </w:p>
        </w:tc>
        <w:tc>
          <w:tcPr>
            <w:tcW w:w="247" w:type="pct"/>
            <w:tcBorders>
              <w:top w:val="nil"/>
              <w:left w:val="nil"/>
              <w:bottom w:val="single" w:sz="4" w:space="0" w:color="auto"/>
              <w:right w:val="single" w:sz="4" w:space="0" w:color="auto"/>
            </w:tcBorders>
            <w:shd w:val="clear" w:color="auto" w:fill="auto"/>
            <w:noWrap/>
            <w:vAlign w:val="center"/>
            <w:hideMark/>
          </w:tcPr>
          <w:p w14:paraId="0C8D60AB"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0,051</w:t>
            </w:r>
          </w:p>
        </w:tc>
        <w:tc>
          <w:tcPr>
            <w:tcW w:w="247" w:type="pct"/>
            <w:tcBorders>
              <w:top w:val="nil"/>
              <w:left w:val="nil"/>
              <w:bottom w:val="single" w:sz="4" w:space="0" w:color="auto"/>
              <w:right w:val="single" w:sz="4" w:space="0" w:color="auto"/>
            </w:tcBorders>
            <w:shd w:val="clear" w:color="auto" w:fill="auto"/>
            <w:noWrap/>
            <w:vAlign w:val="center"/>
            <w:hideMark/>
          </w:tcPr>
          <w:p w14:paraId="26C23C4A"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048FB742"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0,108</w:t>
            </w:r>
          </w:p>
        </w:tc>
        <w:tc>
          <w:tcPr>
            <w:tcW w:w="247" w:type="pct"/>
            <w:tcBorders>
              <w:top w:val="nil"/>
              <w:left w:val="nil"/>
              <w:bottom w:val="single" w:sz="4" w:space="0" w:color="auto"/>
              <w:right w:val="single" w:sz="4" w:space="0" w:color="auto"/>
            </w:tcBorders>
            <w:shd w:val="clear" w:color="auto" w:fill="auto"/>
            <w:noWrap/>
            <w:vAlign w:val="center"/>
            <w:hideMark/>
          </w:tcPr>
          <w:p w14:paraId="18760053"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0,100</w:t>
            </w:r>
          </w:p>
        </w:tc>
        <w:tc>
          <w:tcPr>
            <w:tcW w:w="247" w:type="pct"/>
            <w:tcBorders>
              <w:top w:val="nil"/>
              <w:left w:val="nil"/>
              <w:bottom w:val="single" w:sz="4" w:space="0" w:color="auto"/>
              <w:right w:val="single" w:sz="4" w:space="0" w:color="auto"/>
            </w:tcBorders>
            <w:shd w:val="clear" w:color="auto" w:fill="auto"/>
            <w:vAlign w:val="center"/>
            <w:hideMark/>
          </w:tcPr>
          <w:p w14:paraId="01F71D1D"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0,4</w:t>
            </w:r>
          </w:p>
        </w:tc>
        <w:tc>
          <w:tcPr>
            <w:tcW w:w="1384" w:type="pct"/>
            <w:tcBorders>
              <w:top w:val="nil"/>
              <w:left w:val="nil"/>
              <w:bottom w:val="single" w:sz="4" w:space="0" w:color="auto"/>
              <w:right w:val="single" w:sz="4" w:space="0" w:color="auto"/>
            </w:tcBorders>
            <w:shd w:val="clear" w:color="auto" w:fill="auto"/>
            <w:vAlign w:val="center"/>
            <w:hideMark/>
          </w:tcPr>
          <w:p w14:paraId="0024946A"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inferior al umbral máximo, configura cumplimiento normativo</w:t>
            </w:r>
          </w:p>
        </w:tc>
      </w:tr>
      <w:tr w:rsidR="0000039C" w:rsidRPr="0000039C" w14:paraId="763D31C1"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E9A8B1A" w14:textId="77777777" w:rsidR="00D40E5B" w:rsidRPr="0000039C" w:rsidRDefault="00D40E5B" w:rsidP="00D40E5B">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Amonio</w:t>
            </w:r>
          </w:p>
        </w:tc>
        <w:tc>
          <w:tcPr>
            <w:tcW w:w="247" w:type="pct"/>
            <w:tcBorders>
              <w:top w:val="nil"/>
              <w:left w:val="nil"/>
              <w:bottom w:val="single" w:sz="4" w:space="0" w:color="auto"/>
              <w:right w:val="single" w:sz="4" w:space="0" w:color="auto"/>
            </w:tcBorders>
            <w:shd w:val="clear" w:color="000000" w:fill="F2F2F2"/>
            <w:vAlign w:val="center"/>
            <w:hideMark/>
          </w:tcPr>
          <w:p w14:paraId="49D73CB6" w14:textId="77777777" w:rsidR="00D40E5B" w:rsidRPr="0000039C" w:rsidRDefault="00D40E5B" w:rsidP="00D40E5B">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140EAE8" w14:textId="226EDD9D" w:rsidR="00D40E5B" w:rsidRPr="0000039C" w:rsidRDefault="00D40E5B" w:rsidP="00D40E5B">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280A97D" w14:textId="1FFCC907" w:rsidR="00D40E5B" w:rsidRPr="0000039C" w:rsidRDefault="00D40E5B" w:rsidP="00D40E5B">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CF2E6C4" w14:textId="309BA945" w:rsidR="00D40E5B" w:rsidRPr="0000039C" w:rsidRDefault="00D40E5B" w:rsidP="00D40E5B">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D8BDC8C" w14:textId="10F5143E" w:rsidR="00D40E5B" w:rsidRPr="0000039C" w:rsidRDefault="00D40E5B" w:rsidP="00D40E5B">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998BDB4" w14:textId="6064FD63" w:rsidR="00D40E5B" w:rsidRPr="0000039C" w:rsidRDefault="00D40E5B" w:rsidP="00D40E5B">
            <w:pPr>
              <w:spacing w:after="0" w:line="240" w:lineRule="auto"/>
              <w:jc w:val="center"/>
              <w:rPr>
                <w:rFonts w:eastAsia="Times New Roman" w:cstheme="minorHAnsi"/>
                <w:sz w:val="16"/>
                <w:szCs w:val="16"/>
                <w:lang w:eastAsia="es-CL"/>
              </w:rPr>
            </w:pPr>
            <w:r w:rsidRPr="0000039C">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3B269E0" w14:textId="155599D3" w:rsidR="00D40E5B" w:rsidRPr="0000039C" w:rsidRDefault="00D40E5B" w:rsidP="00D40E5B">
            <w:pPr>
              <w:spacing w:after="0" w:line="240" w:lineRule="auto"/>
              <w:jc w:val="center"/>
              <w:rPr>
                <w:rFonts w:eastAsia="Times New Roman" w:cstheme="minorHAnsi"/>
                <w:sz w:val="16"/>
                <w:szCs w:val="16"/>
                <w:lang w:eastAsia="es-CL"/>
              </w:rPr>
            </w:pPr>
            <w:r w:rsidRPr="0000039C">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E9474CA" w14:textId="28B540D3" w:rsidR="00D40E5B" w:rsidRPr="0000039C" w:rsidRDefault="00D40E5B" w:rsidP="00D40E5B">
            <w:pPr>
              <w:spacing w:after="0" w:line="240" w:lineRule="auto"/>
              <w:jc w:val="center"/>
              <w:rPr>
                <w:rFonts w:eastAsia="Times New Roman" w:cstheme="minorHAnsi"/>
                <w:sz w:val="16"/>
                <w:szCs w:val="16"/>
                <w:lang w:eastAsia="es-CL"/>
              </w:rPr>
            </w:pPr>
            <w:r w:rsidRPr="0000039C">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0514EFD" w14:textId="17BE0CF2" w:rsidR="00D40E5B" w:rsidRPr="0000039C" w:rsidRDefault="00D40E5B" w:rsidP="00D40E5B">
            <w:pPr>
              <w:spacing w:after="0" w:line="240" w:lineRule="auto"/>
              <w:jc w:val="center"/>
              <w:rPr>
                <w:rFonts w:eastAsia="Times New Roman" w:cstheme="minorHAnsi"/>
                <w:sz w:val="16"/>
                <w:szCs w:val="16"/>
                <w:lang w:eastAsia="es-CL"/>
              </w:rPr>
            </w:pPr>
            <w:r w:rsidRPr="0000039C">
              <w:rPr>
                <w:sz w:val="16"/>
                <w:szCs w:val="16"/>
              </w:rPr>
              <w:t>(3)</w:t>
            </w:r>
          </w:p>
        </w:tc>
        <w:tc>
          <w:tcPr>
            <w:tcW w:w="247" w:type="pct"/>
            <w:tcBorders>
              <w:top w:val="nil"/>
              <w:left w:val="nil"/>
              <w:bottom w:val="single" w:sz="4" w:space="0" w:color="auto"/>
              <w:right w:val="single" w:sz="4" w:space="0" w:color="auto"/>
            </w:tcBorders>
            <w:shd w:val="clear" w:color="auto" w:fill="auto"/>
            <w:noWrap/>
            <w:vAlign w:val="center"/>
            <w:hideMark/>
          </w:tcPr>
          <w:p w14:paraId="4A4FFF13" w14:textId="77777777" w:rsidR="00D40E5B" w:rsidRPr="0000039C" w:rsidRDefault="00D40E5B"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79F95A76" w14:textId="33B5A4B8" w:rsidR="00D40E5B" w:rsidRPr="0000039C" w:rsidRDefault="00D40E5B" w:rsidP="00D40E5B">
            <w:pPr>
              <w:spacing w:after="0" w:line="240" w:lineRule="auto"/>
              <w:jc w:val="center"/>
              <w:rPr>
                <w:rFonts w:eastAsia="Times New Roman" w:cstheme="minorHAnsi"/>
                <w:sz w:val="16"/>
                <w:szCs w:val="16"/>
                <w:lang w:eastAsia="es-CL"/>
              </w:rPr>
            </w:pPr>
          </w:p>
        </w:tc>
        <w:tc>
          <w:tcPr>
            <w:tcW w:w="247" w:type="pct"/>
            <w:tcBorders>
              <w:top w:val="nil"/>
              <w:left w:val="nil"/>
              <w:bottom w:val="single" w:sz="4" w:space="0" w:color="auto"/>
              <w:right w:val="single" w:sz="4" w:space="0" w:color="auto"/>
            </w:tcBorders>
            <w:shd w:val="clear" w:color="auto" w:fill="auto"/>
            <w:noWrap/>
            <w:vAlign w:val="center"/>
            <w:hideMark/>
          </w:tcPr>
          <w:p w14:paraId="6E1051EE" w14:textId="77777777" w:rsidR="00D40E5B" w:rsidRPr="0000039C" w:rsidRDefault="00D40E5B"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03241B6A" w14:textId="77777777" w:rsidR="00D40E5B" w:rsidRPr="0000039C" w:rsidRDefault="00D40E5B" w:rsidP="00D40E5B">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0,02</w:t>
            </w:r>
          </w:p>
        </w:tc>
        <w:tc>
          <w:tcPr>
            <w:tcW w:w="1384" w:type="pct"/>
            <w:tcBorders>
              <w:top w:val="nil"/>
              <w:left w:val="nil"/>
              <w:bottom w:val="single" w:sz="4" w:space="0" w:color="auto"/>
              <w:right w:val="single" w:sz="4" w:space="0" w:color="auto"/>
            </w:tcBorders>
            <w:shd w:val="clear" w:color="auto" w:fill="auto"/>
            <w:vAlign w:val="center"/>
            <w:hideMark/>
          </w:tcPr>
          <w:p w14:paraId="1B3C600A" w14:textId="77777777" w:rsidR="00D40E5B" w:rsidRPr="0000039C" w:rsidRDefault="00D40E5B" w:rsidP="00D40E5B">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Sin información para analizar</w:t>
            </w:r>
          </w:p>
        </w:tc>
      </w:tr>
      <w:tr w:rsidR="0000039C" w:rsidRPr="0000039C" w14:paraId="37BFC94B"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24AAACF4" w14:textId="77777777" w:rsidR="00D40E5B" w:rsidRPr="0000039C" w:rsidRDefault="00D40E5B" w:rsidP="00D40E5B">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AOX</w:t>
            </w:r>
          </w:p>
        </w:tc>
        <w:tc>
          <w:tcPr>
            <w:tcW w:w="247" w:type="pct"/>
            <w:tcBorders>
              <w:top w:val="nil"/>
              <w:left w:val="nil"/>
              <w:bottom w:val="single" w:sz="4" w:space="0" w:color="auto"/>
              <w:right w:val="single" w:sz="4" w:space="0" w:color="auto"/>
            </w:tcBorders>
            <w:shd w:val="clear" w:color="000000" w:fill="F2F2F2"/>
            <w:vAlign w:val="center"/>
            <w:hideMark/>
          </w:tcPr>
          <w:p w14:paraId="42B9DF96" w14:textId="77777777" w:rsidR="00D40E5B" w:rsidRPr="0000039C" w:rsidRDefault="00D40E5B" w:rsidP="00D40E5B">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FC35A40" w14:textId="268C218C" w:rsidR="00D40E5B" w:rsidRPr="0000039C" w:rsidRDefault="00D40E5B" w:rsidP="00D40E5B">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46A4482" w14:textId="4FE878C1" w:rsidR="00D40E5B" w:rsidRPr="0000039C" w:rsidRDefault="00D40E5B" w:rsidP="00D40E5B">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BD3016C" w14:textId="15328EDD" w:rsidR="00D40E5B" w:rsidRPr="0000039C" w:rsidRDefault="00D40E5B" w:rsidP="00D40E5B">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8EA700B" w14:textId="33679DFA" w:rsidR="00D40E5B" w:rsidRPr="0000039C" w:rsidRDefault="00D40E5B" w:rsidP="00D40E5B">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4D9075F" w14:textId="6F549F4F" w:rsidR="00D40E5B" w:rsidRPr="0000039C" w:rsidRDefault="00D40E5B" w:rsidP="00D40E5B">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4FCBC40" w14:textId="265FC995" w:rsidR="00D40E5B" w:rsidRPr="0000039C" w:rsidRDefault="00D40E5B" w:rsidP="00D40E5B">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ECEBD17" w14:textId="7AF4374B" w:rsidR="00D40E5B" w:rsidRPr="0000039C" w:rsidRDefault="00D40E5B" w:rsidP="00D40E5B">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C38ED07" w14:textId="6C14FCEF" w:rsidR="00D40E5B" w:rsidRPr="0000039C" w:rsidRDefault="00D40E5B" w:rsidP="00D40E5B">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nil"/>
              <w:left w:val="nil"/>
              <w:bottom w:val="single" w:sz="4" w:space="0" w:color="auto"/>
              <w:right w:val="single" w:sz="4" w:space="0" w:color="auto"/>
            </w:tcBorders>
            <w:shd w:val="clear" w:color="auto" w:fill="auto"/>
            <w:noWrap/>
            <w:vAlign w:val="center"/>
            <w:hideMark/>
          </w:tcPr>
          <w:p w14:paraId="3EE9FEEF" w14:textId="77777777" w:rsidR="00D40E5B" w:rsidRPr="0000039C" w:rsidRDefault="00D40E5B"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31E5E50D" w14:textId="5A7CEF13" w:rsidR="00D40E5B" w:rsidRPr="0000039C" w:rsidRDefault="00D40E5B" w:rsidP="00D40E5B">
            <w:pPr>
              <w:spacing w:after="0" w:line="240" w:lineRule="auto"/>
              <w:jc w:val="center"/>
              <w:rPr>
                <w:rFonts w:eastAsia="Times New Roman" w:cstheme="minorHAnsi"/>
                <w:sz w:val="16"/>
                <w:szCs w:val="16"/>
                <w:lang w:eastAsia="es-CL"/>
              </w:rPr>
            </w:pPr>
          </w:p>
        </w:tc>
        <w:tc>
          <w:tcPr>
            <w:tcW w:w="247" w:type="pct"/>
            <w:tcBorders>
              <w:top w:val="nil"/>
              <w:left w:val="nil"/>
              <w:bottom w:val="single" w:sz="4" w:space="0" w:color="auto"/>
              <w:right w:val="single" w:sz="4" w:space="0" w:color="auto"/>
            </w:tcBorders>
            <w:shd w:val="clear" w:color="auto" w:fill="auto"/>
            <w:noWrap/>
            <w:vAlign w:val="center"/>
            <w:hideMark/>
          </w:tcPr>
          <w:p w14:paraId="5B90EF79" w14:textId="77777777" w:rsidR="00D40E5B" w:rsidRPr="0000039C" w:rsidRDefault="00D40E5B"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623FE74C" w14:textId="77777777" w:rsidR="00D40E5B" w:rsidRPr="0000039C" w:rsidRDefault="00D40E5B" w:rsidP="00D40E5B">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0,03</w:t>
            </w:r>
          </w:p>
        </w:tc>
        <w:tc>
          <w:tcPr>
            <w:tcW w:w="1384" w:type="pct"/>
            <w:tcBorders>
              <w:top w:val="nil"/>
              <w:left w:val="nil"/>
              <w:bottom w:val="single" w:sz="4" w:space="0" w:color="auto"/>
              <w:right w:val="single" w:sz="4" w:space="0" w:color="auto"/>
            </w:tcBorders>
            <w:shd w:val="clear" w:color="auto" w:fill="auto"/>
            <w:vAlign w:val="center"/>
            <w:hideMark/>
          </w:tcPr>
          <w:p w14:paraId="48992F7E" w14:textId="77777777" w:rsidR="00D40E5B" w:rsidRPr="0000039C" w:rsidRDefault="00D40E5B" w:rsidP="00D40E5B">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Sin información para analizar</w:t>
            </w:r>
          </w:p>
        </w:tc>
      </w:tr>
      <w:tr w:rsidR="0000039C" w:rsidRPr="0000039C" w14:paraId="53EC6DFC" w14:textId="77777777" w:rsidTr="00D40E5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39A17E3" w14:textId="01EE00A7" w:rsidR="0043121E" w:rsidRPr="0000039C" w:rsidRDefault="00350C2C"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Cloruro</w:t>
            </w:r>
          </w:p>
        </w:tc>
        <w:tc>
          <w:tcPr>
            <w:tcW w:w="247" w:type="pct"/>
            <w:tcBorders>
              <w:top w:val="nil"/>
              <w:left w:val="nil"/>
              <w:bottom w:val="single" w:sz="4" w:space="0" w:color="auto"/>
              <w:right w:val="single" w:sz="4" w:space="0" w:color="auto"/>
            </w:tcBorders>
            <w:shd w:val="clear" w:color="000000" w:fill="F2F2F2"/>
            <w:vAlign w:val="center"/>
            <w:hideMark/>
          </w:tcPr>
          <w:p w14:paraId="599350E8"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0393AE46"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4,60</w:t>
            </w:r>
          </w:p>
        </w:tc>
        <w:tc>
          <w:tcPr>
            <w:tcW w:w="247" w:type="pct"/>
            <w:tcBorders>
              <w:top w:val="nil"/>
              <w:left w:val="nil"/>
              <w:bottom w:val="single" w:sz="4" w:space="0" w:color="auto"/>
              <w:right w:val="single" w:sz="4" w:space="0" w:color="auto"/>
            </w:tcBorders>
            <w:shd w:val="clear" w:color="auto" w:fill="auto"/>
            <w:noWrap/>
            <w:vAlign w:val="center"/>
            <w:hideMark/>
          </w:tcPr>
          <w:p w14:paraId="53916CAD"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4,67</w:t>
            </w:r>
          </w:p>
        </w:tc>
        <w:tc>
          <w:tcPr>
            <w:tcW w:w="247" w:type="pct"/>
            <w:tcBorders>
              <w:top w:val="nil"/>
              <w:left w:val="nil"/>
              <w:bottom w:val="single" w:sz="4" w:space="0" w:color="auto"/>
              <w:right w:val="single" w:sz="4" w:space="0" w:color="auto"/>
            </w:tcBorders>
            <w:shd w:val="clear" w:color="auto" w:fill="auto"/>
            <w:noWrap/>
            <w:vAlign w:val="center"/>
            <w:hideMark/>
          </w:tcPr>
          <w:p w14:paraId="0D02FA00"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2,24</w:t>
            </w:r>
          </w:p>
        </w:tc>
        <w:tc>
          <w:tcPr>
            <w:tcW w:w="247" w:type="pct"/>
            <w:tcBorders>
              <w:top w:val="nil"/>
              <w:left w:val="nil"/>
              <w:bottom w:val="single" w:sz="4" w:space="0" w:color="auto"/>
              <w:right w:val="single" w:sz="4" w:space="0" w:color="auto"/>
            </w:tcBorders>
            <w:shd w:val="clear" w:color="auto" w:fill="auto"/>
            <w:noWrap/>
            <w:vAlign w:val="center"/>
            <w:hideMark/>
          </w:tcPr>
          <w:p w14:paraId="463D7A9C"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1,73</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3F959DBF"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6,43</w:t>
            </w:r>
          </w:p>
        </w:tc>
        <w:tc>
          <w:tcPr>
            <w:tcW w:w="247" w:type="pct"/>
            <w:tcBorders>
              <w:top w:val="nil"/>
              <w:left w:val="nil"/>
              <w:bottom w:val="single" w:sz="4" w:space="0" w:color="auto"/>
              <w:right w:val="single" w:sz="4" w:space="0" w:color="auto"/>
            </w:tcBorders>
            <w:shd w:val="clear" w:color="auto" w:fill="auto"/>
            <w:noWrap/>
            <w:vAlign w:val="center"/>
            <w:hideMark/>
          </w:tcPr>
          <w:p w14:paraId="69D17184"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4,19</w:t>
            </w:r>
          </w:p>
        </w:tc>
        <w:tc>
          <w:tcPr>
            <w:tcW w:w="247" w:type="pct"/>
            <w:tcBorders>
              <w:top w:val="nil"/>
              <w:left w:val="nil"/>
              <w:bottom w:val="single" w:sz="4" w:space="0" w:color="auto"/>
              <w:right w:val="single" w:sz="4" w:space="0" w:color="auto"/>
            </w:tcBorders>
            <w:shd w:val="clear" w:color="auto" w:fill="auto"/>
            <w:noWrap/>
            <w:vAlign w:val="center"/>
            <w:hideMark/>
          </w:tcPr>
          <w:p w14:paraId="22FCB995"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2,17</w:t>
            </w:r>
          </w:p>
        </w:tc>
        <w:tc>
          <w:tcPr>
            <w:tcW w:w="247" w:type="pct"/>
            <w:tcBorders>
              <w:top w:val="nil"/>
              <w:left w:val="nil"/>
              <w:bottom w:val="single" w:sz="4" w:space="0" w:color="auto"/>
              <w:right w:val="single" w:sz="4" w:space="0" w:color="auto"/>
            </w:tcBorders>
            <w:shd w:val="clear" w:color="auto" w:fill="auto"/>
            <w:noWrap/>
            <w:vAlign w:val="center"/>
            <w:hideMark/>
          </w:tcPr>
          <w:p w14:paraId="546860CB"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2,84</w:t>
            </w:r>
          </w:p>
        </w:tc>
        <w:tc>
          <w:tcPr>
            <w:tcW w:w="247" w:type="pct"/>
            <w:tcBorders>
              <w:top w:val="nil"/>
              <w:left w:val="nil"/>
              <w:bottom w:val="single" w:sz="4" w:space="0" w:color="auto"/>
              <w:right w:val="single" w:sz="4" w:space="0" w:color="auto"/>
            </w:tcBorders>
            <w:shd w:val="clear" w:color="auto" w:fill="auto"/>
            <w:noWrap/>
            <w:vAlign w:val="center"/>
            <w:hideMark/>
          </w:tcPr>
          <w:p w14:paraId="43563984"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5DE95AC3"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4,67</w:t>
            </w:r>
          </w:p>
        </w:tc>
        <w:tc>
          <w:tcPr>
            <w:tcW w:w="247" w:type="pct"/>
            <w:tcBorders>
              <w:top w:val="nil"/>
              <w:left w:val="nil"/>
              <w:bottom w:val="single" w:sz="4" w:space="0" w:color="auto"/>
              <w:right w:val="single" w:sz="4" w:space="0" w:color="auto"/>
            </w:tcBorders>
            <w:shd w:val="clear" w:color="auto" w:fill="auto"/>
            <w:noWrap/>
            <w:vAlign w:val="center"/>
            <w:hideMark/>
          </w:tcPr>
          <w:p w14:paraId="5C4BD490"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64267D77"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7</w:t>
            </w:r>
          </w:p>
        </w:tc>
        <w:tc>
          <w:tcPr>
            <w:tcW w:w="1384" w:type="pct"/>
            <w:tcBorders>
              <w:top w:val="nil"/>
              <w:left w:val="nil"/>
              <w:bottom w:val="single" w:sz="4" w:space="0" w:color="auto"/>
              <w:right w:val="single" w:sz="4" w:space="0" w:color="auto"/>
            </w:tcBorders>
            <w:shd w:val="clear" w:color="auto" w:fill="auto"/>
            <w:vAlign w:val="center"/>
            <w:hideMark/>
          </w:tcPr>
          <w:p w14:paraId="33A82050"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inferior al umbral máximo, configura cumplimiento normativo</w:t>
            </w:r>
          </w:p>
        </w:tc>
      </w:tr>
      <w:tr w:rsidR="0000039C" w:rsidRPr="0000039C" w14:paraId="081E971A" w14:textId="77777777" w:rsidTr="00D40E5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0443CFB" w14:textId="77777777" w:rsidR="0043121E" w:rsidRPr="0000039C" w:rsidRDefault="0043121E" w:rsidP="0043121E">
            <w:pPr>
              <w:spacing w:after="0" w:line="240" w:lineRule="auto"/>
              <w:jc w:val="center"/>
              <w:rPr>
                <w:rFonts w:eastAsia="Times New Roman" w:cstheme="minorHAnsi"/>
                <w:b/>
                <w:bCs/>
                <w:sz w:val="16"/>
                <w:szCs w:val="16"/>
                <w:lang w:eastAsia="es-CL"/>
              </w:rPr>
            </w:pPr>
            <w:proofErr w:type="spellStart"/>
            <w:r w:rsidRPr="0000039C">
              <w:rPr>
                <w:rFonts w:eastAsia="Times New Roman" w:cstheme="minorHAnsi"/>
                <w:b/>
                <w:bCs/>
                <w:sz w:val="16"/>
                <w:szCs w:val="16"/>
                <w:lang w:eastAsia="es-CL"/>
              </w:rPr>
              <w:t>Coliformes</w:t>
            </w:r>
            <w:proofErr w:type="spellEnd"/>
            <w:r w:rsidRPr="0000039C">
              <w:rPr>
                <w:rFonts w:eastAsia="Times New Roman" w:cstheme="minorHAnsi"/>
                <w:b/>
                <w:bCs/>
                <w:sz w:val="16"/>
                <w:szCs w:val="16"/>
                <w:lang w:eastAsia="es-CL"/>
              </w:rPr>
              <w:t xml:space="preserve"> Fecales</w:t>
            </w:r>
          </w:p>
        </w:tc>
        <w:tc>
          <w:tcPr>
            <w:tcW w:w="247" w:type="pct"/>
            <w:tcBorders>
              <w:top w:val="nil"/>
              <w:left w:val="nil"/>
              <w:bottom w:val="single" w:sz="4" w:space="0" w:color="auto"/>
              <w:right w:val="single" w:sz="4" w:space="0" w:color="auto"/>
            </w:tcBorders>
            <w:shd w:val="clear" w:color="000000" w:fill="F2F2F2"/>
            <w:vAlign w:val="center"/>
            <w:hideMark/>
          </w:tcPr>
          <w:p w14:paraId="44E43A42"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NMP/100mL</w:t>
            </w:r>
          </w:p>
        </w:tc>
        <w:tc>
          <w:tcPr>
            <w:tcW w:w="247" w:type="pct"/>
            <w:tcBorders>
              <w:top w:val="nil"/>
              <w:left w:val="nil"/>
              <w:bottom w:val="single" w:sz="4" w:space="0" w:color="auto"/>
              <w:right w:val="single" w:sz="4" w:space="0" w:color="auto"/>
            </w:tcBorders>
            <w:shd w:val="clear" w:color="auto" w:fill="auto"/>
            <w:noWrap/>
            <w:vAlign w:val="center"/>
            <w:hideMark/>
          </w:tcPr>
          <w:p w14:paraId="029BBDFD" w14:textId="75EE1D52" w:rsidR="0043121E" w:rsidRPr="0000039C" w:rsidRDefault="0043121E"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79,0</w:t>
            </w:r>
          </w:p>
        </w:tc>
        <w:tc>
          <w:tcPr>
            <w:tcW w:w="247" w:type="pct"/>
            <w:tcBorders>
              <w:top w:val="nil"/>
              <w:left w:val="nil"/>
              <w:bottom w:val="single" w:sz="4" w:space="0" w:color="auto"/>
              <w:right w:val="single" w:sz="4" w:space="0" w:color="auto"/>
            </w:tcBorders>
            <w:shd w:val="clear" w:color="auto" w:fill="auto"/>
            <w:noWrap/>
            <w:vAlign w:val="center"/>
            <w:hideMark/>
          </w:tcPr>
          <w:p w14:paraId="2BD43561" w14:textId="4AE7B71E" w:rsidR="0043121E" w:rsidRPr="0000039C" w:rsidRDefault="0043121E"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130,0</w:t>
            </w:r>
          </w:p>
        </w:tc>
        <w:tc>
          <w:tcPr>
            <w:tcW w:w="247" w:type="pct"/>
            <w:tcBorders>
              <w:top w:val="nil"/>
              <w:left w:val="nil"/>
              <w:bottom w:val="single" w:sz="4" w:space="0" w:color="auto"/>
              <w:right w:val="single" w:sz="4" w:space="0" w:color="auto"/>
            </w:tcBorders>
            <w:shd w:val="clear" w:color="auto" w:fill="auto"/>
            <w:noWrap/>
            <w:vAlign w:val="center"/>
            <w:hideMark/>
          </w:tcPr>
          <w:p w14:paraId="07109300" w14:textId="3668DC21" w:rsidR="0043121E" w:rsidRPr="0000039C" w:rsidRDefault="0043121E"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49,0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1E4196E" w14:textId="6FD1BCD8" w:rsidR="0043121E" w:rsidRPr="0000039C" w:rsidRDefault="0043121E"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920,0</w:t>
            </w:r>
          </w:p>
        </w:tc>
        <w:tc>
          <w:tcPr>
            <w:tcW w:w="247" w:type="pct"/>
            <w:tcBorders>
              <w:top w:val="nil"/>
              <w:left w:val="nil"/>
              <w:bottom w:val="single" w:sz="4" w:space="0" w:color="auto"/>
              <w:right w:val="single" w:sz="4" w:space="0" w:color="auto"/>
            </w:tcBorders>
            <w:shd w:val="clear" w:color="auto" w:fill="auto"/>
            <w:noWrap/>
            <w:vAlign w:val="center"/>
            <w:hideMark/>
          </w:tcPr>
          <w:p w14:paraId="46B04DCD" w14:textId="5C46A905" w:rsidR="0043121E" w:rsidRPr="0000039C" w:rsidRDefault="0043121E"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94,0</w:t>
            </w:r>
          </w:p>
        </w:tc>
        <w:tc>
          <w:tcPr>
            <w:tcW w:w="247" w:type="pct"/>
            <w:tcBorders>
              <w:top w:val="nil"/>
              <w:left w:val="nil"/>
              <w:bottom w:val="single" w:sz="4" w:space="0" w:color="auto"/>
              <w:right w:val="single" w:sz="4" w:space="0" w:color="auto"/>
            </w:tcBorders>
            <w:shd w:val="clear" w:color="auto" w:fill="auto"/>
            <w:noWrap/>
            <w:vAlign w:val="center"/>
            <w:hideMark/>
          </w:tcPr>
          <w:p w14:paraId="74A59E31" w14:textId="1DCF1D14" w:rsidR="0043121E" w:rsidRPr="0000039C" w:rsidRDefault="0043121E"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1,8</w:t>
            </w:r>
          </w:p>
        </w:tc>
        <w:tc>
          <w:tcPr>
            <w:tcW w:w="247" w:type="pct"/>
            <w:tcBorders>
              <w:top w:val="nil"/>
              <w:left w:val="nil"/>
              <w:bottom w:val="single" w:sz="4" w:space="0" w:color="auto"/>
              <w:right w:val="single" w:sz="4" w:space="0" w:color="auto"/>
            </w:tcBorders>
            <w:shd w:val="clear" w:color="auto" w:fill="auto"/>
            <w:noWrap/>
            <w:vAlign w:val="center"/>
            <w:hideMark/>
          </w:tcPr>
          <w:p w14:paraId="10B2AD26" w14:textId="2D9B5033" w:rsidR="0043121E" w:rsidRPr="0000039C" w:rsidRDefault="0043121E"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1,8</w:t>
            </w:r>
          </w:p>
        </w:tc>
        <w:tc>
          <w:tcPr>
            <w:tcW w:w="247" w:type="pct"/>
            <w:tcBorders>
              <w:top w:val="nil"/>
              <w:left w:val="nil"/>
              <w:bottom w:val="single" w:sz="4" w:space="0" w:color="auto"/>
              <w:right w:val="single" w:sz="4" w:space="0" w:color="auto"/>
            </w:tcBorders>
            <w:shd w:val="clear" w:color="auto" w:fill="auto"/>
            <w:noWrap/>
            <w:vAlign w:val="center"/>
            <w:hideMark/>
          </w:tcPr>
          <w:p w14:paraId="31A93B49" w14:textId="3A607664" w:rsidR="0043121E" w:rsidRPr="0000039C" w:rsidRDefault="0043121E"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9,3</w:t>
            </w:r>
          </w:p>
        </w:tc>
        <w:tc>
          <w:tcPr>
            <w:tcW w:w="247" w:type="pct"/>
            <w:tcBorders>
              <w:top w:val="nil"/>
              <w:left w:val="nil"/>
              <w:bottom w:val="single" w:sz="4" w:space="0" w:color="auto"/>
              <w:right w:val="single" w:sz="4" w:space="0" w:color="auto"/>
            </w:tcBorders>
            <w:shd w:val="clear" w:color="auto" w:fill="auto"/>
            <w:noWrap/>
            <w:vAlign w:val="center"/>
            <w:hideMark/>
          </w:tcPr>
          <w:p w14:paraId="44542700"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6B690FC7" w14:textId="21AAA735" w:rsidR="0043121E" w:rsidRPr="0000039C" w:rsidRDefault="0043121E"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130,0</w:t>
            </w:r>
          </w:p>
        </w:tc>
        <w:tc>
          <w:tcPr>
            <w:tcW w:w="247" w:type="pct"/>
            <w:tcBorders>
              <w:top w:val="nil"/>
              <w:left w:val="nil"/>
              <w:bottom w:val="single" w:sz="4" w:space="0" w:color="auto"/>
              <w:right w:val="single" w:sz="4" w:space="0" w:color="auto"/>
            </w:tcBorders>
            <w:shd w:val="clear" w:color="auto" w:fill="auto"/>
            <w:noWrap/>
            <w:vAlign w:val="center"/>
            <w:hideMark/>
          </w:tcPr>
          <w:p w14:paraId="388F2AE6"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676D78B8"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500</w:t>
            </w:r>
          </w:p>
        </w:tc>
        <w:tc>
          <w:tcPr>
            <w:tcW w:w="1384" w:type="pct"/>
            <w:tcBorders>
              <w:top w:val="nil"/>
              <w:left w:val="nil"/>
              <w:bottom w:val="single" w:sz="4" w:space="0" w:color="auto"/>
              <w:right w:val="single" w:sz="4" w:space="0" w:color="auto"/>
            </w:tcBorders>
            <w:shd w:val="clear" w:color="auto" w:fill="auto"/>
            <w:vAlign w:val="center"/>
            <w:hideMark/>
          </w:tcPr>
          <w:p w14:paraId="6DBD0967"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inferior al umbral máximo, configura cumplimiento normativo</w:t>
            </w:r>
          </w:p>
        </w:tc>
      </w:tr>
      <w:tr w:rsidR="0000039C" w:rsidRPr="0000039C" w14:paraId="5B4B866C" w14:textId="77777777" w:rsidTr="00D40E5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8977C77"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Conductividad Eléctrica</w:t>
            </w:r>
          </w:p>
        </w:tc>
        <w:tc>
          <w:tcPr>
            <w:tcW w:w="247" w:type="pct"/>
            <w:tcBorders>
              <w:top w:val="nil"/>
              <w:left w:val="nil"/>
              <w:bottom w:val="single" w:sz="4" w:space="0" w:color="auto"/>
              <w:right w:val="single" w:sz="4" w:space="0" w:color="auto"/>
            </w:tcBorders>
            <w:shd w:val="clear" w:color="000000" w:fill="F2F2F2"/>
            <w:vAlign w:val="center"/>
            <w:hideMark/>
          </w:tcPr>
          <w:p w14:paraId="068EA7AB"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µS/cm</w:t>
            </w:r>
          </w:p>
        </w:tc>
        <w:tc>
          <w:tcPr>
            <w:tcW w:w="247" w:type="pct"/>
            <w:tcBorders>
              <w:top w:val="nil"/>
              <w:left w:val="nil"/>
              <w:bottom w:val="single" w:sz="4" w:space="0" w:color="auto"/>
              <w:right w:val="single" w:sz="4" w:space="0" w:color="auto"/>
            </w:tcBorders>
            <w:shd w:val="clear" w:color="auto" w:fill="auto"/>
            <w:noWrap/>
            <w:vAlign w:val="center"/>
            <w:hideMark/>
          </w:tcPr>
          <w:p w14:paraId="29C2F4B5" w14:textId="095F328E" w:rsidR="0043121E" w:rsidRPr="0000039C" w:rsidRDefault="0043121E"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105,5</w:t>
            </w:r>
          </w:p>
        </w:tc>
        <w:tc>
          <w:tcPr>
            <w:tcW w:w="247" w:type="pct"/>
            <w:tcBorders>
              <w:top w:val="nil"/>
              <w:left w:val="nil"/>
              <w:bottom w:val="single" w:sz="4" w:space="0" w:color="auto"/>
              <w:right w:val="single" w:sz="4" w:space="0" w:color="auto"/>
            </w:tcBorders>
            <w:shd w:val="clear" w:color="auto" w:fill="auto"/>
            <w:noWrap/>
            <w:vAlign w:val="center"/>
            <w:hideMark/>
          </w:tcPr>
          <w:p w14:paraId="37329653" w14:textId="735D27F7" w:rsidR="0043121E" w:rsidRPr="0000039C" w:rsidRDefault="0043121E"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50,</w:t>
            </w:r>
            <w:r w:rsidR="009D76DB">
              <w:rPr>
                <w:rFonts w:eastAsia="Times New Roman" w:cstheme="minorHAnsi"/>
                <w:sz w:val="16"/>
                <w:szCs w:val="16"/>
                <w:lang w:eastAsia="es-CL"/>
              </w:rPr>
              <w:t>6</w:t>
            </w:r>
          </w:p>
        </w:tc>
        <w:tc>
          <w:tcPr>
            <w:tcW w:w="247" w:type="pct"/>
            <w:tcBorders>
              <w:top w:val="nil"/>
              <w:left w:val="nil"/>
              <w:bottom w:val="single" w:sz="4" w:space="0" w:color="auto"/>
              <w:right w:val="single" w:sz="4" w:space="0" w:color="auto"/>
            </w:tcBorders>
            <w:shd w:val="clear" w:color="auto" w:fill="auto"/>
            <w:noWrap/>
            <w:vAlign w:val="center"/>
            <w:hideMark/>
          </w:tcPr>
          <w:p w14:paraId="2ABDCE70" w14:textId="57D31DFF" w:rsidR="0043121E" w:rsidRPr="0000039C" w:rsidRDefault="0043121E"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73,0</w:t>
            </w:r>
          </w:p>
        </w:tc>
        <w:tc>
          <w:tcPr>
            <w:tcW w:w="247" w:type="pct"/>
            <w:tcBorders>
              <w:top w:val="nil"/>
              <w:left w:val="nil"/>
              <w:bottom w:val="single" w:sz="4" w:space="0" w:color="auto"/>
              <w:right w:val="single" w:sz="4" w:space="0" w:color="auto"/>
            </w:tcBorders>
            <w:shd w:val="clear" w:color="auto" w:fill="auto"/>
            <w:noWrap/>
            <w:vAlign w:val="center"/>
            <w:hideMark/>
          </w:tcPr>
          <w:p w14:paraId="4EA561D3" w14:textId="5932B5CC" w:rsidR="0043121E" w:rsidRPr="0000039C" w:rsidRDefault="0043121E"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50,0</w:t>
            </w:r>
          </w:p>
        </w:tc>
        <w:tc>
          <w:tcPr>
            <w:tcW w:w="247" w:type="pct"/>
            <w:tcBorders>
              <w:top w:val="nil"/>
              <w:left w:val="nil"/>
              <w:bottom w:val="single" w:sz="4" w:space="0" w:color="auto"/>
              <w:right w:val="single" w:sz="4" w:space="0" w:color="auto"/>
            </w:tcBorders>
            <w:shd w:val="clear" w:color="auto" w:fill="auto"/>
            <w:noWrap/>
            <w:vAlign w:val="center"/>
            <w:hideMark/>
          </w:tcPr>
          <w:p w14:paraId="39A6ABE7" w14:textId="09753E1C" w:rsidR="0043121E" w:rsidRPr="0000039C" w:rsidRDefault="0043121E"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105,0</w:t>
            </w:r>
          </w:p>
        </w:tc>
        <w:tc>
          <w:tcPr>
            <w:tcW w:w="247" w:type="pct"/>
            <w:tcBorders>
              <w:top w:val="nil"/>
              <w:left w:val="nil"/>
              <w:bottom w:val="single" w:sz="4" w:space="0" w:color="auto"/>
              <w:right w:val="single" w:sz="4" w:space="0" w:color="auto"/>
            </w:tcBorders>
            <w:shd w:val="clear" w:color="auto" w:fill="auto"/>
            <w:noWrap/>
            <w:vAlign w:val="center"/>
            <w:hideMark/>
          </w:tcPr>
          <w:p w14:paraId="4A1D8500" w14:textId="71DC7A55" w:rsidR="0043121E" w:rsidRPr="0000039C" w:rsidRDefault="0043121E"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107,0</w:t>
            </w:r>
          </w:p>
        </w:tc>
        <w:tc>
          <w:tcPr>
            <w:tcW w:w="247" w:type="pct"/>
            <w:tcBorders>
              <w:top w:val="nil"/>
              <w:left w:val="nil"/>
              <w:bottom w:val="single" w:sz="4" w:space="0" w:color="auto"/>
              <w:right w:val="single" w:sz="4" w:space="0" w:color="auto"/>
            </w:tcBorders>
            <w:shd w:val="clear" w:color="auto" w:fill="auto"/>
            <w:noWrap/>
            <w:vAlign w:val="center"/>
            <w:hideMark/>
          </w:tcPr>
          <w:p w14:paraId="698420CC" w14:textId="324DF7A1" w:rsidR="0043121E" w:rsidRPr="0000039C" w:rsidRDefault="0043121E"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39,0</w:t>
            </w:r>
          </w:p>
        </w:tc>
        <w:tc>
          <w:tcPr>
            <w:tcW w:w="247" w:type="pct"/>
            <w:tcBorders>
              <w:top w:val="nil"/>
              <w:left w:val="nil"/>
              <w:bottom w:val="single" w:sz="4" w:space="0" w:color="auto"/>
              <w:right w:val="single" w:sz="4" w:space="0" w:color="auto"/>
            </w:tcBorders>
            <w:shd w:val="clear" w:color="auto" w:fill="auto"/>
            <w:noWrap/>
            <w:vAlign w:val="center"/>
            <w:hideMark/>
          </w:tcPr>
          <w:p w14:paraId="0CEB1D1C" w14:textId="7421B2ED" w:rsidR="0043121E" w:rsidRPr="0000039C" w:rsidRDefault="0043121E"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63,0</w:t>
            </w:r>
          </w:p>
        </w:tc>
        <w:tc>
          <w:tcPr>
            <w:tcW w:w="247" w:type="pct"/>
            <w:tcBorders>
              <w:top w:val="nil"/>
              <w:left w:val="nil"/>
              <w:bottom w:val="single" w:sz="4" w:space="0" w:color="auto"/>
              <w:right w:val="single" w:sz="4" w:space="0" w:color="auto"/>
            </w:tcBorders>
            <w:shd w:val="clear" w:color="auto" w:fill="auto"/>
            <w:noWrap/>
            <w:vAlign w:val="center"/>
            <w:hideMark/>
          </w:tcPr>
          <w:p w14:paraId="32C87D56"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507D0EA1" w14:textId="2ADD5DAB" w:rsidR="0043121E" w:rsidRPr="0000039C" w:rsidRDefault="0043121E"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105,5</w:t>
            </w:r>
          </w:p>
        </w:tc>
        <w:tc>
          <w:tcPr>
            <w:tcW w:w="247" w:type="pct"/>
            <w:tcBorders>
              <w:top w:val="nil"/>
              <w:left w:val="nil"/>
              <w:bottom w:val="single" w:sz="4" w:space="0" w:color="auto"/>
              <w:right w:val="single" w:sz="4" w:space="0" w:color="auto"/>
            </w:tcBorders>
            <w:shd w:val="clear" w:color="auto" w:fill="auto"/>
            <w:noWrap/>
            <w:vAlign w:val="center"/>
            <w:hideMark/>
          </w:tcPr>
          <w:p w14:paraId="68A70DC7"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6BC87C95"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150</w:t>
            </w:r>
          </w:p>
        </w:tc>
        <w:tc>
          <w:tcPr>
            <w:tcW w:w="1384" w:type="pct"/>
            <w:tcBorders>
              <w:top w:val="nil"/>
              <w:left w:val="nil"/>
              <w:bottom w:val="single" w:sz="4" w:space="0" w:color="auto"/>
              <w:right w:val="single" w:sz="4" w:space="0" w:color="auto"/>
            </w:tcBorders>
            <w:shd w:val="clear" w:color="auto" w:fill="auto"/>
            <w:vAlign w:val="center"/>
            <w:hideMark/>
          </w:tcPr>
          <w:p w14:paraId="0560528C"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inferior al umbral máximo, configura cumplimiento normativo</w:t>
            </w:r>
          </w:p>
        </w:tc>
      </w:tr>
      <w:tr w:rsidR="0000039C" w:rsidRPr="0000039C" w14:paraId="04D131BD" w14:textId="77777777" w:rsidTr="00D40E5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B70B499" w14:textId="77777777" w:rsidR="00D40E5B" w:rsidRPr="0000039C" w:rsidRDefault="00D40E5B" w:rsidP="00D40E5B">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DBO5</w:t>
            </w:r>
          </w:p>
        </w:tc>
        <w:tc>
          <w:tcPr>
            <w:tcW w:w="247" w:type="pct"/>
            <w:tcBorders>
              <w:top w:val="nil"/>
              <w:left w:val="nil"/>
              <w:bottom w:val="single" w:sz="4" w:space="0" w:color="auto"/>
              <w:right w:val="single" w:sz="4" w:space="0" w:color="auto"/>
            </w:tcBorders>
            <w:shd w:val="clear" w:color="000000" w:fill="F2F2F2"/>
            <w:vAlign w:val="center"/>
            <w:hideMark/>
          </w:tcPr>
          <w:p w14:paraId="2DCD49D8" w14:textId="77777777" w:rsidR="00D40E5B" w:rsidRPr="0000039C" w:rsidRDefault="00D40E5B" w:rsidP="00D40E5B">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796AB7A" w14:textId="265F670D" w:rsidR="00D40E5B" w:rsidRPr="0000039C" w:rsidRDefault="00D40E5B" w:rsidP="00D40E5B">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A3D3027" w14:textId="0636F51B" w:rsidR="00D40E5B" w:rsidRPr="0000039C" w:rsidRDefault="00D40E5B" w:rsidP="00D40E5B">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86D10ED" w14:textId="2D298FB3" w:rsidR="00D40E5B" w:rsidRPr="0000039C" w:rsidRDefault="00D40E5B" w:rsidP="00D40E5B">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B2F15E2" w14:textId="2F2ED206" w:rsidR="00D40E5B" w:rsidRPr="0000039C" w:rsidRDefault="00D40E5B" w:rsidP="00D40E5B">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8676B60" w14:textId="4181F435" w:rsidR="00D40E5B" w:rsidRPr="0000039C" w:rsidRDefault="00D40E5B" w:rsidP="00D40E5B">
            <w:pPr>
              <w:spacing w:after="0" w:line="240" w:lineRule="auto"/>
              <w:jc w:val="center"/>
              <w:rPr>
                <w:rFonts w:eastAsia="Times New Roman" w:cstheme="minorHAnsi"/>
                <w:sz w:val="16"/>
                <w:szCs w:val="16"/>
                <w:lang w:eastAsia="es-CL"/>
              </w:rPr>
            </w:pPr>
            <w:r w:rsidRPr="0000039C">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28F0768" w14:textId="77777777" w:rsidR="00D40E5B" w:rsidRPr="0000039C" w:rsidRDefault="00D40E5B"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3,00</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41C1032" w14:textId="3BCA827E" w:rsidR="00D40E5B" w:rsidRPr="0000039C" w:rsidRDefault="00D40E5B" w:rsidP="00D40E5B">
            <w:pPr>
              <w:spacing w:after="0" w:line="240" w:lineRule="auto"/>
              <w:jc w:val="center"/>
              <w:rPr>
                <w:rFonts w:eastAsia="Times New Roman" w:cstheme="minorHAnsi"/>
                <w:sz w:val="16"/>
                <w:szCs w:val="16"/>
                <w:lang w:eastAsia="es-CL"/>
              </w:rPr>
            </w:pPr>
            <w:r w:rsidRPr="0000039C">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3A65243" w14:textId="1B6D7079" w:rsidR="00D40E5B" w:rsidRPr="0000039C" w:rsidRDefault="00D40E5B" w:rsidP="00D40E5B">
            <w:pPr>
              <w:spacing w:after="0" w:line="240" w:lineRule="auto"/>
              <w:jc w:val="center"/>
              <w:rPr>
                <w:rFonts w:eastAsia="Times New Roman" w:cstheme="minorHAnsi"/>
                <w:sz w:val="16"/>
                <w:szCs w:val="16"/>
                <w:lang w:eastAsia="es-CL"/>
              </w:rPr>
            </w:pPr>
            <w:r w:rsidRPr="0000039C">
              <w:rPr>
                <w:sz w:val="16"/>
                <w:szCs w:val="16"/>
              </w:rPr>
              <w:t>(3)</w:t>
            </w:r>
          </w:p>
        </w:tc>
        <w:tc>
          <w:tcPr>
            <w:tcW w:w="247" w:type="pct"/>
            <w:tcBorders>
              <w:top w:val="nil"/>
              <w:left w:val="nil"/>
              <w:bottom w:val="single" w:sz="4" w:space="0" w:color="auto"/>
              <w:right w:val="single" w:sz="4" w:space="0" w:color="auto"/>
            </w:tcBorders>
            <w:shd w:val="clear" w:color="auto" w:fill="auto"/>
            <w:noWrap/>
            <w:vAlign w:val="center"/>
            <w:hideMark/>
          </w:tcPr>
          <w:p w14:paraId="4EAEB72B" w14:textId="77777777" w:rsidR="00D40E5B" w:rsidRPr="0000039C" w:rsidRDefault="00D40E5B"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FB5DCF1" w14:textId="77777777" w:rsidR="00D40E5B" w:rsidRPr="0000039C" w:rsidRDefault="00D40E5B"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3,00</w:t>
            </w:r>
          </w:p>
        </w:tc>
        <w:tc>
          <w:tcPr>
            <w:tcW w:w="247" w:type="pct"/>
            <w:tcBorders>
              <w:top w:val="nil"/>
              <w:left w:val="nil"/>
              <w:bottom w:val="single" w:sz="4" w:space="0" w:color="auto"/>
              <w:right w:val="single" w:sz="4" w:space="0" w:color="auto"/>
            </w:tcBorders>
            <w:shd w:val="clear" w:color="auto" w:fill="auto"/>
            <w:noWrap/>
            <w:vAlign w:val="center"/>
            <w:hideMark/>
          </w:tcPr>
          <w:p w14:paraId="1EE9C7BE" w14:textId="77777777" w:rsidR="00D40E5B" w:rsidRPr="0000039C" w:rsidRDefault="00D40E5B"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09A094BA" w14:textId="77777777" w:rsidR="00D40E5B" w:rsidRPr="0000039C" w:rsidRDefault="00D40E5B" w:rsidP="00D40E5B">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2</w:t>
            </w:r>
          </w:p>
        </w:tc>
        <w:tc>
          <w:tcPr>
            <w:tcW w:w="1384"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707648BB" w14:textId="77777777" w:rsidR="00D40E5B" w:rsidRPr="0000039C" w:rsidRDefault="00D40E5B" w:rsidP="00D40E5B">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superior al umbral máximo, configura incumplimiento normativo referencial</w:t>
            </w:r>
          </w:p>
        </w:tc>
      </w:tr>
      <w:tr w:rsidR="0000039C" w:rsidRPr="0000039C" w14:paraId="3F34715A" w14:textId="77777777" w:rsidTr="00D40E5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86DC040"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DQO</w:t>
            </w:r>
          </w:p>
        </w:tc>
        <w:tc>
          <w:tcPr>
            <w:tcW w:w="247" w:type="pct"/>
            <w:tcBorders>
              <w:top w:val="nil"/>
              <w:left w:val="nil"/>
              <w:bottom w:val="single" w:sz="4" w:space="0" w:color="auto"/>
              <w:right w:val="single" w:sz="4" w:space="0" w:color="auto"/>
            </w:tcBorders>
            <w:shd w:val="clear" w:color="000000" w:fill="F2F2F2"/>
            <w:vAlign w:val="center"/>
            <w:hideMark/>
          </w:tcPr>
          <w:p w14:paraId="557557FA"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11BCEDE9"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3,00</w:t>
            </w:r>
          </w:p>
        </w:tc>
        <w:tc>
          <w:tcPr>
            <w:tcW w:w="247" w:type="pct"/>
            <w:tcBorders>
              <w:top w:val="nil"/>
              <w:left w:val="nil"/>
              <w:bottom w:val="single" w:sz="4" w:space="0" w:color="auto"/>
              <w:right w:val="single" w:sz="4" w:space="0" w:color="auto"/>
            </w:tcBorders>
            <w:shd w:val="clear" w:color="auto" w:fill="auto"/>
            <w:noWrap/>
            <w:vAlign w:val="center"/>
            <w:hideMark/>
          </w:tcPr>
          <w:p w14:paraId="17FFC030"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3,25</w:t>
            </w:r>
          </w:p>
        </w:tc>
        <w:tc>
          <w:tcPr>
            <w:tcW w:w="247" w:type="pct"/>
            <w:tcBorders>
              <w:top w:val="nil"/>
              <w:left w:val="nil"/>
              <w:bottom w:val="single" w:sz="4" w:space="0" w:color="auto"/>
              <w:right w:val="single" w:sz="4" w:space="0" w:color="auto"/>
            </w:tcBorders>
            <w:shd w:val="clear" w:color="auto" w:fill="auto"/>
            <w:noWrap/>
            <w:vAlign w:val="center"/>
            <w:hideMark/>
          </w:tcPr>
          <w:p w14:paraId="497CC249"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3,00</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23643FC" w14:textId="44CAD0B6" w:rsidR="0043121E" w:rsidRPr="0000039C" w:rsidRDefault="00D40E5B" w:rsidP="0000039C">
            <w:pPr>
              <w:spacing w:after="0" w:line="240" w:lineRule="auto"/>
              <w:jc w:val="center"/>
              <w:rPr>
                <w:sz w:val="16"/>
                <w:szCs w:val="16"/>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06DAEFBF"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7,00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182C13A8"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7,00</w:t>
            </w:r>
          </w:p>
        </w:tc>
        <w:tc>
          <w:tcPr>
            <w:tcW w:w="247" w:type="pct"/>
            <w:tcBorders>
              <w:top w:val="nil"/>
              <w:left w:val="nil"/>
              <w:bottom w:val="single" w:sz="4" w:space="0" w:color="auto"/>
              <w:right w:val="single" w:sz="4" w:space="0" w:color="auto"/>
            </w:tcBorders>
            <w:shd w:val="clear" w:color="auto" w:fill="auto"/>
            <w:noWrap/>
            <w:vAlign w:val="center"/>
            <w:hideMark/>
          </w:tcPr>
          <w:p w14:paraId="6DFAE061"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2,00</w:t>
            </w:r>
          </w:p>
        </w:tc>
        <w:tc>
          <w:tcPr>
            <w:tcW w:w="247" w:type="pct"/>
            <w:tcBorders>
              <w:top w:val="nil"/>
              <w:left w:val="nil"/>
              <w:bottom w:val="single" w:sz="4" w:space="0" w:color="auto"/>
              <w:right w:val="single" w:sz="4" w:space="0" w:color="auto"/>
            </w:tcBorders>
            <w:shd w:val="clear" w:color="auto" w:fill="auto"/>
            <w:noWrap/>
            <w:vAlign w:val="center"/>
            <w:hideMark/>
          </w:tcPr>
          <w:p w14:paraId="4C7EECF6"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5,00</w:t>
            </w:r>
          </w:p>
        </w:tc>
        <w:tc>
          <w:tcPr>
            <w:tcW w:w="247" w:type="pct"/>
            <w:tcBorders>
              <w:top w:val="nil"/>
              <w:left w:val="nil"/>
              <w:bottom w:val="single" w:sz="4" w:space="0" w:color="auto"/>
              <w:right w:val="single" w:sz="4" w:space="0" w:color="auto"/>
            </w:tcBorders>
            <w:shd w:val="clear" w:color="auto" w:fill="auto"/>
            <w:noWrap/>
            <w:vAlign w:val="center"/>
            <w:hideMark/>
          </w:tcPr>
          <w:p w14:paraId="3C557FCB"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37147433"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7,00</w:t>
            </w:r>
          </w:p>
        </w:tc>
        <w:tc>
          <w:tcPr>
            <w:tcW w:w="247" w:type="pct"/>
            <w:tcBorders>
              <w:top w:val="nil"/>
              <w:left w:val="nil"/>
              <w:bottom w:val="single" w:sz="4" w:space="0" w:color="auto"/>
              <w:right w:val="single" w:sz="4" w:space="0" w:color="auto"/>
            </w:tcBorders>
            <w:shd w:val="clear" w:color="auto" w:fill="auto"/>
            <w:noWrap/>
            <w:vAlign w:val="center"/>
            <w:hideMark/>
          </w:tcPr>
          <w:p w14:paraId="26BAA01F"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609D85B3"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8</w:t>
            </w:r>
          </w:p>
        </w:tc>
        <w:tc>
          <w:tcPr>
            <w:tcW w:w="1384"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161F05F6"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inferior al umbral máximo, configura cumplimiento normativo referencial</w:t>
            </w:r>
          </w:p>
        </w:tc>
      </w:tr>
      <w:tr w:rsidR="0000039C" w:rsidRPr="0000039C" w14:paraId="407FA9DD" w14:textId="77777777" w:rsidTr="00D40E5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9ED725E"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Fósforo Total</w:t>
            </w:r>
          </w:p>
        </w:tc>
        <w:tc>
          <w:tcPr>
            <w:tcW w:w="247" w:type="pct"/>
            <w:tcBorders>
              <w:top w:val="nil"/>
              <w:left w:val="nil"/>
              <w:bottom w:val="single" w:sz="4" w:space="0" w:color="auto"/>
              <w:right w:val="single" w:sz="4" w:space="0" w:color="auto"/>
            </w:tcBorders>
            <w:shd w:val="clear" w:color="000000" w:fill="F2F2F2"/>
            <w:vAlign w:val="center"/>
            <w:hideMark/>
          </w:tcPr>
          <w:p w14:paraId="054976D7"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6E60BECA"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10843D6D"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3C3543C2"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0,01</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275360D"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0,04</w:t>
            </w:r>
          </w:p>
        </w:tc>
        <w:tc>
          <w:tcPr>
            <w:tcW w:w="247" w:type="pct"/>
            <w:tcBorders>
              <w:top w:val="nil"/>
              <w:left w:val="nil"/>
              <w:bottom w:val="single" w:sz="4" w:space="0" w:color="auto"/>
              <w:right w:val="single" w:sz="4" w:space="0" w:color="auto"/>
            </w:tcBorders>
            <w:shd w:val="clear" w:color="auto" w:fill="auto"/>
            <w:noWrap/>
            <w:vAlign w:val="center"/>
            <w:hideMark/>
          </w:tcPr>
          <w:p w14:paraId="45A782FD"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0,03</w:t>
            </w:r>
          </w:p>
        </w:tc>
        <w:tc>
          <w:tcPr>
            <w:tcW w:w="247" w:type="pct"/>
            <w:tcBorders>
              <w:top w:val="nil"/>
              <w:left w:val="nil"/>
              <w:bottom w:val="single" w:sz="4" w:space="0" w:color="auto"/>
              <w:right w:val="single" w:sz="4" w:space="0" w:color="auto"/>
            </w:tcBorders>
            <w:shd w:val="clear" w:color="auto" w:fill="auto"/>
            <w:noWrap/>
            <w:vAlign w:val="center"/>
            <w:hideMark/>
          </w:tcPr>
          <w:p w14:paraId="4658FDD3"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5F0E604A"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0,01</w:t>
            </w:r>
          </w:p>
        </w:tc>
        <w:tc>
          <w:tcPr>
            <w:tcW w:w="247" w:type="pct"/>
            <w:tcBorders>
              <w:top w:val="nil"/>
              <w:left w:val="nil"/>
              <w:bottom w:val="single" w:sz="4" w:space="0" w:color="auto"/>
              <w:right w:val="single" w:sz="4" w:space="0" w:color="auto"/>
            </w:tcBorders>
            <w:shd w:val="clear" w:color="auto" w:fill="auto"/>
            <w:noWrap/>
            <w:vAlign w:val="center"/>
            <w:hideMark/>
          </w:tcPr>
          <w:p w14:paraId="4590F284"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0,01</w:t>
            </w:r>
          </w:p>
        </w:tc>
        <w:tc>
          <w:tcPr>
            <w:tcW w:w="247" w:type="pct"/>
            <w:tcBorders>
              <w:top w:val="nil"/>
              <w:left w:val="nil"/>
              <w:bottom w:val="single" w:sz="4" w:space="0" w:color="auto"/>
              <w:right w:val="single" w:sz="4" w:space="0" w:color="auto"/>
            </w:tcBorders>
            <w:shd w:val="clear" w:color="auto" w:fill="auto"/>
            <w:noWrap/>
            <w:vAlign w:val="center"/>
            <w:hideMark/>
          </w:tcPr>
          <w:p w14:paraId="64B4808D"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7BB48FD0"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0,03</w:t>
            </w:r>
          </w:p>
        </w:tc>
        <w:tc>
          <w:tcPr>
            <w:tcW w:w="247" w:type="pct"/>
            <w:tcBorders>
              <w:top w:val="nil"/>
              <w:left w:val="nil"/>
              <w:bottom w:val="single" w:sz="4" w:space="0" w:color="auto"/>
              <w:right w:val="single" w:sz="4" w:space="0" w:color="auto"/>
            </w:tcBorders>
            <w:shd w:val="clear" w:color="auto" w:fill="auto"/>
            <w:noWrap/>
            <w:vAlign w:val="center"/>
            <w:hideMark/>
          </w:tcPr>
          <w:p w14:paraId="58FE22A9"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vAlign w:val="center"/>
            <w:hideMark/>
          </w:tcPr>
          <w:p w14:paraId="2884903A"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0,04</w:t>
            </w:r>
          </w:p>
        </w:tc>
        <w:tc>
          <w:tcPr>
            <w:tcW w:w="1384" w:type="pct"/>
            <w:tcBorders>
              <w:top w:val="nil"/>
              <w:left w:val="nil"/>
              <w:bottom w:val="single" w:sz="4" w:space="0" w:color="auto"/>
              <w:right w:val="single" w:sz="4" w:space="0" w:color="auto"/>
            </w:tcBorders>
            <w:shd w:val="clear" w:color="auto" w:fill="auto"/>
            <w:vAlign w:val="center"/>
            <w:hideMark/>
          </w:tcPr>
          <w:p w14:paraId="009DCAF4"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inferior al umbral máximo, configura cumplimiento normativo</w:t>
            </w:r>
          </w:p>
        </w:tc>
      </w:tr>
      <w:tr w:rsidR="0000039C" w:rsidRPr="0000039C" w14:paraId="195445CF" w14:textId="77777777" w:rsidTr="00D40E5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CA4581A"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Hierro Total</w:t>
            </w:r>
          </w:p>
        </w:tc>
        <w:tc>
          <w:tcPr>
            <w:tcW w:w="247" w:type="pct"/>
            <w:tcBorders>
              <w:top w:val="nil"/>
              <w:left w:val="nil"/>
              <w:bottom w:val="single" w:sz="4" w:space="0" w:color="auto"/>
              <w:right w:val="single" w:sz="4" w:space="0" w:color="auto"/>
            </w:tcBorders>
            <w:shd w:val="clear" w:color="000000" w:fill="F2F2F2"/>
            <w:vAlign w:val="center"/>
            <w:hideMark/>
          </w:tcPr>
          <w:p w14:paraId="47D4DA6D"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4BCC608A"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0,18</w:t>
            </w:r>
          </w:p>
        </w:tc>
        <w:tc>
          <w:tcPr>
            <w:tcW w:w="247" w:type="pct"/>
            <w:tcBorders>
              <w:top w:val="nil"/>
              <w:left w:val="nil"/>
              <w:bottom w:val="single" w:sz="4" w:space="0" w:color="auto"/>
              <w:right w:val="single" w:sz="4" w:space="0" w:color="auto"/>
            </w:tcBorders>
            <w:shd w:val="clear" w:color="auto" w:fill="auto"/>
            <w:noWrap/>
            <w:vAlign w:val="center"/>
            <w:hideMark/>
          </w:tcPr>
          <w:p w14:paraId="7AA058E8"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0,12</w:t>
            </w:r>
          </w:p>
        </w:tc>
        <w:tc>
          <w:tcPr>
            <w:tcW w:w="247" w:type="pct"/>
            <w:tcBorders>
              <w:top w:val="nil"/>
              <w:left w:val="nil"/>
              <w:bottom w:val="single" w:sz="4" w:space="0" w:color="auto"/>
              <w:right w:val="single" w:sz="4" w:space="0" w:color="auto"/>
            </w:tcBorders>
            <w:shd w:val="clear" w:color="auto" w:fill="auto"/>
            <w:noWrap/>
            <w:vAlign w:val="center"/>
            <w:hideMark/>
          </w:tcPr>
          <w:p w14:paraId="747FC71F"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0,11</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506E06D"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0,60</w:t>
            </w:r>
          </w:p>
        </w:tc>
        <w:tc>
          <w:tcPr>
            <w:tcW w:w="247" w:type="pct"/>
            <w:tcBorders>
              <w:top w:val="nil"/>
              <w:left w:val="nil"/>
              <w:bottom w:val="single" w:sz="4" w:space="0" w:color="auto"/>
              <w:right w:val="single" w:sz="4" w:space="0" w:color="auto"/>
            </w:tcBorders>
            <w:shd w:val="clear" w:color="auto" w:fill="auto"/>
            <w:noWrap/>
            <w:vAlign w:val="center"/>
            <w:hideMark/>
          </w:tcPr>
          <w:p w14:paraId="53DCB2A7"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0,13</w:t>
            </w:r>
          </w:p>
        </w:tc>
        <w:tc>
          <w:tcPr>
            <w:tcW w:w="247" w:type="pct"/>
            <w:tcBorders>
              <w:top w:val="nil"/>
              <w:left w:val="nil"/>
              <w:bottom w:val="single" w:sz="4" w:space="0" w:color="auto"/>
              <w:right w:val="single" w:sz="4" w:space="0" w:color="auto"/>
            </w:tcBorders>
            <w:shd w:val="clear" w:color="auto" w:fill="auto"/>
            <w:noWrap/>
            <w:vAlign w:val="center"/>
            <w:hideMark/>
          </w:tcPr>
          <w:p w14:paraId="54BE9093"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0,14</w:t>
            </w:r>
          </w:p>
        </w:tc>
        <w:tc>
          <w:tcPr>
            <w:tcW w:w="247" w:type="pct"/>
            <w:tcBorders>
              <w:top w:val="nil"/>
              <w:left w:val="nil"/>
              <w:bottom w:val="single" w:sz="4" w:space="0" w:color="auto"/>
              <w:right w:val="single" w:sz="4" w:space="0" w:color="auto"/>
            </w:tcBorders>
            <w:shd w:val="clear" w:color="auto" w:fill="auto"/>
            <w:noWrap/>
            <w:vAlign w:val="center"/>
            <w:hideMark/>
          </w:tcPr>
          <w:p w14:paraId="2DBD446D"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0,11</w:t>
            </w:r>
          </w:p>
        </w:tc>
        <w:tc>
          <w:tcPr>
            <w:tcW w:w="247" w:type="pct"/>
            <w:tcBorders>
              <w:top w:val="nil"/>
              <w:left w:val="nil"/>
              <w:bottom w:val="single" w:sz="4" w:space="0" w:color="auto"/>
              <w:right w:val="single" w:sz="4" w:space="0" w:color="auto"/>
            </w:tcBorders>
            <w:shd w:val="clear" w:color="auto" w:fill="auto"/>
            <w:noWrap/>
            <w:vAlign w:val="center"/>
            <w:hideMark/>
          </w:tcPr>
          <w:p w14:paraId="50F6C816"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0,10</w:t>
            </w:r>
          </w:p>
        </w:tc>
        <w:tc>
          <w:tcPr>
            <w:tcW w:w="247" w:type="pct"/>
            <w:tcBorders>
              <w:top w:val="nil"/>
              <w:left w:val="nil"/>
              <w:bottom w:val="single" w:sz="4" w:space="0" w:color="auto"/>
              <w:right w:val="single" w:sz="4" w:space="0" w:color="auto"/>
            </w:tcBorders>
            <w:shd w:val="clear" w:color="auto" w:fill="auto"/>
            <w:noWrap/>
            <w:vAlign w:val="center"/>
            <w:hideMark/>
          </w:tcPr>
          <w:p w14:paraId="2666E091"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53C1D5B8"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0,18</w:t>
            </w:r>
          </w:p>
        </w:tc>
        <w:tc>
          <w:tcPr>
            <w:tcW w:w="247" w:type="pct"/>
            <w:tcBorders>
              <w:top w:val="nil"/>
              <w:left w:val="nil"/>
              <w:bottom w:val="single" w:sz="4" w:space="0" w:color="auto"/>
              <w:right w:val="single" w:sz="4" w:space="0" w:color="auto"/>
            </w:tcBorders>
            <w:shd w:val="clear" w:color="auto" w:fill="auto"/>
            <w:noWrap/>
            <w:vAlign w:val="center"/>
            <w:hideMark/>
          </w:tcPr>
          <w:p w14:paraId="4E30D2C7"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0,19</w:t>
            </w:r>
          </w:p>
        </w:tc>
        <w:tc>
          <w:tcPr>
            <w:tcW w:w="247" w:type="pct"/>
            <w:tcBorders>
              <w:top w:val="nil"/>
              <w:left w:val="nil"/>
              <w:bottom w:val="single" w:sz="4" w:space="0" w:color="auto"/>
              <w:right w:val="single" w:sz="4" w:space="0" w:color="auto"/>
            </w:tcBorders>
            <w:shd w:val="clear" w:color="auto" w:fill="auto"/>
            <w:vAlign w:val="center"/>
            <w:hideMark/>
          </w:tcPr>
          <w:p w14:paraId="4212FB74"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0,3</w:t>
            </w:r>
          </w:p>
        </w:tc>
        <w:tc>
          <w:tcPr>
            <w:tcW w:w="1384" w:type="pct"/>
            <w:tcBorders>
              <w:top w:val="nil"/>
              <w:left w:val="nil"/>
              <w:bottom w:val="single" w:sz="4" w:space="0" w:color="auto"/>
              <w:right w:val="single" w:sz="4" w:space="0" w:color="auto"/>
            </w:tcBorders>
            <w:shd w:val="clear" w:color="auto" w:fill="auto"/>
            <w:vAlign w:val="center"/>
            <w:hideMark/>
          </w:tcPr>
          <w:p w14:paraId="6D455ED7"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inferior al umbral máximo, configura cumplimiento normativo</w:t>
            </w:r>
          </w:p>
        </w:tc>
      </w:tr>
      <w:tr w:rsidR="0000039C" w:rsidRPr="0000039C" w14:paraId="6C52539F" w14:textId="77777777" w:rsidTr="00D40E5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106D8A9"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Índice de Fenol</w:t>
            </w:r>
          </w:p>
        </w:tc>
        <w:tc>
          <w:tcPr>
            <w:tcW w:w="247" w:type="pct"/>
            <w:tcBorders>
              <w:top w:val="nil"/>
              <w:left w:val="nil"/>
              <w:bottom w:val="single" w:sz="4" w:space="0" w:color="auto"/>
              <w:right w:val="single" w:sz="4" w:space="0" w:color="auto"/>
            </w:tcBorders>
            <w:shd w:val="clear" w:color="000000" w:fill="F2F2F2"/>
            <w:vAlign w:val="center"/>
            <w:hideMark/>
          </w:tcPr>
          <w:p w14:paraId="0EB2A9A8"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772358D6"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2213FC89"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73CBD1BB"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6D39FB73"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6470692E"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477FF409"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12C1CD72"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2FF34F87"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243EC1F7"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16A3E4FE"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2894A9F5"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6A48F2FE"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0,005</w:t>
            </w:r>
          </w:p>
        </w:tc>
        <w:tc>
          <w:tcPr>
            <w:tcW w:w="1384" w:type="pct"/>
            <w:tcBorders>
              <w:top w:val="nil"/>
              <w:left w:val="nil"/>
              <w:bottom w:val="single" w:sz="4" w:space="0" w:color="auto"/>
              <w:right w:val="single" w:sz="4" w:space="0" w:color="auto"/>
            </w:tcBorders>
            <w:shd w:val="clear" w:color="auto" w:fill="auto"/>
            <w:vAlign w:val="center"/>
            <w:hideMark/>
          </w:tcPr>
          <w:p w14:paraId="0B9EF60F"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inferior al umbral máximo, configura cumplimiento normativo</w:t>
            </w:r>
          </w:p>
        </w:tc>
      </w:tr>
      <w:tr w:rsidR="0000039C" w:rsidRPr="0000039C" w14:paraId="55063E93" w14:textId="77777777" w:rsidTr="00D40E5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2D5EE11E"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Nitrato</w:t>
            </w:r>
          </w:p>
        </w:tc>
        <w:tc>
          <w:tcPr>
            <w:tcW w:w="247" w:type="pct"/>
            <w:tcBorders>
              <w:top w:val="nil"/>
              <w:left w:val="nil"/>
              <w:bottom w:val="single" w:sz="4" w:space="0" w:color="auto"/>
              <w:right w:val="single" w:sz="4" w:space="0" w:color="auto"/>
            </w:tcBorders>
            <w:shd w:val="clear" w:color="000000" w:fill="F2F2F2"/>
            <w:vAlign w:val="center"/>
            <w:hideMark/>
          </w:tcPr>
          <w:p w14:paraId="2BEEF42C"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 N/L</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919FF46"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0,25</w:t>
            </w:r>
          </w:p>
        </w:tc>
        <w:tc>
          <w:tcPr>
            <w:tcW w:w="247" w:type="pct"/>
            <w:tcBorders>
              <w:top w:val="nil"/>
              <w:left w:val="nil"/>
              <w:bottom w:val="single" w:sz="4" w:space="0" w:color="auto"/>
              <w:right w:val="single" w:sz="4" w:space="0" w:color="auto"/>
            </w:tcBorders>
            <w:shd w:val="clear" w:color="auto" w:fill="auto"/>
            <w:noWrap/>
            <w:vAlign w:val="center"/>
            <w:hideMark/>
          </w:tcPr>
          <w:p w14:paraId="4562D840"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0,12</w:t>
            </w:r>
          </w:p>
        </w:tc>
        <w:tc>
          <w:tcPr>
            <w:tcW w:w="247" w:type="pct"/>
            <w:tcBorders>
              <w:top w:val="nil"/>
              <w:left w:val="nil"/>
              <w:bottom w:val="single" w:sz="4" w:space="0" w:color="auto"/>
              <w:right w:val="single" w:sz="4" w:space="0" w:color="auto"/>
            </w:tcBorders>
            <w:shd w:val="clear" w:color="auto" w:fill="auto"/>
            <w:noWrap/>
            <w:vAlign w:val="center"/>
            <w:hideMark/>
          </w:tcPr>
          <w:p w14:paraId="7C0EF573"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0,06</w:t>
            </w:r>
          </w:p>
        </w:tc>
        <w:tc>
          <w:tcPr>
            <w:tcW w:w="247" w:type="pct"/>
            <w:tcBorders>
              <w:top w:val="nil"/>
              <w:left w:val="nil"/>
              <w:bottom w:val="single" w:sz="4" w:space="0" w:color="auto"/>
              <w:right w:val="single" w:sz="4" w:space="0" w:color="auto"/>
            </w:tcBorders>
            <w:shd w:val="clear" w:color="auto" w:fill="auto"/>
            <w:noWrap/>
            <w:vAlign w:val="center"/>
            <w:hideMark/>
          </w:tcPr>
          <w:p w14:paraId="64EB33B0"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E2ACAF8"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0,37</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AB95261"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0,33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29A153F"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C2E1311"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0,23</w:t>
            </w:r>
          </w:p>
        </w:tc>
        <w:tc>
          <w:tcPr>
            <w:tcW w:w="247" w:type="pct"/>
            <w:tcBorders>
              <w:top w:val="nil"/>
              <w:left w:val="nil"/>
              <w:bottom w:val="single" w:sz="4" w:space="0" w:color="auto"/>
              <w:right w:val="single" w:sz="4" w:space="0" w:color="auto"/>
            </w:tcBorders>
            <w:shd w:val="clear" w:color="auto" w:fill="auto"/>
            <w:noWrap/>
            <w:vAlign w:val="center"/>
            <w:hideMark/>
          </w:tcPr>
          <w:p w14:paraId="2E9E2C59"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5181C84"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0,33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90AA0B0"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0,20</w:t>
            </w:r>
          </w:p>
        </w:tc>
        <w:tc>
          <w:tcPr>
            <w:tcW w:w="247" w:type="pct"/>
            <w:tcBorders>
              <w:top w:val="nil"/>
              <w:left w:val="nil"/>
              <w:bottom w:val="single" w:sz="4" w:space="0" w:color="auto"/>
              <w:right w:val="single" w:sz="4" w:space="0" w:color="auto"/>
            </w:tcBorders>
            <w:shd w:val="clear" w:color="auto" w:fill="auto"/>
            <w:vAlign w:val="center"/>
            <w:hideMark/>
          </w:tcPr>
          <w:p w14:paraId="77C34445"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0,15</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191EFE16"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superior al umbral máximo, configura incumplimiento normativo</w:t>
            </w:r>
          </w:p>
        </w:tc>
      </w:tr>
      <w:tr w:rsidR="0000039C" w:rsidRPr="0000039C" w14:paraId="7FE56E8F" w14:textId="77777777" w:rsidTr="00D40E5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B9B6A29" w14:textId="77777777" w:rsidR="00D40E5B" w:rsidRPr="0000039C" w:rsidRDefault="00D40E5B" w:rsidP="00D40E5B">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Nitrito</w:t>
            </w:r>
          </w:p>
        </w:tc>
        <w:tc>
          <w:tcPr>
            <w:tcW w:w="247" w:type="pct"/>
            <w:tcBorders>
              <w:top w:val="nil"/>
              <w:left w:val="nil"/>
              <w:bottom w:val="single" w:sz="4" w:space="0" w:color="auto"/>
              <w:right w:val="single" w:sz="4" w:space="0" w:color="auto"/>
            </w:tcBorders>
            <w:shd w:val="clear" w:color="000000" w:fill="F2F2F2"/>
            <w:vAlign w:val="center"/>
            <w:hideMark/>
          </w:tcPr>
          <w:p w14:paraId="4444A227" w14:textId="77777777" w:rsidR="00D40E5B" w:rsidRPr="0000039C" w:rsidRDefault="00D40E5B" w:rsidP="00D40E5B">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 N/L</w:t>
            </w:r>
          </w:p>
        </w:tc>
        <w:tc>
          <w:tcPr>
            <w:tcW w:w="247" w:type="pct"/>
            <w:tcBorders>
              <w:top w:val="nil"/>
              <w:left w:val="nil"/>
              <w:bottom w:val="single" w:sz="4" w:space="0" w:color="auto"/>
              <w:right w:val="single" w:sz="4" w:space="0" w:color="auto"/>
            </w:tcBorders>
            <w:shd w:val="clear" w:color="auto" w:fill="auto"/>
            <w:noWrap/>
            <w:vAlign w:val="center"/>
            <w:hideMark/>
          </w:tcPr>
          <w:p w14:paraId="180D845E" w14:textId="77777777" w:rsidR="00D40E5B" w:rsidRPr="0000039C" w:rsidRDefault="00D40E5B"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0,002</w:t>
            </w:r>
          </w:p>
        </w:tc>
        <w:tc>
          <w:tcPr>
            <w:tcW w:w="247" w:type="pct"/>
            <w:tcBorders>
              <w:top w:val="nil"/>
              <w:left w:val="nil"/>
              <w:bottom w:val="single" w:sz="4" w:space="0" w:color="auto"/>
              <w:right w:val="single" w:sz="4" w:space="0" w:color="auto"/>
            </w:tcBorders>
            <w:shd w:val="clear" w:color="auto" w:fill="auto"/>
            <w:noWrap/>
            <w:vAlign w:val="center"/>
            <w:hideMark/>
          </w:tcPr>
          <w:p w14:paraId="599BC797" w14:textId="77777777" w:rsidR="00D40E5B" w:rsidRPr="0000039C" w:rsidRDefault="00D40E5B"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0,002</w:t>
            </w:r>
          </w:p>
        </w:tc>
        <w:tc>
          <w:tcPr>
            <w:tcW w:w="247" w:type="pct"/>
            <w:tcBorders>
              <w:top w:val="nil"/>
              <w:left w:val="nil"/>
              <w:bottom w:val="single" w:sz="4" w:space="0" w:color="auto"/>
              <w:right w:val="single" w:sz="4" w:space="0" w:color="auto"/>
            </w:tcBorders>
            <w:shd w:val="clear" w:color="auto" w:fill="auto"/>
            <w:noWrap/>
            <w:vAlign w:val="center"/>
            <w:hideMark/>
          </w:tcPr>
          <w:p w14:paraId="4844C399" w14:textId="77777777" w:rsidR="00D40E5B" w:rsidRPr="0000039C" w:rsidRDefault="00D40E5B"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0,002</w:t>
            </w:r>
          </w:p>
        </w:tc>
        <w:tc>
          <w:tcPr>
            <w:tcW w:w="247" w:type="pct"/>
            <w:tcBorders>
              <w:top w:val="nil"/>
              <w:left w:val="nil"/>
              <w:bottom w:val="single" w:sz="4" w:space="0" w:color="auto"/>
              <w:right w:val="single" w:sz="4" w:space="0" w:color="auto"/>
            </w:tcBorders>
            <w:shd w:val="clear" w:color="auto" w:fill="auto"/>
            <w:noWrap/>
            <w:vAlign w:val="center"/>
            <w:hideMark/>
          </w:tcPr>
          <w:p w14:paraId="111092F6" w14:textId="77777777" w:rsidR="00D40E5B" w:rsidRPr="0000039C" w:rsidRDefault="00D40E5B"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0,002</w:t>
            </w:r>
          </w:p>
        </w:tc>
        <w:tc>
          <w:tcPr>
            <w:tcW w:w="247" w:type="pct"/>
            <w:tcBorders>
              <w:top w:val="nil"/>
              <w:left w:val="nil"/>
              <w:bottom w:val="single" w:sz="4" w:space="0" w:color="auto"/>
              <w:right w:val="single" w:sz="4" w:space="0" w:color="auto"/>
            </w:tcBorders>
            <w:shd w:val="clear" w:color="auto" w:fill="auto"/>
            <w:noWrap/>
            <w:vAlign w:val="center"/>
            <w:hideMark/>
          </w:tcPr>
          <w:p w14:paraId="43E29AB1" w14:textId="77777777" w:rsidR="00D40E5B" w:rsidRPr="0000039C" w:rsidRDefault="00D40E5B"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0,002</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7556266" w14:textId="14C28003" w:rsidR="00D40E5B" w:rsidRPr="0000039C" w:rsidRDefault="00D40E5B" w:rsidP="00D40E5B">
            <w:pPr>
              <w:spacing w:after="0" w:line="240" w:lineRule="auto"/>
              <w:jc w:val="center"/>
              <w:rPr>
                <w:rFonts w:eastAsia="Times New Roman" w:cstheme="minorHAnsi"/>
                <w:sz w:val="16"/>
                <w:szCs w:val="16"/>
                <w:lang w:eastAsia="es-CL"/>
              </w:rPr>
            </w:pPr>
            <w:r w:rsidRPr="0000039C">
              <w:rPr>
                <w:sz w:val="16"/>
                <w:szCs w:val="16"/>
              </w:rPr>
              <w:t>(2)</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1ACC4AF" w14:textId="4B0854B7" w:rsidR="00D40E5B" w:rsidRPr="0000039C" w:rsidRDefault="00D40E5B" w:rsidP="00D40E5B">
            <w:pPr>
              <w:spacing w:after="0" w:line="240" w:lineRule="auto"/>
              <w:jc w:val="center"/>
              <w:rPr>
                <w:rFonts w:eastAsia="Times New Roman" w:cstheme="minorHAnsi"/>
                <w:sz w:val="16"/>
                <w:szCs w:val="16"/>
                <w:lang w:eastAsia="es-CL"/>
              </w:rPr>
            </w:pPr>
            <w:r w:rsidRPr="0000039C">
              <w:rPr>
                <w:sz w:val="16"/>
                <w:szCs w:val="16"/>
              </w:rPr>
              <w:t>(2)</w:t>
            </w:r>
          </w:p>
        </w:tc>
        <w:tc>
          <w:tcPr>
            <w:tcW w:w="247" w:type="pct"/>
            <w:tcBorders>
              <w:top w:val="nil"/>
              <w:left w:val="nil"/>
              <w:bottom w:val="single" w:sz="4" w:space="0" w:color="auto"/>
              <w:right w:val="single" w:sz="4" w:space="0" w:color="auto"/>
            </w:tcBorders>
            <w:shd w:val="clear" w:color="auto" w:fill="auto"/>
            <w:noWrap/>
            <w:vAlign w:val="center"/>
            <w:hideMark/>
          </w:tcPr>
          <w:p w14:paraId="6C026169" w14:textId="77777777" w:rsidR="00D40E5B" w:rsidRPr="0000039C" w:rsidRDefault="00D40E5B"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0,002</w:t>
            </w:r>
          </w:p>
        </w:tc>
        <w:tc>
          <w:tcPr>
            <w:tcW w:w="247" w:type="pct"/>
            <w:tcBorders>
              <w:top w:val="nil"/>
              <w:left w:val="nil"/>
              <w:bottom w:val="single" w:sz="4" w:space="0" w:color="auto"/>
              <w:right w:val="single" w:sz="4" w:space="0" w:color="auto"/>
            </w:tcBorders>
            <w:shd w:val="clear" w:color="auto" w:fill="auto"/>
            <w:noWrap/>
            <w:vAlign w:val="center"/>
            <w:hideMark/>
          </w:tcPr>
          <w:p w14:paraId="325FF24E" w14:textId="77777777" w:rsidR="00D40E5B" w:rsidRPr="0000039C" w:rsidRDefault="00D40E5B"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25DF693D" w14:textId="77777777" w:rsidR="00D40E5B" w:rsidRPr="0000039C" w:rsidRDefault="00D40E5B"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0,002</w:t>
            </w:r>
          </w:p>
        </w:tc>
        <w:tc>
          <w:tcPr>
            <w:tcW w:w="247" w:type="pct"/>
            <w:tcBorders>
              <w:top w:val="nil"/>
              <w:left w:val="nil"/>
              <w:bottom w:val="single" w:sz="4" w:space="0" w:color="auto"/>
              <w:right w:val="single" w:sz="4" w:space="0" w:color="auto"/>
            </w:tcBorders>
            <w:shd w:val="clear" w:color="auto" w:fill="auto"/>
            <w:noWrap/>
            <w:vAlign w:val="center"/>
            <w:hideMark/>
          </w:tcPr>
          <w:p w14:paraId="06D506E8" w14:textId="77777777" w:rsidR="00D40E5B" w:rsidRPr="0000039C" w:rsidRDefault="00D40E5B"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3576992C" w14:textId="77777777" w:rsidR="00D40E5B" w:rsidRPr="0000039C" w:rsidRDefault="00D40E5B" w:rsidP="00D40E5B">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0,003</w:t>
            </w:r>
          </w:p>
        </w:tc>
        <w:tc>
          <w:tcPr>
            <w:tcW w:w="1384"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21DEEAE1" w14:textId="77777777" w:rsidR="00D40E5B" w:rsidRPr="0000039C" w:rsidRDefault="00D40E5B" w:rsidP="00D40E5B">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inferior al umbral máximo, configura cumplimiento normativo referencial</w:t>
            </w:r>
          </w:p>
        </w:tc>
      </w:tr>
      <w:tr w:rsidR="0000039C" w:rsidRPr="0000039C" w14:paraId="729B37D1" w14:textId="77777777" w:rsidTr="00D40E5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FCF6654"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Nitrógeno Total</w:t>
            </w:r>
          </w:p>
        </w:tc>
        <w:tc>
          <w:tcPr>
            <w:tcW w:w="247" w:type="pct"/>
            <w:tcBorders>
              <w:top w:val="nil"/>
              <w:left w:val="nil"/>
              <w:bottom w:val="single" w:sz="4" w:space="0" w:color="auto"/>
              <w:right w:val="single" w:sz="4" w:space="0" w:color="auto"/>
            </w:tcBorders>
            <w:shd w:val="clear" w:color="000000" w:fill="F2F2F2"/>
            <w:vAlign w:val="center"/>
            <w:hideMark/>
          </w:tcPr>
          <w:p w14:paraId="72955A16"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 N/L</w:t>
            </w:r>
          </w:p>
        </w:tc>
        <w:tc>
          <w:tcPr>
            <w:tcW w:w="247" w:type="pct"/>
            <w:tcBorders>
              <w:top w:val="nil"/>
              <w:left w:val="nil"/>
              <w:bottom w:val="single" w:sz="4" w:space="0" w:color="auto"/>
              <w:right w:val="single" w:sz="4" w:space="0" w:color="auto"/>
            </w:tcBorders>
            <w:shd w:val="clear" w:color="auto" w:fill="auto"/>
            <w:noWrap/>
            <w:vAlign w:val="center"/>
            <w:hideMark/>
          </w:tcPr>
          <w:p w14:paraId="66ADF952"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0,10</w:t>
            </w:r>
          </w:p>
        </w:tc>
        <w:tc>
          <w:tcPr>
            <w:tcW w:w="247" w:type="pct"/>
            <w:tcBorders>
              <w:top w:val="nil"/>
              <w:left w:val="nil"/>
              <w:bottom w:val="single" w:sz="4" w:space="0" w:color="auto"/>
              <w:right w:val="single" w:sz="4" w:space="0" w:color="auto"/>
            </w:tcBorders>
            <w:shd w:val="clear" w:color="auto" w:fill="auto"/>
            <w:noWrap/>
            <w:vAlign w:val="center"/>
            <w:hideMark/>
          </w:tcPr>
          <w:p w14:paraId="3B42BE64"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0,10</w:t>
            </w:r>
          </w:p>
        </w:tc>
        <w:tc>
          <w:tcPr>
            <w:tcW w:w="247" w:type="pct"/>
            <w:tcBorders>
              <w:top w:val="nil"/>
              <w:left w:val="nil"/>
              <w:bottom w:val="single" w:sz="4" w:space="0" w:color="auto"/>
              <w:right w:val="single" w:sz="4" w:space="0" w:color="auto"/>
            </w:tcBorders>
            <w:shd w:val="clear" w:color="auto" w:fill="auto"/>
            <w:noWrap/>
            <w:vAlign w:val="center"/>
            <w:hideMark/>
          </w:tcPr>
          <w:p w14:paraId="0A8EE8FC"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278CB92E"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CA8E4F0"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0,70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663B31D"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0,40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9DB36E7"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0,30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9D60DD0"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0,30</w:t>
            </w:r>
          </w:p>
        </w:tc>
        <w:tc>
          <w:tcPr>
            <w:tcW w:w="247" w:type="pct"/>
            <w:tcBorders>
              <w:top w:val="nil"/>
              <w:left w:val="nil"/>
              <w:bottom w:val="single" w:sz="4" w:space="0" w:color="auto"/>
              <w:right w:val="single" w:sz="4" w:space="0" w:color="auto"/>
            </w:tcBorders>
            <w:shd w:val="clear" w:color="auto" w:fill="auto"/>
            <w:noWrap/>
            <w:vAlign w:val="center"/>
            <w:hideMark/>
          </w:tcPr>
          <w:p w14:paraId="23DCD2DC"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99203C8"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0,40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1A802E6"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0,28</w:t>
            </w:r>
          </w:p>
        </w:tc>
        <w:tc>
          <w:tcPr>
            <w:tcW w:w="247" w:type="pct"/>
            <w:tcBorders>
              <w:top w:val="nil"/>
              <w:left w:val="nil"/>
              <w:bottom w:val="single" w:sz="4" w:space="0" w:color="auto"/>
              <w:right w:val="single" w:sz="4" w:space="0" w:color="auto"/>
            </w:tcBorders>
            <w:shd w:val="clear" w:color="auto" w:fill="auto"/>
            <w:vAlign w:val="center"/>
            <w:hideMark/>
          </w:tcPr>
          <w:p w14:paraId="4583F2F8"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0,2</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720CDD85"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superior al umbral máximo, configura incumplimiento normativo</w:t>
            </w:r>
          </w:p>
        </w:tc>
      </w:tr>
      <w:tr w:rsidR="0000039C" w:rsidRPr="0000039C" w14:paraId="01F471BD" w14:textId="77777777" w:rsidTr="00D40E5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7B93A8C" w14:textId="77777777" w:rsidR="0043121E" w:rsidRPr="0000039C" w:rsidRDefault="0043121E" w:rsidP="0043121E">
            <w:pPr>
              <w:spacing w:after="0" w:line="240" w:lineRule="auto"/>
              <w:jc w:val="center"/>
              <w:rPr>
                <w:rFonts w:eastAsia="Times New Roman" w:cstheme="minorHAnsi"/>
                <w:b/>
                <w:bCs/>
                <w:sz w:val="16"/>
                <w:szCs w:val="16"/>
                <w:lang w:eastAsia="es-CL"/>
              </w:rPr>
            </w:pPr>
            <w:proofErr w:type="spellStart"/>
            <w:r w:rsidRPr="0000039C">
              <w:rPr>
                <w:rFonts w:eastAsia="Times New Roman" w:cstheme="minorHAnsi"/>
                <w:b/>
                <w:bCs/>
                <w:sz w:val="16"/>
                <w:szCs w:val="16"/>
                <w:lang w:eastAsia="es-CL"/>
              </w:rPr>
              <w:t>Ortofosfato</w:t>
            </w:r>
            <w:proofErr w:type="spellEnd"/>
          </w:p>
        </w:tc>
        <w:tc>
          <w:tcPr>
            <w:tcW w:w="247" w:type="pct"/>
            <w:tcBorders>
              <w:top w:val="nil"/>
              <w:left w:val="nil"/>
              <w:bottom w:val="single" w:sz="4" w:space="0" w:color="auto"/>
              <w:right w:val="single" w:sz="4" w:space="0" w:color="auto"/>
            </w:tcBorders>
            <w:shd w:val="clear" w:color="000000" w:fill="F2F2F2"/>
            <w:vAlign w:val="center"/>
            <w:hideMark/>
          </w:tcPr>
          <w:p w14:paraId="2807DCCF"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50AEC3C5"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0,010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B993CD9"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0,013</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20C03A55"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0,009</w:t>
            </w:r>
          </w:p>
        </w:tc>
        <w:tc>
          <w:tcPr>
            <w:tcW w:w="247" w:type="pct"/>
            <w:tcBorders>
              <w:top w:val="nil"/>
              <w:left w:val="nil"/>
              <w:bottom w:val="single" w:sz="4" w:space="0" w:color="auto"/>
              <w:right w:val="single" w:sz="4" w:space="0" w:color="auto"/>
            </w:tcBorders>
            <w:shd w:val="clear" w:color="auto" w:fill="auto"/>
            <w:noWrap/>
            <w:vAlign w:val="center"/>
            <w:hideMark/>
          </w:tcPr>
          <w:p w14:paraId="098A9F21"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0,006</w:t>
            </w:r>
          </w:p>
        </w:tc>
        <w:tc>
          <w:tcPr>
            <w:tcW w:w="247" w:type="pct"/>
            <w:tcBorders>
              <w:top w:val="nil"/>
              <w:left w:val="nil"/>
              <w:bottom w:val="single" w:sz="4" w:space="0" w:color="auto"/>
              <w:right w:val="single" w:sz="4" w:space="0" w:color="auto"/>
            </w:tcBorders>
            <w:shd w:val="clear" w:color="auto" w:fill="auto"/>
            <w:noWrap/>
            <w:vAlign w:val="center"/>
            <w:hideMark/>
          </w:tcPr>
          <w:p w14:paraId="26077D12"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0,005</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855EB57"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0,012</w:t>
            </w:r>
          </w:p>
        </w:tc>
        <w:tc>
          <w:tcPr>
            <w:tcW w:w="247" w:type="pct"/>
            <w:tcBorders>
              <w:top w:val="nil"/>
              <w:left w:val="nil"/>
              <w:bottom w:val="single" w:sz="4" w:space="0" w:color="auto"/>
              <w:right w:val="single" w:sz="4" w:space="0" w:color="auto"/>
            </w:tcBorders>
            <w:shd w:val="clear" w:color="auto" w:fill="auto"/>
            <w:noWrap/>
            <w:vAlign w:val="center"/>
            <w:hideMark/>
          </w:tcPr>
          <w:p w14:paraId="63322D3D"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0,004</w:t>
            </w:r>
          </w:p>
        </w:tc>
        <w:tc>
          <w:tcPr>
            <w:tcW w:w="247" w:type="pct"/>
            <w:tcBorders>
              <w:top w:val="nil"/>
              <w:left w:val="nil"/>
              <w:bottom w:val="single" w:sz="4" w:space="0" w:color="auto"/>
              <w:right w:val="single" w:sz="4" w:space="0" w:color="auto"/>
            </w:tcBorders>
            <w:shd w:val="clear" w:color="auto" w:fill="auto"/>
            <w:noWrap/>
            <w:vAlign w:val="center"/>
            <w:hideMark/>
          </w:tcPr>
          <w:p w14:paraId="16FE65B0"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0,006</w:t>
            </w:r>
          </w:p>
        </w:tc>
        <w:tc>
          <w:tcPr>
            <w:tcW w:w="247" w:type="pct"/>
            <w:tcBorders>
              <w:top w:val="nil"/>
              <w:left w:val="nil"/>
              <w:bottom w:val="single" w:sz="4" w:space="0" w:color="auto"/>
              <w:right w:val="single" w:sz="4" w:space="0" w:color="auto"/>
            </w:tcBorders>
            <w:shd w:val="clear" w:color="auto" w:fill="auto"/>
            <w:noWrap/>
            <w:vAlign w:val="center"/>
            <w:hideMark/>
          </w:tcPr>
          <w:p w14:paraId="388FD353"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0AAEE73"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0,012</w:t>
            </w:r>
          </w:p>
        </w:tc>
        <w:tc>
          <w:tcPr>
            <w:tcW w:w="247" w:type="pct"/>
            <w:tcBorders>
              <w:top w:val="nil"/>
              <w:left w:val="nil"/>
              <w:bottom w:val="single" w:sz="4" w:space="0" w:color="auto"/>
              <w:right w:val="single" w:sz="4" w:space="0" w:color="auto"/>
            </w:tcBorders>
            <w:shd w:val="clear" w:color="auto" w:fill="auto"/>
            <w:noWrap/>
            <w:vAlign w:val="center"/>
            <w:hideMark/>
          </w:tcPr>
          <w:p w14:paraId="388A5658"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0,008</w:t>
            </w:r>
          </w:p>
        </w:tc>
        <w:tc>
          <w:tcPr>
            <w:tcW w:w="247" w:type="pct"/>
            <w:tcBorders>
              <w:top w:val="nil"/>
              <w:left w:val="nil"/>
              <w:bottom w:val="single" w:sz="4" w:space="0" w:color="auto"/>
              <w:right w:val="single" w:sz="4" w:space="0" w:color="auto"/>
            </w:tcBorders>
            <w:shd w:val="clear" w:color="auto" w:fill="auto"/>
            <w:vAlign w:val="center"/>
            <w:hideMark/>
          </w:tcPr>
          <w:p w14:paraId="2E1F3A06"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0,01</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7F01C521"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superior al umbral máximo, configura incumplimiento normativo</w:t>
            </w:r>
          </w:p>
        </w:tc>
      </w:tr>
      <w:tr w:rsidR="0000039C" w:rsidRPr="0000039C" w14:paraId="27F1DE61" w14:textId="77777777" w:rsidTr="00D40E5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9BBFEC2"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Oxígeno Disuelto</w:t>
            </w:r>
          </w:p>
        </w:tc>
        <w:tc>
          <w:tcPr>
            <w:tcW w:w="247" w:type="pct"/>
            <w:tcBorders>
              <w:top w:val="nil"/>
              <w:left w:val="nil"/>
              <w:bottom w:val="single" w:sz="4" w:space="0" w:color="auto"/>
              <w:right w:val="single" w:sz="4" w:space="0" w:color="auto"/>
            </w:tcBorders>
            <w:shd w:val="clear" w:color="000000" w:fill="F2F2F2"/>
            <w:vAlign w:val="center"/>
            <w:hideMark/>
          </w:tcPr>
          <w:p w14:paraId="5C291A90"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2FECFF19"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10,51</w:t>
            </w:r>
          </w:p>
        </w:tc>
        <w:tc>
          <w:tcPr>
            <w:tcW w:w="247" w:type="pct"/>
            <w:tcBorders>
              <w:top w:val="nil"/>
              <w:left w:val="nil"/>
              <w:bottom w:val="single" w:sz="4" w:space="0" w:color="auto"/>
              <w:right w:val="single" w:sz="4" w:space="0" w:color="auto"/>
            </w:tcBorders>
            <w:shd w:val="clear" w:color="auto" w:fill="auto"/>
            <w:noWrap/>
            <w:vAlign w:val="center"/>
            <w:hideMark/>
          </w:tcPr>
          <w:p w14:paraId="3203346E"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12,66</w:t>
            </w:r>
          </w:p>
        </w:tc>
        <w:tc>
          <w:tcPr>
            <w:tcW w:w="247" w:type="pct"/>
            <w:tcBorders>
              <w:top w:val="nil"/>
              <w:left w:val="nil"/>
              <w:bottom w:val="single" w:sz="4" w:space="0" w:color="auto"/>
              <w:right w:val="single" w:sz="4" w:space="0" w:color="auto"/>
            </w:tcBorders>
            <w:shd w:val="clear" w:color="auto" w:fill="auto"/>
            <w:noWrap/>
            <w:vAlign w:val="center"/>
            <w:hideMark/>
          </w:tcPr>
          <w:p w14:paraId="3FFF2B57"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12,43</w:t>
            </w:r>
          </w:p>
        </w:tc>
        <w:tc>
          <w:tcPr>
            <w:tcW w:w="247" w:type="pct"/>
            <w:tcBorders>
              <w:top w:val="nil"/>
              <w:left w:val="nil"/>
              <w:bottom w:val="single" w:sz="4" w:space="0" w:color="auto"/>
              <w:right w:val="single" w:sz="4" w:space="0" w:color="auto"/>
            </w:tcBorders>
            <w:shd w:val="clear" w:color="auto" w:fill="auto"/>
            <w:noWrap/>
            <w:vAlign w:val="center"/>
            <w:hideMark/>
          </w:tcPr>
          <w:p w14:paraId="3B2E781B"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12,18</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0C272F0"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8,81</w:t>
            </w:r>
          </w:p>
        </w:tc>
        <w:tc>
          <w:tcPr>
            <w:tcW w:w="247" w:type="pct"/>
            <w:tcBorders>
              <w:top w:val="nil"/>
              <w:left w:val="nil"/>
              <w:bottom w:val="single" w:sz="4" w:space="0" w:color="auto"/>
              <w:right w:val="single" w:sz="4" w:space="0" w:color="auto"/>
            </w:tcBorders>
            <w:shd w:val="clear" w:color="auto" w:fill="auto"/>
            <w:noWrap/>
            <w:vAlign w:val="center"/>
            <w:hideMark/>
          </w:tcPr>
          <w:p w14:paraId="3EC00D78"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11,78</w:t>
            </w:r>
          </w:p>
        </w:tc>
        <w:tc>
          <w:tcPr>
            <w:tcW w:w="247" w:type="pct"/>
            <w:tcBorders>
              <w:top w:val="nil"/>
              <w:left w:val="nil"/>
              <w:bottom w:val="single" w:sz="4" w:space="0" w:color="auto"/>
              <w:right w:val="single" w:sz="4" w:space="0" w:color="auto"/>
            </w:tcBorders>
            <w:shd w:val="clear" w:color="auto" w:fill="auto"/>
            <w:noWrap/>
            <w:vAlign w:val="center"/>
            <w:hideMark/>
          </w:tcPr>
          <w:p w14:paraId="68D19BD8"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14,54</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4C549E4F"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9,58</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54A2BAB"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8,81</w:t>
            </w:r>
          </w:p>
        </w:tc>
        <w:tc>
          <w:tcPr>
            <w:tcW w:w="247" w:type="pct"/>
            <w:tcBorders>
              <w:top w:val="nil"/>
              <w:left w:val="nil"/>
              <w:bottom w:val="single" w:sz="4" w:space="0" w:color="auto"/>
              <w:right w:val="single" w:sz="4" w:space="0" w:color="auto"/>
            </w:tcBorders>
            <w:shd w:val="clear" w:color="auto" w:fill="auto"/>
            <w:noWrap/>
            <w:vAlign w:val="center"/>
            <w:hideMark/>
          </w:tcPr>
          <w:p w14:paraId="697A1955"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0C2AC665"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6009D579"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9</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744F796A"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15 inferior al umbral mínimo, configura incumplimiento normativo</w:t>
            </w:r>
          </w:p>
        </w:tc>
      </w:tr>
      <w:tr w:rsidR="0000039C" w:rsidRPr="0000039C" w14:paraId="42BF86DA" w14:textId="77777777" w:rsidTr="00D40E5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4ED0748"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pH</w:t>
            </w:r>
          </w:p>
        </w:tc>
        <w:tc>
          <w:tcPr>
            <w:tcW w:w="247" w:type="pct"/>
            <w:tcBorders>
              <w:top w:val="nil"/>
              <w:left w:val="nil"/>
              <w:bottom w:val="single" w:sz="4" w:space="0" w:color="auto"/>
              <w:right w:val="single" w:sz="4" w:space="0" w:color="auto"/>
            </w:tcBorders>
            <w:shd w:val="clear" w:color="000000" w:fill="F2F2F2"/>
            <w:vAlign w:val="center"/>
            <w:hideMark/>
          </w:tcPr>
          <w:p w14:paraId="143D190B"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unidades</w:t>
            </w:r>
          </w:p>
        </w:tc>
        <w:tc>
          <w:tcPr>
            <w:tcW w:w="247" w:type="pct"/>
            <w:tcBorders>
              <w:top w:val="nil"/>
              <w:left w:val="nil"/>
              <w:bottom w:val="single" w:sz="4" w:space="0" w:color="auto"/>
              <w:right w:val="single" w:sz="4" w:space="0" w:color="auto"/>
            </w:tcBorders>
            <w:shd w:val="clear" w:color="auto" w:fill="auto"/>
            <w:noWrap/>
            <w:vAlign w:val="center"/>
            <w:hideMark/>
          </w:tcPr>
          <w:p w14:paraId="06F68434"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8,39</w:t>
            </w:r>
          </w:p>
        </w:tc>
        <w:tc>
          <w:tcPr>
            <w:tcW w:w="247" w:type="pct"/>
            <w:tcBorders>
              <w:top w:val="nil"/>
              <w:left w:val="nil"/>
              <w:bottom w:val="single" w:sz="4" w:space="0" w:color="auto"/>
              <w:right w:val="single" w:sz="4" w:space="0" w:color="auto"/>
            </w:tcBorders>
            <w:shd w:val="clear" w:color="auto" w:fill="auto"/>
            <w:noWrap/>
            <w:vAlign w:val="center"/>
            <w:hideMark/>
          </w:tcPr>
          <w:p w14:paraId="3A3A8420"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8,42</w:t>
            </w:r>
          </w:p>
        </w:tc>
        <w:tc>
          <w:tcPr>
            <w:tcW w:w="247" w:type="pct"/>
            <w:tcBorders>
              <w:top w:val="nil"/>
              <w:left w:val="nil"/>
              <w:bottom w:val="single" w:sz="4" w:space="0" w:color="auto"/>
              <w:right w:val="single" w:sz="4" w:space="0" w:color="auto"/>
            </w:tcBorders>
            <w:shd w:val="clear" w:color="auto" w:fill="auto"/>
            <w:noWrap/>
            <w:vAlign w:val="center"/>
            <w:hideMark/>
          </w:tcPr>
          <w:p w14:paraId="71EB932B"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8,48</w:t>
            </w:r>
          </w:p>
        </w:tc>
        <w:tc>
          <w:tcPr>
            <w:tcW w:w="247" w:type="pct"/>
            <w:tcBorders>
              <w:top w:val="nil"/>
              <w:left w:val="nil"/>
              <w:bottom w:val="single" w:sz="4" w:space="0" w:color="auto"/>
              <w:right w:val="single" w:sz="4" w:space="0" w:color="auto"/>
            </w:tcBorders>
            <w:shd w:val="clear" w:color="auto" w:fill="auto"/>
            <w:noWrap/>
            <w:vAlign w:val="center"/>
            <w:hideMark/>
          </w:tcPr>
          <w:p w14:paraId="7579C6C3"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7,55</w:t>
            </w:r>
          </w:p>
        </w:tc>
        <w:tc>
          <w:tcPr>
            <w:tcW w:w="247" w:type="pct"/>
            <w:tcBorders>
              <w:top w:val="nil"/>
              <w:left w:val="nil"/>
              <w:bottom w:val="single" w:sz="4" w:space="0" w:color="auto"/>
              <w:right w:val="single" w:sz="4" w:space="0" w:color="auto"/>
            </w:tcBorders>
            <w:shd w:val="clear" w:color="auto" w:fill="auto"/>
            <w:noWrap/>
            <w:vAlign w:val="center"/>
            <w:hideMark/>
          </w:tcPr>
          <w:p w14:paraId="5BCB27A4"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7,85</w:t>
            </w:r>
          </w:p>
        </w:tc>
        <w:tc>
          <w:tcPr>
            <w:tcW w:w="247" w:type="pct"/>
            <w:tcBorders>
              <w:top w:val="nil"/>
              <w:left w:val="nil"/>
              <w:bottom w:val="single" w:sz="4" w:space="0" w:color="auto"/>
              <w:right w:val="single" w:sz="4" w:space="0" w:color="auto"/>
            </w:tcBorders>
            <w:shd w:val="clear" w:color="auto" w:fill="auto"/>
            <w:noWrap/>
            <w:vAlign w:val="center"/>
            <w:hideMark/>
          </w:tcPr>
          <w:p w14:paraId="1BBCA1B6"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7,80</w:t>
            </w:r>
          </w:p>
        </w:tc>
        <w:tc>
          <w:tcPr>
            <w:tcW w:w="247" w:type="pct"/>
            <w:tcBorders>
              <w:top w:val="nil"/>
              <w:left w:val="nil"/>
              <w:bottom w:val="single" w:sz="4" w:space="0" w:color="auto"/>
              <w:right w:val="single" w:sz="4" w:space="0" w:color="auto"/>
            </w:tcBorders>
            <w:shd w:val="clear" w:color="auto" w:fill="auto"/>
            <w:noWrap/>
            <w:vAlign w:val="center"/>
            <w:hideMark/>
          </w:tcPr>
          <w:p w14:paraId="2E948282"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8,10</w:t>
            </w:r>
          </w:p>
        </w:tc>
        <w:tc>
          <w:tcPr>
            <w:tcW w:w="247" w:type="pct"/>
            <w:tcBorders>
              <w:top w:val="nil"/>
              <w:left w:val="nil"/>
              <w:bottom w:val="single" w:sz="4" w:space="0" w:color="auto"/>
              <w:right w:val="single" w:sz="4" w:space="0" w:color="auto"/>
            </w:tcBorders>
            <w:shd w:val="clear" w:color="auto" w:fill="auto"/>
            <w:noWrap/>
            <w:vAlign w:val="center"/>
            <w:hideMark/>
          </w:tcPr>
          <w:p w14:paraId="125F8255"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8,25</w:t>
            </w:r>
          </w:p>
        </w:tc>
        <w:tc>
          <w:tcPr>
            <w:tcW w:w="247" w:type="pct"/>
            <w:tcBorders>
              <w:top w:val="nil"/>
              <w:left w:val="nil"/>
              <w:bottom w:val="single" w:sz="4" w:space="0" w:color="auto"/>
              <w:right w:val="single" w:sz="4" w:space="0" w:color="auto"/>
            </w:tcBorders>
            <w:shd w:val="clear" w:color="auto" w:fill="auto"/>
            <w:noWrap/>
            <w:vAlign w:val="center"/>
            <w:hideMark/>
          </w:tcPr>
          <w:p w14:paraId="7517A6D5"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7,55</w:t>
            </w:r>
          </w:p>
        </w:tc>
        <w:tc>
          <w:tcPr>
            <w:tcW w:w="247" w:type="pct"/>
            <w:tcBorders>
              <w:top w:val="nil"/>
              <w:left w:val="nil"/>
              <w:bottom w:val="single" w:sz="4" w:space="0" w:color="auto"/>
              <w:right w:val="single" w:sz="4" w:space="0" w:color="auto"/>
            </w:tcBorders>
            <w:shd w:val="clear" w:color="auto" w:fill="auto"/>
            <w:noWrap/>
            <w:vAlign w:val="center"/>
            <w:hideMark/>
          </w:tcPr>
          <w:p w14:paraId="27681CD0"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8,42</w:t>
            </w:r>
          </w:p>
        </w:tc>
        <w:tc>
          <w:tcPr>
            <w:tcW w:w="247" w:type="pct"/>
            <w:tcBorders>
              <w:top w:val="nil"/>
              <w:left w:val="nil"/>
              <w:bottom w:val="single" w:sz="4" w:space="0" w:color="auto"/>
              <w:right w:val="single" w:sz="4" w:space="0" w:color="auto"/>
            </w:tcBorders>
            <w:shd w:val="clear" w:color="auto" w:fill="auto"/>
            <w:noWrap/>
            <w:vAlign w:val="center"/>
            <w:hideMark/>
          </w:tcPr>
          <w:p w14:paraId="60260C89"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2EBBCDB8"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6,5 - 8,5</w:t>
            </w:r>
          </w:p>
        </w:tc>
        <w:tc>
          <w:tcPr>
            <w:tcW w:w="1384" w:type="pct"/>
            <w:tcBorders>
              <w:top w:val="nil"/>
              <w:left w:val="nil"/>
              <w:bottom w:val="single" w:sz="4" w:space="0" w:color="auto"/>
              <w:right w:val="single" w:sz="4" w:space="0" w:color="auto"/>
            </w:tcBorders>
            <w:shd w:val="clear" w:color="auto" w:fill="auto"/>
            <w:vAlign w:val="center"/>
            <w:hideMark/>
          </w:tcPr>
          <w:p w14:paraId="75CFDF89"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15/Percentil 85 en el rango umbral, configura cumplimiento normativo</w:t>
            </w:r>
          </w:p>
        </w:tc>
      </w:tr>
      <w:tr w:rsidR="0000039C" w:rsidRPr="0000039C" w14:paraId="46B42395" w14:textId="77777777" w:rsidTr="00D40E5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8A52B3E"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Sólidos Suspendidos Totales</w:t>
            </w:r>
          </w:p>
        </w:tc>
        <w:tc>
          <w:tcPr>
            <w:tcW w:w="247" w:type="pct"/>
            <w:tcBorders>
              <w:top w:val="nil"/>
              <w:left w:val="nil"/>
              <w:bottom w:val="single" w:sz="4" w:space="0" w:color="auto"/>
              <w:right w:val="single" w:sz="4" w:space="0" w:color="auto"/>
            </w:tcBorders>
            <w:shd w:val="clear" w:color="000000" w:fill="F2F2F2"/>
            <w:vAlign w:val="center"/>
            <w:hideMark/>
          </w:tcPr>
          <w:p w14:paraId="0378BF65"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4A533F50"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5,0</w:t>
            </w:r>
          </w:p>
        </w:tc>
        <w:tc>
          <w:tcPr>
            <w:tcW w:w="247" w:type="pct"/>
            <w:tcBorders>
              <w:top w:val="nil"/>
              <w:left w:val="nil"/>
              <w:bottom w:val="single" w:sz="4" w:space="0" w:color="auto"/>
              <w:right w:val="single" w:sz="4" w:space="0" w:color="auto"/>
            </w:tcBorders>
            <w:shd w:val="clear" w:color="auto" w:fill="auto"/>
            <w:noWrap/>
            <w:vAlign w:val="center"/>
            <w:hideMark/>
          </w:tcPr>
          <w:p w14:paraId="76B0ADAF"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5,0</w:t>
            </w:r>
          </w:p>
        </w:tc>
        <w:tc>
          <w:tcPr>
            <w:tcW w:w="247" w:type="pct"/>
            <w:tcBorders>
              <w:top w:val="nil"/>
              <w:left w:val="nil"/>
              <w:bottom w:val="single" w:sz="4" w:space="0" w:color="auto"/>
              <w:right w:val="single" w:sz="4" w:space="0" w:color="auto"/>
            </w:tcBorders>
            <w:shd w:val="clear" w:color="auto" w:fill="auto"/>
            <w:noWrap/>
            <w:vAlign w:val="center"/>
            <w:hideMark/>
          </w:tcPr>
          <w:p w14:paraId="730419AB"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F59A223"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21,0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CAE2402"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44,0</w:t>
            </w:r>
          </w:p>
        </w:tc>
        <w:tc>
          <w:tcPr>
            <w:tcW w:w="247" w:type="pct"/>
            <w:tcBorders>
              <w:top w:val="nil"/>
              <w:left w:val="nil"/>
              <w:bottom w:val="single" w:sz="4" w:space="0" w:color="auto"/>
              <w:right w:val="single" w:sz="4" w:space="0" w:color="auto"/>
            </w:tcBorders>
            <w:shd w:val="clear" w:color="auto" w:fill="auto"/>
            <w:noWrap/>
            <w:vAlign w:val="center"/>
            <w:hideMark/>
          </w:tcPr>
          <w:p w14:paraId="2FA82DFB"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3,0</w:t>
            </w:r>
          </w:p>
        </w:tc>
        <w:tc>
          <w:tcPr>
            <w:tcW w:w="247" w:type="pct"/>
            <w:tcBorders>
              <w:top w:val="nil"/>
              <w:left w:val="nil"/>
              <w:bottom w:val="single" w:sz="4" w:space="0" w:color="auto"/>
              <w:right w:val="single" w:sz="4" w:space="0" w:color="auto"/>
            </w:tcBorders>
            <w:shd w:val="clear" w:color="auto" w:fill="auto"/>
            <w:noWrap/>
            <w:vAlign w:val="center"/>
            <w:hideMark/>
          </w:tcPr>
          <w:p w14:paraId="61F8B413"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2,0</w:t>
            </w:r>
          </w:p>
        </w:tc>
        <w:tc>
          <w:tcPr>
            <w:tcW w:w="247" w:type="pct"/>
            <w:tcBorders>
              <w:top w:val="nil"/>
              <w:left w:val="nil"/>
              <w:bottom w:val="single" w:sz="4" w:space="0" w:color="auto"/>
              <w:right w:val="single" w:sz="4" w:space="0" w:color="auto"/>
            </w:tcBorders>
            <w:shd w:val="clear" w:color="auto" w:fill="auto"/>
            <w:noWrap/>
            <w:vAlign w:val="center"/>
            <w:hideMark/>
          </w:tcPr>
          <w:p w14:paraId="1D211818"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2,0</w:t>
            </w:r>
          </w:p>
        </w:tc>
        <w:tc>
          <w:tcPr>
            <w:tcW w:w="247" w:type="pct"/>
            <w:tcBorders>
              <w:top w:val="nil"/>
              <w:left w:val="nil"/>
              <w:bottom w:val="single" w:sz="4" w:space="0" w:color="auto"/>
              <w:right w:val="single" w:sz="4" w:space="0" w:color="auto"/>
            </w:tcBorders>
            <w:shd w:val="clear" w:color="auto" w:fill="auto"/>
            <w:noWrap/>
            <w:vAlign w:val="center"/>
            <w:hideMark/>
          </w:tcPr>
          <w:p w14:paraId="19A6065F"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14F2017"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21,0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38EC0F7"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10,9</w:t>
            </w:r>
          </w:p>
        </w:tc>
        <w:tc>
          <w:tcPr>
            <w:tcW w:w="247" w:type="pct"/>
            <w:tcBorders>
              <w:top w:val="nil"/>
              <w:left w:val="nil"/>
              <w:bottom w:val="single" w:sz="4" w:space="0" w:color="auto"/>
              <w:right w:val="single" w:sz="4" w:space="0" w:color="auto"/>
            </w:tcBorders>
            <w:shd w:val="clear" w:color="auto" w:fill="auto"/>
            <w:vAlign w:val="center"/>
            <w:hideMark/>
          </w:tcPr>
          <w:p w14:paraId="368D7675"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7</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6C063F37"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superior al umbral máximo, configura incumplimiento normativo</w:t>
            </w:r>
          </w:p>
        </w:tc>
      </w:tr>
      <w:tr w:rsidR="0000039C" w:rsidRPr="0000039C" w14:paraId="6BC55924" w14:textId="77777777" w:rsidTr="00D40E5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7C5D5B0" w14:textId="1EF28C6E" w:rsidR="0043121E" w:rsidRPr="0000039C" w:rsidRDefault="00350C2C"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Sulfato</w:t>
            </w:r>
          </w:p>
        </w:tc>
        <w:tc>
          <w:tcPr>
            <w:tcW w:w="247" w:type="pct"/>
            <w:tcBorders>
              <w:top w:val="nil"/>
              <w:left w:val="nil"/>
              <w:bottom w:val="single" w:sz="4" w:space="0" w:color="auto"/>
              <w:right w:val="single" w:sz="4" w:space="0" w:color="auto"/>
            </w:tcBorders>
            <w:shd w:val="clear" w:color="000000" w:fill="F2F2F2"/>
            <w:vAlign w:val="center"/>
            <w:hideMark/>
          </w:tcPr>
          <w:p w14:paraId="4BA36A26"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72C09E5"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F848B14"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11,1</w:t>
            </w:r>
          </w:p>
        </w:tc>
        <w:tc>
          <w:tcPr>
            <w:tcW w:w="247" w:type="pct"/>
            <w:tcBorders>
              <w:top w:val="nil"/>
              <w:left w:val="nil"/>
              <w:bottom w:val="single" w:sz="4" w:space="0" w:color="auto"/>
              <w:right w:val="single" w:sz="4" w:space="0" w:color="auto"/>
            </w:tcBorders>
            <w:shd w:val="clear" w:color="auto" w:fill="auto"/>
            <w:noWrap/>
            <w:vAlign w:val="center"/>
            <w:hideMark/>
          </w:tcPr>
          <w:p w14:paraId="2AD865E5"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4,8</w:t>
            </w:r>
          </w:p>
        </w:tc>
        <w:tc>
          <w:tcPr>
            <w:tcW w:w="247" w:type="pct"/>
            <w:tcBorders>
              <w:top w:val="nil"/>
              <w:left w:val="nil"/>
              <w:bottom w:val="single" w:sz="4" w:space="0" w:color="auto"/>
              <w:right w:val="single" w:sz="4" w:space="0" w:color="auto"/>
            </w:tcBorders>
            <w:shd w:val="clear" w:color="auto" w:fill="auto"/>
            <w:noWrap/>
            <w:vAlign w:val="center"/>
            <w:hideMark/>
          </w:tcPr>
          <w:p w14:paraId="4AC9BDAF"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3,9</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87EC4F5"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16,8</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256B16F"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15,0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02E1E5A4"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6,0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F3370DD"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7,8</w:t>
            </w:r>
          </w:p>
        </w:tc>
        <w:tc>
          <w:tcPr>
            <w:tcW w:w="247" w:type="pct"/>
            <w:tcBorders>
              <w:top w:val="nil"/>
              <w:left w:val="nil"/>
              <w:bottom w:val="single" w:sz="4" w:space="0" w:color="auto"/>
              <w:right w:val="single" w:sz="4" w:space="0" w:color="auto"/>
            </w:tcBorders>
            <w:shd w:val="clear" w:color="auto" w:fill="auto"/>
            <w:noWrap/>
            <w:vAlign w:val="center"/>
            <w:hideMark/>
          </w:tcPr>
          <w:p w14:paraId="637D8F2C"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2EA875D" w14:textId="77777777" w:rsidR="0043121E" w:rsidRPr="0000039C" w:rsidRDefault="0043121E" w:rsidP="00D40E5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15,0</w:t>
            </w:r>
          </w:p>
        </w:tc>
        <w:tc>
          <w:tcPr>
            <w:tcW w:w="247" w:type="pct"/>
            <w:tcBorders>
              <w:top w:val="nil"/>
              <w:left w:val="nil"/>
              <w:bottom w:val="single" w:sz="4" w:space="0" w:color="auto"/>
              <w:right w:val="single" w:sz="4" w:space="0" w:color="auto"/>
            </w:tcBorders>
            <w:shd w:val="clear" w:color="auto" w:fill="auto"/>
            <w:noWrap/>
            <w:vAlign w:val="center"/>
            <w:hideMark/>
          </w:tcPr>
          <w:p w14:paraId="5A57E8B4" w14:textId="77777777" w:rsidR="0043121E" w:rsidRPr="0000039C" w:rsidRDefault="0043121E" w:rsidP="0043121E">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79872D22" w14:textId="77777777" w:rsidR="0043121E" w:rsidRPr="0000039C" w:rsidRDefault="0043121E" w:rsidP="0043121E">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6</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51DB7932" w14:textId="77777777" w:rsidR="0043121E" w:rsidRPr="0000039C" w:rsidRDefault="0043121E" w:rsidP="0043121E">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superior al umbral máximo, configura incumplimiento normativo</w:t>
            </w:r>
          </w:p>
        </w:tc>
      </w:tr>
    </w:tbl>
    <w:p w14:paraId="6648BF45" w14:textId="1DF03D2B" w:rsidR="0043121E" w:rsidRPr="0043121E" w:rsidRDefault="0043121E" w:rsidP="0043121E">
      <w:pPr>
        <w:spacing w:after="0" w:line="240" w:lineRule="auto"/>
        <w:jc w:val="both"/>
        <w:rPr>
          <w:rFonts w:ascii="Calibri" w:eastAsia="Times New Roman" w:hAnsi="Calibri" w:cs="Calibri"/>
          <w:b/>
          <w:bCs/>
          <w:color w:val="000000"/>
          <w:sz w:val="18"/>
          <w:szCs w:val="20"/>
          <w:lang w:eastAsia="es-CL"/>
        </w:rPr>
      </w:pPr>
      <w:r w:rsidRPr="0043121E">
        <w:rPr>
          <w:rFonts w:ascii="Calibri" w:eastAsia="Times New Roman" w:hAnsi="Calibri" w:cs="Calibri"/>
          <w:b/>
          <w:bCs/>
          <w:color w:val="000000"/>
          <w:sz w:val="18"/>
          <w:szCs w:val="20"/>
          <w:lang w:eastAsia="es-CL"/>
        </w:rPr>
        <w:t xml:space="preserve">* Adicionalmente, supera el límite normativo en dos o más oportunidades consecutivas: Nitrato, Nitrógeno Total, Sólidos Suspendidos Totales y </w:t>
      </w:r>
      <w:r w:rsidR="00350C2C">
        <w:rPr>
          <w:rFonts w:ascii="Calibri" w:eastAsia="Times New Roman" w:hAnsi="Calibri" w:cs="Calibri"/>
          <w:b/>
          <w:bCs/>
          <w:color w:val="000000"/>
          <w:sz w:val="18"/>
          <w:szCs w:val="20"/>
          <w:lang w:eastAsia="es-CL"/>
        </w:rPr>
        <w:t>Sulfato</w:t>
      </w:r>
      <w:r w:rsidRPr="0043121E">
        <w:rPr>
          <w:rFonts w:ascii="Calibri" w:eastAsia="Times New Roman" w:hAnsi="Calibri" w:cs="Calibri"/>
          <w:b/>
          <w:bCs/>
          <w:color w:val="000000"/>
          <w:sz w:val="18"/>
          <w:szCs w:val="20"/>
          <w:lang w:eastAsia="es-CL"/>
        </w:rPr>
        <w:t>.</w:t>
      </w:r>
    </w:p>
    <w:p w14:paraId="7D60BB80" w14:textId="009F5EE8" w:rsidR="00825C25" w:rsidRDefault="00825C25" w:rsidP="00825C25">
      <w:pPr>
        <w:suppressAutoHyphens/>
        <w:spacing w:after="0" w:line="240" w:lineRule="auto"/>
        <w:ind w:firstLine="284"/>
        <w:jc w:val="both"/>
        <w:rPr>
          <w:sz w:val="18"/>
          <w:szCs w:val="18"/>
        </w:rPr>
      </w:pPr>
    </w:p>
    <w:p w14:paraId="782DC1F0" w14:textId="0CA35E2E" w:rsidR="00B04EED" w:rsidRDefault="008974F0" w:rsidP="008974F0">
      <w:pPr>
        <w:rPr>
          <w:sz w:val="15"/>
          <w:szCs w:val="15"/>
        </w:rPr>
      </w:pPr>
      <w:r w:rsidRPr="006871A0">
        <w:rPr>
          <w:sz w:val="16"/>
        </w:rPr>
        <w:t>(1) No se efectuó muestreo o análisis</w:t>
      </w:r>
      <w:r>
        <w:rPr>
          <w:sz w:val="16"/>
        </w:rPr>
        <w:t xml:space="preserve">; </w:t>
      </w:r>
      <w:r w:rsidRPr="006871A0">
        <w:rPr>
          <w:sz w:val="16"/>
        </w:rPr>
        <w:t xml:space="preserve">(2) Tiempo de preservación por sobre lo </w:t>
      </w:r>
      <w:r>
        <w:rPr>
          <w:sz w:val="16"/>
        </w:rPr>
        <w:t xml:space="preserve">fijado en referencias normativa; </w:t>
      </w:r>
      <w:r w:rsidRPr="006871A0">
        <w:rPr>
          <w:sz w:val="16"/>
        </w:rPr>
        <w:t>(3) Límite de detección de metodología analítica (LD) es mayor al 80% del límite normativo</w:t>
      </w:r>
      <w:r>
        <w:rPr>
          <w:sz w:val="16"/>
        </w:rPr>
        <w:t>.</w:t>
      </w:r>
    </w:p>
    <w:p w14:paraId="69CE7216" w14:textId="77777777" w:rsidR="0043121E" w:rsidRDefault="0043121E">
      <w:pPr>
        <w:spacing w:after="160" w:line="259" w:lineRule="auto"/>
        <w:rPr>
          <w:rFonts w:cs="Times New Roman"/>
          <w:b/>
          <w:bCs/>
          <w:sz w:val="18"/>
          <w:szCs w:val="18"/>
        </w:rPr>
      </w:pPr>
      <w:r>
        <w:br w:type="page"/>
      </w:r>
    </w:p>
    <w:p w14:paraId="260EB017" w14:textId="0FDE9A34" w:rsidR="00E0342A" w:rsidRDefault="00122F36" w:rsidP="00863E7C">
      <w:pPr>
        <w:pStyle w:val="Epgrafe"/>
        <w:keepNext/>
        <w:suppressAutoHyphens/>
        <w:spacing w:after="0"/>
      </w:pPr>
      <w:r w:rsidRPr="001568C4">
        <w:lastRenderedPageBreak/>
        <w:t xml:space="preserve">Tabla </w:t>
      </w:r>
      <w:r w:rsidR="005375F5">
        <w:fldChar w:fldCharType="begin"/>
      </w:r>
      <w:r w:rsidR="005375F5">
        <w:instrText xml:space="preserve"> SEQ Tabla \* ARABIC </w:instrText>
      </w:r>
      <w:r w:rsidR="005375F5">
        <w:fldChar w:fldCharType="separate"/>
      </w:r>
      <w:r w:rsidR="004B1E77">
        <w:rPr>
          <w:noProof/>
        </w:rPr>
        <w:t>12</w:t>
      </w:r>
      <w:r w:rsidR="005375F5">
        <w:rPr>
          <w:noProof/>
        </w:rPr>
        <w:fldChar w:fldCharType="end"/>
      </w:r>
      <w:r w:rsidRPr="001568C4">
        <w:rPr>
          <w:noProof/>
        </w:rPr>
        <w:t>.</w:t>
      </w:r>
      <w:r w:rsidRPr="001568C4">
        <w:t xml:space="preserve"> </w:t>
      </w:r>
      <w:r w:rsidR="00D31F87" w:rsidRPr="00906A5B">
        <w:t xml:space="preserve">Verificación NSCA de la </w:t>
      </w:r>
      <w:r w:rsidR="00D31F87">
        <w:t>c</w:t>
      </w:r>
      <w:r w:rsidR="00D31F87" w:rsidRPr="00906A5B">
        <w:t xml:space="preserve">uenca del Río Biobío en </w:t>
      </w:r>
      <w:r w:rsidR="00D31F87">
        <w:t>área de vigilancia</w:t>
      </w:r>
      <w:r w:rsidR="00D31F87" w:rsidRPr="00906A5B">
        <w:t xml:space="preserve"> </w:t>
      </w:r>
      <w:r w:rsidR="00257F39" w:rsidRPr="001568C4">
        <w:t>BI-40</w:t>
      </w:r>
    </w:p>
    <w:tbl>
      <w:tblPr>
        <w:tblW w:w="5000" w:type="pct"/>
        <w:tblLayout w:type="fixed"/>
        <w:tblCellMar>
          <w:left w:w="70" w:type="dxa"/>
          <w:right w:w="70" w:type="dxa"/>
        </w:tblCellMar>
        <w:tblLook w:val="04A0" w:firstRow="1" w:lastRow="0" w:firstColumn="1" w:lastColumn="0" w:noHBand="0" w:noVBand="1"/>
      </w:tblPr>
      <w:tblGrid>
        <w:gridCol w:w="1109"/>
        <w:gridCol w:w="678"/>
        <w:gridCol w:w="678"/>
        <w:gridCol w:w="678"/>
        <w:gridCol w:w="678"/>
        <w:gridCol w:w="678"/>
        <w:gridCol w:w="678"/>
        <w:gridCol w:w="678"/>
        <w:gridCol w:w="678"/>
        <w:gridCol w:w="677"/>
        <w:gridCol w:w="677"/>
        <w:gridCol w:w="677"/>
        <w:gridCol w:w="677"/>
        <w:gridCol w:w="677"/>
        <w:gridCol w:w="3796"/>
      </w:tblGrid>
      <w:tr w:rsidR="0000039C" w:rsidRPr="0000039C" w14:paraId="3CACE8A1" w14:textId="77777777" w:rsidTr="0000039C">
        <w:trPr>
          <w:trHeight w:val="851"/>
        </w:trPr>
        <w:tc>
          <w:tcPr>
            <w:tcW w:w="40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3A0A7FF"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Parámetro</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0559B2F0"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Unidad</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5D3257BC"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Verano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6F5CAA20"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Otoño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50F77DDE"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Invierno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41A48B62"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Primavera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6084115B"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Verano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459AB955"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Otoño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5BC4D396"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Invierno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28F5F5F0"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Primavera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7EE8C6DC"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Percentil 15</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4321DB7C"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Percentil 85</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04EDFDBD"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Promedio bienal</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392BFF65"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Valor Norma</w:t>
            </w:r>
          </w:p>
        </w:tc>
        <w:tc>
          <w:tcPr>
            <w:tcW w:w="1384" w:type="pct"/>
            <w:tcBorders>
              <w:top w:val="single" w:sz="4" w:space="0" w:color="auto"/>
              <w:left w:val="nil"/>
              <w:bottom w:val="single" w:sz="4" w:space="0" w:color="auto"/>
              <w:right w:val="single" w:sz="4" w:space="0" w:color="auto"/>
            </w:tcBorders>
            <w:shd w:val="clear" w:color="000000" w:fill="F2F2F2"/>
            <w:vAlign w:val="center"/>
            <w:hideMark/>
          </w:tcPr>
          <w:p w14:paraId="67F1A752"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Observaciones</w:t>
            </w:r>
          </w:p>
        </w:tc>
      </w:tr>
      <w:tr w:rsidR="0000039C" w:rsidRPr="0000039C" w14:paraId="55FDDBC8"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0653B49"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Aluminio Total</w:t>
            </w:r>
          </w:p>
        </w:tc>
        <w:tc>
          <w:tcPr>
            <w:tcW w:w="247" w:type="pct"/>
            <w:tcBorders>
              <w:top w:val="nil"/>
              <w:left w:val="nil"/>
              <w:bottom w:val="single" w:sz="4" w:space="0" w:color="auto"/>
              <w:right w:val="single" w:sz="4" w:space="0" w:color="auto"/>
            </w:tcBorders>
            <w:shd w:val="clear" w:color="000000" w:fill="F2F2F2"/>
            <w:vAlign w:val="center"/>
            <w:hideMark/>
          </w:tcPr>
          <w:p w14:paraId="56A02E58"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5A1EC31A"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0,148</w:t>
            </w:r>
          </w:p>
        </w:tc>
        <w:tc>
          <w:tcPr>
            <w:tcW w:w="247" w:type="pct"/>
            <w:tcBorders>
              <w:top w:val="nil"/>
              <w:left w:val="nil"/>
              <w:bottom w:val="single" w:sz="4" w:space="0" w:color="auto"/>
              <w:right w:val="single" w:sz="4" w:space="0" w:color="auto"/>
            </w:tcBorders>
            <w:shd w:val="clear" w:color="auto" w:fill="auto"/>
            <w:noWrap/>
            <w:vAlign w:val="center"/>
            <w:hideMark/>
          </w:tcPr>
          <w:p w14:paraId="692FB42E"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0,101</w:t>
            </w:r>
          </w:p>
        </w:tc>
        <w:tc>
          <w:tcPr>
            <w:tcW w:w="247" w:type="pct"/>
            <w:tcBorders>
              <w:top w:val="nil"/>
              <w:left w:val="nil"/>
              <w:bottom w:val="single" w:sz="4" w:space="0" w:color="auto"/>
              <w:right w:val="single" w:sz="4" w:space="0" w:color="auto"/>
            </w:tcBorders>
            <w:shd w:val="clear" w:color="auto" w:fill="auto"/>
            <w:noWrap/>
            <w:vAlign w:val="center"/>
            <w:hideMark/>
          </w:tcPr>
          <w:p w14:paraId="66202C97"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0,118</w:t>
            </w:r>
          </w:p>
        </w:tc>
        <w:tc>
          <w:tcPr>
            <w:tcW w:w="247" w:type="pct"/>
            <w:tcBorders>
              <w:top w:val="nil"/>
              <w:left w:val="nil"/>
              <w:bottom w:val="single" w:sz="4" w:space="0" w:color="auto"/>
              <w:right w:val="single" w:sz="4" w:space="0" w:color="auto"/>
            </w:tcBorders>
            <w:shd w:val="clear" w:color="auto" w:fill="auto"/>
            <w:noWrap/>
            <w:vAlign w:val="center"/>
            <w:hideMark/>
          </w:tcPr>
          <w:p w14:paraId="7B5B7B90"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0,204</w:t>
            </w:r>
          </w:p>
        </w:tc>
        <w:tc>
          <w:tcPr>
            <w:tcW w:w="247" w:type="pct"/>
            <w:tcBorders>
              <w:top w:val="nil"/>
              <w:left w:val="nil"/>
              <w:bottom w:val="single" w:sz="4" w:space="0" w:color="auto"/>
              <w:right w:val="single" w:sz="4" w:space="0" w:color="auto"/>
            </w:tcBorders>
            <w:shd w:val="clear" w:color="auto" w:fill="auto"/>
            <w:noWrap/>
            <w:vAlign w:val="center"/>
            <w:hideMark/>
          </w:tcPr>
          <w:p w14:paraId="7FA033ED"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0,095</w:t>
            </w:r>
          </w:p>
        </w:tc>
        <w:tc>
          <w:tcPr>
            <w:tcW w:w="247" w:type="pct"/>
            <w:tcBorders>
              <w:top w:val="nil"/>
              <w:left w:val="nil"/>
              <w:bottom w:val="single" w:sz="4" w:space="0" w:color="auto"/>
              <w:right w:val="single" w:sz="4" w:space="0" w:color="auto"/>
            </w:tcBorders>
            <w:shd w:val="clear" w:color="auto" w:fill="auto"/>
            <w:noWrap/>
            <w:vAlign w:val="center"/>
            <w:hideMark/>
          </w:tcPr>
          <w:p w14:paraId="3FF50B9A"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0,083</w:t>
            </w:r>
          </w:p>
        </w:tc>
        <w:tc>
          <w:tcPr>
            <w:tcW w:w="247" w:type="pct"/>
            <w:tcBorders>
              <w:top w:val="nil"/>
              <w:left w:val="nil"/>
              <w:bottom w:val="single" w:sz="4" w:space="0" w:color="auto"/>
              <w:right w:val="single" w:sz="4" w:space="0" w:color="auto"/>
            </w:tcBorders>
            <w:shd w:val="clear" w:color="auto" w:fill="auto"/>
            <w:noWrap/>
            <w:vAlign w:val="center"/>
            <w:hideMark/>
          </w:tcPr>
          <w:p w14:paraId="36CADA34"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0,098</w:t>
            </w:r>
          </w:p>
        </w:tc>
        <w:tc>
          <w:tcPr>
            <w:tcW w:w="247" w:type="pct"/>
            <w:tcBorders>
              <w:top w:val="nil"/>
              <w:left w:val="nil"/>
              <w:bottom w:val="single" w:sz="4" w:space="0" w:color="auto"/>
              <w:right w:val="single" w:sz="4" w:space="0" w:color="auto"/>
            </w:tcBorders>
            <w:shd w:val="clear" w:color="auto" w:fill="auto"/>
            <w:noWrap/>
            <w:vAlign w:val="center"/>
            <w:hideMark/>
          </w:tcPr>
          <w:p w14:paraId="1F21CCC4"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0,102</w:t>
            </w:r>
          </w:p>
        </w:tc>
        <w:tc>
          <w:tcPr>
            <w:tcW w:w="247" w:type="pct"/>
            <w:tcBorders>
              <w:top w:val="nil"/>
              <w:left w:val="nil"/>
              <w:bottom w:val="single" w:sz="4" w:space="0" w:color="auto"/>
              <w:right w:val="single" w:sz="4" w:space="0" w:color="auto"/>
            </w:tcBorders>
            <w:shd w:val="clear" w:color="auto" w:fill="auto"/>
            <w:noWrap/>
            <w:vAlign w:val="center"/>
            <w:hideMark/>
          </w:tcPr>
          <w:p w14:paraId="6EB946CE"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54DE313D"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0,148</w:t>
            </w:r>
          </w:p>
        </w:tc>
        <w:tc>
          <w:tcPr>
            <w:tcW w:w="247" w:type="pct"/>
            <w:tcBorders>
              <w:top w:val="nil"/>
              <w:left w:val="nil"/>
              <w:bottom w:val="single" w:sz="4" w:space="0" w:color="auto"/>
              <w:right w:val="single" w:sz="4" w:space="0" w:color="auto"/>
            </w:tcBorders>
            <w:shd w:val="clear" w:color="auto" w:fill="auto"/>
            <w:noWrap/>
            <w:vAlign w:val="center"/>
            <w:hideMark/>
          </w:tcPr>
          <w:p w14:paraId="6B13DA48"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0,120</w:t>
            </w:r>
          </w:p>
        </w:tc>
        <w:tc>
          <w:tcPr>
            <w:tcW w:w="247" w:type="pct"/>
            <w:tcBorders>
              <w:top w:val="nil"/>
              <w:left w:val="nil"/>
              <w:bottom w:val="single" w:sz="4" w:space="0" w:color="auto"/>
              <w:right w:val="single" w:sz="4" w:space="0" w:color="auto"/>
            </w:tcBorders>
            <w:shd w:val="clear" w:color="auto" w:fill="auto"/>
            <w:vAlign w:val="center"/>
            <w:hideMark/>
          </w:tcPr>
          <w:p w14:paraId="73A9F649" w14:textId="77777777" w:rsidR="009067C2" w:rsidRPr="0000039C" w:rsidRDefault="009067C2"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0,5</w:t>
            </w:r>
          </w:p>
        </w:tc>
        <w:tc>
          <w:tcPr>
            <w:tcW w:w="1384" w:type="pct"/>
            <w:tcBorders>
              <w:top w:val="nil"/>
              <w:left w:val="nil"/>
              <w:bottom w:val="single" w:sz="4" w:space="0" w:color="auto"/>
              <w:right w:val="single" w:sz="4" w:space="0" w:color="auto"/>
            </w:tcBorders>
            <w:shd w:val="clear" w:color="auto" w:fill="auto"/>
            <w:vAlign w:val="center"/>
            <w:hideMark/>
          </w:tcPr>
          <w:p w14:paraId="5A5A51B8" w14:textId="77777777" w:rsidR="009067C2" w:rsidRPr="0000039C" w:rsidRDefault="009067C2" w:rsidP="009067C2">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inferior al umbral máximo, configura cumplimiento normativo</w:t>
            </w:r>
          </w:p>
        </w:tc>
      </w:tr>
      <w:tr w:rsidR="0000039C" w:rsidRPr="0000039C" w14:paraId="37FD6B01"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6E55CA1" w14:textId="77777777" w:rsidR="0000039C" w:rsidRPr="0000039C" w:rsidRDefault="0000039C"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Amonio</w:t>
            </w:r>
          </w:p>
        </w:tc>
        <w:tc>
          <w:tcPr>
            <w:tcW w:w="247" w:type="pct"/>
            <w:tcBorders>
              <w:top w:val="nil"/>
              <w:left w:val="nil"/>
              <w:bottom w:val="single" w:sz="4" w:space="0" w:color="auto"/>
              <w:right w:val="single" w:sz="4" w:space="0" w:color="auto"/>
            </w:tcBorders>
            <w:shd w:val="clear" w:color="000000" w:fill="F2F2F2"/>
            <w:vAlign w:val="center"/>
            <w:hideMark/>
          </w:tcPr>
          <w:p w14:paraId="281F3F37" w14:textId="77777777" w:rsidR="0000039C" w:rsidRPr="0000039C" w:rsidRDefault="0000039C"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1C8F9B2" w14:textId="37D4D687"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61FFDE7" w14:textId="02DA478B"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45C5166" w14:textId="4C50F67A"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4AB7EA9" w14:textId="50A86E87"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226F39B" w14:textId="1E4BF587"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B5C75D3" w14:textId="0287EC23"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6520E46F" w14:textId="77777777" w:rsidR="0000039C" w:rsidRPr="0000039C" w:rsidRDefault="0000039C"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9E86CC9" w14:textId="577C815F" w:rsidR="0000039C" w:rsidRPr="0000039C" w:rsidRDefault="0000039C" w:rsidP="0000039C">
            <w:pPr>
              <w:spacing w:after="0" w:line="240" w:lineRule="auto"/>
              <w:jc w:val="center"/>
              <w:rPr>
                <w:sz w:val="16"/>
                <w:szCs w:val="16"/>
              </w:rPr>
            </w:pPr>
            <w:r w:rsidRPr="0000039C">
              <w:rPr>
                <w:sz w:val="16"/>
                <w:szCs w:val="16"/>
              </w:rPr>
              <w:t>(3)</w:t>
            </w:r>
          </w:p>
        </w:tc>
        <w:tc>
          <w:tcPr>
            <w:tcW w:w="247" w:type="pct"/>
            <w:tcBorders>
              <w:top w:val="nil"/>
              <w:left w:val="nil"/>
              <w:bottom w:val="single" w:sz="4" w:space="0" w:color="auto"/>
              <w:right w:val="single" w:sz="4" w:space="0" w:color="auto"/>
            </w:tcBorders>
            <w:shd w:val="clear" w:color="auto" w:fill="auto"/>
            <w:noWrap/>
            <w:vAlign w:val="center"/>
            <w:hideMark/>
          </w:tcPr>
          <w:p w14:paraId="24A23B87" w14:textId="77777777" w:rsidR="0000039C" w:rsidRPr="0000039C" w:rsidRDefault="0000039C"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7ED28215" w14:textId="77777777" w:rsidR="0000039C" w:rsidRPr="0000039C" w:rsidRDefault="0000039C"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6CD549E0" w14:textId="77777777" w:rsidR="0000039C" w:rsidRPr="0000039C" w:rsidRDefault="0000039C"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4D800618" w14:textId="77777777" w:rsidR="0000039C" w:rsidRPr="0000039C" w:rsidRDefault="0000039C"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0,02</w:t>
            </w:r>
          </w:p>
        </w:tc>
        <w:tc>
          <w:tcPr>
            <w:tcW w:w="1384"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437699F7" w14:textId="77777777" w:rsidR="0000039C" w:rsidRPr="0000039C" w:rsidRDefault="0000039C" w:rsidP="0000039C">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inferior al umbral máximo, configura cumplimiento normativo referencial</w:t>
            </w:r>
          </w:p>
        </w:tc>
      </w:tr>
      <w:tr w:rsidR="0000039C" w:rsidRPr="0000039C" w14:paraId="1D35E870"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FFEC9C7" w14:textId="77777777" w:rsidR="0000039C" w:rsidRPr="0000039C" w:rsidRDefault="0000039C"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AOX</w:t>
            </w:r>
          </w:p>
        </w:tc>
        <w:tc>
          <w:tcPr>
            <w:tcW w:w="247" w:type="pct"/>
            <w:tcBorders>
              <w:top w:val="nil"/>
              <w:left w:val="nil"/>
              <w:bottom w:val="single" w:sz="4" w:space="0" w:color="auto"/>
              <w:right w:val="single" w:sz="4" w:space="0" w:color="auto"/>
            </w:tcBorders>
            <w:shd w:val="clear" w:color="000000" w:fill="F2F2F2"/>
            <w:vAlign w:val="center"/>
            <w:hideMark/>
          </w:tcPr>
          <w:p w14:paraId="3C8F848D" w14:textId="77777777" w:rsidR="0000039C" w:rsidRPr="0000039C" w:rsidRDefault="0000039C"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8DCE3F8" w14:textId="062B6BF3"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D229D9F" w14:textId="0381B17A"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405D89F" w14:textId="1CFED97E"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F5408FA" w14:textId="7922D217"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5E94805" w14:textId="5CC53599"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17CC28E" w14:textId="40788A96"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A409A27" w14:textId="39E6B20C"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B669877" w14:textId="30F86D50"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nil"/>
              <w:left w:val="nil"/>
              <w:bottom w:val="single" w:sz="4" w:space="0" w:color="auto"/>
              <w:right w:val="single" w:sz="4" w:space="0" w:color="auto"/>
            </w:tcBorders>
            <w:shd w:val="clear" w:color="auto" w:fill="auto"/>
            <w:noWrap/>
            <w:vAlign w:val="center"/>
            <w:hideMark/>
          </w:tcPr>
          <w:p w14:paraId="09F40651" w14:textId="77777777" w:rsidR="0000039C" w:rsidRPr="0000039C" w:rsidRDefault="0000039C"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71A31948" w14:textId="37618829" w:rsidR="0000039C" w:rsidRPr="0000039C" w:rsidRDefault="0000039C" w:rsidP="0000039C">
            <w:pPr>
              <w:spacing w:after="0" w:line="240" w:lineRule="auto"/>
              <w:jc w:val="center"/>
              <w:rPr>
                <w:rFonts w:eastAsia="Times New Roman" w:cstheme="minorHAnsi"/>
                <w:sz w:val="16"/>
                <w:szCs w:val="16"/>
                <w:lang w:eastAsia="es-CL"/>
              </w:rPr>
            </w:pPr>
          </w:p>
        </w:tc>
        <w:tc>
          <w:tcPr>
            <w:tcW w:w="247" w:type="pct"/>
            <w:tcBorders>
              <w:top w:val="nil"/>
              <w:left w:val="nil"/>
              <w:bottom w:val="single" w:sz="4" w:space="0" w:color="auto"/>
              <w:right w:val="single" w:sz="4" w:space="0" w:color="auto"/>
            </w:tcBorders>
            <w:shd w:val="clear" w:color="auto" w:fill="auto"/>
            <w:noWrap/>
            <w:vAlign w:val="center"/>
            <w:hideMark/>
          </w:tcPr>
          <w:p w14:paraId="190DC06A" w14:textId="77777777" w:rsidR="0000039C" w:rsidRPr="0000039C" w:rsidRDefault="0000039C"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3F9B73A8" w14:textId="77777777" w:rsidR="0000039C" w:rsidRPr="0000039C" w:rsidRDefault="0000039C"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0,03</w:t>
            </w:r>
          </w:p>
        </w:tc>
        <w:tc>
          <w:tcPr>
            <w:tcW w:w="1384" w:type="pct"/>
            <w:tcBorders>
              <w:top w:val="nil"/>
              <w:left w:val="nil"/>
              <w:bottom w:val="single" w:sz="4" w:space="0" w:color="auto"/>
              <w:right w:val="single" w:sz="4" w:space="0" w:color="auto"/>
            </w:tcBorders>
            <w:shd w:val="clear" w:color="auto" w:fill="auto"/>
            <w:vAlign w:val="center"/>
            <w:hideMark/>
          </w:tcPr>
          <w:p w14:paraId="49B0C301" w14:textId="77777777" w:rsidR="0000039C" w:rsidRPr="0000039C" w:rsidRDefault="0000039C" w:rsidP="0000039C">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Sin información para analizar</w:t>
            </w:r>
          </w:p>
        </w:tc>
      </w:tr>
      <w:tr w:rsidR="0000039C" w:rsidRPr="0000039C" w14:paraId="598F1DEC"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822D9D1" w14:textId="4CF2FB96" w:rsidR="009067C2" w:rsidRPr="0000039C" w:rsidRDefault="00350C2C"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Cloruro</w:t>
            </w:r>
          </w:p>
        </w:tc>
        <w:tc>
          <w:tcPr>
            <w:tcW w:w="247" w:type="pct"/>
            <w:tcBorders>
              <w:top w:val="nil"/>
              <w:left w:val="nil"/>
              <w:bottom w:val="single" w:sz="4" w:space="0" w:color="auto"/>
              <w:right w:val="single" w:sz="4" w:space="0" w:color="auto"/>
            </w:tcBorders>
            <w:shd w:val="clear" w:color="000000" w:fill="F2F2F2"/>
            <w:vAlign w:val="center"/>
            <w:hideMark/>
          </w:tcPr>
          <w:p w14:paraId="2C0B0B8E"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3EC71E41"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6,37</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77E06B04"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6,76</w:t>
            </w:r>
          </w:p>
        </w:tc>
        <w:tc>
          <w:tcPr>
            <w:tcW w:w="247" w:type="pct"/>
            <w:tcBorders>
              <w:top w:val="nil"/>
              <w:left w:val="nil"/>
              <w:bottom w:val="single" w:sz="4" w:space="0" w:color="auto"/>
              <w:right w:val="single" w:sz="4" w:space="0" w:color="auto"/>
            </w:tcBorders>
            <w:shd w:val="clear" w:color="auto" w:fill="auto"/>
            <w:noWrap/>
            <w:vAlign w:val="center"/>
            <w:hideMark/>
          </w:tcPr>
          <w:p w14:paraId="77767CA0"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3,04</w:t>
            </w:r>
          </w:p>
        </w:tc>
        <w:tc>
          <w:tcPr>
            <w:tcW w:w="247" w:type="pct"/>
            <w:tcBorders>
              <w:top w:val="nil"/>
              <w:left w:val="nil"/>
              <w:bottom w:val="single" w:sz="4" w:space="0" w:color="auto"/>
              <w:right w:val="single" w:sz="4" w:space="0" w:color="auto"/>
            </w:tcBorders>
            <w:shd w:val="clear" w:color="auto" w:fill="auto"/>
            <w:noWrap/>
            <w:vAlign w:val="center"/>
            <w:hideMark/>
          </w:tcPr>
          <w:p w14:paraId="1797EFDA"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2,31</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3AD93D10"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7,51</w:t>
            </w:r>
          </w:p>
        </w:tc>
        <w:tc>
          <w:tcPr>
            <w:tcW w:w="247" w:type="pct"/>
            <w:tcBorders>
              <w:top w:val="nil"/>
              <w:left w:val="nil"/>
              <w:bottom w:val="single" w:sz="4" w:space="0" w:color="auto"/>
              <w:right w:val="single" w:sz="4" w:space="0" w:color="auto"/>
            </w:tcBorders>
            <w:shd w:val="clear" w:color="auto" w:fill="auto"/>
            <w:noWrap/>
            <w:vAlign w:val="center"/>
            <w:hideMark/>
          </w:tcPr>
          <w:p w14:paraId="3B085180"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4,46</w:t>
            </w:r>
          </w:p>
        </w:tc>
        <w:tc>
          <w:tcPr>
            <w:tcW w:w="247" w:type="pct"/>
            <w:tcBorders>
              <w:top w:val="nil"/>
              <w:left w:val="nil"/>
              <w:bottom w:val="single" w:sz="4" w:space="0" w:color="auto"/>
              <w:right w:val="single" w:sz="4" w:space="0" w:color="auto"/>
            </w:tcBorders>
            <w:shd w:val="clear" w:color="auto" w:fill="auto"/>
            <w:noWrap/>
            <w:vAlign w:val="center"/>
            <w:hideMark/>
          </w:tcPr>
          <w:p w14:paraId="492B684D"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0,63</w:t>
            </w:r>
          </w:p>
        </w:tc>
        <w:tc>
          <w:tcPr>
            <w:tcW w:w="247" w:type="pct"/>
            <w:tcBorders>
              <w:top w:val="nil"/>
              <w:left w:val="nil"/>
              <w:bottom w:val="single" w:sz="4" w:space="0" w:color="auto"/>
              <w:right w:val="single" w:sz="4" w:space="0" w:color="auto"/>
            </w:tcBorders>
            <w:shd w:val="clear" w:color="auto" w:fill="auto"/>
            <w:noWrap/>
            <w:vAlign w:val="center"/>
            <w:hideMark/>
          </w:tcPr>
          <w:p w14:paraId="214D32C8"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3,19</w:t>
            </w:r>
          </w:p>
        </w:tc>
        <w:tc>
          <w:tcPr>
            <w:tcW w:w="247" w:type="pct"/>
            <w:tcBorders>
              <w:top w:val="nil"/>
              <w:left w:val="nil"/>
              <w:bottom w:val="single" w:sz="4" w:space="0" w:color="auto"/>
              <w:right w:val="single" w:sz="4" w:space="0" w:color="auto"/>
            </w:tcBorders>
            <w:shd w:val="clear" w:color="auto" w:fill="auto"/>
            <w:noWrap/>
            <w:vAlign w:val="center"/>
            <w:hideMark/>
          </w:tcPr>
          <w:p w14:paraId="29A1F035"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4488FB05"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6,76</w:t>
            </w:r>
          </w:p>
        </w:tc>
        <w:tc>
          <w:tcPr>
            <w:tcW w:w="247" w:type="pct"/>
            <w:tcBorders>
              <w:top w:val="nil"/>
              <w:left w:val="nil"/>
              <w:bottom w:val="single" w:sz="4" w:space="0" w:color="auto"/>
              <w:right w:val="single" w:sz="4" w:space="0" w:color="auto"/>
            </w:tcBorders>
            <w:shd w:val="clear" w:color="auto" w:fill="auto"/>
            <w:noWrap/>
            <w:vAlign w:val="center"/>
            <w:hideMark/>
          </w:tcPr>
          <w:p w14:paraId="5612B985"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276400D4" w14:textId="77777777" w:rsidR="009067C2" w:rsidRPr="0000039C" w:rsidRDefault="009067C2"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8</w:t>
            </w:r>
          </w:p>
        </w:tc>
        <w:tc>
          <w:tcPr>
            <w:tcW w:w="1384" w:type="pct"/>
            <w:tcBorders>
              <w:top w:val="nil"/>
              <w:left w:val="nil"/>
              <w:bottom w:val="single" w:sz="4" w:space="0" w:color="auto"/>
              <w:right w:val="single" w:sz="4" w:space="0" w:color="auto"/>
            </w:tcBorders>
            <w:shd w:val="clear" w:color="auto" w:fill="auto"/>
            <w:vAlign w:val="center"/>
            <w:hideMark/>
          </w:tcPr>
          <w:p w14:paraId="428092DE" w14:textId="77777777" w:rsidR="009067C2" w:rsidRPr="0000039C" w:rsidRDefault="009067C2" w:rsidP="009067C2">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inferior al umbral máximo, configura cumplimiento normativo</w:t>
            </w:r>
          </w:p>
        </w:tc>
      </w:tr>
      <w:tr w:rsidR="0000039C" w:rsidRPr="0000039C" w14:paraId="13EC9855"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27BC751" w14:textId="77777777" w:rsidR="009067C2" w:rsidRPr="0000039C" w:rsidRDefault="009067C2" w:rsidP="009067C2">
            <w:pPr>
              <w:spacing w:after="0" w:line="240" w:lineRule="auto"/>
              <w:jc w:val="center"/>
              <w:rPr>
                <w:rFonts w:eastAsia="Times New Roman" w:cstheme="minorHAnsi"/>
                <w:b/>
                <w:bCs/>
                <w:sz w:val="16"/>
                <w:szCs w:val="16"/>
                <w:lang w:eastAsia="es-CL"/>
              </w:rPr>
            </w:pPr>
            <w:proofErr w:type="spellStart"/>
            <w:r w:rsidRPr="0000039C">
              <w:rPr>
                <w:rFonts w:eastAsia="Times New Roman" w:cstheme="minorHAnsi"/>
                <w:b/>
                <w:bCs/>
                <w:sz w:val="16"/>
                <w:szCs w:val="16"/>
                <w:lang w:eastAsia="es-CL"/>
              </w:rPr>
              <w:t>Coliformes</w:t>
            </w:r>
            <w:proofErr w:type="spellEnd"/>
            <w:r w:rsidRPr="0000039C">
              <w:rPr>
                <w:rFonts w:eastAsia="Times New Roman" w:cstheme="minorHAnsi"/>
                <w:b/>
                <w:bCs/>
                <w:sz w:val="16"/>
                <w:szCs w:val="16"/>
                <w:lang w:eastAsia="es-CL"/>
              </w:rPr>
              <w:t xml:space="preserve"> Fecales</w:t>
            </w:r>
          </w:p>
        </w:tc>
        <w:tc>
          <w:tcPr>
            <w:tcW w:w="247" w:type="pct"/>
            <w:tcBorders>
              <w:top w:val="nil"/>
              <w:left w:val="nil"/>
              <w:bottom w:val="single" w:sz="4" w:space="0" w:color="auto"/>
              <w:right w:val="single" w:sz="4" w:space="0" w:color="auto"/>
            </w:tcBorders>
            <w:shd w:val="clear" w:color="000000" w:fill="F2F2F2"/>
            <w:vAlign w:val="center"/>
            <w:hideMark/>
          </w:tcPr>
          <w:p w14:paraId="419A4D6F"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NMP/100mL</w:t>
            </w:r>
          </w:p>
        </w:tc>
        <w:tc>
          <w:tcPr>
            <w:tcW w:w="247" w:type="pct"/>
            <w:tcBorders>
              <w:top w:val="nil"/>
              <w:left w:val="nil"/>
              <w:bottom w:val="single" w:sz="4" w:space="0" w:color="auto"/>
              <w:right w:val="single" w:sz="4" w:space="0" w:color="auto"/>
            </w:tcBorders>
            <w:shd w:val="clear" w:color="auto" w:fill="auto"/>
            <w:noWrap/>
            <w:vAlign w:val="center"/>
            <w:hideMark/>
          </w:tcPr>
          <w:p w14:paraId="57998173" w14:textId="20E3C4F0" w:rsidR="009067C2" w:rsidRPr="0000039C" w:rsidRDefault="009067C2"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110,0</w:t>
            </w:r>
          </w:p>
        </w:tc>
        <w:tc>
          <w:tcPr>
            <w:tcW w:w="247" w:type="pct"/>
            <w:tcBorders>
              <w:top w:val="nil"/>
              <w:left w:val="nil"/>
              <w:bottom w:val="single" w:sz="4" w:space="0" w:color="auto"/>
              <w:right w:val="single" w:sz="4" w:space="0" w:color="auto"/>
            </w:tcBorders>
            <w:shd w:val="clear" w:color="auto" w:fill="auto"/>
            <w:noWrap/>
            <w:vAlign w:val="center"/>
            <w:hideMark/>
          </w:tcPr>
          <w:p w14:paraId="370808B9" w14:textId="5D06F3F2" w:rsidR="009067C2" w:rsidRPr="0000039C" w:rsidRDefault="009067C2"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240,0</w:t>
            </w:r>
          </w:p>
        </w:tc>
        <w:tc>
          <w:tcPr>
            <w:tcW w:w="247" w:type="pct"/>
            <w:tcBorders>
              <w:top w:val="nil"/>
              <w:left w:val="nil"/>
              <w:bottom w:val="single" w:sz="4" w:space="0" w:color="auto"/>
              <w:right w:val="single" w:sz="4" w:space="0" w:color="auto"/>
            </w:tcBorders>
            <w:shd w:val="clear" w:color="auto" w:fill="auto"/>
            <w:noWrap/>
            <w:vAlign w:val="center"/>
            <w:hideMark/>
          </w:tcPr>
          <w:p w14:paraId="4A4362EB" w14:textId="6EC963B4" w:rsidR="009067C2" w:rsidRPr="0000039C" w:rsidRDefault="009067C2"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33,0</w:t>
            </w:r>
          </w:p>
        </w:tc>
        <w:tc>
          <w:tcPr>
            <w:tcW w:w="247" w:type="pct"/>
            <w:tcBorders>
              <w:top w:val="nil"/>
              <w:left w:val="nil"/>
              <w:bottom w:val="single" w:sz="4" w:space="0" w:color="auto"/>
              <w:right w:val="single" w:sz="4" w:space="0" w:color="auto"/>
            </w:tcBorders>
            <w:shd w:val="clear" w:color="auto" w:fill="auto"/>
            <w:noWrap/>
            <w:vAlign w:val="center"/>
            <w:hideMark/>
          </w:tcPr>
          <w:p w14:paraId="1636B6AD" w14:textId="3F02D399" w:rsidR="009067C2" w:rsidRPr="0000039C" w:rsidRDefault="009067C2"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130,0</w:t>
            </w:r>
          </w:p>
        </w:tc>
        <w:tc>
          <w:tcPr>
            <w:tcW w:w="247" w:type="pct"/>
            <w:tcBorders>
              <w:top w:val="nil"/>
              <w:left w:val="nil"/>
              <w:bottom w:val="single" w:sz="4" w:space="0" w:color="auto"/>
              <w:right w:val="single" w:sz="4" w:space="0" w:color="auto"/>
            </w:tcBorders>
            <w:shd w:val="clear" w:color="auto" w:fill="auto"/>
            <w:noWrap/>
            <w:vAlign w:val="center"/>
            <w:hideMark/>
          </w:tcPr>
          <w:p w14:paraId="4C0AD480" w14:textId="6A7C5AF0" w:rsidR="009067C2" w:rsidRPr="0000039C" w:rsidRDefault="009067C2"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26,0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687218B" w14:textId="3FB99888" w:rsidR="009067C2" w:rsidRPr="0000039C" w:rsidRDefault="009067C2"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920,0</w:t>
            </w:r>
          </w:p>
        </w:tc>
        <w:tc>
          <w:tcPr>
            <w:tcW w:w="247" w:type="pct"/>
            <w:tcBorders>
              <w:top w:val="nil"/>
              <w:left w:val="nil"/>
              <w:bottom w:val="single" w:sz="4" w:space="0" w:color="auto"/>
              <w:right w:val="single" w:sz="4" w:space="0" w:color="auto"/>
            </w:tcBorders>
            <w:shd w:val="clear" w:color="auto" w:fill="auto"/>
            <w:noWrap/>
            <w:vAlign w:val="center"/>
            <w:hideMark/>
          </w:tcPr>
          <w:p w14:paraId="191EB2AE" w14:textId="4E1D7019" w:rsidR="009067C2" w:rsidRPr="0000039C" w:rsidRDefault="009067C2"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3,7</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9B9873D" w14:textId="5A624EFD" w:rsidR="009067C2" w:rsidRPr="0000039C" w:rsidRDefault="009067C2"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1600,0</w:t>
            </w:r>
          </w:p>
        </w:tc>
        <w:tc>
          <w:tcPr>
            <w:tcW w:w="247" w:type="pct"/>
            <w:tcBorders>
              <w:top w:val="nil"/>
              <w:left w:val="nil"/>
              <w:bottom w:val="single" w:sz="4" w:space="0" w:color="auto"/>
              <w:right w:val="single" w:sz="4" w:space="0" w:color="auto"/>
            </w:tcBorders>
            <w:shd w:val="clear" w:color="auto" w:fill="auto"/>
            <w:noWrap/>
            <w:vAlign w:val="center"/>
            <w:hideMark/>
          </w:tcPr>
          <w:p w14:paraId="6D861AAE"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CBA7827" w14:textId="087D2CEF" w:rsidR="009067C2" w:rsidRPr="0000039C" w:rsidRDefault="009067C2"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920,0</w:t>
            </w:r>
          </w:p>
        </w:tc>
        <w:tc>
          <w:tcPr>
            <w:tcW w:w="247" w:type="pct"/>
            <w:tcBorders>
              <w:top w:val="nil"/>
              <w:left w:val="nil"/>
              <w:bottom w:val="single" w:sz="4" w:space="0" w:color="auto"/>
              <w:right w:val="single" w:sz="4" w:space="0" w:color="auto"/>
            </w:tcBorders>
            <w:shd w:val="clear" w:color="auto" w:fill="auto"/>
            <w:noWrap/>
            <w:vAlign w:val="center"/>
            <w:hideMark/>
          </w:tcPr>
          <w:p w14:paraId="28A03C39"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26331832" w14:textId="77777777" w:rsidR="009067C2" w:rsidRPr="0000039C" w:rsidRDefault="009067C2"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500</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11340691" w14:textId="77777777" w:rsidR="009067C2" w:rsidRPr="0000039C" w:rsidRDefault="009067C2" w:rsidP="009067C2">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superior al umbral máximo, configura incumplimiento normativo</w:t>
            </w:r>
          </w:p>
        </w:tc>
      </w:tr>
      <w:tr w:rsidR="0000039C" w:rsidRPr="0000039C" w14:paraId="0AC1BF23"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69CBC6F"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Conductividad Eléctrica</w:t>
            </w:r>
          </w:p>
        </w:tc>
        <w:tc>
          <w:tcPr>
            <w:tcW w:w="247" w:type="pct"/>
            <w:tcBorders>
              <w:top w:val="nil"/>
              <w:left w:val="nil"/>
              <w:bottom w:val="single" w:sz="4" w:space="0" w:color="auto"/>
              <w:right w:val="single" w:sz="4" w:space="0" w:color="auto"/>
            </w:tcBorders>
            <w:shd w:val="clear" w:color="000000" w:fill="F2F2F2"/>
            <w:vAlign w:val="center"/>
            <w:hideMark/>
          </w:tcPr>
          <w:p w14:paraId="75F5DA11"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µS/cm</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73BBC62B" w14:textId="45318B50" w:rsidR="009067C2" w:rsidRPr="0000039C" w:rsidRDefault="009067C2"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143,0</w:t>
            </w:r>
          </w:p>
        </w:tc>
        <w:tc>
          <w:tcPr>
            <w:tcW w:w="247" w:type="pct"/>
            <w:tcBorders>
              <w:top w:val="nil"/>
              <w:left w:val="nil"/>
              <w:bottom w:val="single" w:sz="4" w:space="0" w:color="auto"/>
              <w:right w:val="single" w:sz="4" w:space="0" w:color="auto"/>
            </w:tcBorders>
            <w:shd w:val="clear" w:color="auto" w:fill="auto"/>
            <w:noWrap/>
            <w:vAlign w:val="center"/>
            <w:hideMark/>
          </w:tcPr>
          <w:p w14:paraId="05AE538A" w14:textId="18BA68A3" w:rsidR="009067C2" w:rsidRPr="0000039C" w:rsidRDefault="009067C2"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107,0</w:t>
            </w:r>
          </w:p>
        </w:tc>
        <w:tc>
          <w:tcPr>
            <w:tcW w:w="247" w:type="pct"/>
            <w:tcBorders>
              <w:top w:val="nil"/>
              <w:left w:val="nil"/>
              <w:bottom w:val="single" w:sz="4" w:space="0" w:color="auto"/>
              <w:right w:val="single" w:sz="4" w:space="0" w:color="auto"/>
            </w:tcBorders>
            <w:shd w:val="clear" w:color="auto" w:fill="auto"/>
            <w:noWrap/>
            <w:vAlign w:val="center"/>
            <w:hideMark/>
          </w:tcPr>
          <w:p w14:paraId="0BC7889D" w14:textId="424CF042" w:rsidR="009067C2" w:rsidRPr="0000039C" w:rsidRDefault="009067C2"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82,0</w:t>
            </w:r>
          </w:p>
        </w:tc>
        <w:tc>
          <w:tcPr>
            <w:tcW w:w="247" w:type="pct"/>
            <w:tcBorders>
              <w:top w:val="nil"/>
              <w:left w:val="nil"/>
              <w:bottom w:val="single" w:sz="4" w:space="0" w:color="auto"/>
              <w:right w:val="single" w:sz="4" w:space="0" w:color="auto"/>
            </w:tcBorders>
            <w:shd w:val="clear" w:color="auto" w:fill="auto"/>
            <w:noWrap/>
            <w:vAlign w:val="center"/>
            <w:hideMark/>
          </w:tcPr>
          <w:p w14:paraId="00D09A59" w14:textId="1CA9F2EA" w:rsidR="009067C2" w:rsidRPr="0000039C" w:rsidRDefault="009067C2"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73,0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DBDFB5B" w14:textId="3ED8B3CE" w:rsidR="009067C2" w:rsidRPr="0000039C" w:rsidRDefault="009067C2"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163,0</w:t>
            </w:r>
          </w:p>
        </w:tc>
        <w:tc>
          <w:tcPr>
            <w:tcW w:w="247" w:type="pct"/>
            <w:tcBorders>
              <w:top w:val="nil"/>
              <w:left w:val="nil"/>
              <w:bottom w:val="single" w:sz="4" w:space="0" w:color="auto"/>
              <w:right w:val="single" w:sz="4" w:space="0" w:color="auto"/>
            </w:tcBorders>
            <w:shd w:val="clear" w:color="auto" w:fill="auto"/>
            <w:noWrap/>
            <w:vAlign w:val="center"/>
            <w:hideMark/>
          </w:tcPr>
          <w:p w14:paraId="5C60C6A6" w14:textId="1A76B38A" w:rsidR="009067C2" w:rsidRPr="0000039C" w:rsidRDefault="009067C2"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111,0</w:t>
            </w:r>
          </w:p>
        </w:tc>
        <w:tc>
          <w:tcPr>
            <w:tcW w:w="247" w:type="pct"/>
            <w:tcBorders>
              <w:top w:val="nil"/>
              <w:left w:val="nil"/>
              <w:bottom w:val="single" w:sz="4" w:space="0" w:color="auto"/>
              <w:right w:val="single" w:sz="4" w:space="0" w:color="auto"/>
            </w:tcBorders>
            <w:shd w:val="clear" w:color="auto" w:fill="auto"/>
            <w:noWrap/>
            <w:vAlign w:val="center"/>
            <w:hideMark/>
          </w:tcPr>
          <w:p w14:paraId="07B1A586" w14:textId="6317C26B" w:rsidR="009067C2" w:rsidRPr="0000039C" w:rsidRDefault="009D76DB" w:rsidP="0000039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92,0</w:t>
            </w:r>
          </w:p>
        </w:tc>
        <w:tc>
          <w:tcPr>
            <w:tcW w:w="247" w:type="pct"/>
            <w:tcBorders>
              <w:top w:val="nil"/>
              <w:left w:val="nil"/>
              <w:bottom w:val="single" w:sz="4" w:space="0" w:color="auto"/>
              <w:right w:val="single" w:sz="4" w:space="0" w:color="auto"/>
            </w:tcBorders>
            <w:shd w:val="clear" w:color="auto" w:fill="auto"/>
            <w:noWrap/>
            <w:vAlign w:val="center"/>
            <w:hideMark/>
          </w:tcPr>
          <w:p w14:paraId="4527C9A4" w14:textId="218A6122" w:rsidR="009067C2" w:rsidRPr="0000039C" w:rsidRDefault="009067C2"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84,0</w:t>
            </w:r>
          </w:p>
        </w:tc>
        <w:tc>
          <w:tcPr>
            <w:tcW w:w="247" w:type="pct"/>
            <w:tcBorders>
              <w:top w:val="nil"/>
              <w:left w:val="nil"/>
              <w:bottom w:val="single" w:sz="4" w:space="0" w:color="auto"/>
              <w:right w:val="single" w:sz="4" w:space="0" w:color="auto"/>
            </w:tcBorders>
            <w:shd w:val="clear" w:color="auto" w:fill="auto"/>
            <w:noWrap/>
            <w:vAlign w:val="center"/>
            <w:hideMark/>
          </w:tcPr>
          <w:p w14:paraId="226F68C1"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2712753A" w14:textId="54BD1C28" w:rsidR="009067C2" w:rsidRPr="0000039C" w:rsidRDefault="009067C2"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143,0</w:t>
            </w:r>
          </w:p>
        </w:tc>
        <w:tc>
          <w:tcPr>
            <w:tcW w:w="247" w:type="pct"/>
            <w:tcBorders>
              <w:top w:val="nil"/>
              <w:left w:val="nil"/>
              <w:bottom w:val="single" w:sz="4" w:space="0" w:color="auto"/>
              <w:right w:val="single" w:sz="4" w:space="0" w:color="auto"/>
            </w:tcBorders>
            <w:shd w:val="clear" w:color="auto" w:fill="auto"/>
            <w:noWrap/>
            <w:vAlign w:val="center"/>
            <w:hideMark/>
          </w:tcPr>
          <w:p w14:paraId="0A2805FE"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3C7AA589" w14:textId="77777777" w:rsidR="009067C2" w:rsidRPr="0000039C" w:rsidRDefault="009067C2"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150</w:t>
            </w:r>
          </w:p>
        </w:tc>
        <w:tc>
          <w:tcPr>
            <w:tcW w:w="1384" w:type="pct"/>
            <w:tcBorders>
              <w:top w:val="nil"/>
              <w:left w:val="nil"/>
              <w:bottom w:val="single" w:sz="4" w:space="0" w:color="auto"/>
              <w:right w:val="single" w:sz="4" w:space="0" w:color="auto"/>
            </w:tcBorders>
            <w:shd w:val="clear" w:color="auto" w:fill="auto"/>
            <w:vAlign w:val="center"/>
            <w:hideMark/>
          </w:tcPr>
          <w:p w14:paraId="482D3E74" w14:textId="77777777" w:rsidR="009067C2" w:rsidRPr="0000039C" w:rsidRDefault="009067C2" w:rsidP="009067C2">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inferior al umbral máximo, configura cumplimiento normativo</w:t>
            </w:r>
          </w:p>
        </w:tc>
      </w:tr>
      <w:tr w:rsidR="0000039C" w:rsidRPr="0000039C" w14:paraId="01CD8D80"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5CE50C5" w14:textId="77777777" w:rsidR="0000039C" w:rsidRPr="0000039C" w:rsidRDefault="0000039C"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DBO5</w:t>
            </w:r>
          </w:p>
        </w:tc>
        <w:tc>
          <w:tcPr>
            <w:tcW w:w="247" w:type="pct"/>
            <w:tcBorders>
              <w:top w:val="nil"/>
              <w:left w:val="nil"/>
              <w:bottom w:val="single" w:sz="4" w:space="0" w:color="auto"/>
              <w:right w:val="single" w:sz="4" w:space="0" w:color="auto"/>
            </w:tcBorders>
            <w:shd w:val="clear" w:color="000000" w:fill="F2F2F2"/>
            <w:vAlign w:val="center"/>
            <w:hideMark/>
          </w:tcPr>
          <w:p w14:paraId="16FD721B" w14:textId="77777777" w:rsidR="0000039C" w:rsidRPr="0000039C" w:rsidRDefault="0000039C"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40F35CD" w14:textId="204842F8"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68FB199" w14:textId="543025F1"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19CEFEE" w14:textId="02C5ADD9"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CAD63E4" w14:textId="60FA9E6D"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2DDE0FF" w14:textId="57BEB41E"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50D4ED5" w14:textId="77777777" w:rsidR="0000039C" w:rsidRPr="0000039C" w:rsidRDefault="0000039C"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3,00</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A96240F" w14:textId="65DB7E22"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CF235C0" w14:textId="247EC357"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(3)</w:t>
            </w:r>
          </w:p>
        </w:tc>
        <w:tc>
          <w:tcPr>
            <w:tcW w:w="247" w:type="pct"/>
            <w:tcBorders>
              <w:top w:val="nil"/>
              <w:left w:val="nil"/>
              <w:bottom w:val="single" w:sz="4" w:space="0" w:color="auto"/>
              <w:right w:val="single" w:sz="4" w:space="0" w:color="auto"/>
            </w:tcBorders>
            <w:shd w:val="clear" w:color="auto" w:fill="auto"/>
            <w:noWrap/>
            <w:vAlign w:val="center"/>
            <w:hideMark/>
          </w:tcPr>
          <w:p w14:paraId="730512F0" w14:textId="77777777" w:rsidR="0000039C" w:rsidRPr="0000039C" w:rsidRDefault="0000039C"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4B47BB2" w14:textId="77777777" w:rsidR="0000039C" w:rsidRPr="0000039C" w:rsidRDefault="0000039C"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3,00</w:t>
            </w:r>
          </w:p>
        </w:tc>
        <w:tc>
          <w:tcPr>
            <w:tcW w:w="247" w:type="pct"/>
            <w:tcBorders>
              <w:top w:val="nil"/>
              <w:left w:val="nil"/>
              <w:bottom w:val="single" w:sz="4" w:space="0" w:color="auto"/>
              <w:right w:val="single" w:sz="4" w:space="0" w:color="auto"/>
            </w:tcBorders>
            <w:shd w:val="clear" w:color="auto" w:fill="auto"/>
            <w:noWrap/>
            <w:vAlign w:val="center"/>
            <w:hideMark/>
          </w:tcPr>
          <w:p w14:paraId="3AFA34E7" w14:textId="77777777" w:rsidR="0000039C" w:rsidRPr="0000039C" w:rsidRDefault="0000039C"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2BCC6892" w14:textId="77777777" w:rsidR="0000039C" w:rsidRPr="0000039C" w:rsidRDefault="0000039C"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2</w:t>
            </w:r>
          </w:p>
        </w:tc>
        <w:tc>
          <w:tcPr>
            <w:tcW w:w="1384"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5BD47D08" w14:textId="77777777" w:rsidR="0000039C" w:rsidRPr="0000039C" w:rsidRDefault="0000039C" w:rsidP="0000039C">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superior al umbral máximo, configura incumplimiento normativo referencial</w:t>
            </w:r>
          </w:p>
        </w:tc>
      </w:tr>
      <w:tr w:rsidR="0000039C" w:rsidRPr="0000039C" w14:paraId="06E975F5"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5BA2910"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DQO</w:t>
            </w:r>
          </w:p>
        </w:tc>
        <w:tc>
          <w:tcPr>
            <w:tcW w:w="247" w:type="pct"/>
            <w:tcBorders>
              <w:top w:val="nil"/>
              <w:left w:val="nil"/>
              <w:bottom w:val="single" w:sz="4" w:space="0" w:color="auto"/>
              <w:right w:val="single" w:sz="4" w:space="0" w:color="auto"/>
            </w:tcBorders>
            <w:shd w:val="clear" w:color="000000" w:fill="F2F2F2"/>
            <w:vAlign w:val="center"/>
            <w:hideMark/>
          </w:tcPr>
          <w:p w14:paraId="11C6222F"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791A279B"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5,10</w:t>
            </w:r>
          </w:p>
        </w:tc>
        <w:tc>
          <w:tcPr>
            <w:tcW w:w="247" w:type="pct"/>
            <w:tcBorders>
              <w:top w:val="nil"/>
              <w:left w:val="nil"/>
              <w:bottom w:val="single" w:sz="4" w:space="0" w:color="auto"/>
              <w:right w:val="single" w:sz="4" w:space="0" w:color="auto"/>
            </w:tcBorders>
            <w:shd w:val="clear" w:color="auto" w:fill="auto"/>
            <w:noWrap/>
            <w:vAlign w:val="center"/>
            <w:hideMark/>
          </w:tcPr>
          <w:p w14:paraId="7B6E70E6"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5,60</w:t>
            </w:r>
          </w:p>
        </w:tc>
        <w:tc>
          <w:tcPr>
            <w:tcW w:w="247" w:type="pct"/>
            <w:tcBorders>
              <w:top w:val="nil"/>
              <w:left w:val="nil"/>
              <w:bottom w:val="single" w:sz="4" w:space="0" w:color="auto"/>
              <w:right w:val="single" w:sz="4" w:space="0" w:color="auto"/>
            </w:tcBorders>
            <w:shd w:val="clear" w:color="auto" w:fill="auto"/>
            <w:noWrap/>
            <w:vAlign w:val="center"/>
            <w:hideMark/>
          </w:tcPr>
          <w:p w14:paraId="56EE10AE"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3,80</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602B70F" w14:textId="586C8F9F" w:rsidR="009067C2" w:rsidRPr="0000039C" w:rsidRDefault="0000039C" w:rsidP="0000039C">
            <w:pPr>
              <w:spacing w:after="0" w:line="240" w:lineRule="auto"/>
              <w:jc w:val="center"/>
              <w:rPr>
                <w:sz w:val="16"/>
                <w:szCs w:val="16"/>
              </w:rPr>
            </w:pPr>
            <w:r w:rsidRPr="0000039C">
              <w:rPr>
                <w:sz w:val="16"/>
                <w:szCs w:val="16"/>
              </w:rPr>
              <w:t>(1)</w:t>
            </w:r>
          </w:p>
        </w:tc>
        <w:tc>
          <w:tcPr>
            <w:tcW w:w="247" w:type="pct"/>
            <w:tcBorders>
              <w:top w:val="nil"/>
              <w:left w:val="nil"/>
              <w:bottom w:val="single" w:sz="4" w:space="0" w:color="auto"/>
              <w:right w:val="single" w:sz="4" w:space="0" w:color="auto"/>
            </w:tcBorders>
            <w:shd w:val="clear" w:color="auto" w:fill="auto"/>
            <w:noWrap/>
            <w:vAlign w:val="center"/>
            <w:hideMark/>
          </w:tcPr>
          <w:p w14:paraId="313577BE"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4,00</w:t>
            </w:r>
          </w:p>
        </w:tc>
        <w:tc>
          <w:tcPr>
            <w:tcW w:w="247" w:type="pct"/>
            <w:tcBorders>
              <w:top w:val="nil"/>
              <w:left w:val="nil"/>
              <w:bottom w:val="single" w:sz="4" w:space="0" w:color="auto"/>
              <w:right w:val="single" w:sz="4" w:space="0" w:color="auto"/>
            </w:tcBorders>
            <w:shd w:val="clear" w:color="auto" w:fill="auto"/>
            <w:noWrap/>
            <w:vAlign w:val="center"/>
            <w:hideMark/>
          </w:tcPr>
          <w:p w14:paraId="6B3F7DD3"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6,00</w:t>
            </w:r>
          </w:p>
        </w:tc>
        <w:tc>
          <w:tcPr>
            <w:tcW w:w="247" w:type="pct"/>
            <w:tcBorders>
              <w:top w:val="nil"/>
              <w:left w:val="nil"/>
              <w:bottom w:val="single" w:sz="4" w:space="0" w:color="auto"/>
              <w:right w:val="single" w:sz="4" w:space="0" w:color="auto"/>
            </w:tcBorders>
            <w:shd w:val="clear" w:color="auto" w:fill="auto"/>
            <w:noWrap/>
            <w:vAlign w:val="center"/>
            <w:hideMark/>
          </w:tcPr>
          <w:p w14:paraId="7DCB04A1"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4,00</w:t>
            </w:r>
          </w:p>
        </w:tc>
        <w:tc>
          <w:tcPr>
            <w:tcW w:w="247" w:type="pct"/>
            <w:tcBorders>
              <w:top w:val="nil"/>
              <w:left w:val="nil"/>
              <w:bottom w:val="single" w:sz="4" w:space="0" w:color="auto"/>
              <w:right w:val="single" w:sz="4" w:space="0" w:color="auto"/>
            </w:tcBorders>
            <w:shd w:val="clear" w:color="auto" w:fill="auto"/>
            <w:noWrap/>
            <w:vAlign w:val="center"/>
            <w:hideMark/>
          </w:tcPr>
          <w:p w14:paraId="707D93CA"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4,00</w:t>
            </w:r>
          </w:p>
        </w:tc>
        <w:tc>
          <w:tcPr>
            <w:tcW w:w="247" w:type="pct"/>
            <w:tcBorders>
              <w:top w:val="nil"/>
              <w:left w:val="nil"/>
              <w:bottom w:val="single" w:sz="4" w:space="0" w:color="auto"/>
              <w:right w:val="single" w:sz="4" w:space="0" w:color="auto"/>
            </w:tcBorders>
            <w:shd w:val="clear" w:color="auto" w:fill="auto"/>
            <w:noWrap/>
            <w:vAlign w:val="center"/>
            <w:hideMark/>
          </w:tcPr>
          <w:p w14:paraId="1C9B9D9A"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18F9E21B"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5,60</w:t>
            </w:r>
          </w:p>
        </w:tc>
        <w:tc>
          <w:tcPr>
            <w:tcW w:w="247" w:type="pct"/>
            <w:tcBorders>
              <w:top w:val="nil"/>
              <w:left w:val="nil"/>
              <w:bottom w:val="single" w:sz="4" w:space="0" w:color="auto"/>
              <w:right w:val="single" w:sz="4" w:space="0" w:color="auto"/>
            </w:tcBorders>
            <w:shd w:val="clear" w:color="auto" w:fill="auto"/>
            <w:noWrap/>
            <w:vAlign w:val="center"/>
            <w:hideMark/>
          </w:tcPr>
          <w:p w14:paraId="4563F263"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26568BDE" w14:textId="77777777" w:rsidR="009067C2" w:rsidRPr="0000039C" w:rsidRDefault="009067C2"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8</w:t>
            </w:r>
          </w:p>
        </w:tc>
        <w:tc>
          <w:tcPr>
            <w:tcW w:w="1384"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61409D90" w14:textId="77777777" w:rsidR="009067C2" w:rsidRPr="0000039C" w:rsidRDefault="009067C2" w:rsidP="009067C2">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inferior al umbral máximo, configura cumplimiento normativo referencial</w:t>
            </w:r>
          </w:p>
        </w:tc>
      </w:tr>
      <w:tr w:rsidR="0000039C" w:rsidRPr="0000039C" w14:paraId="4CE7FCB0"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55EE6E9"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Fósforo Total</w:t>
            </w:r>
          </w:p>
        </w:tc>
        <w:tc>
          <w:tcPr>
            <w:tcW w:w="247" w:type="pct"/>
            <w:tcBorders>
              <w:top w:val="nil"/>
              <w:left w:val="nil"/>
              <w:bottom w:val="single" w:sz="4" w:space="0" w:color="auto"/>
              <w:right w:val="single" w:sz="4" w:space="0" w:color="auto"/>
            </w:tcBorders>
            <w:shd w:val="clear" w:color="000000" w:fill="F2F2F2"/>
            <w:vAlign w:val="center"/>
            <w:hideMark/>
          </w:tcPr>
          <w:p w14:paraId="64CD473E"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3233041E"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0,04</w:t>
            </w:r>
          </w:p>
        </w:tc>
        <w:tc>
          <w:tcPr>
            <w:tcW w:w="247" w:type="pct"/>
            <w:tcBorders>
              <w:top w:val="nil"/>
              <w:left w:val="nil"/>
              <w:bottom w:val="single" w:sz="4" w:space="0" w:color="auto"/>
              <w:right w:val="single" w:sz="4" w:space="0" w:color="auto"/>
            </w:tcBorders>
            <w:shd w:val="clear" w:color="auto" w:fill="auto"/>
            <w:noWrap/>
            <w:vAlign w:val="center"/>
            <w:hideMark/>
          </w:tcPr>
          <w:p w14:paraId="6A31D0A2"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0,03</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141DB99C"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0,04</w:t>
            </w:r>
          </w:p>
        </w:tc>
        <w:tc>
          <w:tcPr>
            <w:tcW w:w="247" w:type="pct"/>
            <w:tcBorders>
              <w:top w:val="nil"/>
              <w:left w:val="nil"/>
              <w:bottom w:val="single" w:sz="4" w:space="0" w:color="auto"/>
              <w:right w:val="single" w:sz="4" w:space="0" w:color="auto"/>
            </w:tcBorders>
            <w:shd w:val="clear" w:color="auto" w:fill="auto"/>
            <w:noWrap/>
            <w:vAlign w:val="center"/>
            <w:hideMark/>
          </w:tcPr>
          <w:p w14:paraId="53665895"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0,03</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18612DD7"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0,05</w:t>
            </w:r>
          </w:p>
        </w:tc>
        <w:tc>
          <w:tcPr>
            <w:tcW w:w="247" w:type="pct"/>
            <w:tcBorders>
              <w:top w:val="nil"/>
              <w:left w:val="nil"/>
              <w:bottom w:val="single" w:sz="4" w:space="0" w:color="auto"/>
              <w:right w:val="single" w:sz="4" w:space="0" w:color="auto"/>
            </w:tcBorders>
            <w:shd w:val="clear" w:color="auto" w:fill="auto"/>
            <w:noWrap/>
            <w:vAlign w:val="center"/>
            <w:hideMark/>
          </w:tcPr>
          <w:p w14:paraId="63283F2F"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A0CE31D"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0,07</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7B719EBB"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0,05</w:t>
            </w:r>
          </w:p>
        </w:tc>
        <w:tc>
          <w:tcPr>
            <w:tcW w:w="247" w:type="pct"/>
            <w:tcBorders>
              <w:top w:val="nil"/>
              <w:left w:val="nil"/>
              <w:bottom w:val="single" w:sz="4" w:space="0" w:color="auto"/>
              <w:right w:val="single" w:sz="4" w:space="0" w:color="auto"/>
            </w:tcBorders>
            <w:shd w:val="clear" w:color="auto" w:fill="auto"/>
            <w:noWrap/>
            <w:vAlign w:val="center"/>
            <w:hideMark/>
          </w:tcPr>
          <w:p w14:paraId="50E36BE9"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3FAFACC6"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0,05</w:t>
            </w:r>
          </w:p>
        </w:tc>
        <w:tc>
          <w:tcPr>
            <w:tcW w:w="247" w:type="pct"/>
            <w:tcBorders>
              <w:top w:val="nil"/>
              <w:left w:val="nil"/>
              <w:bottom w:val="single" w:sz="4" w:space="0" w:color="auto"/>
              <w:right w:val="single" w:sz="4" w:space="0" w:color="auto"/>
            </w:tcBorders>
            <w:shd w:val="clear" w:color="auto" w:fill="auto"/>
            <w:noWrap/>
            <w:vAlign w:val="center"/>
            <w:hideMark/>
          </w:tcPr>
          <w:p w14:paraId="51840DAE"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0,04</w:t>
            </w:r>
          </w:p>
        </w:tc>
        <w:tc>
          <w:tcPr>
            <w:tcW w:w="247" w:type="pct"/>
            <w:tcBorders>
              <w:top w:val="nil"/>
              <w:left w:val="nil"/>
              <w:bottom w:val="single" w:sz="4" w:space="0" w:color="auto"/>
              <w:right w:val="single" w:sz="4" w:space="0" w:color="auto"/>
            </w:tcBorders>
            <w:shd w:val="clear" w:color="auto" w:fill="auto"/>
            <w:vAlign w:val="center"/>
            <w:hideMark/>
          </w:tcPr>
          <w:p w14:paraId="520DBFAD" w14:textId="77777777" w:rsidR="009067C2" w:rsidRPr="0000039C" w:rsidRDefault="009067C2"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0,05</w:t>
            </w:r>
          </w:p>
        </w:tc>
        <w:tc>
          <w:tcPr>
            <w:tcW w:w="1384" w:type="pct"/>
            <w:tcBorders>
              <w:top w:val="nil"/>
              <w:left w:val="nil"/>
              <w:bottom w:val="single" w:sz="4" w:space="0" w:color="auto"/>
              <w:right w:val="single" w:sz="4" w:space="0" w:color="auto"/>
            </w:tcBorders>
            <w:shd w:val="clear" w:color="auto" w:fill="auto"/>
            <w:vAlign w:val="center"/>
            <w:hideMark/>
          </w:tcPr>
          <w:p w14:paraId="747F262A" w14:textId="77777777" w:rsidR="009067C2" w:rsidRPr="0000039C" w:rsidRDefault="009067C2" w:rsidP="009067C2">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inferior al umbral máximo, configura cumplimiento normativo</w:t>
            </w:r>
          </w:p>
        </w:tc>
      </w:tr>
      <w:tr w:rsidR="0000039C" w:rsidRPr="0000039C" w14:paraId="5701D9A5"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AD5C746"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Hierro Total</w:t>
            </w:r>
          </w:p>
        </w:tc>
        <w:tc>
          <w:tcPr>
            <w:tcW w:w="247" w:type="pct"/>
            <w:tcBorders>
              <w:top w:val="nil"/>
              <w:left w:val="nil"/>
              <w:bottom w:val="single" w:sz="4" w:space="0" w:color="auto"/>
              <w:right w:val="single" w:sz="4" w:space="0" w:color="auto"/>
            </w:tcBorders>
            <w:shd w:val="clear" w:color="000000" w:fill="F2F2F2"/>
            <w:vAlign w:val="center"/>
            <w:hideMark/>
          </w:tcPr>
          <w:p w14:paraId="764AB260"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2AAA0716"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0,30</w:t>
            </w:r>
          </w:p>
        </w:tc>
        <w:tc>
          <w:tcPr>
            <w:tcW w:w="247" w:type="pct"/>
            <w:tcBorders>
              <w:top w:val="nil"/>
              <w:left w:val="nil"/>
              <w:bottom w:val="single" w:sz="4" w:space="0" w:color="auto"/>
              <w:right w:val="single" w:sz="4" w:space="0" w:color="auto"/>
            </w:tcBorders>
            <w:shd w:val="clear" w:color="auto" w:fill="auto"/>
            <w:noWrap/>
            <w:vAlign w:val="center"/>
            <w:hideMark/>
          </w:tcPr>
          <w:p w14:paraId="57DE945B"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0,19</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10EE5E33"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0,43</w:t>
            </w:r>
          </w:p>
        </w:tc>
        <w:tc>
          <w:tcPr>
            <w:tcW w:w="247" w:type="pct"/>
            <w:tcBorders>
              <w:top w:val="nil"/>
              <w:left w:val="nil"/>
              <w:bottom w:val="single" w:sz="4" w:space="0" w:color="auto"/>
              <w:right w:val="single" w:sz="4" w:space="0" w:color="auto"/>
            </w:tcBorders>
            <w:shd w:val="clear" w:color="auto" w:fill="auto"/>
            <w:noWrap/>
            <w:vAlign w:val="center"/>
            <w:hideMark/>
          </w:tcPr>
          <w:p w14:paraId="23A076AA"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0,37</w:t>
            </w:r>
          </w:p>
        </w:tc>
        <w:tc>
          <w:tcPr>
            <w:tcW w:w="247" w:type="pct"/>
            <w:tcBorders>
              <w:top w:val="nil"/>
              <w:left w:val="nil"/>
              <w:bottom w:val="single" w:sz="4" w:space="0" w:color="auto"/>
              <w:right w:val="single" w:sz="4" w:space="0" w:color="auto"/>
            </w:tcBorders>
            <w:shd w:val="clear" w:color="auto" w:fill="auto"/>
            <w:noWrap/>
            <w:vAlign w:val="center"/>
            <w:hideMark/>
          </w:tcPr>
          <w:p w14:paraId="5DF50AB5"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0,18</w:t>
            </w:r>
          </w:p>
        </w:tc>
        <w:tc>
          <w:tcPr>
            <w:tcW w:w="247" w:type="pct"/>
            <w:tcBorders>
              <w:top w:val="nil"/>
              <w:left w:val="nil"/>
              <w:bottom w:val="single" w:sz="4" w:space="0" w:color="auto"/>
              <w:right w:val="single" w:sz="4" w:space="0" w:color="auto"/>
            </w:tcBorders>
            <w:shd w:val="clear" w:color="auto" w:fill="auto"/>
            <w:noWrap/>
            <w:vAlign w:val="center"/>
            <w:hideMark/>
          </w:tcPr>
          <w:p w14:paraId="1CA8AF60"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0,22</w:t>
            </w:r>
          </w:p>
        </w:tc>
        <w:tc>
          <w:tcPr>
            <w:tcW w:w="247" w:type="pct"/>
            <w:tcBorders>
              <w:top w:val="nil"/>
              <w:left w:val="nil"/>
              <w:bottom w:val="single" w:sz="4" w:space="0" w:color="auto"/>
              <w:right w:val="single" w:sz="4" w:space="0" w:color="auto"/>
            </w:tcBorders>
            <w:shd w:val="clear" w:color="auto" w:fill="auto"/>
            <w:noWrap/>
            <w:vAlign w:val="center"/>
            <w:hideMark/>
          </w:tcPr>
          <w:p w14:paraId="0E5CC5C0"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0,26</w:t>
            </w:r>
          </w:p>
        </w:tc>
        <w:tc>
          <w:tcPr>
            <w:tcW w:w="247" w:type="pct"/>
            <w:tcBorders>
              <w:top w:val="nil"/>
              <w:left w:val="nil"/>
              <w:bottom w:val="single" w:sz="4" w:space="0" w:color="auto"/>
              <w:right w:val="single" w:sz="4" w:space="0" w:color="auto"/>
            </w:tcBorders>
            <w:shd w:val="clear" w:color="auto" w:fill="auto"/>
            <w:noWrap/>
            <w:vAlign w:val="center"/>
            <w:hideMark/>
          </w:tcPr>
          <w:p w14:paraId="181B225B"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0,20</w:t>
            </w:r>
          </w:p>
        </w:tc>
        <w:tc>
          <w:tcPr>
            <w:tcW w:w="247" w:type="pct"/>
            <w:tcBorders>
              <w:top w:val="nil"/>
              <w:left w:val="nil"/>
              <w:bottom w:val="single" w:sz="4" w:space="0" w:color="auto"/>
              <w:right w:val="single" w:sz="4" w:space="0" w:color="auto"/>
            </w:tcBorders>
            <w:shd w:val="clear" w:color="auto" w:fill="auto"/>
            <w:noWrap/>
            <w:vAlign w:val="center"/>
            <w:hideMark/>
          </w:tcPr>
          <w:p w14:paraId="6401BB19"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31739735"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0,37</w:t>
            </w:r>
          </w:p>
        </w:tc>
        <w:tc>
          <w:tcPr>
            <w:tcW w:w="247" w:type="pct"/>
            <w:tcBorders>
              <w:top w:val="nil"/>
              <w:left w:val="nil"/>
              <w:bottom w:val="single" w:sz="4" w:space="0" w:color="auto"/>
              <w:right w:val="single" w:sz="4" w:space="0" w:color="auto"/>
            </w:tcBorders>
            <w:shd w:val="clear" w:color="auto" w:fill="auto"/>
            <w:noWrap/>
            <w:vAlign w:val="center"/>
            <w:hideMark/>
          </w:tcPr>
          <w:p w14:paraId="3A7CA006"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0,27</w:t>
            </w:r>
          </w:p>
        </w:tc>
        <w:tc>
          <w:tcPr>
            <w:tcW w:w="247" w:type="pct"/>
            <w:tcBorders>
              <w:top w:val="nil"/>
              <w:left w:val="nil"/>
              <w:bottom w:val="single" w:sz="4" w:space="0" w:color="auto"/>
              <w:right w:val="single" w:sz="4" w:space="0" w:color="auto"/>
            </w:tcBorders>
            <w:shd w:val="clear" w:color="auto" w:fill="auto"/>
            <w:vAlign w:val="center"/>
            <w:hideMark/>
          </w:tcPr>
          <w:p w14:paraId="5A13E2DD" w14:textId="77777777" w:rsidR="009067C2" w:rsidRPr="0000039C" w:rsidRDefault="009067C2"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0,5</w:t>
            </w:r>
          </w:p>
        </w:tc>
        <w:tc>
          <w:tcPr>
            <w:tcW w:w="1384" w:type="pct"/>
            <w:tcBorders>
              <w:top w:val="nil"/>
              <w:left w:val="nil"/>
              <w:bottom w:val="single" w:sz="4" w:space="0" w:color="auto"/>
              <w:right w:val="single" w:sz="4" w:space="0" w:color="auto"/>
            </w:tcBorders>
            <w:shd w:val="clear" w:color="auto" w:fill="auto"/>
            <w:vAlign w:val="center"/>
            <w:hideMark/>
          </w:tcPr>
          <w:p w14:paraId="47F32C93" w14:textId="77777777" w:rsidR="009067C2" w:rsidRPr="0000039C" w:rsidRDefault="009067C2" w:rsidP="009067C2">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inferior al umbral máximo, configura cumplimiento normativo</w:t>
            </w:r>
          </w:p>
        </w:tc>
      </w:tr>
      <w:tr w:rsidR="0000039C" w:rsidRPr="0000039C" w14:paraId="5435D265"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D076B66"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Índice de Fenol</w:t>
            </w:r>
          </w:p>
        </w:tc>
        <w:tc>
          <w:tcPr>
            <w:tcW w:w="247" w:type="pct"/>
            <w:tcBorders>
              <w:top w:val="nil"/>
              <w:left w:val="nil"/>
              <w:bottom w:val="single" w:sz="4" w:space="0" w:color="auto"/>
              <w:right w:val="single" w:sz="4" w:space="0" w:color="auto"/>
            </w:tcBorders>
            <w:shd w:val="clear" w:color="000000" w:fill="F2F2F2"/>
            <w:vAlign w:val="center"/>
            <w:hideMark/>
          </w:tcPr>
          <w:p w14:paraId="20B02DCE"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21D9F428"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41785E79"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41CD2DC9"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77624C16"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110DE08E"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5C6C651A"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456F7528"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5FEE49C9"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53917E15"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0F9ED236"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5AF30847"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38918182" w14:textId="77777777" w:rsidR="009067C2" w:rsidRPr="0000039C" w:rsidRDefault="009067C2"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0,004</w:t>
            </w:r>
          </w:p>
        </w:tc>
        <w:tc>
          <w:tcPr>
            <w:tcW w:w="1384" w:type="pct"/>
            <w:tcBorders>
              <w:top w:val="nil"/>
              <w:left w:val="nil"/>
              <w:bottom w:val="single" w:sz="4" w:space="0" w:color="auto"/>
              <w:right w:val="single" w:sz="4" w:space="0" w:color="auto"/>
            </w:tcBorders>
            <w:shd w:val="clear" w:color="auto" w:fill="auto"/>
            <w:vAlign w:val="center"/>
            <w:hideMark/>
          </w:tcPr>
          <w:p w14:paraId="4122196A" w14:textId="77777777" w:rsidR="009067C2" w:rsidRPr="0000039C" w:rsidRDefault="009067C2" w:rsidP="009067C2">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inferior al umbral máximo, configura cumplimiento normativo</w:t>
            </w:r>
          </w:p>
        </w:tc>
      </w:tr>
      <w:tr w:rsidR="0000039C" w:rsidRPr="0000039C" w14:paraId="5F2CFB3E"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2FD55332"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Nitrato</w:t>
            </w:r>
          </w:p>
        </w:tc>
        <w:tc>
          <w:tcPr>
            <w:tcW w:w="247" w:type="pct"/>
            <w:tcBorders>
              <w:top w:val="nil"/>
              <w:left w:val="nil"/>
              <w:bottom w:val="single" w:sz="4" w:space="0" w:color="auto"/>
              <w:right w:val="single" w:sz="4" w:space="0" w:color="auto"/>
            </w:tcBorders>
            <w:shd w:val="clear" w:color="000000" w:fill="F2F2F2"/>
            <w:vAlign w:val="center"/>
            <w:hideMark/>
          </w:tcPr>
          <w:p w14:paraId="25E56B39"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 N/L</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D4F3D2D"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0,59</w:t>
            </w:r>
          </w:p>
        </w:tc>
        <w:tc>
          <w:tcPr>
            <w:tcW w:w="247" w:type="pct"/>
            <w:tcBorders>
              <w:top w:val="nil"/>
              <w:left w:val="nil"/>
              <w:bottom w:val="single" w:sz="4" w:space="0" w:color="auto"/>
              <w:right w:val="single" w:sz="4" w:space="0" w:color="auto"/>
            </w:tcBorders>
            <w:shd w:val="clear" w:color="auto" w:fill="auto"/>
            <w:noWrap/>
            <w:vAlign w:val="center"/>
            <w:hideMark/>
          </w:tcPr>
          <w:p w14:paraId="13EACE87"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0,08</w:t>
            </w:r>
          </w:p>
        </w:tc>
        <w:tc>
          <w:tcPr>
            <w:tcW w:w="247" w:type="pct"/>
            <w:tcBorders>
              <w:top w:val="nil"/>
              <w:left w:val="nil"/>
              <w:bottom w:val="single" w:sz="4" w:space="0" w:color="auto"/>
              <w:right w:val="single" w:sz="4" w:space="0" w:color="auto"/>
            </w:tcBorders>
            <w:shd w:val="clear" w:color="auto" w:fill="auto"/>
            <w:noWrap/>
            <w:vAlign w:val="center"/>
            <w:hideMark/>
          </w:tcPr>
          <w:p w14:paraId="3201C92A"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0,12</w:t>
            </w:r>
          </w:p>
        </w:tc>
        <w:tc>
          <w:tcPr>
            <w:tcW w:w="247" w:type="pct"/>
            <w:tcBorders>
              <w:top w:val="nil"/>
              <w:left w:val="nil"/>
              <w:bottom w:val="single" w:sz="4" w:space="0" w:color="auto"/>
              <w:right w:val="single" w:sz="4" w:space="0" w:color="auto"/>
            </w:tcBorders>
            <w:shd w:val="clear" w:color="auto" w:fill="auto"/>
            <w:noWrap/>
            <w:vAlign w:val="center"/>
            <w:hideMark/>
          </w:tcPr>
          <w:p w14:paraId="098F2BF9"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0,06</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496AF85"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0,21</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3D866C5"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0,37</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FEB6B29"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0,32</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57AC455"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0,30</w:t>
            </w:r>
          </w:p>
        </w:tc>
        <w:tc>
          <w:tcPr>
            <w:tcW w:w="247" w:type="pct"/>
            <w:tcBorders>
              <w:top w:val="nil"/>
              <w:left w:val="nil"/>
              <w:bottom w:val="single" w:sz="4" w:space="0" w:color="auto"/>
              <w:right w:val="single" w:sz="4" w:space="0" w:color="auto"/>
            </w:tcBorders>
            <w:shd w:val="clear" w:color="auto" w:fill="auto"/>
            <w:noWrap/>
            <w:vAlign w:val="center"/>
            <w:hideMark/>
          </w:tcPr>
          <w:p w14:paraId="61CAD2CF"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D06388D"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0,37</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2B43B89"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0,26</w:t>
            </w:r>
          </w:p>
        </w:tc>
        <w:tc>
          <w:tcPr>
            <w:tcW w:w="247" w:type="pct"/>
            <w:tcBorders>
              <w:top w:val="nil"/>
              <w:left w:val="nil"/>
              <w:bottom w:val="single" w:sz="4" w:space="0" w:color="auto"/>
              <w:right w:val="single" w:sz="4" w:space="0" w:color="auto"/>
            </w:tcBorders>
            <w:shd w:val="clear" w:color="auto" w:fill="auto"/>
            <w:vAlign w:val="center"/>
            <w:hideMark/>
          </w:tcPr>
          <w:p w14:paraId="475CC718" w14:textId="77777777" w:rsidR="009067C2" w:rsidRPr="0000039C" w:rsidRDefault="009067C2"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0,15</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4D4EB2C5" w14:textId="77777777" w:rsidR="009067C2" w:rsidRPr="0000039C" w:rsidRDefault="009067C2" w:rsidP="009067C2">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superior al umbral máximo, configura incumplimiento normativo</w:t>
            </w:r>
          </w:p>
        </w:tc>
      </w:tr>
      <w:tr w:rsidR="0000039C" w:rsidRPr="0000039C" w14:paraId="3FDBB030"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BAF64E5" w14:textId="77777777" w:rsidR="0000039C" w:rsidRPr="0000039C" w:rsidRDefault="0000039C"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Nitrito</w:t>
            </w:r>
          </w:p>
        </w:tc>
        <w:tc>
          <w:tcPr>
            <w:tcW w:w="247" w:type="pct"/>
            <w:tcBorders>
              <w:top w:val="nil"/>
              <w:left w:val="nil"/>
              <w:bottom w:val="single" w:sz="4" w:space="0" w:color="auto"/>
              <w:right w:val="single" w:sz="4" w:space="0" w:color="auto"/>
            </w:tcBorders>
            <w:shd w:val="clear" w:color="000000" w:fill="F2F2F2"/>
            <w:vAlign w:val="center"/>
            <w:hideMark/>
          </w:tcPr>
          <w:p w14:paraId="72BE8A31" w14:textId="77777777" w:rsidR="0000039C" w:rsidRPr="0000039C" w:rsidRDefault="0000039C"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 N/L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2C87450" w14:textId="252F741E"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F22D3F1" w14:textId="4619821F"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62984D6" w14:textId="6843B539"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1DA0019" w14:textId="09239D00"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342B0AD" w14:textId="6E63AC83"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0809E69" w14:textId="17F2F5B7" w:rsidR="0000039C" w:rsidRPr="0000039C" w:rsidRDefault="0000039C" w:rsidP="0000039C">
            <w:pPr>
              <w:spacing w:after="0" w:line="240" w:lineRule="auto"/>
              <w:jc w:val="center"/>
              <w:rPr>
                <w:rFonts w:eastAsia="Times New Roman" w:cstheme="minorHAnsi"/>
                <w:sz w:val="16"/>
                <w:szCs w:val="16"/>
                <w:lang w:eastAsia="es-CL"/>
              </w:rPr>
            </w:pPr>
            <w:r w:rsidRPr="0000039C">
              <w:rPr>
                <w:color w:val="000000"/>
                <w:sz w:val="16"/>
                <w:szCs w:val="16"/>
              </w:rPr>
              <w:t>(2,3)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149F983" w14:textId="5EC934BC" w:rsidR="0000039C" w:rsidRPr="0000039C" w:rsidRDefault="0000039C" w:rsidP="0000039C">
            <w:pPr>
              <w:spacing w:after="0" w:line="240" w:lineRule="auto"/>
              <w:jc w:val="center"/>
              <w:rPr>
                <w:rFonts w:eastAsia="Times New Roman" w:cstheme="minorHAnsi"/>
                <w:sz w:val="16"/>
                <w:szCs w:val="16"/>
                <w:lang w:eastAsia="es-CL"/>
              </w:rPr>
            </w:pPr>
            <w:r w:rsidRPr="0000039C">
              <w:rPr>
                <w:color w:val="000000"/>
                <w:sz w:val="16"/>
                <w:szCs w:val="16"/>
              </w:rPr>
              <w:t>(2,3)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DF5FF7E" w14:textId="5DA25346"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(3)</w:t>
            </w:r>
          </w:p>
        </w:tc>
        <w:tc>
          <w:tcPr>
            <w:tcW w:w="247" w:type="pct"/>
            <w:tcBorders>
              <w:top w:val="nil"/>
              <w:left w:val="nil"/>
              <w:bottom w:val="single" w:sz="4" w:space="0" w:color="auto"/>
              <w:right w:val="single" w:sz="4" w:space="0" w:color="auto"/>
            </w:tcBorders>
            <w:shd w:val="clear" w:color="auto" w:fill="auto"/>
            <w:noWrap/>
            <w:vAlign w:val="center"/>
            <w:hideMark/>
          </w:tcPr>
          <w:p w14:paraId="015743A4" w14:textId="77777777" w:rsidR="0000039C" w:rsidRPr="0000039C" w:rsidRDefault="0000039C"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0BCAAD45" w14:textId="33B15DAB" w:rsidR="0000039C" w:rsidRPr="0000039C" w:rsidRDefault="0000039C" w:rsidP="0000039C">
            <w:pPr>
              <w:spacing w:after="0" w:line="240" w:lineRule="auto"/>
              <w:jc w:val="center"/>
              <w:rPr>
                <w:rFonts w:eastAsia="Times New Roman" w:cstheme="minorHAnsi"/>
                <w:sz w:val="16"/>
                <w:szCs w:val="16"/>
                <w:lang w:eastAsia="es-CL"/>
              </w:rPr>
            </w:pPr>
          </w:p>
        </w:tc>
        <w:tc>
          <w:tcPr>
            <w:tcW w:w="247" w:type="pct"/>
            <w:tcBorders>
              <w:top w:val="nil"/>
              <w:left w:val="nil"/>
              <w:bottom w:val="single" w:sz="4" w:space="0" w:color="auto"/>
              <w:right w:val="single" w:sz="4" w:space="0" w:color="auto"/>
            </w:tcBorders>
            <w:shd w:val="clear" w:color="auto" w:fill="auto"/>
            <w:noWrap/>
            <w:vAlign w:val="center"/>
            <w:hideMark/>
          </w:tcPr>
          <w:p w14:paraId="7965D681" w14:textId="77777777" w:rsidR="0000039C" w:rsidRPr="0000039C" w:rsidRDefault="0000039C"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52E2FF2C" w14:textId="77777777" w:rsidR="0000039C" w:rsidRPr="0000039C" w:rsidRDefault="0000039C"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0,002</w:t>
            </w:r>
          </w:p>
        </w:tc>
        <w:tc>
          <w:tcPr>
            <w:tcW w:w="1384" w:type="pct"/>
            <w:tcBorders>
              <w:top w:val="nil"/>
              <w:left w:val="nil"/>
              <w:bottom w:val="single" w:sz="4" w:space="0" w:color="auto"/>
              <w:right w:val="single" w:sz="4" w:space="0" w:color="auto"/>
            </w:tcBorders>
            <w:shd w:val="clear" w:color="auto" w:fill="auto"/>
            <w:vAlign w:val="center"/>
            <w:hideMark/>
          </w:tcPr>
          <w:p w14:paraId="69641738" w14:textId="77777777" w:rsidR="0000039C" w:rsidRPr="0000039C" w:rsidRDefault="0000039C" w:rsidP="0000039C">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Sin información para analizar</w:t>
            </w:r>
          </w:p>
        </w:tc>
      </w:tr>
      <w:tr w:rsidR="0000039C" w:rsidRPr="0000039C" w14:paraId="6D10CBFE"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A02EA0A"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Nitrógeno Total</w:t>
            </w:r>
          </w:p>
        </w:tc>
        <w:tc>
          <w:tcPr>
            <w:tcW w:w="247" w:type="pct"/>
            <w:tcBorders>
              <w:top w:val="nil"/>
              <w:left w:val="nil"/>
              <w:bottom w:val="single" w:sz="4" w:space="0" w:color="auto"/>
              <w:right w:val="single" w:sz="4" w:space="0" w:color="auto"/>
            </w:tcBorders>
            <w:shd w:val="clear" w:color="000000" w:fill="F2F2F2"/>
            <w:vAlign w:val="center"/>
            <w:hideMark/>
          </w:tcPr>
          <w:p w14:paraId="0CD98237"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 N/L</w:t>
            </w:r>
          </w:p>
        </w:tc>
        <w:tc>
          <w:tcPr>
            <w:tcW w:w="247" w:type="pct"/>
            <w:tcBorders>
              <w:top w:val="nil"/>
              <w:left w:val="nil"/>
              <w:bottom w:val="single" w:sz="4" w:space="0" w:color="auto"/>
              <w:right w:val="single" w:sz="4" w:space="0" w:color="auto"/>
            </w:tcBorders>
            <w:shd w:val="clear" w:color="auto" w:fill="auto"/>
            <w:noWrap/>
            <w:vAlign w:val="center"/>
            <w:hideMark/>
          </w:tcPr>
          <w:p w14:paraId="0F651FC5"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0,10</w:t>
            </w:r>
          </w:p>
        </w:tc>
        <w:tc>
          <w:tcPr>
            <w:tcW w:w="247" w:type="pct"/>
            <w:tcBorders>
              <w:top w:val="nil"/>
              <w:left w:val="nil"/>
              <w:bottom w:val="single" w:sz="4" w:space="0" w:color="auto"/>
              <w:right w:val="single" w:sz="4" w:space="0" w:color="auto"/>
            </w:tcBorders>
            <w:shd w:val="clear" w:color="auto" w:fill="auto"/>
            <w:noWrap/>
            <w:vAlign w:val="center"/>
            <w:hideMark/>
          </w:tcPr>
          <w:p w14:paraId="35808D5A"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0,10</w:t>
            </w:r>
          </w:p>
        </w:tc>
        <w:tc>
          <w:tcPr>
            <w:tcW w:w="247" w:type="pct"/>
            <w:tcBorders>
              <w:top w:val="nil"/>
              <w:left w:val="nil"/>
              <w:bottom w:val="single" w:sz="4" w:space="0" w:color="auto"/>
              <w:right w:val="single" w:sz="4" w:space="0" w:color="auto"/>
            </w:tcBorders>
            <w:shd w:val="clear" w:color="auto" w:fill="auto"/>
            <w:noWrap/>
            <w:vAlign w:val="center"/>
            <w:hideMark/>
          </w:tcPr>
          <w:p w14:paraId="1FBB85CC"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0,10</w:t>
            </w:r>
          </w:p>
        </w:tc>
        <w:tc>
          <w:tcPr>
            <w:tcW w:w="247" w:type="pct"/>
            <w:tcBorders>
              <w:top w:val="nil"/>
              <w:left w:val="nil"/>
              <w:bottom w:val="single" w:sz="4" w:space="0" w:color="auto"/>
              <w:right w:val="single" w:sz="4" w:space="0" w:color="auto"/>
            </w:tcBorders>
            <w:shd w:val="clear" w:color="auto" w:fill="auto"/>
            <w:noWrap/>
            <w:vAlign w:val="center"/>
            <w:hideMark/>
          </w:tcPr>
          <w:p w14:paraId="78089D40"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D859EA7"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0,40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A2456FF"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0,50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F2A1E86"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0,40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DE1C2C2"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0,40</w:t>
            </w:r>
          </w:p>
        </w:tc>
        <w:tc>
          <w:tcPr>
            <w:tcW w:w="247" w:type="pct"/>
            <w:tcBorders>
              <w:top w:val="nil"/>
              <w:left w:val="nil"/>
              <w:bottom w:val="single" w:sz="4" w:space="0" w:color="auto"/>
              <w:right w:val="single" w:sz="4" w:space="0" w:color="auto"/>
            </w:tcBorders>
            <w:shd w:val="clear" w:color="auto" w:fill="auto"/>
            <w:noWrap/>
            <w:vAlign w:val="center"/>
            <w:hideMark/>
          </w:tcPr>
          <w:p w14:paraId="58F982A3"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7159249"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0,40</w:t>
            </w:r>
          </w:p>
        </w:tc>
        <w:tc>
          <w:tcPr>
            <w:tcW w:w="247" w:type="pct"/>
            <w:tcBorders>
              <w:top w:val="nil"/>
              <w:left w:val="nil"/>
              <w:bottom w:val="single" w:sz="4" w:space="0" w:color="auto"/>
              <w:right w:val="single" w:sz="4" w:space="0" w:color="auto"/>
            </w:tcBorders>
            <w:shd w:val="clear" w:color="auto" w:fill="auto"/>
            <w:noWrap/>
            <w:vAlign w:val="center"/>
            <w:hideMark/>
          </w:tcPr>
          <w:p w14:paraId="1199EA04"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0,28</w:t>
            </w:r>
          </w:p>
        </w:tc>
        <w:tc>
          <w:tcPr>
            <w:tcW w:w="247" w:type="pct"/>
            <w:tcBorders>
              <w:top w:val="nil"/>
              <w:left w:val="nil"/>
              <w:bottom w:val="single" w:sz="4" w:space="0" w:color="auto"/>
              <w:right w:val="single" w:sz="4" w:space="0" w:color="auto"/>
            </w:tcBorders>
            <w:shd w:val="clear" w:color="auto" w:fill="auto"/>
            <w:vAlign w:val="center"/>
            <w:hideMark/>
          </w:tcPr>
          <w:p w14:paraId="58B359B8" w14:textId="77777777" w:rsidR="009067C2" w:rsidRPr="0000039C" w:rsidRDefault="009067C2"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0,3</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7385BF82" w14:textId="77777777" w:rsidR="009067C2" w:rsidRPr="0000039C" w:rsidRDefault="009067C2" w:rsidP="009067C2">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superior al umbral máximo, configura incumplimiento normativo</w:t>
            </w:r>
          </w:p>
        </w:tc>
      </w:tr>
      <w:tr w:rsidR="0000039C" w:rsidRPr="0000039C" w14:paraId="3C32A8E8"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86ED386" w14:textId="77777777" w:rsidR="009067C2" w:rsidRPr="0000039C" w:rsidRDefault="009067C2" w:rsidP="009067C2">
            <w:pPr>
              <w:spacing w:after="0" w:line="240" w:lineRule="auto"/>
              <w:jc w:val="center"/>
              <w:rPr>
                <w:rFonts w:eastAsia="Times New Roman" w:cstheme="minorHAnsi"/>
                <w:b/>
                <w:bCs/>
                <w:sz w:val="16"/>
                <w:szCs w:val="16"/>
                <w:lang w:eastAsia="es-CL"/>
              </w:rPr>
            </w:pPr>
            <w:proofErr w:type="spellStart"/>
            <w:r w:rsidRPr="0000039C">
              <w:rPr>
                <w:rFonts w:eastAsia="Times New Roman" w:cstheme="minorHAnsi"/>
                <w:b/>
                <w:bCs/>
                <w:sz w:val="16"/>
                <w:szCs w:val="16"/>
                <w:lang w:eastAsia="es-CL"/>
              </w:rPr>
              <w:t>Ortofosfato</w:t>
            </w:r>
            <w:proofErr w:type="spellEnd"/>
          </w:p>
        </w:tc>
        <w:tc>
          <w:tcPr>
            <w:tcW w:w="247" w:type="pct"/>
            <w:tcBorders>
              <w:top w:val="nil"/>
              <w:left w:val="nil"/>
              <w:bottom w:val="single" w:sz="4" w:space="0" w:color="auto"/>
              <w:right w:val="single" w:sz="4" w:space="0" w:color="auto"/>
            </w:tcBorders>
            <w:shd w:val="clear" w:color="000000" w:fill="F2F2F2"/>
            <w:vAlign w:val="center"/>
            <w:hideMark/>
          </w:tcPr>
          <w:p w14:paraId="0EB58616"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4E5BBA1"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0,024</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5C5BEDD2"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0,018</w:t>
            </w:r>
          </w:p>
        </w:tc>
        <w:tc>
          <w:tcPr>
            <w:tcW w:w="247" w:type="pct"/>
            <w:tcBorders>
              <w:top w:val="nil"/>
              <w:left w:val="nil"/>
              <w:bottom w:val="single" w:sz="4" w:space="0" w:color="auto"/>
              <w:right w:val="single" w:sz="4" w:space="0" w:color="auto"/>
            </w:tcBorders>
            <w:shd w:val="clear" w:color="auto" w:fill="auto"/>
            <w:noWrap/>
            <w:vAlign w:val="center"/>
            <w:hideMark/>
          </w:tcPr>
          <w:p w14:paraId="4DBF856D"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0,015</w:t>
            </w:r>
          </w:p>
        </w:tc>
        <w:tc>
          <w:tcPr>
            <w:tcW w:w="247" w:type="pct"/>
            <w:tcBorders>
              <w:top w:val="nil"/>
              <w:left w:val="nil"/>
              <w:bottom w:val="single" w:sz="4" w:space="0" w:color="auto"/>
              <w:right w:val="single" w:sz="4" w:space="0" w:color="auto"/>
            </w:tcBorders>
            <w:shd w:val="clear" w:color="auto" w:fill="auto"/>
            <w:noWrap/>
            <w:vAlign w:val="center"/>
            <w:hideMark/>
          </w:tcPr>
          <w:p w14:paraId="476E9544"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0,008</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8613667"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0,030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471126A"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0,021</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0DC563B"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FE4FA96"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0,023</w:t>
            </w:r>
          </w:p>
        </w:tc>
        <w:tc>
          <w:tcPr>
            <w:tcW w:w="247" w:type="pct"/>
            <w:tcBorders>
              <w:top w:val="nil"/>
              <w:left w:val="nil"/>
              <w:bottom w:val="single" w:sz="4" w:space="0" w:color="auto"/>
              <w:right w:val="single" w:sz="4" w:space="0" w:color="auto"/>
            </w:tcBorders>
            <w:shd w:val="clear" w:color="auto" w:fill="auto"/>
            <w:noWrap/>
            <w:vAlign w:val="center"/>
            <w:hideMark/>
          </w:tcPr>
          <w:p w14:paraId="6E6E2E92"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3FD8E54"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0,024</w:t>
            </w:r>
          </w:p>
        </w:tc>
        <w:tc>
          <w:tcPr>
            <w:tcW w:w="247" w:type="pct"/>
            <w:tcBorders>
              <w:top w:val="nil"/>
              <w:left w:val="nil"/>
              <w:bottom w:val="single" w:sz="4" w:space="0" w:color="auto"/>
              <w:right w:val="single" w:sz="4" w:space="0" w:color="auto"/>
            </w:tcBorders>
            <w:shd w:val="clear" w:color="auto" w:fill="auto"/>
            <w:noWrap/>
            <w:vAlign w:val="center"/>
            <w:hideMark/>
          </w:tcPr>
          <w:p w14:paraId="0149E697"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0,020</w:t>
            </w:r>
          </w:p>
        </w:tc>
        <w:tc>
          <w:tcPr>
            <w:tcW w:w="247" w:type="pct"/>
            <w:tcBorders>
              <w:top w:val="nil"/>
              <w:left w:val="nil"/>
              <w:bottom w:val="single" w:sz="4" w:space="0" w:color="auto"/>
              <w:right w:val="single" w:sz="4" w:space="0" w:color="auto"/>
            </w:tcBorders>
            <w:shd w:val="clear" w:color="auto" w:fill="auto"/>
            <w:vAlign w:val="center"/>
            <w:hideMark/>
          </w:tcPr>
          <w:p w14:paraId="0B1FD991" w14:textId="77777777" w:rsidR="009067C2" w:rsidRPr="0000039C" w:rsidRDefault="009067C2"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0,02</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5FEA57AE" w14:textId="77777777" w:rsidR="009067C2" w:rsidRPr="0000039C" w:rsidRDefault="009067C2" w:rsidP="009067C2">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superior al umbral máximo, configura incumplimiento normativo</w:t>
            </w:r>
          </w:p>
        </w:tc>
      </w:tr>
      <w:tr w:rsidR="0000039C" w:rsidRPr="0000039C" w14:paraId="4ACAE0B3"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E86A3A5"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Oxígeno Disuelto</w:t>
            </w:r>
          </w:p>
        </w:tc>
        <w:tc>
          <w:tcPr>
            <w:tcW w:w="247" w:type="pct"/>
            <w:tcBorders>
              <w:top w:val="nil"/>
              <w:left w:val="nil"/>
              <w:bottom w:val="single" w:sz="4" w:space="0" w:color="auto"/>
              <w:right w:val="single" w:sz="4" w:space="0" w:color="auto"/>
            </w:tcBorders>
            <w:shd w:val="clear" w:color="000000" w:fill="F2F2F2"/>
            <w:vAlign w:val="center"/>
            <w:hideMark/>
          </w:tcPr>
          <w:p w14:paraId="0E40E934"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B3F37E5"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8,91</w:t>
            </w:r>
          </w:p>
        </w:tc>
        <w:tc>
          <w:tcPr>
            <w:tcW w:w="247" w:type="pct"/>
            <w:tcBorders>
              <w:top w:val="nil"/>
              <w:left w:val="nil"/>
              <w:bottom w:val="single" w:sz="4" w:space="0" w:color="auto"/>
              <w:right w:val="single" w:sz="4" w:space="0" w:color="auto"/>
            </w:tcBorders>
            <w:shd w:val="clear" w:color="auto" w:fill="auto"/>
            <w:noWrap/>
            <w:vAlign w:val="center"/>
            <w:hideMark/>
          </w:tcPr>
          <w:p w14:paraId="73503B62"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14,30</w:t>
            </w:r>
          </w:p>
        </w:tc>
        <w:tc>
          <w:tcPr>
            <w:tcW w:w="247" w:type="pct"/>
            <w:tcBorders>
              <w:top w:val="nil"/>
              <w:left w:val="nil"/>
              <w:bottom w:val="single" w:sz="4" w:space="0" w:color="auto"/>
              <w:right w:val="single" w:sz="4" w:space="0" w:color="auto"/>
            </w:tcBorders>
            <w:shd w:val="clear" w:color="auto" w:fill="auto"/>
            <w:noWrap/>
            <w:vAlign w:val="center"/>
            <w:hideMark/>
          </w:tcPr>
          <w:p w14:paraId="68030DB8"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11,10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58323411"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10,39</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904636B"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8,41</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5866C148"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9,35</w:t>
            </w:r>
          </w:p>
        </w:tc>
        <w:tc>
          <w:tcPr>
            <w:tcW w:w="247" w:type="pct"/>
            <w:tcBorders>
              <w:top w:val="nil"/>
              <w:left w:val="nil"/>
              <w:bottom w:val="single" w:sz="4" w:space="0" w:color="auto"/>
              <w:right w:val="single" w:sz="4" w:space="0" w:color="auto"/>
            </w:tcBorders>
            <w:shd w:val="clear" w:color="auto" w:fill="auto"/>
            <w:noWrap/>
            <w:vAlign w:val="center"/>
            <w:hideMark/>
          </w:tcPr>
          <w:p w14:paraId="7911D6F2"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11,17</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C70026B"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8,43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0198A21"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8,41</w:t>
            </w:r>
          </w:p>
        </w:tc>
        <w:tc>
          <w:tcPr>
            <w:tcW w:w="247" w:type="pct"/>
            <w:tcBorders>
              <w:top w:val="nil"/>
              <w:left w:val="nil"/>
              <w:bottom w:val="single" w:sz="4" w:space="0" w:color="auto"/>
              <w:right w:val="single" w:sz="4" w:space="0" w:color="auto"/>
            </w:tcBorders>
            <w:shd w:val="clear" w:color="auto" w:fill="auto"/>
            <w:noWrap/>
            <w:vAlign w:val="center"/>
            <w:hideMark/>
          </w:tcPr>
          <w:p w14:paraId="5ED4E3DC"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283660E4"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492FC8DE" w14:textId="77777777" w:rsidR="009067C2" w:rsidRPr="0000039C" w:rsidRDefault="009067C2"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9</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4939D5C6" w14:textId="77777777" w:rsidR="009067C2" w:rsidRPr="0000039C" w:rsidRDefault="009067C2" w:rsidP="009067C2">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15 inferior al umbral mínimo, configura incumplimiento normativo</w:t>
            </w:r>
          </w:p>
        </w:tc>
      </w:tr>
      <w:tr w:rsidR="0000039C" w:rsidRPr="0000039C" w14:paraId="4EFCD71B"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41B0FB6"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pH</w:t>
            </w:r>
          </w:p>
        </w:tc>
        <w:tc>
          <w:tcPr>
            <w:tcW w:w="247" w:type="pct"/>
            <w:tcBorders>
              <w:top w:val="nil"/>
              <w:left w:val="nil"/>
              <w:bottom w:val="single" w:sz="4" w:space="0" w:color="auto"/>
              <w:right w:val="single" w:sz="4" w:space="0" w:color="auto"/>
            </w:tcBorders>
            <w:shd w:val="clear" w:color="000000" w:fill="F2F2F2"/>
            <w:vAlign w:val="center"/>
            <w:hideMark/>
          </w:tcPr>
          <w:p w14:paraId="7D36AD67"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unidades</w:t>
            </w:r>
          </w:p>
        </w:tc>
        <w:tc>
          <w:tcPr>
            <w:tcW w:w="247" w:type="pct"/>
            <w:tcBorders>
              <w:top w:val="nil"/>
              <w:left w:val="nil"/>
              <w:bottom w:val="single" w:sz="4" w:space="0" w:color="auto"/>
              <w:right w:val="single" w:sz="4" w:space="0" w:color="auto"/>
            </w:tcBorders>
            <w:shd w:val="clear" w:color="auto" w:fill="auto"/>
            <w:noWrap/>
            <w:vAlign w:val="center"/>
            <w:hideMark/>
          </w:tcPr>
          <w:p w14:paraId="35A74506"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7,85</w:t>
            </w:r>
          </w:p>
        </w:tc>
        <w:tc>
          <w:tcPr>
            <w:tcW w:w="247" w:type="pct"/>
            <w:tcBorders>
              <w:top w:val="nil"/>
              <w:left w:val="nil"/>
              <w:bottom w:val="single" w:sz="4" w:space="0" w:color="auto"/>
              <w:right w:val="single" w:sz="4" w:space="0" w:color="auto"/>
            </w:tcBorders>
            <w:shd w:val="clear" w:color="auto" w:fill="auto"/>
            <w:noWrap/>
            <w:vAlign w:val="center"/>
            <w:hideMark/>
          </w:tcPr>
          <w:p w14:paraId="6D0FD3B7"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7,71</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339F9D6"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6,04</w:t>
            </w:r>
          </w:p>
        </w:tc>
        <w:tc>
          <w:tcPr>
            <w:tcW w:w="247" w:type="pct"/>
            <w:tcBorders>
              <w:top w:val="nil"/>
              <w:left w:val="nil"/>
              <w:bottom w:val="single" w:sz="4" w:space="0" w:color="auto"/>
              <w:right w:val="single" w:sz="4" w:space="0" w:color="auto"/>
            </w:tcBorders>
            <w:shd w:val="clear" w:color="auto" w:fill="auto"/>
            <w:noWrap/>
            <w:vAlign w:val="center"/>
            <w:hideMark/>
          </w:tcPr>
          <w:p w14:paraId="32323F04"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7,79</w:t>
            </w:r>
          </w:p>
        </w:tc>
        <w:tc>
          <w:tcPr>
            <w:tcW w:w="247" w:type="pct"/>
            <w:tcBorders>
              <w:top w:val="nil"/>
              <w:left w:val="nil"/>
              <w:bottom w:val="single" w:sz="4" w:space="0" w:color="auto"/>
              <w:right w:val="single" w:sz="4" w:space="0" w:color="auto"/>
            </w:tcBorders>
            <w:shd w:val="clear" w:color="auto" w:fill="auto"/>
            <w:noWrap/>
            <w:vAlign w:val="center"/>
            <w:hideMark/>
          </w:tcPr>
          <w:p w14:paraId="4CA83FBD"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8,37</w:t>
            </w:r>
          </w:p>
        </w:tc>
        <w:tc>
          <w:tcPr>
            <w:tcW w:w="247" w:type="pct"/>
            <w:tcBorders>
              <w:top w:val="nil"/>
              <w:left w:val="nil"/>
              <w:bottom w:val="single" w:sz="4" w:space="0" w:color="auto"/>
              <w:right w:val="single" w:sz="4" w:space="0" w:color="auto"/>
            </w:tcBorders>
            <w:shd w:val="clear" w:color="auto" w:fill="auto"/>
            <w:noWrap/>
            <w:vAlign w:val="center"/>
            <w:hideMark/>
          </w:tcPr>
          <w:p w14:paraId="6DA213D8"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8,21</w:t>
            </w:r>
          </w:p>
        </w:tc>
        <w:tc>
          <w:tcPr>
            <w:tcW w:w="247" w:type="pct"/>
            <w:tcBorders>
              <w:top w:val="nil"/>
              <w:left w:val="nil"/>
              <w:bottom w:val="single" w:sz="4" w:space="0" w:color="auto"/>
              <w:right w:val="single" w:sz="4" w:space="0" w:color="auto"/>
            </w:tcBorders>
            <w:shd w:val="clear" w:color="auto" w:fill="auto"/>
            <w:noWrap/>
            <w:vAlign w:val="center"/>
            <w:hideMark/>
          </w:tcPr>
          <w:p w14:paraId="7DE02BAB"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7,81</w:t>
            </w:r>
          </w:p>
        </w:tc>
        <w:tc>
          <w:tcPr>
            <w:tcW w:w="247" w:type="pct"/>
            <w:tcBorders>
              <w:top w:val="nil"/>
              <w:left w:val="nil"/>
              <w:bottom w:val="single" w:sz="4" w:space="0" w:color="auto"/>
              <w:right w:val="single" w:sz="4" w:space="0" w:color="auto"/>
            </w:tcBorders>
            <w:shd w:val="clear" w:color="auto" w:fill="auto"/>
            <w:noWrap/>
            <w:vAlign w:val="center"/>
            <w:hideMark/>
          </w:tcPr>
          <w:p w14:paraId="1BF83609"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7,54</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C3DB4F0"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6,04</w:t>
            </w:r>
          </w:p>
        </w:tc>
        <w:tc>
          <w:tcPr>
            <w:tcW w:w="247" w:type="pct"/>
            <w:tcBorders>
              <w:top w:val="nil"/>
              <w:left w:val="nil"/>
              <w:bottom w:val="single" w:sz="4" w:space="0" w:color="auto"/>
              <w:right w:val="single" w:sz="4" w:space="0" w:color="auto"/>
            </w:tcBorders>
            <w:shd w:val="clear" w:color="auto" w:fill="auto"/>
            <w:noWrap/>
            <w:vAlign w:val="center"/>
            <w:hideMark/>
          </w:tcPr>
          <w:p w14:paraId="06532179"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8,21</w:t>
            </w:r>
          </w:p>
        </w:tc>
        <w:tc>
          <w:tcPr>
            <w:tcW w:w="247" w:type="pct"/>
            <w:tcBorders>
              <w:top w:val="nil"/>
              <w:left w:val="nil"/>
              <w:bottom w:val="single" w:sz="4" w:space="0" w:color="auto"/>
              <w:right w:val="single" w:sz="4" w:space="0" w:color="auto"/>
            </w:tcBorders>
            <w:shd w:val="clear" w:color="auto" w:fill="auto"/>
            <w:noWrap/>
            <w:vAlign w:val="center"/>
            <w:hideMark/>
          </w:tcPr>
          <w:p w14:paraId="3E37E0F8"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00BE64E9" w14:textId="77777777" w:rsidR="009067C2" w:rsidRPr="0000039C" w:rsidRDefault="009067C2"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6,5 - 8,5</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2331F7D1" w14:textId="77777777" w:rsidR="009067C2" w:rsidRPr="0000039C" w:rsidRDefault="009067C2" w:rsidP="009067C2">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15/Percentil 85 fuera del rango umbral, configura incumplimiento normativo</w:t>
            </w:r>
          </w:p>
        </w:tc>
      </w:tr>
      <w:tr w:rsidR="0000039C" w:rsidRPr="0000039C" w14:paraId="55FD4DE4"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4D50568"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Sólidos Suspendidos Totales</w:t>
            </w:r>
          </w:p>
        </w:tc>
        <w:tc>
          <w:tcPr>
            <w:tcW w:w="247" w:type="pct"/>
            <w:tcBorders>
              <w:top w:val="nil"/>
              <w:left w:val="nil"/>
              <w:bottom w:val="single" w:sz="4" w:space="0" w:color="auto"/>
              <w:right w:val="single" w:sz="4" w:space="0" w:color="auto"/>
            </w:tcBorders>
            <w:shd w:val="clear" w:color="000000" w:fill="F2F2F2"/>
            <w:vAlign w:val="center"/>
            <w:hideMark/>
          </w:tcPr>
          <w:p w14:paraId="0B3D39CE"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46DF5134"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6,0</w:t>
            </w:r>
          </w:p>
        </w:tc>
        <w:tc>
          <w:tcPr>
            <w:tcW w:w="247" w:type="pct"/>
            <w:tcBorders>
              <w:top w:val="nil"/>
              <w:left w:val="nil"/>
              <w:bottom w:val="single" w:sz="4" w:space="0" w:color="auto"/>
              <w:right w:val="single" w:sz="4" w:space="0" w:color="auto"/>
            </w:tcBorders>
            <w:shd w:val="clear" w:color="auto" w:fill="auto"/>
            <w:noWrap/>
            <w:vAlign w:val="center"/>
            <w:hideMark/>
          </w:tcPr>
          <w:p w14:paraId="003B08AB"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5,0</w:t>
            </w:r>
          </w:p>
        </w:tc>
        <w:tc>
          <w:tcPr>
            <w:tcW w:w="247" w:type="pct"/>
            <w:tcBorders>
              <w:top w:val="nil"/>
              <w:left w:val="nil"/>
              <w:bottom w:val="single" w:sz="4" w:space="0" w:color="auto"/>
              <w:right w:val="single" w:sz="4" w:space="0" w:color="auto"/>
            </w:tcBorders>
            <w:shd w:val="clear" w:color="auto" w:fill="auto"/>
            <w:noWrap/>
            <w:vAlign w:val="center"/>
            <w:hideMark/>
          </w:tcPr>
          <w:p w14:paraId="73C83440"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62897AED"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8,0</w:t>
            </w:r>
          </w:p>
        </w:tc>
        <w:tc>
          <w:tcPr>
            <w:tcW w:w="247" w:type="pct"/>
            <w:tcBorders>
              <w:top w:val="nil"/>
              <w:left w:val="nil"/>
              <w:bottom w:val="single" w:sz="4" w:space="0" w:color="auto"/>
              <w:right w:val="single" w:sz="4" w:space="0" w:color="auto"/>
            </w:tcBorders>
            <w:shd w:val="clear" w:color="auto" w:fill="auto"/>
            <w:noWrap/>
            <w:vAlign w:val="center"/>
            <w:hideMark/>
          </w:tcPr>
          <w:p w14:paraId="4F3DD21A"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6,0</w:t>
            </w:r>
          </w:p>
        </w:tc>
        <w:tc>
          <w:tcPr>
            <w:tcW w:w="247" w:type="pct"/>
            <w:tcBorders>
              <w:top w:val="nil"/>
              <w:left w:val="nil"/>
              <w:bottom w:val="single" w:sz="4" w:space="0" w:color="auto"/>
              <w:right w:val="single" w:sz="4" w:space="0" w:color="auto"/>
            </w:tcBorders>
            <w:shd w:val="clear" w:color="auto" w:fill="auto"/>
            <w:noWrap/>
            <w:vAlign w:val="center"/>
            <w:hideMark/>
          </w:tcPr>
          <w:p w14:paraId="11B220E4"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4,0</w:t>
            </w:r>
          </w:p>
        </w:tc>
        <w:tc>
          <w:tcPr>
            <w:tcW w:w="247" w:type="pct"/>
            <w:tcBorders>
              <w:top w:val="nil"/>
              <w:left w:val="nil"/>
              <w:bottom w:val="single" w:sz="4" w:space="0" w:color="auto"/>
              <w:right w:val="single" w:sz="4" w:space="0" w:color="auto"/>
            </w:tcBorders>
            <w:shd w:val="clear" w:color="auto" w:fill="auto"/>
            <w:noWrap/>
            <w:vAlign w:val="center"/>
            <w:hideMark/>
          </w:tcPr>
          <w:p w14:paraId="79A47E73"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4,0</w:t>
            </w:r>
          </w:p>
        </w:tc>
        <w:tc>
          <w:tcPr>
            <w:tcW w:w="247" w:type="pct"/>
            <w:tcBorders>
              <w:top w:val="nil"/>
              <w:left w:val="nil"/>
              <w:bottom w:val="single" w:sz="4" w:space="0" w:color="auto"/>
              <w:right w:val="single" w:sz="4" w:space="0" w:color="auto"/>
            </w:tcBorders>
            <w:shd w:val="clear" w:color="auto" w:fill="auto"/>
            <w:noWrap/>
            <w:vAlign w:val="center"/>
            <w:hideMark/>
          </w:tcPr>
          <w:p w14:paraId="369407C0"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4,0</w:t>
            </w:r>
          </w:p>
        </w:tc>
        <w:tc>
          <w:tcPr>
            <w:tcW w:w="247" w:type="pct"/>
            <w:tcBorders>
              <w:top w:val="nil"/>
              <w:left w:val="nil"/>
              <w:bottom w:val="single" w:sz="4" w:space="0" w:color="auto"/>
              <w:right w:val="single" w:sz="4" w:space="0" w:color="auto"/>
            </w:tcBorders>
            <w:shd w:val="clear" w:color="auto" w:fill="auto"/>
            <w:noWrap/>
            <w:vAlign w:val="center"/>
            <w:hideMark/>
          </w:tcPr>
          <w:p w14:paraId="67FA21E5"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01F34389"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6,0</w:t>
            </w:r>
          </w:p>
        </w:tc>
        <w:tc>
          <w:tcPr>
            <w:tcW w:w="247" w:type="pct"/>
            <w:tcBorders>
              <w:top w:val="nil"/>
              <w:left w:val="nil"/>
              <w:bottom w:val="single" w:sz="4" w:space="0" w:color="auto"/>
              <w:right w:val="single" w:sz="4" w:space="0" w:color="auto"/>
            </w:tcBorders>
            <w:shd w:val="clear" w:color="auto" w:fill="auto"/>
            <w:noWrap/>
            <w:vAlign w:val="center"/>
            <w:hideMark/>
          </w:tcPr>
          <w:p w14:paraId="6C727D1D"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5,3</w:t>
            </w:r>
          </w:p>
        </w:tc>
        <w:tc>
          <w:tcPr>
            <w:tcW w:w="247" w:type="pct"/>
            <w:tcBorders>
              <w:top w:val="nil"/>
              <w:left w:val="nil"/>
              <w:bottom w:val="single" w:sz="4" w:space="0" w:color="auto"/>
              <w:right w:val="single" w:sz="4" w:space="0" w:color="auto"/>
            </w:tcBorders>
            <w:shd w:val="clear" w:color="auto" w:fill="auto"/>
            <w:vAlign w:val="center"/>
            <w:hideMark/>
          </w:tcPr>
          <w:p w14:paraId="7F36B107" w14:textId="77777777" w:rsidR="009067C2" w:rsidRPr="0000039C" w:rsidRDefault="009067C2"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8</w:t>
            </w:r>
          </w:p>
        </w:tc>
        <w:tc>
          <w:tcPr>
            <w:tcW w:w="1384" w:type="pct"/>
            <w:tcBorders>
              <w:top w:val="nil"/>
              <w:left w:val="nil"/>
              <w:bottom w:val="single" w:sz="4" w:space="0" w:color="auto"/>
              <w:right w:val="single" w:sz="4" w:space="0" w:color="auto"/>
            </w:tcBorders>
            <w:shd w:val="clear" w:color="auto" w:fill="auto"/>
            <w:vAlign w:val="center"/>
            <w:hideMark/>
          </w:tcPr>
          <w:p w14:paraId="7032553F" w14:textId="77777777" w:rsidR="009067C2" w:rsidRPr="0000039C" w:rsidRDefault="009067C2" w:rsidP="009067C2">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y/o Promedio bienal inferior al umbral máximo, configura cumplimiento normativo</w:t>
            </w:r>
          </w:p>
        </w:tc>
      </w:tr>
      <w:tr w:rsidR="0000039C" w:rsidRPr="0000039C" w14:paraId="70DC5CCC"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1A21557" w14:textId="2D7340FE" w:rsidR="009067C2" w:rsidRPr="0000039C" w:rsidRDefault="00350C2C"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Sulfato</w:t>
            </w:r>
          </w:p>
        </w:tc>
        <w:tc>
          <w:tcPr>
            <w:tcW w:w="247" w:type="pct"/>
            <w:tcBorders>
              <w:top w:val="nil"/>
              <w:left w:val="nil"/>
              <w:bottom w:val="single" w:sz="4" w:space="0" w:color="auto"/>
              <w:right w:val="single" w:sz="4" w:space="0" w:color="auto"/>
            </w:tcBorders>
            <w:shd w:val="clear" w:color="000000" w:fill="F2F2F2"/>
            <w:vAlign w:val="center"/>
            <w:hideMark/>
          </w:tcPr>
          <w:p w14:paraId="7219B1EC" w14:textId="77777777" w:rsidR="009067C2" w:rsidRPr="0000039C" w:rsidRDefault="009067C2" w:rsidP="009067C2">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ECBACBC"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15,7</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6AE87D5"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15,7</w:t>
            </w:r>
          </w:p>
        </w:tc>
        <w:tc>
          <w:tcPr>
            <w:tcW w:w="247" w:type="pct"/>
            <w:tcBorders>
              <w:top w:val="nil"/>
              <w:left w:val="nil"/>
              <w:bottom w:val="single" w:sz="4" w:space="0" w:color="auto"/>
              <w:right w:val="single" w:sz="4" w:space="0" w:color="auto"/>
            </w:tcBorders>
            <w:shd w:val="clear" w:color="auto" w:fill="auto"/>
            <w:noWrap/>
            <w:vAlign w:val="center"/>
            <w:hideMark/>
          </w:tcPr>
          <w:p w14:paraId="309DC08F"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6,9</w:t>
            </w:r>
          </w:p>
        </w:tc>
        <w:tc>
          <w:tcPr>
            <w:tcW w:w="247" w:type="pct"/>
            <w:tcBorders>
              <w:top w:val="nil"/>
              <w:left w:val="nil"/>
              <w:bottom w:val="single" w:sz="4" w:space="0" w:color="auto"/>
              <w:right w:val="single" w:sz="4" w:space="0" w:color="auto"/>
            </w:tcBorders>
            <w:shd w:val="clear" w:color="auto" w:fill="auto"/>
            <w:noWrap/>
            <w:vAlign w:val="center"/>
            <w:hideMark/>
          </w:tcPr>
          <w:p w14:paraId="2EF1010C"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5,4</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EC1EDB1"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23,1</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0C89251"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18,6</w:t>
            </w:r>
          </w:p>
        </w:tc>
        <w:tc>
          <w:tcPr>
            <w:tcW w:w="247" w:type="pct"/>
            <w:tcBorders>
              <w:top w:val="nil"/>
              <w:left w:val="nil"/>
              <w:bottom w:val="single" w:sz="4" w:space="0" w:color="auto"/>
              <w:right w:val="single" w:sz="4" w:space="0" w:color="auto"/>
            </w:tcBorders>
            <w:shd w:val="clear" w:color="auto" w:fill="auto"/>
            <w:noWrap/>
            <w:vAlign w:val="center"/>
            <w:hideMark/>
          </w:tcPr>
          <w:p w14:paraId="49A2005F"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1,1</w:t>
            </w:r>
          </w:p>
        </w:tc>
        <w:tc>
          <w:tcPr>
            <w:tcW w:w="247" w:type="pct"/>
            <w:tcBorders>
              <w:top w:val="nil"/>
              <w:left w:val="nil"/>
              <w:bottom w:val="single" w:sz="4" w:space="0" w:color="auto"/>
              <w:right w:val="single" w:sz="4" w:space="0" w:color="auto"/>
            </w:tcBorders>
            <w:shd w:val="clear" w:color="auto" w:fill="auto"/>
            <w:noWrap/>
            <w:vAlign w:val="center"/>
            <w:hideMark/>
          </w:tcPr>
          <w:p w14:paraId="66F51945"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7,2</w:t>
            </w:r>
          </w:p>
        </w:tc>
        <w:tc>
          <w:tcPr>
            <w:tcW w:w="247" w:type="pct"/>
            <w:tcBorders>
              <w:top w:val="nil"/>
              <w:left w:val="nil"/>
              <w:bottom w:val="single" w:sz="4" w:space="0" w:color="auto"/>
              <w:right w:val="single" w:sz="4" w:space="0" w:color="auto"/>
            </w:tcBorders>
            <w:shd w:val="clear" w:color="auto" w:fill="auto"/>
            <w:noWrap/>
            <w:vAlign w:val="center"/>
            <w:hideMark/>
          </w:tcPr>
          <w:p w14:paraId="63D76752"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9A3AD46"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18,6</w:t>
            </w:r>
          </w:p>
        </w:tc>
        <w:tc>
          <w:tcPr>
            <w:tcW w:w="247" w:type="pct"/>
            <w:tcBorders>
              <w:top w:val="nil"/>
              <w:left w:val="nil"/>
              <w:bottom w:val="single" w:sz="4" w:space="0" w:color="auto"/>
              <w:right w:val="single" w:sz="4" w:space="0" w:color="auto"/>
            </w:tcBorders>
            <w:shd w:val="clear" w:color="auto" w:fill="auto"/>
            <w:noWrap/>
            <w:vAlign w:val="center"/>
            <w:hideMark/>
          </w:tcPr>
          <w:p w14:paraId="773B3343" w14:textId="77777777" w:rsidR="009067C2" w:rsidRPr="0000039C" w:rsidRDefault="009067C2"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352A9391" w14:textId="77777777" w:rsidR="009067C2" w:rsidRPr="0000039C" w:rsidRDefault="009067C2"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14</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3D6BEFD4" w14:textId="77777777" w:rsidR="009067C2" w:rsidRPr="0000039C" w:rsidRDefault="009067C2" w:rsidP="009067C2">
            <w:pPr>
              <w:spacing w:after="0" w:line="240" w:lineRule="auto"/>
              <w:jc w:val="both"/>
              <w:rPr>
                <w:rFonts w:eastAsia="Times New Roman" w:cstheme="minorHAnsi"/>
                <w:sz w:val="16"/>
                <w:szCs w:val="16"/>
                <w:lang w:eastAsia="es-CL"/>
              </w:rPr>
            </w:pPr>
            <w:r w:rsidRPr="0000039C">
              <w:rPr>
                <w:rFonts w:eastAsia="Times New Roman" w:cstheme="minorHAnsi"/>
                <w:sz w:val="16"/>
                <w:szCs w:val="16"/>
                <w:lang w:eastAsia="es-CL"/>
              </w:rPr>
              <w:t>Percentil 85 superior al umbral máximo, configura incumplimiento normativo</w:t>
            </w:r>
          </w:p>
        </w:tc>
      </w:tr>
    </w:tbl>
    <w:p w14:paraId="502F83BF" w14:textId="0EDBC54D" w:rsidR="009067C2" w:rsidRDefault="009067C2" w:rsidP="009067C2">
      <w:pPr>
        <w:spacing w:after="0" w:line="240" w:lineRule="auto"/>
        <w:jc w:val="both"/>
        <w:rPr>
          <w:rFonts w:ascii="Calibri" w:eastAsia="Times New Roman" w:hAnsi="Calibri" w:cs="Calibri"/>
          <w:b/>
          <w:bCs/>
          <w:color w:val="000000"/>
          <w:sz w:val="18"/>
          <w:szCs w:val="20"/>
          <w:lang w:eastAsia="es-CL"/>
        </w:rPr>
      </w:pPr>
      <w:r w:rsidRPr="009067C2">
        <w:rPr>
          <w:rFonts w:ascii="Calibri" w:eastAsia="Times New Roman" w:hAnsi="Calibri" w:cs="Calibri"/>
          <w:b/>
          <w:bCs/>
          <w:color w:val="000000"/>
          <w:sz w:val="18"/>
          <w:szCs w:val="20"/>
          <w:lang w:eastAsia="es-CL"/>
        </w:rPr>
        <w:t xml:space="preserve">* Adicionalmente, supera el límite normativo en dos o más oportunidades consecutivas: Nitrato, Nitrógeno Total, </w:t>
      </w:r>
      <w:proofErr w:type="spellStart"/>
      <w:r w:rsidR="00350C2C">
        <w:rPr>
          <w:rFonts w:ascii="Calibri" w:eastAsia="Times New Roman" w:hAnsi="Calibri" w:cs="Calibri"/>
          <w:b/>
          <w:bCs/>
          <w:color w:val="000000"/>
          <w:sz w:val="18"/>
          <w:szCs w:val="20"/>
          <w:lang w:eastAsia="es-CL"/>
        </w:rPr>
        <w:t>Ortofosfato</w:t>
      </w:r>
      <w:proofErr w:type="spellEnd"/>
      <w:r w:rsidRPr="009067C2">
        <w:rPr>
          <w:rFonts w:ascii="Calibri" w:eastAsia="Times New Roman" w:hAnsi="Calibri" w:cs="Calibri"/>
          <w:b/>
          <w:bCs/>
          <w:color w:val="000000"/>
          <w:sz w:val="18"/>
          <w:szCs w:val="20"/>
          <w:lang w:eastAsia="es-CL"/>
        </w:rPr>
        <w:t xml:space="preserve"> y </w:t>
      </w:r>
      <w:r w:rsidR="00350C2C">
        <w:rPr>
          <w:rFonts w:ascii="Calibri" w:eastAsia="Times New Roman" w:hAnsi="Calibri" w:cs="Calibri"/>
          <w:b/>
          <w:bCs/>
          <w:color w:val="000000"/>
          <w:sz w:val="18"/>
          <w:szCs w:val="20"/>
          <w:lang w:eastAsia="es-CL"/>
        </w:rPr>
        <w:t>Sulfato</w:t>
      </w:r>
      <w:r w:rsidRPr="009067C2">
        <w:rPr>
          <w:rFonts w:ascii="Calibri" w:eastAsia="Times New Roman" w:hAnsi="Calibri" w:cs="Calibri"/>
          <w:b/>
          <w:bCs/>
          <w:color w:val="000000"/>
          <w:sz w:val="18"/>
          <w:szCs w:val="20"/>
          <w:lang w:eastAsia="es-CL"/>
        </w:rPr>
        <w:t>.</w:t>
      </w:r>
    </w:p>
    <w:p w14:paraId="44E8AB50" w14:textId="7260B498" w:rsidR="009067C2" w:rsidRDefault="009067C2">
      <w:pPr>
        <w:spacing w:after="160" w:line="259" w:lineRule="auto"/>
        <w:rPr>
          <w:rFonts w:ascii="Calibri" w:eastAsia="Times New Roman" w:hAnsi="Calibri" w:cs="Calibri"/>
          <w:b/>
          <w:bCs/>
          <w:color w:val="000000"/>
          <w:sz w:val="18"/>
          <w:szCs w:val="20"/>
          <w:lang w:eastAsia="es-CL"/>
        </w:rPr>
      </w:pPr>
    </w:p>
    <w:p w14:paraId="02FD19AB" w14:textId="02141855" w:rsidR="008974F0" w:rsidRDefault="008974F0" w:rsidP="008974F0">
      <w:pPr>
        <w:jc w:val="center"/>
        <w:rPr>
          <w:rFonts w:ascii="Calibri" w:eastAsia="Times New Roman" w:hAnsi="Calibri" w:cs="Calibri"/>
          <w:b/>
          <w:bCs/>
          <w:color w:val="000000"/>
          <w:sz w:val="18"/>
          <w:szCs w:val="20"/>
          <w:lang w:eastAsia="es-CL"/>
        </w:rPr>
      </w:pPr>
      <w:r w:rsidRPr="006871A0">
        <w:rPr>
          <w:sz w:val="16"/>
        </w:rPr>
        <w:t>(1) No se efectuó muestreo o análisis</w:t>
      </w:r>
      <w:r>
        <w:rPr>
          <w:sz w:val="16"/>
        </w:rPr>
        <w:t xml:space="preserve">; </w:t>
      </w:r>
      <w:r w:rsidRPr="006871A0">
        <w:rPr>
          <w:sz w:val="16"/>
        </w:rPr>
        <w:t xml:space="preserve">(2) Tiempo de preservación por sobre lo </w:t>
      </w:r>
      <w:r>
        <w:rPr>
          <w:sz w:val="16"/>
        </w:rPr>
        <w:t xml:space="preserve">fijado en referencias normativa; </w:t>
      </w:r>
      <w:r w:rsidRPr="006871A0">
        <w:rPr>
          <w:sz w:val="16"/>
        </w:rPr>
        <w:t>(3) Límite de detección de metodología analítica (LD) es mayor al 80% del límite normativo</w:t>
      </w:r>
      <w:r>
        <w:rPr>
          <w:sz w:val="16"/>
        </w:rPr>
        <w:t>.</w:t>
      </w:r>
    </w:p>
    <w:p w14:paraId="35882D26" w14:textId="01C66F4A" w:rsidR="00E0342A" w:rsidRDefault="00122F36" w:rsidP="00863E7C">
      <w:pPr>
        <w:pStyle w:val="Epgrafe"/>
        <w:keepNext/>
        <w:suppressAutoHyphens/>
        <w:spacing w:after="0"/>
      </w:pPr>
      <w:r>
        <w:lastRenderedPageBreak/>
        <w:t xml:space="preserve">Tabla </w:t>
      </w:r>
      <w:r w:rsidR="005375F5">
        <w:fldChar w:fldCharType="begin"/>
      </w:r>
      <w:r w:rsidR="005375F5">
        <w:instrText xml:space="preserve"> SEQ Tabla \* ARABIC </w:instrText>
      </w:r>
      <w:r w:rsidR="005375F5">
        <w:fldChar w:fldCharType="separate"/>
      </w:r>
      <w:r w:rsidR="004B1E77">
        <w:rPr>
          <w:noProof/>
        </w:rPr>
        <w:t>13</w:t>
      </w:r>
      <w:r w:rsidR="005375F5">
        <w:rPr>
          <w:noProof/>
        </w:rPr>
        <w:fldChar w:fldCharType="end"/>
      </w:r>
      <w:r w:rsidRPr="00A3015E">
        <w:rPr>
          <w:noProof/>
        </w:rPr>
        <w:t>.</w:t>
      </w:r>
      <w:r w:rsidRPr="00A3015E">
        <w:t xml:space="preserve"> </w:t>
      </w:r>
      <w:r w:rsidR="00D31F87" w:rsidRPr="00906A5B">
        <w:t xml:space="preserve">Verificación NSCA de la </w:t>
      </w:r>
      <w:r w:rsidR="00D31F87">
        <w:t>c</w:t>
      </w:r>
      <w:r w:rsidR="00D31F87" w:rsidRPr="00906A5B">
        <w:t xml:space="preserve">uenca del Río Biobío en </w:t>
      </w:r>
      <w:r w:rsidR="00D31F87">
        <w:t>área de vigilancia</w:t>
      </w:r>
      <w:r w:rsidR="00D31F87" w:rsidRPr="00906A5B">
        <w:t xml:space="preserve"> </w:t>
      </w:r>
      <w:r w:rsidR="00257F39" w:rsidRPr="001568C4">
        <w:t>BI-50</w:t>
      </w:r>
    </w:p>
    <w:tbl>
      <w:tblPr>
        <w:tblW w:w="5000" w:type="pct"/>
        <w:tblLayout w:type="fixed"/>
        <w:tblCellMar>
          <w:left w:w="70" w:type="dxa"/>
          <w:right w:w="70" w:type="dxa"/>
        </w:tblCellMar>
        <w:tblLook w:val="04A0" w:firstRow="1" w:lastRow="0" w:firstColumn="1" w:lastColumn="0" w:noHBand="0" w:noVBand="1"/>
      </w:tblPr>
      <w:tblGrid>
        <w:gridCol w:w="1107"/>
        <w:gridCol w:w="675"/>
        <w:gridCol w:w="675"/>
        <w:gridCol w:w="675"/>
        <w:gridCol w:w="675"/>
        <w:gridCol w:w="675"/>
        <w:gridCol w:w="675"/>
        <w:gridCol w:w="675"/>
        <w:gridCol w:w="675"/>
        <w:gridCol w:w="675"/>
        <w:gridCol w:w="675"/>
        <w:gridCol w:w="675"/>
        <w:gridCol w:w="675"/>
        <w:gridCol w:w="675"/>
        <w:gridCol w:w="3832"/>
      </w:tblGrid>
      <w:tr w:rsidR="00F64505" w:rsidRPr="00F64505" w14:paraId="442F19B9" w14:textId="77777777" w:rsidTr="0000039C">
        <w:trPr>
          <w:trHeight w:val="851"/>
        </w:trPr>
        <w:tc>
          <w:tcPr>
            <w:tcW w:w="40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8582653" w14:textId="77777777" w:rsidR="00F64505" w:rsidRPr="00F64505" w:rsidRDefault="00F64505" w:rsidP="00F64505">
            <w:pPr>
              <w:spacing w:after="0" w:line="240" w:lineRule="auto"/>
              <w:jc w:val="center"/>
              <w:rPr>
                <w:rFonts w:eastAsia="Times New Roman" w:cstheme="minorHAnsi"/>
                <w:b/>
                <w:bCs/>
                <w:color w:val="000000"/>
                <w:sz w:val="16"/>
                <w:szCs w:val="16"/>
                <w:lang w:eastAsia="es-CL"/>
              </w:rPr>
            </w:pPr>
            <w:r w:rsidRPr="00F64505">
              <w:rPr>
                <w:rFonts w:eastAsia="Times New Roman" w:cstheme="minorHAnsi"/>
                <w:b/>
                <w:bCs/>
                <w:color w:val="000000"/>
                <w:sz w:val="16"/>
                <w:szCs w:val="16"/>
                <w:lang w:eastAsia="es-CL"/>
              </w:rPr>
              <w:t>Parámetro</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58C3057C" w14:textId="77777777" w:rsidR="00F64505" w:rsidRPr="00F64505" w:rsidRDefault="00F64505" w:rsidP="00F64505">
            <w:pPr>
              <w:spacing w:after="0" w:line="240" w:lineRule="auto"/>
              <w:jc w:val="center"/>
              <w:rPr>
                <w:rFonts w:eastAsia="Times New Roman" w:cstheme="minorHAnsi"/>
                <w:b/>
                <w:bCs/>
                <w:color w:val="000000"/>
                <w:sz w:val="16"/>
                <w:szCs w:val="16"/>
                <w:lang w:eastAsia="es-CL"/>
              </w:rPr>
            </w:pPr>
            <w:r w:rsidRPr="00F64505">
              <w:rPr>
                <w:rFonts w:eastAsia="Times New Roman" w:cstheme="minorHAnsi"/>
                <w:b/>
                <w:bCs/>
                <w:color w:val="000000"/>
                <w:sz w:val="16"/>
                <w:szCs w:val="16"/>
                <w:lang w:eastAsia="es-CL"/>
              </w:rPr>
              <w:t>Unidad</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4CB63CE3"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Verano 2017</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064ABE50"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Otoño 2017</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7C73C179"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Invierno 2017</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7FD24AEB"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Primavera 2017</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41912543"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Verano 2018</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784F59F9"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Otoño 2018</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173B8F1C"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Invierno 2018</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62EDDD24"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Primavera 2018</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5A49A237"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Percentil 15</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55E106A6"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Percentil 85</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34C8F302"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Promedio bienal</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1C1F725D"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Valor Norma</w:t>
            </w:r>
          </w:p>
        </w:tc>
        <w:tc>
          <w:tcPr>
            <w:tcW w:w="1397" w:type="pct"/>
            <w:tcBorders>
              <w:top w:val="single" w:sz="4" w:space="0" w:color="auto"/>
              <w:left w:val="nil"/>
              <w:bottom w:val="single" w:sz="4" w:space="0" w:color="auto"/>
              <w:right w:val="single" w:sz="4" w:space="0" w:color="auto"/>
            </w:tcBorders>
            <w:shd w:val="clear" w:color="000000" w:fill="F2F2F2"/>
            <w:vAlign w:val="center"/>
            <w:hideMark/>
          </w:tcPr>
          <w:p w14:paraId="7D731D11" w14:textId="77777777" w:rsidR="00F64505" w:rsidRPr="00F64505" w:rsidRDefault="00F64505" w:rsidP="00F64505">
            <w:pPr>
              <w:spacing w:after="0" w:line="240" w:lineRule="auto"/>
              <w:jc w:val="center"/>
              <w:rPr>
                <w:rFonts w:eastAsia="Times New Roman" w:cstheme="minorHAnsi"/>
                <w:b/>
                <w:bCs/>
                <w:color w:val="000000"/>
                <w:sz w:val="16"/>
                <w:szCs w:val="16"/>
                <w:lang w:eastAsia="es-CL"/>
              </w:rPr>
            </w:pPr>
            <w:r w:rsidRPr="00F64505">
              <w:rPr>
                <w:rFonts w:eastAsia="Times New Roman" w:cstheme="minorHAnsi"/>
                <w:b/>
                <w:bCs/>
                <w:color w:val="000000"/>
                <w:sz w:val="16"/>
                <w:szCs w:val="16"/>
                <w:lang w:eastAsia="es-CL"/>
              </w:rPr>
              <w:t>Observaciones</w:t>
            </w:r>
          </w:p>
        </w:tc>
      </w:tr>
      <w:tr w:rsidR="00F64505" w:rsidRPr="00F64505" w14:paraId="00D90CD3"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DFAB47C" w14:textId="77777777" w:rsidR="00F64505" w:rsidRPr="00F64505" w:rsidRDefault="00F64505" w:rsidP="00F64505">
            <w:pPr>
              <w:spacing w:after="0" w:line="240" w:lineRule="auto"/>
              <w:jc w:val="center"/>
              <w:rPr>
                <w:rFonts w:eastAsia="Times New Roman" w:cstheme="minorHAnsi"/>
                <w:b/>
                <w:bCs/>
                <w:sz w:val="16"/>
                <w:szCs w:val="16"/>
                <w:lang w:eastAsia="es-CL"/>
              </w:rPr>
            </w:pPr>
            <w:r w:rsidRPr="00F64505">
              <w:rPr>
                <w:rFonts w:eastAsia="Times New Roman" w:cstheme="minorHAnsi"/>
                <w:b/>
                <w:bCs/>
                <w:sz w:val="16"/>
                <w:szCs w:val="16"/>
                <w:lang w:eastAsia="es-CL"/>
              </w:rPr>
              <w:t>Aluminio Total</w:t>
            </w:r>
          </w:p>
        </w:tc>
        <w:tc>
          <w:tcPr>
            <w:tcW w:w="246" w:type="pct"/>
            <w:tcBorders>
              <w:top w:val="nil"/>
              <w:left w:val="nil"/>
              <w:bottom w:val="single" w:sz="4" w:space="0" w:color="auto"/>
              <w:right w:val="single" w:sz="4" w:space="0" w:color="auto"/>
            </w:tcBorders>
            <w:shd w:val="clear" w:color="000000" w:fill="F2F2F2"/>
            <w:vAlign w:val="center"/>
            <w:hideMark/>
          </w:tcPr>
          <w:p w14:paraId="75EAD08F" w14:textId="77777777" w:rsidR="00F64505" w:rsidRPr="00F64505" w:rsidRDefault="00F64505" w:rsidP="00F64505">
            <w:pPr>
              <w:spacing w:after="0" w:line="240" w:lineRule="auto"/>
              <w:jc w:val="center"/>
              <w:rPr>
                <w:rFonts w:eastAsia="Times New Roman" w:cstheme="minorHAnsi"/>
                <w:b/>
                <w:bCs/>
                <w:color w:val="000000"/>
                <w:sz w:val="16"/>
                <w:szCs w:val="16"/>
                <w:lang w:eastAsia="es-CL"/>
              </w:rPr>
            </w:pPr>
            <w:r w:rsidRPr="00F64505">
              <w:rPr>
                <w:rFonts w:eastAsia="Times New Roman" w:cstheme="minorHAnsi"/>
                <w:b/>
                <w:bCs/>
                <w:color w:val="000000"/>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4C500425"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0,164</w:t>
            </w:r>
          </w:p>
        </w:tc>
        <w:tc>
          <w:tcPr>
            <w:tcW w:w="246" w:type="pct"/>
            <w:tcBorders>
              <w:top w:val="nil"/>
              <w:left w:val="nil"/>
              <w:bottom w:val="single" w:sz="4" w:space="0" w:color="auto"/>
              <w:right w:val="single" w:sz="4" w:space="0" w:color="auto"/>
            </w:tcBorders>
            <w:shd w:val="clear" w:color="auto" w:fill="auto"/>
            <w:noWrap/>
            <w:vAlign w:val="center"/>
            <w:hideMark/>
          </w:tcPr>
          <w:p w14:paraId="34BBE592"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0,089</w:t>
            </w:r>
          </w:p>
        </w:tc>
        <w:tc>
          <w:tcPr>
            <w:tcW w:w="246" w:type="pct"/>
            <w:tcBorders>
              <w:top w:val="nil"/>
              <w:left w:val="nil"/>
              <w:bottom w:val="single" w:sz="4" w:space="0" w:color="auto"/>
              <w:right w:val="single" w:sz="4" w:space="0" w:color="auto"/>
            </w:tcBorders>
            <w:shd w:val="clear" w:color="auto" w:fill="auto"/>
            <w:noWrap/>
            <w:vAlign w:val="center"/>
            <w:hideMark/>
          </w:tcPr>
          <w:p w14:paraId="2762DB9F"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0,087</w:t>
            </w:r>
          </w:p>
        </w:tc>
        <w:tc>
          <w:tcPr>
            <w:tcW w:w="246" w:type="pct"/>
            <w:tcBorders>
              <w:top w:val="nil"/>
              <w:left w:val="nil"/>
              <w:bottom w:val="single" w:sz="4" w:space="0" w:color="auto"/>
              <w:right w:val="single" w:sz="4" w:space="0" w:color="auto"/>
            </w:tcBorders>
            <w:shd w:val="clear" w:color="auto" w:fill="auto"/>
            <w:noWrap/>
            <w:vAlign w:val="center"/>
            <w:hideMark/>
          </w:tcPr>
          <w:p w14:paraId="1690247A"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0,179</w:t>
            </w:r>
          </w:p>
        </w:tc>
        <w:tc>
          <w:tcPr>
            <w:tcW w:w="246" w:type="pct"/>
            <w:tcBorders>
              <w:top w:val="nil"/>
              <w:left w:val="nil"/>
              <w:bottom w:val="single" w:sz="4" w:space="0" w:color="auto"/>
              <w:right w:val="single" w:sz="4" w:space="0" w:color="auto"/>
            </w:tcBorders>
            <w:shd w:val="clear" w:color="auto" w:fill="auto"/>
            <w:noWrap/>
            <w:vAlign w:val="center"/>
            <w:hideMark/>
          </w:tcPr>
          <w:p w14:paraId="32D41B43"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0,055</w:t>
            </w:r>
          </w:p>
        </w:tc>
        <w:tc>
          <w:tcPr>
            <w:tcW w:w="246" w:type="pct"/>
            <w:tcBorders>
              <w:top w:val="nil"/>
              <w:left w:val="nil"/>
              <w:bottom w:val="single" w:sz="4" w:space="0" w:color="auto"/>
              <w:right w:val="single" w:sz="4" w:space="0" w:color="auto"/>
            </w:tcBorders>
            <w:shd w:val="clear" w:color="auto" w:fill="auto"/>
            <w:noWrap/>
            <w:vAlign w:val="center"/>
            <w:hideMark/>
          </w:tcPr>
          <w:p w14:paraId="0E26A2FF"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0,138</w:t>
            </w:r>
          </w:p>
        </w:tc>
        <w:tc>
          <w:tcPr>
            <w:tcW w:w="246" w:type="pct"/>
            <w:tcBorders>
              <w:top w:val="nil"/>
              <w:left w:val="nil"/>
              <w:bottom w:val="single" w:sz="4" w:space="0" w:color="auto"/>
              <w:right w:val="single" w:sz="4" w:space="0" w:color="auto"/>
            </w:tcBorders>
            <w:shd w:val="clear" w:color="auto" w:fill="auto"/>
            <w:noWrap/>
            <w:vAlign w:val="center"/>
            <w:hideMark/>
          </w:tcPr>
          <w:p w14:paraId="7B47D950"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0,061</w:t>
            </w:r>
          </w:p>
        </w:tc>
        <w:tc>
          <w:tcPr>
            <w:tcW w:w="246" w:type="pct"/>
            <w:tcBorders>
              <w:top w:val="nil"/>
              <w:left w:val="nil"/>
              <w:bottom w:val="single" w:sz="4" w:space="0" w:color="auto"/>
              <w:right w:val="single" w:sz="4" w:space="0" w:color="auto"/>
            </w:tcBorders>
            <w:shd w:val="clear" w:color="auto" w:fill="auto"/>
            <w:noWrap/>
            <w:vAlign w:val="center"/>
            <w:hideMark/>
          </w:tcPr>
          <w:p w14:paraId="0E68D99C"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0,088</w:t>
            </w:r>
          </w:p>
        </w:tc>
        <w:tc>
          <w:tcPr>
            <w:tcW w:w="246" w:type="pct"/>
            <w:tcBorders>
              <w:top w:val="nil"/>
              <w:left w:val="nil"/>
              <w:bottom w:val="single" w:sz="4" w:space="0" w:color="auto"/>
              <w:right w:val="single" w:sz="4" w:space="0" w:color="auto"/>
            </w:tcBorders>
            <w:shd w:val="clear" w:color="auto" w:fill="auto"/>
            <w:noWrap/>
            <w:vAlign w:val="center"/>
            <w:hideMark/>
          </w:tcPr>
          <w:p w14:paraId="6770FFC6"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7511416B"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0,164</w:t>
            </w:r>
          </w:p>
        </w:tc>
        <w:tc>
          <w:tcPr>
            <w:tcW w:w="246" w:type="pct"/>
            <w:tcBorders>
              <w:top w:val="nil"/>
              <w:left w:val="nil"/>
              <w:bottom w:val="single" w:sz="4" w:space="0" w:color="auto"/>
              <w:right w:val="single" w:sz="4" w:space="0" w:color="auto"/>
            </w:tcBorders>
            <w:shd w:val="clear" w:color="auto" w:fill="auto"/>
            <w:noWrap/>
            <w:vAlign w:val="center"/>
            <w:hideMark/>
          </w:tcPr>
          <w:p w14:paraId="320794B1"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0,110</w:t>
            </w:r>
          </w:p>
        </w:tc>
        <w:tc>
          <w:tcPr>
            <w:tcW w:w="246" w:type="pct"/>
            <w:tcBorders>
              <w:top w:val="nil"/>
              <w:left w:val="nil"/>
              <w:bottom w:val="single" w:sz="4" w:space="0" w:color="auto"/>
              <w:right w:val="single" w:sz="4" w:space="0" w:color="auto"/>
            </w:tcBorders>
            <w:shd w:val="clear" w:color="auto" w:fill="auto"/>
            <w:vAlign w:val="center"/>
            <w:hideMark/>
          </w:tcPr>
          <w:p w14:paraId="67E016A7"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0,7</w:t>
            </w:r>
          </w:p>
        </w:tc>
        <w:tc>
          <w:tcPr>
            <w:tcW w:w="1397" w:type="pct"/>
            <w:tcBorders>
              <w:top w:val="nil"/>
              <w:left w:val="nil"/>
              <w:bottom w:val="single" w:sz="4" w:space="0" w:color="auto"/>
              <w:right w:val="single" w:sz="4" w:space="0" w:color="auto"/>
            </w:tcBorders>
            <w:shd w:val="clear" w:color="auto" w:fill="auto"/>
            <w:vAlign w:val="center"/>
            <w:hideMark/>
          </w:tcPr>
          <w:p w14:paraId="1AD1E208" w14:textId="77777777" w:rsidR="00F64505" w:rsidRPr="00F64505" w:rsidRDefault="00F64505" w:rsidP="00F64505">
            <w:pPr>
              <w:spacing w:after="0" w:line="240" w:lineRule="auto"/>
              <w:jc w:val="both"/>
              <w:rPr>
                <w:rFonts w:eastAsia="Times New Roman" w:cstheme="minorHAnsi"/>
                <w:color w:val="000000"/>
                <w:sz w:val="16"/>
                <w:szCs w:val="16"/>
                <w:lang w:eastAsia="es-CL"/>
              </w:rPr>
            </w:pPr>
            <w:r w:rsidRPr="00F64505">
              <w:rPr>
                <w:rFonts w:eastAsia="Times New Roman" w:cstheme="minorHAnsi"/>
                <w:color w:val="000000"/>
                <w:sz w:val="16"/>
                <w:szCs w:val="16"/>
                <w:lang w:eastAsia="es-CL"/>
              </w:rPr>
              <w:t>Percentil 85 y/o Promedio bienal inferior al umbral máximo, configura cumplimiento normativo</w:t>
            </w:r>
          </w:p>
        </w:tc>
      </w:tr>
      <w:tr w:rsidR="00F64505" w:rsidRPr="00F64505" w14:paraId="77059B93"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21CDABCF" w14:textId="77777777" w:rsidR="00F64505" w:rsidRPr="00F64505" w:rsidRDefault="00F64505" w:rsidP="00F64505">
            <w:pPr>
              <w:spacing w:after="0" w:line="240" w:lineRule="auto"/>
              <w:jc w:val="center"/>
              <w:rPr>
                <w:rFonts w:eastAsia="Times New Roman" w:cstheme="minorHAnsi"/>
                <w:b/>
                <w:bCs/>
                <w:sz w:val="16"/>
                <w:szCs w:val="16"/>
                <w:lang w:eastAsia="es-CL"/>
              </w:rPr>
            </w:pPr>
            <w:r w:rsidRPr="00F64505">
              <w:rPr>
                <w:rFonts w:eastAsia="Times New Roman" w:cstheme="minorHAnsi"/>
                <w:b/>
                <w:bCs/>
                <w:sz w:val="16"/>
                <w:szCs w:val="16"/>
                <w:lang w:eastAsia="es-CL"/>
              </w:rPr>
              <w:t>Amonio</w:t>
            </w:r>
          </w:p>
        </w:tc>
        <w:tc>
          <w:tcPr>
            <w:tcW w:w="246" w:type="pct"/>
            <w:tcBorders>
              <w:top w:val="nil"/>
              <w:left w:val="nil"/>
              <w:bottom w:val="single" w:sz="4" w:space="0" w:color="auto"/>
              <w:right w:val="single" w:sz="4" w:space="0" w:color="auto"/>
            </w:tcBorders>
            <w:shd w:val="clear" w:color="000000" w:fill="F2F2F2"/>
            <w:vAlign w:val="center"/>
            <w:hideMark/>
          </w:tcPr>
          <w:p w14:paraId="6A44DDAB" w14:textId="77777777" w:rsidR="00F64505" w:rsidRPr="00F64505" w:rsidRDefault="00F64505" w:rsidP="00F64505">
            <w:pPr>
              <w:spacing w:after="0" w:line="240" w:lineRule="auto"/>
              <w:jc w:val="center"/>
              <w:rPr>
                <w:rFonts w:eastAsia="Times New Roman" w:cstheme="minorHAnsi"/>
                <w:b/>
                <w:bCs/>
                <w:color w:val="000000"/>
                <w:sz w:val="16"/>
                <w:szCs w:val="16"/>
                <w:lang w:eastAsia="es-CL"/>
              </w:rPr>
            </w:pPr>
            <w:r w:rsidRPr="00F64505">
              <w:rPr>
                <w:rFonts w:eastAsia="Times New Roman" w:cstheme="minorHAnsi"/>
                <w:b/>
                <w:bCs/>
                <w:color w:val="000000"/>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6EF8DAAC"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w:t>
            </w:r>
          </w:p>
        </w:tc>
        <w:tc>
          <w:tcPr>
            <w:tcW w:w="246" w:type="pct"/>
            <w:tcBorders>
              <w:top w:val="nil"/>
              <w:left w:val="nil"/>
              <w:bottom w:val="single" w:sz="4" w:space="0" w:color="auto"/>
              <w:right w:val="single" w:sz="4" w:space="0" w:color="auto"/>
            </w:tcBorders>
            <w:shd w:val="clear" w:color="auto" w:fill="auto"/>
            <w:noWrap/>
            <w:vAlign w:val="center"/>
            <w:hideMark/>
          </w:tcPr>
          <w:p w14:paraId="5BE9F012"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w:t>
            </w:r>
          </w:p>
        </w:tc>
        <w:tc>
          <w:tcPr>
            <w:tcW w:w="246" w:type="pct"/>
            <w:tcBorders>
              <w:top w:val="nil"/>
              <w:left w:val="nil"/>
              <w:bottom w:val="single" w:sz="4" w:space="0" w:color="auto"/>
              <w:right w:val="single" w:sz="4" w:space="0" w:color="auto"/>
            </w:tcBorders>
            <w:shd w:val="clear" w:color="auto" w:fill="auto"/>
            <w:noWrap/>
            <w:vAlign w:val="center"/>
            <w:hideMark/>
          </w:tcPr>
          <w:p w14:paraId="38ABB87C"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w:t>
            </w:r>
          </w:p>
        </w:tc>
        <w:tc>
          <w:tcPr>
            <w:tcW w:w="246" w:type="pct"/>
            <w:tcBorders>
              <w:top w:val="nil"/>
              <w:left w:val="nil"/>
              <w:bottom w:val="single" w:sz="4" w:space="0" w:color="auto"/>
              <w:right w:val="single" w:sz="4" w:space="0" w:color="auto"/>
            </w:tcBorders>
            <w:shd w:val="clear" w:color="auto" w:fill="auto"/>
            <w:noWrap/>
            <w:vAlign w:val="center"/>
            <w:hideMark/>
          </w:tcPr>
          <w:p w14:paraId="2ED12DA3"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w:t>
            </w:r>
          </w:p>
        </w:tc>
        <w:tc>
          <w:tcPr>
            <w:tcW w:w="246" w:type="pct"/>
            <w:tcBorders>
              <w:top w:val="nil"/>
              <w:left w:val="nil"/>
              <w:bottom w:val="single" w:sz="4" w:space="0" w:color="auto"/>
              <w:right w:val="single" w:sz="4" w:space="0" w:color="auto"/>
            </w:tcBorders>
            <w:shd w:val="clear" w:color="auto" w:fill="auto"/>
            <w:noWrap/>
            <w:vAlign w:val="center"/>
            <w:hideMark/>
          </w:tcPr>
          <w:p w14:paraId="29D08FB9"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w:t>
            </w:r>
          </w:p>
        </w:tc>
        <w:tc>
          <w:tcPr>
            <w:tcW w:w="246" w:type="pct"/>
            <w:tcBorders>
              <w:top w:val="nil"/>
              <w:left w:val="nil"/>
              <w:bottom w:val="single" w:sz="4" w:space="0" w:color="auto"/>
              <w:right w:val="single" w:sz="4" w:space="0" w:color="auto"/>
            </w:tcBorders>
            <w:shd w:val="clear" w:color="auto" w:fill="auto"/>
            <w:noWrap/>
            <w:vAlign w:val="center"/>
            <w:hideMark/>
          </w:tcPr>
          <w:p w14:paraId="412666F3"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w:t>
            </w:r>
          </w:p>
        </w:tc>
        <w:tc>
          <w:tcPr>
            <w:tcW w:w="246" w:type="pct"/>
            <w:tcBorders>
              <w:top w:val="nil"/>
              <w:left w:val="nil"/>
              <w:bottom w:val="single" w:sz="4" w:space="0" w:color="auto"/>
              <w:right w:val="single" w:sz="4" w:space="0" w:color="auto"/>
            </w:tcBorders>
            <w:shd w:val="clear" w:color="auto" w:fill="auto"/>
            <w:noWrap/>
            <w:vAlign w:val="center"/>
            <w:hideMark/>
          </w:tcPr>
          <w:p w14:paraId="794861B3"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w:t>
            </w:r>
          </w:p>
        </w:tc>
        <w:tc>
          <w:tcPr>
            <w:tcW w:w="246" w:type="pct"/>
            <w:tcBorders>
              <w:top w:val="nil"/>
              <w:left w:val="nil"/>
              <w:bottom w:val="single" w:sz="4" w:space="0" w:color="auto"/>
              <w:right w:val="single" w:sz="4" w:space="0" w:color="auto"/>
            </w:tcBorders>
            <w:shd w:val="clear" w:color="auto" w:fill="auto"/>
            <w:noWrap/>
            <w:vAlign w:val="center"/>
            <w:hideMark/>
          </w:tcPr>
          <w:p w14:paraId="68D8FFAB"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w:t>
            </w:r>
          </w:p>
        </w:tc>
        <w:tc>
          <w:tcPr>
            <w:tcW w:w="246" w:type="pct"/>
            <w:tcBorders>
              <w:top w:val="nil"/>
              <w:left w:val="nil"/>
              <w:bottom w:val="single" w:sz="4" w:space="0" w:color="auto"/>
              <w:right w:val="single" w:sz="4" w:space="0" w:color="auto"/>
            </w:tcBorders>
            <w:shd w:val="clear" w:color="auto" w:fill="auto"/>
            <w:noWrap/>
            <w:vAlign w:val="center"/>
            <w:hideMark/>
          </w:tcPr>
          <w:p w14:paraId="67D535D6"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797F301A"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w:t>
            </w:r>
          </w:p>
        </w:tc>
        <w:tc>
          <w:tcPr>
            <w:tcW w:w="246" w:type="pct"/>
            <w:tcBorders>
              <w:top w:val="nil"/>
              <w:left w:val="nil"/>
              <w:bottom w:val="single" w:sz="4" w:space="0" w:color="auto"/>
              <w:right w:val="single" w:sz="4" w:space="0" w:color="auto"/>
            </w:tcBorders>
            <w:shd w:val="clear" w:color="auto" w:fill="auto"/>
            <w:noWrap/>
            <w:vAlign w:val="center"/>
            <w:hideMark/>
          </w:tcPr>
          <w:p w14:paraId="1F653BBA"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09B0FFCD"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0,03</w:t>
            </w:r>
          </w:p>
        </w:tc>
        <w:tc>
          <w:tcPr>
            <w:tcW w:w="1397" w:type="pct"/>
            <w:tcBorders>
              <w:top w:val="nil"/>
              <w:left w:val="nil"/>
              <w:bottom w:val="single" w:sz="4" w:space="0" w:color="auto"/>
              <w:right w:val="single" w:sz="4" w:space="0" w:color="auto"/>
            </w:tcBorders>
            <w:shd w:val="clear" w:color="auto" w:fill="auto"/>
            <w:vAlign w:val="center"/>
            <w:hideMark/>
          </w:tcPr>
          <w:p w14:paraId="66521BE9" w14:textId="77777777" w:rsidR="00F64505" w:rsidRPr="00F64505" w:rsidRDefault="00F64505" w:rsidP="00F64505">
            <w:pPr>
              <w:spacing w:after="0" w:line="240" w:lineRule="auto"/>
              <w:jc w:val="both"/>
              <w:rPr>
                <w:rFonts w:eastAsia="Times New Roman" w:cstheme="minorHAnsi"/>
                <w:color w:val="000000"/>
                <w:sz w:val="16"/>
                <w:szCs w:val="16"/>
                <w:lang w:eastAsia="es-CL"/>
              </w:rPr>
            </w:pPr>
            <w:r w:rsidRPr="00F64505">
              <w:rPr>
                <w:rFonts w:eastAsia="Times New Roman" w:cstheme="minorHAnsi"/>
                <w:color w:val="000000"/>
                <w:sz w:val="16"/>
                <w:szCs w:val="16"/>
                <w:lang w:eastAsia="es-CL"/>
              </w:rPr>
              <w:t>Percentil 85 inferior al umbral máximo, configura cumplimiento normativo</w:t>
            </w:r>
          </w:p>
        </w:tc>
      </w:tr>
      <w:tr w:rsidR="0000039C" w:rsidRPr="00F64505" w14:paraId="19DD0C65"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2D2E3FC1" w14:textId="77777777" w:rsidR="0000039C" w:rsidRPr="00F64505" w:rsidRDefault="0000039C" w:rsidP="0000039C">
            <w:pPr>
              <w:spacing w:after="0" w:line="240" w:lineRule="auto"/>
              <w:jc w:val="center"/>
              <w:rPr>
                <w:rFonts w:eastAsia="Times New Roman" w:cstheme="minorHAnsi"/>
                <w:b/>
                <w:bCs/>
                <w:sz w:val="16"/>
                <w:szCs w:val="16"/>
                <w:lang w:eastAsia="es-CL"/>
              </w:rPr>
            </w:pPr>
            <w:r w:rsidRPr="00F64505">
              <w:rPr>
                <w:rFonts w:eastAsia="Times New Roman" w:cstheme="minorHAnsi"/>
                <w:b/>
                <w:bCs/>
                <w:sz w:val="16"/>
                <w:szCs w:val="16"/>
                <w:lang w:eastAsia="es-CL"/>
              </w:rPr>
              <w:t>AOX</w:t>
            </w:r>
          </w:p>
        </w:tc>
        <w:tc>
          <w:tcPr>
            <w:tcW w:w="246" w:type="pct"/>
            <w:tcBorders>
              <w:top w:val="nil"/>
              <w:left w:val="nil"/>
              <w:bottom w:val="single" w:sz="4" w:space="0" w:color="auto"/>
              <w:right w:val="single" w:sz="4" w:space="0" w:color="auto"/>
            </w:tcBorders>
            <w:shd w:val="clear" w:color="000000" w:fill="F2F2F2"/>
            <w:vAlign w:val="center"/>
            <w:hideMark/>
          </w:tcPr>
          <w:p w14:paraId="62509193" w14:textId="77777777" w:rsidR="0000039C" w:rsidRPr="00F64505" w:rsidRDefault="0000039C" w:rsidP="0000039C">
            <w:pPr>
              <w:spacing w:after="0" w:line="240" w:lineRule="auto"/>
              <w:jc w:val="center"/>
              <w:rPr>
                <w:rFonts w:eastAsia="Times New Roman" w:cstheme="minorHAnsi"/>
                <w:b/>
                <w:bCs/>
                <w:color w:val="000000"/>
                <w:sz w:val="16"/>
                <w:szCs w:val="16"/>
                <w:lang w:eastAsia="es-CL"/>
              </w:rPr>
            </w:pPr>
            <w:r w:rsidRPr="00F64505">
              <w:rPr>
                <w:rFonts w:eastAsia="Times New Roman" w:cstheme="minorHAnsi"/>
                <w:b/>
                <w:bCs/>
                <w:color w:val="000000"/>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7ED92A9" w14:textId="2453D824"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0204A92" w14:textId="35605FF3"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1D9691A" w14:textId="37928CF9"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CA1EEC7" w14:textId="361BE1BB"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B52128C" w14:textId="78637D84"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69E5EED" w14:textId="0D5FBC52"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4AC6A51" w14:textId="1A67AA9C"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5774C16" w14:textId="6FEBF4DB"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nil"/>
              <w:left w:val="nil"/>
              <w:bottom w:val="single" w:sz="4" w:space="0" w:color="auto"/>
              <w:right w:val="single" w:sz="4" w:space="0" w:color="auto"/>
            </w:tcBorders>
            <w:shd w:val="clear" w:color="auto" w:fill="auto"/>
            <w:noWrap/>
            <w:vAlign w:val="center"/>
            <w:hideMark/>
          </w:tcPr>
          <w:p w14:paraId="2CAEDDB5" w14:textId="77777777" w:rsidR="0000039C" w:rsidRPr="0000039C" w:rsidRDefault="0000039C"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4B7C29F1" w14:textId="678AC78A" w:rsidR="0000039C" w:rsidRPr="0000039C" w:rsidRDefault="0000039C" w:rsidP="0000039C">
            <w:pPr>
              <w:spacing w:after="0" w:line="240" w:lineRule="auto"/>
              <w:jc w:val="center"/>
              <w:rPr>
                <w:rFonts w:eastAsia="Times New Roman" w:cstheme="minorHAnsi"/>
                <w:sz w:val="16"/>
                <w:szCs w:val="16"/>
                <w:lang w:eastAsia="es-CL"/>
              </w:rPr>
            </w:pPr>
          </w:p>
        </w:tc>
        <w:tc>
          <w:tcPr>
            <w:tcW w:w="246" w:type="pct"/>
            <w:tcBorders>
              <w:top w:val="nil"/>
              <w:left w:val="nil"/>
              <w:bottom w:val="single" w:sz="4" w:space="0" w:color="auto"/>
              <w:right w:val="single" w:sz="4" w:space="0" w:color="auto"/>
            </w:tcBorders>
            <w:shd w:val="clear" w:color="auto" w:fill="auto"/>
            <w:noWrap/>
            <w:vAlign w:val="center"/>
            <w:hideMark/>
          </w:tcPr>
          <w:p w14:paraId="7561DD70" w14:textId="77777777" w:rsidR="0000039C" w:rsidRPr="0000039C" w:rsidRDefault="0000039C"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4678F830" w14:textId="77777777" w:rsidR="0000039C" w:rsidRPr="0000039C" w:rsidRDefault="0000039C"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0,02</w:t>
            </w:r>
          </w:p>
        </w:tc>
        <w:tc>
          <w:tcPr>
            <w:tcW w:w="1397" w:type="pct"/>
            <w:tcBorders>
              <w:top w:val="nil"/>
              <w:left w:val="nil"/>
              <w:bottom w:val="single" w:sz="4" w:space="0" w:color="auto"/>
              <w:right w:val="single" w:sz="4" w:space="0" w:color="auto"/>
            </w:tcBorders>
            <w:shd w:val="clear" w:color="auto" w:fill="auto"/>
            <w:vAlign w:val="center"/>
            <w:hideMark/>
          </w:tcPr>
          <w:p w14:paraId="29D635DC" w14:textId="77777777" w:rsidR="0000039C" w:rsidRPr="00F64505" w:rsidRDefault="0000039C" w:rsidP="0000039C">
            <w:pPr>
              <w:spacing w:after="0" w:line="240" w:lineRule="auto"/>
              <w:jc w:val="both"/>
              <w:rPr>
                <w:rFonts w:eastAsia="Times New Roman" w:cstheme="minorHAnsi"/>
                <w:color w:val="000000"/>
                <w:sz w:val="16"/>
                <w:szCs w:val="16"/>
                <w:lang w:eastAsia="es-CL"/>
              </w:rPr>
            </w:pPr>
            <w:r w:rsidRPr="00F64505">
              <w:rPr>
                <w:rFonts w:eastAsia="Times New Roman" w:cstheme="minorHAnsi"/>
                <w:color w:val="000000"/>
                <w:sz w:val="16"/>
                <w:szCs w:val="16"/>
                <w:lang w:eastAsia="es-CL"/>
              </w:rPr>
              <w:t>Sin información para analizar</w:t>
            </w:r>
          </w:p>
        </w:tc>
      </w:tr>
      <w:tr w:rsidR="00F64505" w:rsidRPr="00F64505" w14:paraId="7ADE53F5"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0313F81" w14:textId="4A998D3D" w:rsidR="00F64505" w:rsidRPr="00F64505" w:rsidRDefault="00350C2C" w:rsidP="00F64505">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Cloruro</w:t>
            </w:r>
          </w:p>
        </w:tc>
        <w:tc>
          <w:tcPr>
            <w:tcW w:w="246" w:type="pct"/>
            <w:tcBorders>
              <w:top w:val="nil"/>
              <w:left w:val="nil"/>
              <w:bottom w:val="single" w:sz="4" w:space="0" w:color="auto"/>
              <w:right w:val="single" w:sz="4" w:space="0" w:color="auto"/>
            </w:tcBorders>
            <w:shd w:val="clear" w:color="000000" w:fill="F2F2F2"/>
            <w:vAlign w:val="center"/>
            <w:hideMark/>
          </w:tcPr>
          <w:p w14:paraId="0C5E1647" w14:textId="77777777" w:rsidR="00F64505" w:rsidRPr="00F64505" w:rsidRDefault="00F64505" w:rsidP="00F64505">
            <w:pPr>
              <w:spacing w:after="0" w:line="240" w:lineRule="auto"/>
              <w:jc w:val="center"/>
              <w:rPr>
                <w:rFonts w:eastAsia="Times New Roman" w:cstheme="minorHAnsi"/>
                <w:b/>
                <w:bCs/>
                <w:color w:val="000000"/>
                <w:sz w:val="16"/>
                <w:szCs w:val="16"/>
                <w:lang w:eastAsia="es-CL"/>
              </w:rPr>
            </w:pPr>
            <w:r w:rsidRPr="00F64505">
              <w:rPr>
                <w:rFonts w:eastAsia="Times New Roman" w:cstheme="minorHAnsi"/>
                <w:b/>
                <w:bCs/>
                <w:color w:val="000000"/>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1089502D"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5,99</w:t>
            </w:r>
          </w:p>
        </w:tc>
        <w:tc>
          <w:tcPr>
            <w:tcW w:w="246" w:type="pct"/>
            <w:tcBorders>
              <w:top w:val="nil"/>
              <w:left w:val="nil"/>
              <w:bottom w:val="single" w:sz="4" w:space="0" w:color="auto"/>
              <w:right w:val="single" w:sz="4" w:space="0" w:color="auto"/>
            </w:tcBorders>
            <w:shd w:val="clear" w:color="auto" w:fill="auto"/>
            <w:noWrap/>
            <w:vAlign w:val="center"/>
            <w:hideMark/>
          </w:tcPr>
          <w:p w14:paraId="7ED59287"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5,63</w:t>
            </w:r>
          </w:p>
        </w:tc>
        <w:tc>
          <w:tcPr>
            <w:tcW w:w="246" w:type="pct"/>
            <w:tcBorders>
              <w:top w:val="nil"/>
              <w:left w:val="nil"/>
              <w:bottom w:val="single" w:sz="4" w:space="0" w:color="auto"/>
              <w:right w:val="single" w:sz="4" w:space="0" w:color="auto"/>
            </w:tcBorders>
            <w:shd w:val="clear" w:color="auto" w:fill="auto"/>
            <w:noWrap/>
            <w:vAlign w:val="center"/>
            <w:hideMark/>
          </w:tcPr>
          <w:p w14:paraId="6263507C"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2,58</w:t>
            </w:r>
          </w:p>
        </w:tc>
        <w:tc>
          <w:tcPr>
            <w:tcW w:w="246" w:type="pct"/>
            <w:tcBorders>
              <w:top w:val="nil"/>
              <w:left w:val="nil"/>
              <w:bottom w:val="single" w:sz="4" w:space="0" w:color="auto"/>
              <w:right w:val="single" w:sz="4" w:space="0" w:color="auto"/>
            </w:tcBorders>
            <w:shd w:val="clear" w:color="auto" w:fill="auto"/>
            <w:noWrap/>
            <w:vAlign w:val="center"/>
            <w:hideMark/>
          </w:tcPr>
          <w:p w14:paraId="1713803D"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2,06</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622B59CF"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7,17</w:t>
            </w:r>
          </w:p>
        </w:tc>
        <w:tc>
          <w:tcPr>
            <w:tcW w:w="246" w:type="pct"/>
            <w:tcBorders>
              <w:top w:val="nil"/>
              <w:left w:val="nil"/>
              <w:bottom w:val="single" w:sz="4" w:space="0" w:color="auto"/>
              <w:right w:val="single" w:sz="4" w:space="0" w:color="auto"/>
            </w:tcBorders>
            <w:shd w:val="clear" w:color="auto" w:fill="auto"/>
            <w:noWrap/>
            <w:vAlign w:val="center"/>
            <w:hideMark/>
          </w:tcPr>
          <w:p w14:paraId="34213623"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3,45</w:t>
            </w:r>
          </w:p>
        </w:tc>
        <w:tc>
          <w:tcPr>
            <w:tcW w:w="246" w:type="pct"/>
            <w:tcBorders>
              <w:top w:val="nil"/>
              <w:left w:val="nil"/>
              <w:bottom w:val="single" w:sz="4" w:space="0" w:color="auto"/>
              <w:right w:val="single" w:sz="4" w:space="0" w:color="auto"/>
            </w:tcBorders>
            <w:shd w:val="clear" w:color="auto" w:fill="auto"/>
            <w:noWrap/>
            <w:vAlign w:val="center"/>
            <w:hideMark/>
          </w:tcPr>
          <w:p w14:paraId="7926B1AE"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1,05</w:t>
            </w:r>
          </w:p>
        </w:tc>
        <w:tc>
          <w:tcPr>
            <w:tcW w:w="246" w:type="pct"/>
            <w:tcBorders>
              <w:top w:val="nil"/>
              <w:left w:val="nil"/>
              <w:bottom w:val="single" w:sz="4" w:space="0" w:color="auto"/>
              <w:right w:val="single" w:sz="4" w:space="0" w:color="auto"/>
            </w:tcBorders>
            <w:shd w:val="clear" w:color="auto" w:fill="auto"/>
            <w:noWrap/>
            <w:vAlign w:val="center"/>
            <w:hideMark/>
          </w:tcPr>
          <w:p w14:paraId="5C7B5FAA"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2,98</w:t>
            </w:r>
          </w:p>
        </w:tc>
        <w:tc>
          <w:tcPr>
            <w:tcW w:w="246" w:type="pct"/>
            <w:tcBorders>
              <w:top w:val="nil"/>
              <w:left w:val="nil"/>
              <w:bottom w:val="single" w:sz="4" w:space="0" w:color="auto"/>
              <w:right w:val="single" w:sz="4" w:space="0" w:color="auto"/>
            </w:tcBorders>
            <w:shd w:val="clear" w:color="auto" w:fill="auto"/>
            <w:noWrap/>
            <w:vAlign w:val="center"/>
            <w:hideMark/>
          </w:tcPr>
          <w:p w14:paraId="0411D58D"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3B3A3F11"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5,99</w:t>
            </w:r>
          </w:p>
        </w:tc>
        <w:tc>
          <w:tcPr>
            <w:tcW w:w="246" w:type="pct"/>
            <w:tcBorders>
              <w:top w:val="nil"/>
              <w:left w:val="nil"/>
              <w:bottom w:val="single" w:sz="4" w:space="0" w:color="auto"/>
              <w:right w:val="single" w:sz="4" w:space="0" w:color="auto"/>
            </w:tcBorders>
            <w:shd w:val="clear" w:color="auto" w:fill="auto"/>
            <w:noWrap/>
            <w:vAlign w:val="center"/>
            <w:hideMark/>
          </w:tcPr>
          <w:p w14:paraId="44923589"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381C91C0"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8</w:t>
            </w:r>
          </w:p>
        </w:tc>
        <w:tc>
          <w:tcPr>
            <w:tcW w:w="1397" w:type="pct"/>
            <w:tcBorders>
              <w:top w:val="nil"/>
              <w:left w:val="nil"/>
              <w:bottom w:val="single" w:sz="4" w:space="0" w:color="auto"/>
              <w:right w:val="single" w:sz="4" w:space="0" w:color="auto"/>
            </w:tcBorders>
            <w:shd w:val="clear" w:color="auto" w:fill="auto"/>
            <w:vAlign w:val="center"/>
            <w:hideMark/>
          </w:tcPr>
          <w:p w14:paraId="3B104971" w14:textId="77777777" w:rsidR="00F64505" w:rsidRPr="00F64505" w:rsidRDefault="00F64505" w:rsidP="00F64505">
            <w:pPr>
              <w:spacing w:after="0" w:line="240" w:lineRule="auto"/>
              <w:jc w:val="both"/>
              <w:rPr>
                <w:rFonts w:eastAsia="Times New Roman" w:cstheme="minorHAnsi"/>
                <w:color w:val="000000"/>
                <w:sz w:val="16"/>
                <w:szCs w:val="16"/>
                <w:lang w:eastAsia="es-CL"/>
              </w:rPr>
            </w:pPr>
            <w:r w:rsidRPr="00F64505">
              <w:rPr>
                <w:rFonts w:eastAsia="Times New Roman" w:cstheme="minorHAnsi"/>
                <w:color w:val="000000"/>
                <w:sz w:val="16"/>
                <w:szCs w:val="16"/>
                <w:lang w:eastAsia="es-CL"/>
              </w:rPr>
              <w:t>Percentil 85 inferior al umbral máximo, configura cumplimiento normativo</w:t>
            </w:r>
          </w:p>
        </w:tc>
      </w:tr>
      <w:tr w:rsidR="00F64505" w:rsidRPr="00F64505" w14:paraId="1B24A55B"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E47CB06" w14:textId="77777777" w:rsidR="00F64505" w:rsidRPr="00F64505" w:rsidRDefault="00F64505" w:rsidP="00F64505">
            <w:pPr>
              <w:spacing w:after="0" w:line="240" w:lineRule="auto"/>
              <w:jc w:val="center"/>
              <w:rPr>
                <w:rFonts w:eastAsia="Times New Roman" w:cstheme="minorHAnsi"/>
                <w:b/>
                <w:bCs/>
                <w:sz w:val="16"/>
                <w:szCs w:val="16"/>
                <w:lang w:eastAsia="es-CL"/>
              </w:rPr>
            </w:pPr>
            <w:proofErr w:type="spellStart"/>
            <w:r w:rsidRPr="00F64505">
              <w:rPr>
                <w:rFonts w:eastAsia="Times New Roman" w:cstheme="minorHAnsi"/>
                <w:b/>
                <w:bCs/>
                <w:sz w:val="16"/>
                <w:szCs w:val="16"/>
                <w:lang w:eastAsia="es-CL"/>
              </w:rPr>
              <w:t>Coliformes</w:t>
            </w:r>
            <w:proofErr w:type="spellEnd"/>
            <w:r w:rsidRPr="00F64505">
              <w:rPr>
                <w:rFonts w:eastAsia="Times New Roman" w:cstheme="minorHAnsi"/>
                <w:b/>
                <w:bCs/>
                <w:sz w:val="16"/>
                <w:szCs w:val="16"/>
                <w:lang w:eastAsia="es-CL"/>
              </w:rPr>
              <w:t xml:space="preserve"> Fecales</w:t>
            </w:r>
          </w:p>
        </w:tc>
        <w:tc>
          <w:tcPr>
            <w:tcW w:w="246" w:type="pct"/>
            <w:tcBorders>
              <w:top w:val="nil"/>
              <w:left w:val="nil"/>
              <w:bottom w:val="single" w:sz="4" w:space="0" w:color="auto"/>
              <w:right w:val="single" w:sz="4" w:space="0" w:color="auto"/>
            </w:tcBorders>
            <w:shd w:val="clear" w:color="000000" w:fill="F2F2F2"/>
            <w:vAlign w:val="center"/>
            <w:hideMark/>
          </w:tcPr>
          <w:p w14:paraId="63448A1B" w14:textId="77777777" w:rsidR="00F64505" w:rsidRPr="00F64505" w:rsidRDefault="00F64505" w:rsidP="00F64505">
            <w:pPr>
              <w:spacing w:after="0" w:line="240" w:lineRule="auto"/>
              <w:jc w:val="center"/>
              <w:rPr>
                <w:rFonts w:eastAsia="Times New Roman" w:cstheme="minorHAnsi"/>
                <w:b/>
                <w:bCs/>
                <w:color w:val="000000"/>
                <w:sz w:val="16"/>
                <w:szCs w:val="16"/>
                <w:lang w:eastAsia="es-CL"/>
              </w:rPr>
            </w:pPr>
            <w:r w:rsidRPr="00F64505">
              <w:rPr>
                <w:rFonts w:eastAsia="Times New Roman" w:cstheme="minorHAnsi"/>
                <w:b/>
                <w:bCs/>
                <w:color w:val="000000"/>
                <w:sz w:val="16"/>
                <w:szCs w:val="16"/>
                <w:lang w:eastAsia="es-CL"/>
              </w:rPr>
              <w:t>NMP/100mL</w:t>
            </w:r>
          </w:p>
        </w:tc>
        <w:tc>
          <w:tcPr>
            <w:tcW w:w="246" w:type="pct"/>
            <w:tcBorders>
              <w:top w:val="nil"/>
              <w:left w:val="nil"/>
              <w:bottom w:val="single" w:sz="4" w:space="0" w:color="auto"/>
              <w:right w:val="single" w:sz="4" w:space="0" w:color="auto"/>
            </w:tcBorders>
            <w:shd w:val="clear" w:color="auto" w:fill="auto"/>
            <w:noWrap/>
            <w:vAlign w:val="center"/>
            <w:hideMark/>
          </w:tcPr>
          <w:p w14:paraId="57732159" w14:textId="7287A0B3" w:rsidR="00F64505" w:rsidRPr="0000039C" w:rsidRDefault="00F64505"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1,8</w:t>
            </w:r>
          </w:p>
        </w:tc>
        <w:tc>
          <w:tcPr>
            <w:tcW w:w="246" w:type="pct"/>
            <w:tcBorders>
              <w:top w:val="nil"/>
              <w:left w:val="nil"/>
              <w:bottom w:val="single" w:sz="4" w:space="0" w:color="auto"/>
              <w:right w:val="single" w:sz="4" w:space="0" w:color="auto"/>
            </w:tcBorders>
            <w:shd w:val="clear" w:color="auto" w:fill="auto"/>
            <w:noWrap/>
            <w:vAlign w:val="center"/>
            <w:hideMark/>
          </w:tcPr>
          <w:p w14:paraId="76D3309D" w14:textId="582CF554" w:rsidR="00F64505" w:rsidRPr="0000039C" w:rsidRDefault="00F64505"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240,0</w:t>
            </w:r>
          </w:p>
        </w:tc>
        <w:tc>
          <w:tcPr>
            <w:tcW w:w="246" w:type="pct"/>
            <w:tcBorders>
              <w:top w:val="nil"/>
              <w:left w:val="nil"/>
              <w:bottom w:val="single" w:sz="4" w:space="0" w:color="auto"/>
              <w:right w:val="single" w:sz="4" w:space="0" w:color="auto"/>
            </w:tcBorders>
            <w:shd w:val="clear" w:color="auto" w:fill="auto"/>
            <w:noWrap/>
            <w:vAlign w:val="center"/>
            <w:hideMark/>
          </w:tcPr>
          <w:p w14:paraId="1EFCFCB6" w14:textId="4FCC6C8F" w:rsidR="00F64505" w:rsidRPr="0000039C" w:rsidRDefault="00F64505"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49,0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A778764" w14:textId="706D8A01" w:rsidR="00F64505" w:rsidRPr="0000039C" w:rsidRDefault="00F64505"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1600,0</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691E6CA" w14:textId="7EA5C762" w:rsidR="00F64505" w:rsidRPr="0000039C" w:rsidRDefault="0000039C" w:rsidP="0000039C">
            <w:pPr>
              <w:spacing w:after="0" w:line="240" w:lineRule="auto"/>
              <w:jc w:val="center"/>
              <w:rPr>
                <w:sz w:val="16"/>
                <w:szCs w:val="16"/>
              </w:rPr>
            </w:pPr>
            <w:r w:rsidRPr="0000039C">
              <w:rPr>
                <w:sz w:val="16"/>
                <w:szCs w:val="16"/>
              </w:rPr>
              <w:t>(2)</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64F9698" w14:textId="35544352" w:rsidR="00F64505" w:rsidRPr="0000039C" w:rsidRDefault="00F64505"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1600,0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56511C6F" w14:textId="7CA77D79" w:rsidR="00F64505" w:rsidRPr="0000039C" w:rsidRDefault="00F64505"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920,0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00BCB8A7" w14:textId="40857F3F" w:rsidR="00F64505" w:rsidRPr="0000039C" w:rsidRDefault="00F64505"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920,0</w:t>
            </w:r>
          </w:p>
        </w:tc>
        <w:tc>
          <w:tcPr>
            <w:tcW w:w="246" w:type="pct"/>
            <w:tcBorders>
              <w:top w:val="nil"/>
              <w:left w:val="nil"/>
              <w:bottom w:val="single" w:sz="4" w:space="0" w:color="auto"/>
              <w:right w:val="single" w:sz="4" w:space="0" w:color="auto"/>
            </w:tcBorders>
            <w:shd w:val="clear" w:color="auto" w:fill="auto"/>
            <w:noWrap/>
            <w:vAlign w:val="center"/>
            <w:hideMark/>
          </w:tcPr>
          <w:p w14:paraId="6304887A"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FF497CC" w14:textId="5C6F6A21" w:rsidR="00F64505" w:rsidRPr="0000039C" w:rsidRDefault="00F64505"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1600,0</w:t>
            </w:r>
          </w:p>
        </w:tc>
        <w:tc>
          <w:tcPr>
            <w:tcW w:w="246" w:type="pct"/>
            <w:tcBorders>
              <w:top w:val="nil"/>
              <w:left w:val="nil"/>
              <w:bottom w:val="single" w:sz="4" w:space="0" w:color="auto"/>
              <w:right w:val="single" w:sz="4" w:space="0" w:color="auto"/>
            </w:tcBorders>
            <w:shd w:val="clear" w:color="auto" w:fill="auto"/>
            <w:noWrap/>
            <w:vAlign w:val="center"/>
            <w:hideMark/>
          </w:tcPr>
          <w:p w14:paraId="25704C7F"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60336061"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1000</w:t>
            </w:r>
          </w:p>
        </w:tc>
        <w:tc>
          <w:tcPr>
            <w:tcW w:w="1397"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2E054494" w14:textId="77777777" w:rsidR="00F64505" w:rsidRPr="00F64505" w:rsidRDefault="00F64505" w:rsidP="00F64505">
            <w:pPr>
              <w:spacing w:after="0" w:line="240" w:lineRule="auto"/>
              <w:jc w:val="both"/>
              <w:rPr>
                <w:rFonts w:eastAsia="Times New Roman" w:cstheme="minorHAnsi"/>
                <w:color w:val="000000"/>
                <w:sz w:val="16"/>
                <w:szCs w:val="16"/>
                <w:lang w:eastAsia="es-CL"/>
              </w:rPr>
            </w:pPr>
            <w:r w:rsidRPr="00F64505">
              <w:rPr>
                <w:rFonts w:eastAsia="Times New Roman" w:cstheme="minorHAnsi"/>
                <w:color w:val="000000"/>
                <w:sz w:val="16"/>
                <w:szCs w:val="16"/>
                <w:lang w:eastAsia="es-CL"/>
              </w:rPr>
              <w:t>Percentil 85 superior al umbral máximo, configura incumplimiento normativo referencial</w:t>
            </w:r>
          </w:p>
        </w:tc>
      </w:tr>
      <w:tr w:rsidR="00F64505" w:rsidRPr="00F64505" w14:paraId="010B0D61"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7E84163" w14:textId="77777777" w:rsidR="00F64505" w:rsidRPr="00F64505" w:rsidRDefault="00F64505" w:rsidP="00F64505">
            <w:pPr>
              <w:spacing w:after="0" w:line="240" w:lineRule="auto"/>
              <w:jc w:val="center"/>
              <w:rPr>
                <w:rFonts w:eastAsia="Times New Roman" w:cstheme="minorHAnsi"/>
                <w:b/>
                <w:bCs/>
                <w:sz w:val="16"/>
                <w:szCs w:val="16"/>
                <w:lang w:eastAsia="es-CL"/>
              </w:rPr>
            </w:pPr>
            <w:r w:rsidRPr="00F64505">
              <w:rPr>
                <w:rFonts w:eastAsia="Times New Roman" w:cstheme="minorHAnsi"/>
                <w:b/>
                <w:bCs/>
                <w:sz w:val="16"/>
                <w:szCs w:val="16"/>
                <w:lang w:eastAsia="es-CL"/>
              </w:rPr>
              <w:t>Conductividad Eléctrica</w:t>
            </w:r>
          </w:p>
        </w:tc>
        <w:tc>
          <w:tcPr>
            <w:tcW w:w="246" w:type="pct"/>
            <w:tcBorders>
              <w:top w:val="nil"/>
              <w:left w:val="nil"/>
              <w:bottom w:val="single" w:sz="4" w:space="0" w:color="auto"/>
              <w:right w:val="single" w:sz="4" w:space="0" w:color="auto"/>
            </w:tcBorders>
            <w:shd w:val="clear" w:color="000000" w:fill="F2F2F2"/>
            <w:vAlign w:val="center"/>
            <w:hideMark/>
          </w:tcPr>
          <w:p w14:paraId="54216F0C" w14:textId="77777777" w:rsidR="00F64505" w:rsidRPr="00F64505" w:rsidRDefault="00F64505" w:rsidP="00F64505">
            <w:pPr>
              <w:spacing w:after="0" w:line="240" w:lineRule="auto"/>
              <w:jc w:val="center"/>
              <w:rPr>
                <w:rFonts w:eastAsia="Times New Roman" w:cstheme="minorHAnsi"/>
                <w:b/>
                <w:bCs/>
                <w:color w:val="000000"/>
                <w:sz w:val="16"/>
                <w:szCs w:val="16"/>
                <w:lang w:eastAsia="es-CL"/>
              </w:rPr>
            </w:pPr>
            <w:r w:rsidRPr="00F64505">
              <w:rPr>
                <w:rFonts w:eastAsia="Times New Roman" w:cstheme="minorHAnsi"/>
                <w:b/>
                <w:bCs/>
                <w:color w:val="000000"/>
                <w:sz w:val="16"/>
                <w:szCs w:val="16"/>
                <w:lang w:eastAsia="es-CL"/>
              </w:rPr>
              <w:t>µS/cm</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21ADF168" w14:textId="39475073" w:rsidR="00F64505" w:rsidRPr="0000039C" w:rsidRDefault="00F64505"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149,0</w:t>
            </w:r>
          </w:p>
        </w:tc>
        <w:tc>
          <w:tcPr>
            <w:tcW w:w="246" w:type="pct"/>
            <w:tcBorders>
              <w:top w:val="nil"/>
              <w:left w:val="nil"/>
              <w:bottom w:val="single" w:sz="4" w:space="0" w:color="auto"/>
              <w:right w:val="single" w:sz="4" w:space="0" w:color="auto"/>
            </w:tcBorders>
            <w:shd w:val="clear" w:color="auto" w:fill="auto"/>
            <w:noWrap/>
            <w:vAlign w:val="center"/>
            <w:hideMark/>
          </w:tcPr>
          <w:p w14:paraId="2912F8A7" w14:textId="7FE62B28" w:rsidR="00F64505" w:rsidRPr="0000039C" w:rsidRDefault="00F64505"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109,0</w:t>
            </w:r>
          </w:p>
        </w:tc>
        <w:tc>
          <w:tcPr>
            <w:tcW w:w="246" w:type="pct"/>
            <w:tcBorders>
              <w:top w:val="nil"/>
              <w:left w:val="nil"/>
              <w:bottom w:val="single" w:sz="4" w:space="0" w:color="auto"/>
              <w:right w:val="single" w:sz="4" w:space="0" w:color="auto"/>
            </w:tcBorders>
            <w:shd w:val="clear" w:color="auto" w:fill="auto"/>
            <w:noWrap/>
            <w:vAlign w:val="center"/>
            <w:hideMark/>
          </w:tcPr>
          <w:p w14:paraId="57D9D849" w14:textId="328A57D7" w:rsidR="00F64505" w:rsidRPr="0000039C" w:rsidRDefault="009D76DB" w:rsidP="0000039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93,0</w:t>
            </w:r>
          </w:p>
        </w:tc>
        <w:tc>
          <w:tcPr>
            <w:tcW w:w="246" w:type="pct"/>
            <w:tcBorders>
              <w:top w:val="nil"/>
              <w:left w:val="nil"/>
              <w:bottom w:val="single" w:sz="4" w:space="0" w:color="auto"/>
              <w:right w:val="single" w:sz="4" w:space="0" w:color="auto"/>
            </w:tcBorders>
            <w:shd w:val="clear" w:color="auto" w:fill="auto"/>
            <w:noWrap/>
            <w:vAlign w:val="center"/>
            <w:hideMark/>
          </w:tcPr>
          <w:p w14:paraId="5B4B5C82" w14:textId="005896B2" w:rsidR="00F64505" w:rsidRPr="0000039C" w:rsidRDefault="00F64505"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84,0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7528C7F5" w14:textId="6199D7FE" w:rsidR="00F64505" w:rsidRPr="0000039C" w:rsidRDefault="00F64505"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150,0</w:t>
            </w:r>
          </w:p>
        </w:tc>
        <w:tc>
          <w:tcPr>
            <w:tcW w:w="246" w:type="pct"/>
            <w:tcBorders>
              <w:top w:val="nil"/>
              <w:left w:val="nil"/>
              <w:bottom w:val="single" w:sz="4" w:space="0" w:color="auto"/>
              <w:right w:val="single" w:sz="4" w:space="0" w:color="auto"/>
            </w:tcBorders>
            <w:shd w:val="clear" w:color="auto" w:fill="auto"/>
            <w:noWrap/>
            <w:vAlign w:val="center"/>
            <w:hideMark/>
          </w:tcPr>
          <w:p w14:paraId="388BEEF3" w14:textId="6600275B" w:rsidR="00F64505" w:rsidRPr="0000039C" w:rsidRDefault="00F64505"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112,0</w:t>
            </w:r>
          </w:p>
        </w:tc>
        <w:tc>
          <w:tcPr>
            <w:tcW w:w="246" w:type="pct"/>
            <w:tcBorders>
              <w:top w:val="nil"/>
              <w:left w:val="nil"/>
              <w:bottom w:val="single" w:sz="4" w:space="0" w:color="auto"/>
              <w:right w:val="single" w:sz="4" w:space="0" w:color="auto"/>
            </w:tcBorders>
            <w:shd w:val="clear" w:color="auto" w:fill="auto"/>
            <w:noWrap/>
            <w:vAlign w:val="center"/>
            <w:hideMark/>
          </w:tcPr>
          <w:p w14:paraId="6B5ABE4F" w14:textId="2EF2AE7E" w:rsidR="00F64505" w:rsidRPr="0000039C" w:rsidRDefault="00F64505"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91,0</w:t>
            </w:r>
          </w:p>
        </w:tc>
        <w:tc>
          <w:tcPr>
            <w:tcW w:w="246" w:type="pct"/>
            <w:tcBorders>
              <w:top w:val="nil"/>
              <w:left w:val="nil"/>
              <w:bottom w:val="single" w:sz="4" w:space="0" w:color="auto"/>
              <w:right w:val="single" w:sz="4" w:space="0" w:color="auto"/>
            </w:tcBorders>
            <w:shd w:val="clear" w:color="auto" w:fill="auto"/>
            <w:noWrap/>
            <w:vAlign w:val="center"/>
            <w:hideMark/>
          </w:tcPr>
          <w:p w14:paraId="1343DB55" w14:textId="2F1CE8D9" w:rsidR="00F64505" w:rsidRPr="0000039C" w:rsidRDefault="00F64505"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80,0</w:t>
            </w:r>
          </w:p>
        </w:tc>
        <w:tc>
          <w:tcPr>
            <w:tcW w:w="246" w:type="pct"/>
            <w:tcBorders>
              <w:top w:val="nil"/>
              <w:left w:val="nil"/>
              <w:bottom w:val="single" w:sz="4" w:space="0" w:color="auto"/>
              <w:right w:val="single" w:sz="4" w:space="0" w:color="auto"/>
            </w:tcBorders>
            <w:shd w:val="clear" w:color="auto" w:fill="auto"/>
            <w:noWrap/>
            <w:vAlign w:val="center"/>
            <w:hideMark/>
          </w:tcPr>
          <w:p w14:paraId="2D41FE75"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57CB9948" w14:textId="031D94D8" w:rsidR="00F64505" w:rsidRPr="0000039C" w:rsidRDefault="00F64505" w:rsidP="009D76DB">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149,0</w:t>
            </w:r>
          </w:p>
        </w:tc>
        <w:tc>
          <w:tcPr>
            <w:tcW w:w="246" w:type="pct"/>
            <w:tcBorders>
              <w:top w:val="nil"/>
              <w:left w:val="nil"/>
              <w:bottom w:val="single" w:sz="4" w:space="0" w:color="auto"/>
              <w:right w:val="single" w:sz="4" w:space="0" w:color="auto"/>
            </w:tcBorders>
            <w:shd w:val="clear" w:color="auto" w:fill="auto"/>
            <w:noWrap/>
            <w:vAlign w:val="center"/>
            <w:hideMark/>
          </w:tcPr>
          <w:p w14:paraId="38C443A3"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5C638DF1"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150</w:t>
            </w:r>
          </w:p>
        </w:tc>
        <w:tc>
          <w:tcPr>
            <w:tcW w:w="1397" w:type="pct"/>
            <w:tcBorders>
              <w:top w:val="nil"/>
              <w:left w:val="nil"/>
              <w:bottom w:val="single" w:sz="4" w:space="0" w:color="auto"/>
              <w:right w:val="single" w:sz="4" w:space="0" w:color="auto"/>
            </w:tcBorders>
            <w:shd w:val="clear" w:color="auto" w:fill="auto"/>
            <w:vAlign w:val="center"/>
            <w:hideMark/>
          </w:tcPr>
          <w:p w14:paraId="72494C8F" w14:textId="77777777" w:rsidR="00F64505" w:rsidRPr="00F64505" w:rsidRDefault="00F64505" w:rsidP="00F64505">
            <w:pPr>
              <w:spacing w:after="0" w:line="240" w:lineRule="auto"/>
              <w:jc w:val="both"/>
              <w:rPr>
                <w:rFonts w:eastAsia="Times New Roman" w:cstheme="minorHAnsi"/>
                <w:color w:val="000000"/>
                <w:sz w:val="16"/>
                <w:szCs w:val="16"/>
                <w:lang w:eastAsia="es-CL"/>
              </w:rPr>
            </w:pPr>
            <w:r w:rsidRPr="00F64505">
              <w:rPr>
                <w:rFonts w:eastAsia="Times New Roman" w:cstheme="minorHAnsi"/>
                <w:color w:val="000000"/>
                <w:sz w:val="16"/>
                <w:szCs w:val="16"/>
                <w:lang w:eastAsia="es-CL"/>
              </w:rPr>
              <w:t>Percentil 85 inferior al umbral máximo, configura cumplimiento normativo</w:t>
            </w:r>
          </w:p>
        </w:tc>
      </w:tr>
      <w:tr w:rsidR="0000039C" w:rsidRPr="00F64505" w14:paraId="77E3FAA2"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200CE66E" w14:textId="77777777" w:rsidR="0000039C" w:rsidRPr="00F64505" w:rsidRDefault="0000039C" w:rsidP="0000039C">
            <w:pPr>
              <w:spacing w:after="0" w:line="240" w:lineRule="auto"/>
              <w:jc w:val="center"/>
              <w:rPr>
                <w:rFonts w:eastAsia="Times New Roman" w:cstheme="minorHAnsi"/>
                <w:b/>
                <w:bCs/>
                <w:sz w:val="16"/>
                <w:szCs w:val="16"/>
                <w:lang w:eastAsia="es-CL"/>
              </w:rPr>
            </w:pPr>
            <w:r w:rsidRPr="00F64505">
              <w:rPr>
                <w:rFonts w:eastAsia="Times New Roman" w:cstheme="minorHAnsi"/>
                <w:b/>
                <w:bCs/>
                <w:sz w:val="16"/>
                <w:szCs w:val="16"/>
                <w:lang w:eastAsia="es-CL"/>
              </w:rPr>
              <w:t>DBO5</w:t>
            </w:r>
          </w:p>
        </w:tc>
        <w:tc>
          <w:tcPr>
            <w:tcW w:w="246" w:type="pct"/>
            <w:tcBorders>
              <w:top w:val="nil"/>
              <w:left w:val="nil"/>
              <w:bottom w:val="single" w:sz="4" w:space="0" w:color="auto"/>
              <w:right w:val="single" w:sz="4" w:space="0" w:color="auto"/>
            </w:tcBorders>
            <w:shd w:val="clear" w:color="000000" w:fill="F2F2F2"/>
            <w:vAlign w:val="center"/>
            <w:hideMark/>
          </w:tcPr>
          <w:p w14:paraId="29F0D98A" w14:textId="77777777" w:rsidR="0000039C" w:rsidRPr="00F64505" w:rsidRDefault="0000039C" w:rsidP="0000039C">
            <w:pPr>
              <w:spacing w:after="0" w:line="240" w:lineRule="auto"/>
              <w:jc w:val="center"/>
              <w:rPr>
                <w:rFonts w:eastAsia="Times New Roman" w:cstheme="minorHAnsi"/>
                <w:b/>
                <w:bCs/>
                <w:color w:val="000000"/>
                <w:sz w:val="16"/>
                <w:szCs w:val="16"/>
                <w:lang w:eastAsia="es-CL"/>
              </w:rPr>
            </w:pPr>
            <w:r w:rsidRPr="00F64505">
              <w:rPr>
                <w:rFonts w:eastAsia="Times New Roman" w:cstheme="minorHAnsi"/>
                <w:b/>
                <w:bCs/>
                <w:color w:val="000000"/>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7D63E5E" w14:textId="370FA2BD"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12352F6" w14:textId="3982EDEA"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332690B" w14:textId="3AC8FC82"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FF499A3" w14:textId="4D213F0F"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5B6BAC0" w14:textId="49493028"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(3)</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E27203E" w14:textId="77777777" w:rsidR="0000039C" w:rsidRPr="0000039C" w:rsidRDefault="0000039C"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3,00</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E0CCD6D" w14:textId="3D1F7061"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(3)</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C31C5CF" w14:textId="45D1F1EF"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(3)</w:t>
            </w:r>
          </w:p>
        </w:tc>
        <w:tc>
          <w:tcPr>
            <w:tcW w:w="246" w:type="pct"/>
            <w:tcBorders>
              <w:top w:val="nil"/>
              <w:left w:val="nil"/>
              <w:bottom w:val="single" w:sz="4" w:space="0" w:color="auto"/>
              <w:right w:val="single" w:sz="4" w:space="0" w:color="auto"/>
            </w:tcBorders>
            <w:shd w:val="clear" w:color="auto" w:fill="auto"/>
            <w:noWrap/>
            <w:vAlign w:val="center"/>
            <w:hideMark/>
          </w:tcPr>
          <w:p w14:paraId="2C7E6FBD" w14:textId="77777777" w:rsidR="0000039C" w:rsidRPr="0000039C" w:rsidRDefault="0000039C"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99181D3" w14:textId="77777777" w:rsidR="0000039C" w:rsidRPr="0000039C" w:rsidRDefault="0000039C"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3,00</w:t>
            </w:r>
          </w:p>
        </w:tc>
        <w:tc>
          <w:tcPr>
            <w:tcW w:w="246" w:type="pct"/>
            <w:tcBorders>
              <w:top w:val="nil"/>
              <w:left w:val="nil"/>
              <w:bottom w:val="single" w:sz="4" w:space="0" w:color="auto"/>
              <w:right w:val="single" w:sz="4" w:space="0" w:color="auto"/>
            </w:tcBorders>
            <w:shd w:val="clear" w:color="auto" w:fill="auto"/>
            <w:noWrap/>
            <w:vAlign w:val="center"/>
            <w:hideMark/>
          </w:tcPr>
          <w:p w14:paraId="2E2E3F2A" w14:textId="77777777" w:rsidR="0000039C" w:rsidRPr="0000039C" w:rsidRDefault="0000039C"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3F39FAFC" w14:textId="77777777" w:rsidR="0000039C" w:rsidRPr="0000039C" w:rsidRDefault="0000039C"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2</w:t>
            </w:r>
          </w:p>
        </w:tc>
        <w:tc>
          <w:tcPr>
            <w:tcW w:w="1397"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2E5E6F63" w14:textId="77777777" w:rsidR="0000039C" w:rsidRPr="00F64505" w:rsidRDefault="0000039C" w:rsidP="0000039C">
            <w:pPr>
              <w:spacing w:after="0" w:line="240" w:lineRule="auto"/>
              <w:jc w:val="both"/>
              <w:rPr>
                <w:rFonts w:eastAsia="Times New Roman" w:cstheme="minorHAnsi"/>
                <w:color w:val="000000"/>
                <w:sz w:val="16"/>
                <w:szCs w:val="16"/>
                <w:lang w:eastAsia="es-CL"/>
              </w:rPr>
            </w:pPr>
            <w:r w:rsidRPr="00F64505">
              <w:rPr>
                <w:rFonts w:eastAsia="Times New Roman" w:cstheme="minorHAnsi"/>
                <w:color w:val="000000"/>
                <w:sz w:val="16"/>
                <w:szCs w:val="16"/>
                <w:lang w:eastAsia="es-CL"/>
              </w:rPr>
              <w:t>Percentil 85 superior al umbral máximo, configura incumplimiento normativo referencial</w:t>
            </w:r>
          </w:p>
        </w:tc>
      </w:tr>
      <w:tr w:rsidR="00F64505" w:rsidRPr="00F64505" w14:paraId="43AA13E5"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013189C" w14:textId="77777777" w:rsidR="00F64505" w:rsidRPr="00F64505" w:rsidRDefault="00F64505" w:rsidP="00F64505">
            <w:pPr>
              <w:spacing w:after="0" w:line="240" w:lineRule="auto"/>
              <w:jc w:val="center"/>
              <w:rPr>
                <w:rFonts w:eastAsia="Times New Roman" w:cstheme="minorHAnsi"/>
                <w:b/>
                <w:bCs/>
                <w:sz w:val="16"/>
                <w:szCs w:val="16"/>
                <w:lang w:eastAsia="es-CL"/>
              </w:rPr>
            </w:pPr>
            <w:r w:rsidRPr="00F64505">
              <w:rPr>
                <w:rFonts w:eastAsia="Times New Roman" w:cstheme="minorHAnsi"/>
                <w:b/>
                <w:bCs/>
                <w:sz w:val="16"/>
                <w:szCs w:val="16"/>
                <w:lang w:eastAsia="es-CL"/>
              </w:rPr>
              <w:t>DQO</w:t>
            </w:r>
          </w:p>
        </w:tc>
        <w:tc>
          <w:tcPr>
            <w:tcW w:w="246" w:type="pct"/>
            <w:tcBorders>
              <w:top w:val="nil"/>
              <w:left w:val="nil"/>
              <w:bottom w:val="single" w:sz="4" w:space="0" w:color="auto"/>
              <w:right w:val="single" w:sz="4" w:space="0" w:color="auto"/>
            </w:tcBorders>
            <w:shd w:val="clear" w:color="000000" w:fill="F2F2F2"/>
            <w:vAlign w:val="center"/>
            <w:hideMark/>
          </w:tcPr>
          <w:p w14:paraId="77A3C09B" w14:textId="77777777" w:rsidR="00F64505" w:rsidRPr="00F64505" w:rsidRDefault="00F64505" w:rsidP="00F64505">
            <w:pPr>
              <w:spacing w:after="0" w:line="240" w:lineRule="auto"/>
              <w:jc w:val="center"/>
              <w:rPr>
                <w:rFonts w:eastAsia="Times New Roman" w:cstheme="minorHAnsi"/>
                <w:b/>
                <w:bCs/>
                <w:color w:val="000000"/>
                <w:sz w:val="16"/>
                <w:szCs w:val="16"/>
                <w:lang w:eastAsia="es-CL"/>
              </w:rPr>
            </w:pPr>
            <w:r w:rsidRPr="00F64505">
              <w:rPr>
                <w:rFonts w:eastAsia="Times New Roman" w:cstheme="minorHAnsi"/>
                <w:b/>
                <w:bCs/>
                <w:color w:val="000000"/>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020F364"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6,10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6B263F55"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4,40</w:t>
            </w:r>
          </w:p>
        </w:tc>
        <w:tc>
          <w:tcPr>
            <w:tcW w:w="246" w:type="pct"/>
            <w:tcBorders>
              <w:top w:val="nil"/>
              <w:left w:val="nil"/>
              <w:bottom w:val="single" w:sz="4" w:space="0" w:color="auto"/>
              <w:right w:val="single" w:sz="4" w:space="0" w:color="auto"/>
            </w:tcBorders>
            <w:shd w:val="clear" w:color="auto" w:fill="auto"/>
            <w:noWrap/>
            <w:vAlign w:val="center"/>
            <w:hideMark/>
          </w:tcPr>
          <w:p w14:paraId="35589152"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3,40</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1CBD0EE" w14:textId="3B4D2367" w:rsidR="00F64505" w:rsidRPr="0000039C" w:rsidRDefault="008B52D9" w:rsidP="0000039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46" w:type="pct"/>
            <w:tcBorders>
              <w:top w:val="nil"/>
              <w:left w:val="nil"/>
              <w:bottom w:val="single" w:sz="4" w:space="0" w:color="auto"/>
              <w:right w:val="single" w:sz="4" w:space="0" w:color="auto"/>
            </w:tcBorders>
            <w:shd w:val="clear" w:color="auto" w:fill="auto"/>
            <w:noWrap/>
            <w:vAlign w:val="center"/>
            <w:hideMark/>
          </w:tcPr>
          <w:p w14:paraId="231B01A5"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2,00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E1ADFD8"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7,00</w:t>
            </w:r>
          </w:p>
        </w:tc>
        <w:tc>
          <w:tcPr>
            <w:tcW w:w="246" w:type="pct"/>
            <w:tcBorders>
              <w:top w:val="nil"/>
              <w:left w:val="nil"/>
              <w:bottom w:val="single" w:sz="4" w:space="0" w:color="auto"/>
              <w:right w:val="single" w:sz="4" w:space="0" w:color="auto"/>
            </w:tcBorders>
            <w:shd w:val="clear" w:color="auto" w:fill="auto"/>
            <w:noWrap/>
            <w:vAlign w:val="center"/>
            <w:hideMark/>
          </w:tcPr>
          <w:p w14:paraId="480A578E"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4,00</w:t>
            </w:r>
          </w:p>
        </w:tc>
        <w:tc>
          <w:tcPr>
            <w:tcW w:w="246" w:type="pct"/>
            <w:tcBorders>
              <w:top w:val="nil"/>
              <w:left w:val="nil"/>
              <w:bottom w:val="single" w:sz="4" w:space="0" w:color="auto"/>
              <w:right w:val="single" w:sz="4" w:space="0" w:color="auto"/>
            </w:tcBorders>
            <w:shd w:val="clear" w:color="auto" w:fill="auto"/>
            <w:noWrap/>
            <w:vAlign w:val="center"/>
            <w:hideMark/>
          </w:tcPr>
          <w:p w14:paraId="4FCDC69D"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2,00</w:t>
            </w:r>
          </w:p>
        </w:tc>
        <w:tc>
          <w:tcPr>
            <w:tcW w:w="246" w:type="pct"/>
            <w:tcBorders>
              <w:top w:val="nil"/>
              <w:left w:val="nil"/>
              <w:bottom w:val="single" w:sz="4" w:space="0" w:color="auto"/>
              <w:right w:val="single" w:sz="4" w:space="0" w:color="auto"/>
            </w:tcBorders>
            <w:shd w:val="clear" w:color="auto" w:fill="auto"/>
            <w:noWrap/>
            <w:vAlign w:val="center"/>
            <w:hideMark/>
          </w:tcPr>
          <w:p w14:paraId="244961AF"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E353896"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6,10</w:t>
            </w:r>
          </w:p>
        </w:tc>
        <w:tc>
          <w:tcPr>
            <w:tcW w:w="246" w:type="pct"/>
            <w:tcBorders>
              <w:top w:val="nil"/>
              <w:left w:val="nil"/>
              <w:bottom w:val="single" w:sz="4" w:space="0" w:color="auto"/>
              <w:right w:val="single" w:sz="4" w:space="0" w:color="auto"/>
            </w:tcBorders>
            <w:shd w:val="clear" w:color="auto" w:fill="auto"/>
            <w:noWrap/>
            <w:vAlign w:val="center"/>
            <w:hideMark/>
          </w:tcPr>
          <w:p w14:paraId="4AC8AD4E"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0FAD68DF"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5</w:t>
            </w:r>
          </w:p>
        </w:tc>
        <w:tc>
          <w:tcPr>
            <w:tcW w:w="1397"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0A9CFD32" w14:textId="77777777" w:rsidR="00F64505" w:rsidRPr="00F64505" w:rsidRDefault="00F64505" w:rsidP="00F64505">
            <w:pPr>
              <w:spacing w:after="0" w:line="240" w:lineRule="auto"/>
              <w:jc w:val="both"/>
              <w:rPr>
                <w:rFonts w:eastAsia="Times New Roman" w:cstheme="minorHAnsi"/>
                <w:color w:val="000000"/>
                <w:sz w:val="16"/>
                <w:szCs w:val="16"/>
                <w:lang w:eastAsia="es-CL"/>
              </w:rPr>
            </w:pPr>
            <w:r w:rsidRPr="00F64505">
              <w:rPr>
                <w:rFonts w:eastAsia="Times New Roman" w:cstheme="minorHAnsi"/>
                <w:color w:val="000000"/>
                <w:sz w:val="16"/>
                <w:szCs w:val="16"/>
                <w:lang w:eastAsia="es-CL"/>
              </w:rPr>
              <w:t>Percentil 85 superior al umbral máximo, configura incumplimiento normativo referencial</w:t>
            </w:r>
          </w:p>
        </w:tc>
      </w:tr>
      <w:tr w:rsidR="00F64505" w:rsidRPr="00F64505" w14:paraId="44F40A9C"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ECA22E3" w14:textId="77777777" w:rsidR="00F64505" w:rsidRPr="00F64505" w:rsidRDefault="00F64505" w:rsidP="00F64505">
            <w:pPr>
              <w:spacing w:after="0" w:line="240" w:lineRule="auto"/>
              <w:jc w:val="center"/>
              <w:rPr>
                <w:rFonts w:eastAsia="Times New Roman" w:cstheme="minorHAnsi"/>
                <w:b/>
                <w:bCs/>
                <w:sz w:val="16"/>
                <w:szCs w:val="16"/>
                <w:lang w:eastAsia="es-CL"/>
              </w:rPr>
            </w:pPr>
            <w:r w:rsidRPr="00F64505">
              <w:rPr>
                <w:rFonts w:eastAsia="Times New Roman" w:cstheme="minorHAnsi"/>
                <w:b/>
                <w:bCs/>
                <w:sz w:val="16"/>
                <w:szCs w:val="16"/>
                <w:lang w:eastAsia="es-CL"/>
              </w:rPr>
              <w:t>Fósforo Total</w:t>
            </w:r>
          </w:p>
        </w:tc>
        <w:tc>
          <w:tcPr>
            <w:tcW w:w="246" w:type="pct"/>
            <w:tcBorders>
              <w:top w:val="nil"/>
              <w:left w:val="nil"/>
              <w:bottom w:val="single" w:sz="4" w:space="0" w:color="auto"/>
              <w:right w:val="single" w:sz="4" w:space="0" w:color="auto"/>
            </w:tcBorders>
            <w:shd w:val="clear" w:color="000000" w:fill="F2F2F2"/>
            <w:vAlign w:val="center"/>
            <w:hideMark/>
          </w:tcPr>
          <w:p w14:paraId="5BA9517A" w14:textId="77777777" w:rsidR="00F64505" w:rsidRPr="00F64505" w:rsidRDefault="00F64505" w:rsidP="00F64505">
            <w:pPr>
              <w:spacing w:after="0" w:line="240" w:lineRule="auto"/>
              <w:jc w:val="center"/>
              <w:rPr>
                <w:rFonts w:eastAsia="Times New Roman" w:cstheme="minorHAnsi"/>
                <w:b/>
                <w:bCs/>
                <w:color w:val="000000"/>
                <w:sz w:val="16"/>
                <w:szCs w:val="16"/>
                <w:lang w:eastAsia="es-CL"/>
              </w:rPr>
            </w:pPr>
            <w:r w:rsidRPr="00F64505">
              <w:rPr>
                <w:rFonts w:eastAsia="Times New Roman" w:cstheme="minorHAnsi"/>
                <w:b/>
                <w:bCs/>
                <w:color w:val="000000"/>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09A7AEA2"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0,04</w:t>
            </w:r>
          </w:p>
        </w:tc>
        <w:tc>
          <w:tcPr>
            <w:tcW w:w="246" w:type="pct"/>
            <w:tcBorders>
              <w:top w:val="nil"/>
              <w:left w:val="nil"/>
              <w:bottom w:val="single" w:sz="4" w:space="0" w:color="auto"/>
              <w:right w:val="single" w:sz="4" w:space="0" w:color="auto"/>
            </w:tcBorders>
            <w:shd w:val="clear" w:color="auto" w:fill="auto"/>
            <w:noWrap/>
            <w:vAlign w:val="center"/>
            <w:hideMark/>
          </w:tcPr>
          <w:p w14:paraId="00E33341"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0,03</w:t>
            </w:r>
          </w:p>
        </w:tc>
        <w:tc>
          <w:tcPr>
            <w:tcW w:w="246" w:type="pct"/>
            <w:tcBorders>
              <w:top w:val="nil"/>
              <w:left w:val="nil"/>
              <w:bottom w:val="single" w:sz="4" w:space="0" w:color="auto"/>
              <w:right w:val="single" w:sz="4" w:space="0" w:color="auto"/>
            </w:tcBorders>
            <w:shd w:val="clear" w:color="auto" w:fill="auto"/>
            <w:noWrap/>
            <w:vAlign w:val="center"/>
            <w:hideMark/>
          </w:tcPr>
          <w:p w14:paraId="2731F325"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0,04</w:t>
            </w:r>
          </w:p>
        </w:tc>
        <w:tc>
          <w:tcPr>
            <w:tcW w:w="246" w:type="pct"/>
            <w:tcBorders>
              <w:top w:val="nil"/>
              <w:left w:val="nil"/>
              <w:bottom w:val="single" w:sz="4" w:space="0" w:color="auto"/>
              <w:right w:val="single" w:sz="4" w:space="0" w:color="auto"/>
            </w:tcBorders>
            <w:shd w:val="clear" w:color="auto" w:fill="auto"/>
            <w:noWrap/>
            <w:vAlign w:val="center"/>
            <w:hideMark/>
          </w:tcPr>
          <w:p w14:paraId="4249A490"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0,03</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1E3B10A7"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0,05</w:t>
            </w:r>
          </w:p>
        </w:tc>
        <w:tc>
          <w:tcPr>
            <w:tcW w:w="246" w:type="pct"/>
            <w:tcBorders>
              <w:top w:val="nil"/>
              <w:left w:val="nil"/>
              <w:bottom w:val="single" w:sz="4" w:space="0" w:color="auto"/>
              <w:right w:val="single" w:sz="4" w:space="0" w:color="auto"/>
            </w:tcBorders>
            <w:shd w:val="clear" w:color="auto" w:fill="auto"/>
            <w:noWrap/>
            <w:vAlign w:val="center"/>
            <w:hideMark/>
          </w:tcPr>
          <w:p w14:paraId="5AFA9ADA"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0,04</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B138246"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0,06</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1679928C"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0,04</w:t>
            </w:r>
          </w:p>
        </w:tc>
        <w:tc>
          <w:tcPr>
            <w:tcW w:w="246" w:type="pct"/>
            <w:tcBorders>
              <w:top w:val="nil"/>
              <w:left w:val="nil"/>
              <w:bottom w:val="single" w:sz="4" w:space="0" w:color="auto"/>
              <w:right w:val="single" w:sz="4" w:space="0" w:color="auto"/>
            </w:tcBorders>
            <w:shd w:val="clear" w:color="auto" w:fill="auto"/>
            <w:noWrap/>
            <w:vAlign w:val="center"/>
            <w:hideMark/>
          </w:tcPr>
          <w:p w14:paraId="50F7B38A"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49AF9531"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0,05</w:t>
            </w:r>
          </w:p>
        </w:tc>
        <w:tc>
          <w:tcPr>
            <w:tcW w:w="246" w:type="pct"/>
            <w:tcBorders>
              <w:top w:val="nil"/>
              <w:left w:val="nil"/>
              <w:bottom w:val="single" w:sz="4" w:space="0" w:color="auto"/>
              <w:right w:val="single" w:sz="4" w:space="0" w:color="auto"/>
            </w:tcBorders>
            <w:shd w:val="clear" w:color="auto" w:fill="auto"/>
            <w:noWrap/>
            <w:vAlign w:val="center"/>
            <w:hideMark/>
          </w:tcPr>
          <w:p w14:paraId="6FFB4D64"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0,04</w:t>
            </w:r>
          </w:p>
        </w:tc>
        <w:tc>
          <w:tcPr>
            <w:tcW w:w="246" w:type="pct"/>
            <w:tcBorders>
              <w:top w:val="nil"/>
              <w:left w:val="nil"/>
              <w:bottom w:val="single" w:sz="4" w:space="0" w:color="auto"/>
              <w:right w:val="single" w:sz="4" w:space="0" w:color="auto"/>
            </w:tcBorders>
            <w:shd w:val="clear" w:color="auto" w:fill="auto"/>
            <w:vAlign w:val="center"/>
            <w:hideMark/>
          </w:tcPr>
          <w:p w14:paraId="16D4F84E"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0,05</w:t>
            </w:r>
          </w:p>
        </w:tc>
        <w:tc>
          <w:tcPr>
            <w:tcW w:w="1397" w:type="pct"/>
            <w:tcBorders>
              <w:top w:val="nil"/>
              <w:left w:val="nil"/>
              <w:bottom w:val="single" w:sz="4" w:space="0" w:color="auto"/>
              <w:right w:val="single" w:sz="4" w:space="0" w:color="auto"/>
            </w:tcBorders>
            <w:shd w:val="clear" w:color="auto" w:fill="auto"/>
            <w:vAlign w:val="center"/>
            <w:hideMark/>
          </w:tcPr>
          <w:p w14:paraId="03468F4C" w14:textId="77777777" w:rsidR="00F64505" w:rsidRPr="00F64505" w:rsidRDefault="00F64505" w:rsidP="00F64505">
            <w:pPr>
              <w:spacing w:after="0" w:line="240" w:lineRule="auto"/>
              <w:jc w:val="both"/>
              <w:rPr>
                <w:rFonts w:eastAsia="Times New Roman" w:cstheme="minorHAnsi"/>
                <w:color w:val="000000"/>
                <w:sz w:val="16"/>
                <w:szCs w:val="16"/>
                <w:lang w:eastAsia="es-CL"/>
              </w:rPr>
            </w:pPr>
            <w:r w:rsidRPr="00F64505">
              <w:rPr>
                <w:rFonts w:eastAsia="Times New Roman" w:cstheme="minorHAnsi"/>
                <w:color w:val="000000"/>
                <w:sz w:val="16"/>
                <w:szCs w:val="16"/>
                <w:lang w:eastAsia="es-CL"/>
              </w:rPr>
              <w:t>Percentil 85 y/o Promedio bienal inferior al umbral máximo, configura cumplimiento normativo</w:t>
            </w:r>
          </w:p>
        </w:tc>
      </w:tr>
      <w:tr w:rsidR="00F64505" w:rsidRPr="00F64505" w14:paraId="493EDBCD"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147DEC2" w14:textId="77777777" w:rsidR="00F64505" w:rsidRPr="00F64505" w:rsidRDefault="00F64505" w:rsidP="00F64505">
            <w:pPr>
              <w:spacing w:after="0" w:line="240" w:lineRule="auto"/>
              <w:jc w:val="center"/>
              <w:rPr>
                <w:rFonts w:eastAsia="Times New Roman" w:cstheme="minorHAnsi"/>
                <w:b/>
                <w:bCs/>
                <w:sz w:val="16"/>
                <w:szCs w:val="16"/>
                <w:lang w:eastAsia="es-CL"/>
              </w:rPr>
            </w:pPr>
            <w:r w:rsidRPr="00F64505">
              <w:rPr>
                <w:rFonts w:eastAsia="Times New Roman" w:cstheme="minorHAnsi"/>
                <w:b/>
                <w:bCs/>
                <w:sz w:val="16"/>
                <w:szCs w:val="16"/>
                <w:lang w:eastAsia="es-CL"/>
              </w:rPr>
              <w:t>Hierro Total</w:t>
            </w:r>
          </w:p>
        </w:tc>
        <w:tc>
          <w:tcPr>
            <w:tcW w:w="246" w:type="pct"/>
            <w:tcBorders>
              <w:top w:val="nil"/>
              <w:left w:val="nil"/>
              <w:bottom w:val="single" w:sz="4" w:space="0" w:color="auto"/>
              <w:right w:val="single" w:sz="4" w:space="0" w:color="auto"/>
            </w:tcBorders>
            <w:shd w:val="clear" w:color="000000" w:fill="F2F2F2"/>
            <w:vAlign w:val="center"/>
            <w:hideMark/>
          </w:tcPr>
          <w:p w14:paraId="1D39B263" w14:textId="77777777" w:rsidR="00F64505" w:rsidRPr="00F64505" w:rsidRDefault="00F64505" w:rsidP="00F64505">
            <w:pPr>
              <w:spacing w:after="0" w:line="240" w:lineRule="auto"/>
              <w:jc w:val="center"/>
              <w:rPr>
                <w:rFonts w:eastAsia="Times New Roman" w:cstheme="minorHAnsi"/>
                <w:b/>
                <w:bCs/>
                <w:color w:val="000000"/>
                <w:sz w:val="16"/>
                <w:szCs w:val="16"/>
                <w:lang w:eastAsia="es-CL"/>
              </w:rPr>
            </w:pPr>
            <w:r w:rsidRPr="00F64505">
              <w:rPr>
                <w:rFonts w:eastAsia="Times New Roman" w:cstheme="minorHAnsi"/>
                <w:b/>
                <w:bCs/>
                <w:color w:val="000000"/>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497D47BF"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0,34</w:t>
            </w:r>
          </w:p>
        </w:tc>
        <w:tc>
          <w:tcPr>
            <w:tcW w:w="246" w:type="pct"/>
            <w:tcBorders>
              <w:top w:val="nil"/>
              <w:left w:val="nil"/>
              <w:bottom w:val="single" w:sz="4" w:space="0" w:color="auto"/>
              <w:right w:val="single" w:sz="4" w:space="0" w:color="auto"/>
            </w:tcBorders>
            <w:shd w:val="clear" w:color="auto" w:fill="auto"/>
            <w:noWrap/>
            <w:vAlign w:val="center"/>
            <w:hideMark/>
          </w:tcPr>
          <w:p w14:paraId="663644AC"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0,20</w:t>
            </w:r>
          </w:p>
        </w:tc>
        <w:tc>
          <w:tcPr>
            <w:tcW w:w="246" w:type="pct"/>
            <w:tcBorders>
              <w:top w:val="nil"/>
              <w:left w:val="nil"/>
              <w:bottom w:val="single" w:sz="4" w:space="0" w:color="auto"/>
              <w:right w:val="single" w:sz="4" w:space="0" w:color="auto"/>
            </w:tcBorders>
            <w:shd w:val="clear" w:color="auto" w:fill="auto"/>
            <w:noWrap/>
            <w:vAlign w:val="center"/>
            <w:hideMark/>
          </w:tcPr>
          <w:p w14:paraId="4AF575F7"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0,26</w:t>
            </w:r>
          </w:p>
        </w:tc>
        <w:tc>
          <w:tcPr>
            <w:tcW w:w="246" w:type="pct"/>
            <w:tcBorders>
              <w:top w:val="nil"/>
              <w:left w:val="nil"/>
              <w:bottom w:val="single" w:sz="4" w:space="0" w:color="auto"/>
              <w:right w:val="single" w:sz="4" w:space="0" w:color="auto"/>
            </w:tcBorders>
            <w:shd w:val="clear" w:color="auto" w:fill="auto"/>
            <w:noWrap/>
            <w:vAlign w:val="center"/>
            <w:hideMark/>
          </w:tcPr>
          <w:p w14:paraId="45BB6BC2"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0,37</w:t>
            </w:r>
          </w:p>
        </w:tc>
        <w:tc>
          <w:tcPr>
            <w:tcW w:w="246" w:type="pct"/>
            <w:tcBorders>
              <w:top w:val="nil"/>
              <w:left w:val="nil"/>
              <w:bottom w:val="single" w:sz="4" w:space="0" w:color="auto"/>
              <w:right w:val="single" w:sz="4" w:space="0" w:color="auto"/>
            </w:tcBorders>
            <w:shd w:val="clear" w:color="auto" w:fill="auto"/>
            <w:noWrap/>
            <w:vAlign w:val="center"/>
            <w:hideMark/>
          </w:tcPr>
          <w:p w14:paraId="4221C1F3"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0,10</w:t>
            </w:r>
          </w:p>
        </w:tc>
        <w:tc>
          <w:tcPr>
            <w:tcW w:w="246" w:type="pct"/>
            <w:tcBorders>
              <w:top w:val="nil"/>
              <w:left w:val="nil"/>
              <w:bottom w:val="single" w:sz="4" w:space="0" w:color="auto"/>
              <w:right w:val="single" w:sz="4" w:space="0" w:color="auto"/>
            </w:tcBorders>
            <w:shd w:val="clear" w:color="auto" w:fill="auto"/>
            <w:noWrap/>
            <w:vAlign w:val="center"/>
            <w:hideMark/>
          </w:tcPr>
          <w:p w14:paraId="241A6444"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0,28</w:t>
            </w:r>
          </w:p>
        </w:tc>
        <w:tc>
          <w:tcPr>
            <w:tcW w:w="246" w:type="pct"/>
            <w:tcBorders>
              <w:top w:val="nil"/>
              <w:left w:val="nil"/>
              <w:bottom w:val="single" w:sz="4" w:space="0" w:color="auto"/>
              <w:right w:val="single" w:sz="4" w:space="0" w:color="auto"/>
            </w:tcBorders>
            <w:shd w:val="clear" w:color="auto" w:fill="auto"/>
            <w:noWrap/>
            <w:vAlign w:val="center"/>
            <w:hideMark/>
          </w:tcPr>
          <w:p w14:paraId="23854824"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0,21</w:t>
            </w:r>
          </w:p>
        </w:tc>
        <w:tc>
          <w:tcPr>
            <w:tcW w:w="246" w:type="pct"/>
            <w:tcBorders>
              <w:top w:val="nil"/>
              <w:left w:val="nil"/>
              <w:bottom w:val="single" w:sz="4" w:space="0" w:color="auto"/>
              <w:right w:val="single" w:sz="4" w:space="0" w:color="auto"/>
            </w:tcBorders>
            <w:shd w:val="clear" w:color="auto" w:fill="auto"/>
            <w:noWrap/>
            <w:vAlign w:val="center"/>
            <w:hideMark/>
          </w:tcPr>
          <w:p w14:paraId="4B2D52D6"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0,17</w:t>
            </w:r>
          </w:p>
        </w:tc>
        <w:tc>
          <w:tcPr>
            <w:tcW w:w="246" w:type="pct"/>
            <w:tcBorders>
              <w:top w:val="nil"/>
              <w:left w:val="nil"/>
              <w:bottom w:val="single" w:sz="4" w:space="0" w:color="auto"/>
              <w:right w:val="single" w:sz="4" w:space="0" w:color="auto"/>
            </w:tcBorders>
            <w:shd w:val="clear" w:color="auto" w:fill="auto"/>
            <w:noWrap/>
            <w:vAlign w:val="center"/>
            <w:hideMark/>
          </w:tcPr>
          <w:p w14:paraId="24CFB9B4"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5013FFB0"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0,34</w:t>
            </w:r>
          </w:p>
        </w:tc>
        <w:tc>
          <w:tcPr>
            <w:tcW w:w="246" w:type="pct"/>
            <w:tcBorders>
              <w:top w:val="nil"/>
              <w:left w:val="nil"/>
              <w:bottom w:val="single" w:sz="4" w:space="0" w:color="auto"/>
              <w:right w:val="single" w:sz="4" w:space="0" w:color="auto"/>
            </w:tcBorders>
            <w:shd w:val="clear" w:color="auto" w:fill="auto"/>
            <w:noWrap/>
            <w:vAlign w:val="center"/>
            <w:hideMark/>
          </w:tcPr>
          <w:p w14:paraId="2A44DFDA"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0,24</w:t>
            </w:r>
          </w:p>
        </w:tc>
        <w:tc>
          <w:tcPr>
            <w:tcW w:w="246" w:type="pct"/>
            <w:tcBorders>
              <w:top w:val="nil"/>
              <w:left w:val="nil"/>
              <w:bottom w:val="single" w:sz="4" w:space="0" w:color="auto"/>
              <w:right w:val="single" w:sz="4" w:space="0" w:color="auto"/>
            </w:tcBorders>
            <w:shd w:val="clear" w:color="auto" w:fill="auto"/>
            <w:vAlign w:val="center"/>
            <w:hideMark/>
          </w:tcPr>
          <w:p w14:paraId="2F4C6AAA"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0,7</w:t>
            </w:r>
          </w:p>
        </w:tc>
        <w:tc>
          <w:tcPr>
            <w:tcW w:w="1397" w:type="pct"/>
            <w:tcBorders>
              <w:top w:val="nil"/>
              <w:left w:val="nil"/>
              <w:bottom w:val="single" w:sz="4" w:space="0" w:color="auto"/>
              <w:right w:val="single" w:sz="4" w:space="0" w:color="auto"/>
            </w:tcBorders>
            <w:shd w:val="clear" w:color="auto" w:fill="auto"/>
            <w:vAlign w:val="center"/>
            <w:hideMark/>
          </w:tcPr>
          <w:p w14:paraId="21A4C5A4" w14:textId="77777777" w:rsidR="00F64505" w:rsidRPr="00F64505" w:rsidRDefault="00F64505" w:rsidP="00F64505">
            <w:pPr>
              <w:spacing w:after="0" w:line="240" w:lineRule="auto"/>
              <w:jc w:val="both"/>
              <w:rPr>
                <w:rFonts w:eastAsia="Times New Roman" w:cstheme="minorHAnsi"/>
                <w:color w:val="000000"/>
                <w:sz w:val="16"/>
                <w:szCs w:val="16"/>
                <w:lang w:eastAsia="es-CL"/>
              </w:rPr>
            </w:pPr>
            <w:r w:rsidRPr="00F64505">
              <w:rPr>
                <w:rFonts w:eastAsia="Times New Roman" w:cstheme="minorHAnsi"/>
                <w:color w:val="000000"/>
                <w:sz w:val="16"/>
                <w:szCs w:val="16"/>
                <w:lang w:eastAsia="es-CL"/>
              </w:rPr>
              <w:t>Percentil 85 y/o Promedio bienal inferior al umbral máximo, configura cumplimiento normativo</w:t>
            </w:r>
          </w:p>
        </w:tc>
      </w:tr>
      <w:tr w:rsidR="00F64505" w:rsidRPr="00F64505" w14:paraId="59C63873"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B831C4C" w14:textId="77777777" w:rsidR="00F64505" w:rsidRPr="00F64505" w:rsidRDefault="00F64505" w:rsidP="00F64505">
            <w:pPr>
              <w:spacing w:after="0" w:line="240" w:lineRule="auto"/>
              <w:jc w:val="center"/>
              <w:rPr>
                <w:rFonts w:eastAsia="Times New Roman" w:cstheme="minorHAnsi"/>
                <w:b/>
                <w:bCs/>
                <w:sz w:val="16"/>
                <w:szCs w:val="16"/>
                <w:lang w:eastAsia="es-CL"/>
              </w:rPr>
            </w:pPr>
            <w:r w:rsidRPr="00F64505">
              <w:rPr>
                <w:rFonts w:eastAsia="Times New Roman" w:cstheme="minorHAnsi"/>
                <w:b/>
                <w:bCs/>
                <w:sz w:val="16"/>
                <w:szCs w:val="16"/>
                <w:lang w:eastAsia="es-CL"/>
              </w:rPr>
              <w:t>Índice de Fenol</w:t>
            </w:r>
          </w:p>
        </w:tc>
        <w:tc>
          <w:tcPr>
            <w:tcW w:w="246" w:type="pct"/>
            <w:tcBorders>
              <w:top w:val="nil"/>
              <w:left w:val="nil"/>
              <w:bottom w:val="single" w:sz="4" w:space="0" w:color="auto"/>
              <w:right w:val="single" w:sz="4" w:space="0" w:color="auto"/>
            </w:tcBorders>
            <w:shd w:val="clear" w:color="000000" w:fill="F2F2F2"/>
            <w:vAlign w:val="center"/>
            <w:hideMark/>
          </w:tcPr>
          <w:p w14:paraId="3FE13466" w14:textId="77777777" w:rsidR="00F64505" w:rsidRPr="00F64505" w:rsidRDefault="00F64505" w:rsidP="00F64505">
            <w:pPr>
              <w:spacing w:after="0" w:line="240" w:lineRule="auto"/>
              <w:jc w:val="center"/>
              <w:rPr>
                <w:rFonts w:eastAsia="Times New Roman" w:cstheme="minorHAnsi"/>
                <w:b/>
                <w:bCs/>
                <w:color w:val="000000"/>
                <w:sz w:val="16"/>
                <w:szCs w:val="16"/>
                <w:lang w:eastAsia="es-CL"/>
              </w:rPr>
            </w:pPr>
            <w:r w:rsidRPr="00F64505">
              <w:rPr>
                <w:rFonts w:eastAsia="Times New Roman" w:cstheme="minorHAnsi"/>
                <w:b/>
                <w:bCs/>
                <w:color w:val="000000"/>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3DA40E03"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59BA6493"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5EB15349"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53D50956"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2ED3FEB6"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15DF5720"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341E1349"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00D694E4"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431A993D"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6E758BA8"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2E7B90D0"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556F3AE0"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0,004</w:t>
            </w:r>
          </w:p>
        </w:tc>
        <w:tc>
          <w:tcPr>
            <w:tcW w:w="1397" w:type="pct"/>
            <w:tcBorders>
              <w:top w:val="nil"/>
              <w:left w:val="nil"/>
              <w:bottom w:val="single" w:sz="4" w:space="0" w:color="auto"/>
              <w:right w:val="single" w:sz="4" w:space="0" w:color="auto"/>
            </w:tcBorders>
            <w:shd w:val="clear" w:color="auto" w:fill="auto"/>
            <w:vAlign w:val="center"/>
            <w:hideMark/>
          </w:tcPr>
          <w:p w14:paraId="27328FDF" w14:textId="77777777" w:rsidR="00F64505" w:rsidRPr="00F64505" w:rsidRDefault="00F64505" w:rsidP="00F64505">
            <w:pPr>
              <w:spacing w:after="0" w:line="240" w:lineRule="auto"/>
              <w:jc w:val="both"/>
              <w:rPr>
                <w:rFonts w:eastAsia="Times New Roman" w:cstheme="minorHAnsi"/>
                <w:color w:val="000000"/>
                <w:sz w:val="16"/>
                <w:szCs w:val="16"/>
                <w:lang w:eastAsia="es-CL"/>
              </w:rPr>
            </w:pPr>
            <w:r w:rsidRPr="00F64505">
              <w:rPr>
                <w:rFonts w:eastAsia="Times New Roman" w:cstheme="minorHAnsi"/>
                <w:color w:val="000000"/>
                <w:sz w:val="16"/>
                <w:szCs w:val="16"/>
                <w:lang w:eastAsia="es-CL"/>
              </w:rPr>
              <w:t>Percentil 85 inferior al umbral máximo, configura cumplimiento normativo</w:t>
            </w:r>
          </w:p>
        </w:tc>
      </w:tr>
      <w:tr w:rsidR="00F64505" w:rsidRPr="00F64505" w14:paraId="554B8992"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247076D6" w14:textId="77777777" w:rsidR="00F64505" w:rsidRPr="00F64505" w:rsidRDefault="00F64505" w:rsidP="00F64505">
            <w:pPr>
              <w:spacing w:after="0" w:line="240" w:lineRule="auto"/>
              <w:jc w:val="center"/>
              <w:rPr>
                <w:rFonts w:eastAsia="Times New Roman" w:cstheme="minorHAnsi"/>
                <w:b/>
                <w:bCs/>
                <w:sz w:val="16"/>
                <w:szCs w:val="16"/>
                <w:lang w:eastAsia="es-CL"/>
              </w:rPr>
            </w:pPr>
            <w:r w:rsidRPr="00F64505">
              <w:rPr>
                <w:rFonts w:eastAsia="Times New Roman" w:cstheme="minorHAnsi"/>
                <w:b/>
                <w:bCs/>
                <w:sz w:val="16"/>
                <w:szCs w:val="16"/>
                <w:lang w:eastAsia="es-CL"/>
              </w:rPr>
              <w:t>Nitrato</w:t>
            </w:r>
          </w:p>
        </w:tc>
        <w:tc>
          <w:tcPr>
            <w:tcW w:w="246" w:type="pct"/>
            <w:tcBorders>
              <w:top w:val="nil"/>
              <w:left w:val="nil"/>
              <w:bottom w:val="single" w:sz="4" w:space="0" w:color="auto"/>
              <w:right w:val="single" w:sz="4" w:space="0" w:color="auto"/>
            </w:tcBorders>
            <w:shd w:val="clear" w:color="000000" w:fill="F2F2F2"/>
            <w:vAlign w:val="center"/>
            <w:hideMark/>
          </w:tcPr>
          <w:p w14:paraId="098BA82B" w14:textId="77777777" w:rsidR="00F64505" w:rsidRPr="00F64505" w:rsidRDefault="00F64505" w:rsidP="00F64505">
            <w:pPr>
              <w:spacing w:after="0" w:line="240" w:lineRule="auto"/>
              <w:jc w:val="center"/>
              <w:rPr>
                <w:rFonts w:eastAsia="Times New Roman" w:cstheme="minorHAnsi"/>
                <w:b/>
                <w:bCs/>
                <w:color w:val="000000"/>
                <w:sz w:val="16"/>
                <w:szCs w:val="16"/>
                <w:lang w:eastAsia="es-CL"/>
              </w:rPr>
            </w:pPr>
            <w:r w:rsidRPr="00F64505">
              <w:rPr>
                <w:rFonts w:eastAsia="Times New Roman" w:cstheme="minorHAnsi"/>
                <w:b/>
                <w:bCs/>
                <w:color w:val="000000"/>
                <w:sz w:val="16"/>
                <w:szCs w:val="16"/>
                <w:lang w:eastAsia="es-CL"/>
              </w:rPr>
              <w:t>mg N/L</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DBF247B"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0,60</w:t>
            </w:r>
          </w:p>
        </w:tc>
        <w:tc>
          <w:tcPr>
            <w:tcW w:w="246" w:type="pct"/>
            <w:tcBorders>
              <w:top w:val="nil"/>
              <w:left w:val="nil"/>
              <w:bottom w:val="single" w:sz="4" w:space="0" w:color="auto"/>
              <w:right w:val="single" w:sz="4" w:space="0" w:color="auto"/>
            </w:tcBorders>
            <w:shd w:val="clear" w:color="auto" w:fill="auto"/>
            <w:noWrap/>
            <w:vAlign w:val="center"/>
            <w:hideMark/>
          </w:tcPr>
          <w:p w14:paraId="38E758A1"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0,12</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E3FD914"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0,24</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2779DC6"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0,23</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1EC6FAD"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0,19</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68502E9"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0,38</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7CD6DED"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0,35</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EFEE94E"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0,34</w:t>
            </w:r>
          </w:p>
        </w:tc>
        <w:tc>
          <w:tcPr>
            <w:tcW w:w="246" w:type="pct"/>
            <w:tcBorders>
              <w:top w:val="nil"/>
              <w:left w:val="nil"/>
              <w:bottom w:val="single" w:sz="4" w:space="0" w:color="auto"/>
              <w:right w:val="single" w:sz="4" w:space="0" w:color="auto"/>
            </w:tcBorders>
            <w:shd w:val="clear" w:color="auto" w:fill="auto"/>
            <w:noWrap/>
            <w:vAlign w:val="center"/>
            <w:hideMark/>
          </w:tcPr>
          <w:p w14:paraId="6448FE65"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F545736"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0,38</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1A28962"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0,31</w:t>
            </w:r>
          </w:p>
        </w:tc>
        <w:tc>
          <w:tcPr>
            <w:tcW w:w="246" w:type="pct"/>
            <w:tcBorders>
              <w:top w:val="nil"/>
              <w:left w:val="nil"/>
              <w:bottom w:val="single" w:sz="4" w:space="0" w:color="auto"/>
              <w:right w:val="single" w:sz="4" w:space="0" w:color="auto"/>
            </w:tcBorders>
            <w:shd w:val="clear" w:color="auto" w:fill="auto"/>
            <w:vAlign w:val="center"/>
            <w:hideMark/>
          </w:tcPr>
          <w:p w14:paraId="137D5B7B"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0,15</w:t>
            </w:r>
          </w:p>
        </w:tc>
        <w:tc>
          <w:tcPr>
            <w:tcW w:w="1397"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4B2B4038" w14:textId="77777777" w:rsidR="00F64505" w:rsidRPr="00F64505" w:rsidRDefault="00F64505" w:rsidP="00F64505">
            <w:pPr>
              <w:spacing w:after="0" w:line="240" w:lineRule="auto"/>
              <w:jc w:val="both"/>
              <w:rPr>
                <w:rFonts w:eastAsia="Times New Roman" w:cstheme="minorHAnsi"/>
                <w:color w:val="000000"/>
                <w:sz w:val="16"/>
                <w:szCs w:val="16"/>
                <w:lang w:eastAsia="es-CL"/>
              </w:rPr>
            </w:pPr>
            <w:r w:rsidRPr="00F64505">
              <w:rPr>
                <w:rFonts w:eastAsia="Times New Roman" w:cstheme="minorHAnsi"/>
                <w:color w:val="000000"/>
                <w:sz w:val="16"/>
                <w:szCs w:val="16"/>
                <w:lang w:eastAsia="es-CL"/>
              </w:rPr>
              <w:t>Percentil 85 y/o Promedio bienal superior al umbral máximo, configura incumplimiento normativo</w:t>
            </w:r>
          </w:p>
        </w:tc>
      </w:tr>
      <w:tr w:rsidR="0000039C" w:rsidRPr="00F64505" w14:paraId="5BC82B55"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DE98F17" w14:textId="77777777" w:rsidR="0000039C" w:rsidRPr="00F64505" w:rsidRDefault="0000039C" w:rsidP="0000039C">
            <w:pPr>
              <w:spacing w:after="0" w:line="240" w:lineRule="auto"/>
              <w:jc w:val="center"/>
              <w:rPr>
                <w:rFonts w:eastAsia="Times New Roman" w:cstheme="minorHAnsi"/>
                <w:b/>
                <w:bCs/>
                <w:sz w:val="16"/>
                <w:szCs w:val="16"/>
                <w:lang w:eastAsia="es-CL"/>
              </w:rPr>
            </w:pPr>
            <w:r w:rsidRPr="00F64505">
              <w:rPr>
                <w:rFonts w:eastAsia="Times New Roman" w:cstheme="minorHAnsi"/>
                <w:b/>
                <w:bCs/>
                <w:sz w:val="16"/>
                <w:szCs w:val="16"/>
                <w:lang w:eastAsia="es-CL"/>
              </w:rPr>
              <w:t>Nitrito</w:t>
            </w:r>
          </w:p>
        </w:tc>
        <w:tc>
          <w:tcPr>
            <w:tcW w:w="246" w:type="pct"/>
            <w:tcBorders>
              <w:top w:val="nil"/>
              <w:left w:val="nil"/>
              <w:bottom w:val="single" w:sz="4" w:space="0" w:color="auto"/>
              <w:right w:val="single" w:sz="4" w:space="0" w:color="auto"/>
            </w:tcBorders>
            <w:shd w:val="clear" w:color="000000" w:fill="F2F2F2"/>
            <w:vAlign w:val="center"/>
            <w:hideMark/>
          </w:tcPr>
          <w:p w14:paraId="14233229" w14:textId="77777777" w:rsidR="0000039C" w:rsidRPr="00F64505" w:rsidRDefault="0000039C" w:rsidP="0000039C">
            <w:pPr>
              <w:spacing w:after="0" w:line="240" w:lineRule="auto"/>
              <w:jc w:val="center"/>
              <w:rPr>
                <w:rFonts w:eastAsia="Times New Roman" w:cstheme="minorHAnsi"/>
                <w:b/>
                <w:bCs/>
                <w:color w:val="000000"/>
                <w:sz w:val="16"/>
                <w:szCs w:val="16"/>
                <w:lang w:eastAsia="es-CL"/>
              </w:rPr>
            </w:pPr>
            <w:r w:rsidRPr="00F64505">
              <w:rPr>
                <w:rFonts w:eastAsia="Times New Roman" w:cstheme="minorHAnsi"/>
                <w:b/>
                <w:bCs/>
                <w:color w:val="000000"/>
                <w:sz w:val="16"/>
                <w:szCs w:val="16"/>
                <w:lang w:eastAsia="es-CL"/>
              </w:rPr>
              <w:t>mg N/L</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5480957" w14:textId="0658F661"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79B1C28" w14:textId="3423FC5E"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494044B" w14:textId="76302832"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D75A24F" w14:textId="2B39911C" w:rsidR="0000039C" w:rsidRPr="0000039C" w:rsidRDefault="0000039C" w:rsidP="0000039C">
            <w:pPr>
              <w:spacing w:after="0" w:line="240" w:lineRule="auto"/>
              <w:jc w:val="center"/>
              <w:rPr>
                <w:rFonts w:eastAsia="Times New Roman" w:cstheme="minorHAnsi"/>
                <w:sz w:val="16"/>
                <w:szCs w:val="16"/>
                <w:lang w:eastAsia="es-CL"/>
              </w:rPr>
            </w:pPr>
            <w:r w:rsidRPr="0000039C">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4E0B4A6" w14:textId="1455BE48" w:rsidR="0000039C" w:rsidRPr="0000039C" w:rsidRDefault="004B342D" w:rsidP="0000039C">
            <w:pPr>
              <w:spacing w:after="0" w:line="240" w:lineRule="auto"/>
              <w:jc w:val="center"/>
              <w:rPr>
                <w:rFonts w:eastAsia="Times New Roman" w:cstheme="minorHAnsi"/>
                <w:sz w:val="16"/>
                <w:szCs w:val="16"/>
                <w:lang w:eastAsia="es-CL"/>
              </w:rPr>
            </w:pPr>
            <w:r>
              <w:rPr>
                <w:sz w:val="16"/>
                <w:szCs w:val="16"/>
              </w:rPr>
              <w:t>(2,</w:t>
            </w:r>
            <w:r w:rsidR="0000039C" w:rsidRPr="0000039C">
              <w:rPr>
                <w:sz w:val="16"/>
                <w:szCs w:val="16"/>
              </w:rPr>
              <w:t>3)</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B7F1933" w14:textId="7460E034" w:rsidR="0000039C" w:rsidRPr="0000039C" w:rsidRDefault="004B342D" w:rsidP="0000039C">
            <w:pPr>
              <w:spacing w:after="0" w:line="240" w:lineRule="auto"/>
              <w:jc w:val="center"/>
              <w:rPr>
                <w:rFonts w:eastAsia="Times New Roman" w:cstheme="minorHAnsi"/>
                <w:sz w:val="16"/>
                <w:szCs w:val="16"/>
                <w:lang w:eastAsia="es-CL"/>
              </w:rPr>
            </w:pPr>
            <w:r>
              <w:rPr>
                <w:sz w:val="16"/>
                <w:szCs w:val="16"/>
              </w:rPr>
              <w:t>(2,</w:t>
            </w:r>
            <w:r w:rsidR="0000039C" w:rsidRPr="0000039C">
              <w:rPr>
                <w:sz w:val="16"/>
                <w:szCs w:val="16"/>
              </w:rPr>
              <w:t>3)</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5F68BA6" w14:textId="0C4CF39C" w:rsidR="0000039C" w:rsidRPr="0000039C" w:rsidRDefault="004B342D" w:rsidP="0000039C">
            <w:pPr>
              <w:spacing w:after="0" w:line="240" w:lineRule="auto"/>
              <w:jc w:val="center"/>
              <w:rPr>
                <w:rFonts w:eastAsia="Times New Roman" w:cstheme="minorHAnsi"/>
                <w:sz w:val="16"/>
                <w:szCs w:val="16"/>
                <w:lang w:eastAsia="es-CL"/>
              </w:rPr>
            </w:pPr>
            <w:r>
              <w:rPr>
                <w:sz w:val="16"/>
                <w:szCs w:val="16"/>
              </w:rPr>
              <w:t>(2,</w:t>
            </w:r>
            <w:r w:rsidR="0000039C" w:rsidRPr="0000039C">
              <w:rPr>
                <w:sz w:val="16"/>
                <w:szCs w:val="16"/>
              </w:rPr>
              <w:t>3)</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E583C24" w14:textId="19B2130E" w:rsidR="0000039C" w:rsidRPr="0000039C" w:rsidRDefault="004B342D" w:rsidP="0000039C">
            <w:pPr>
              <w:spacing w:after="0" w:line="240" w:lineRule="auto"/>
              <w:jc w:val="center"/>
              <w:rPr>
                <w:rFonts w:eastAsia="Times New Roman" w:cstheme="minorHAnsi"/>
                <w:sz w:val="16"/>
                <w:szCs w:val="16"/>
                <w:lang w:eastAsia="es-CL"/>
              </w:rPr>
            </w:pPr>
            <w:r>
              <w:rPr>
                <w:sz w:val="16"/>
                <w:szCs w:val="16"/>
              </w:rPr>
              <w:t>(2,</w:t>
            </w:r>
            <w:r w:rsidR="0000039C" w:rsidRPr="0000039C">
              <w:rPr>
                <w:sz w:val="16"/>
                <w:szCs w:val="16"/>
              </w:rPr>
              <w:t>3)</w:t>
            </w:r>
          </w:p>
        </w:tc>
        <w:tc>
          <w:tcPr>
            <w:tcW w:w="246" w:type="pct"/>
            <w:tcBorders>
              <w:top w:val="nil"/>
              <w:left w:val="nil"/>
              <w:bottom w:val="single" w:sz="4" w:space="0" w:color="auto"/>
              <w:right w:val="single" w:sz="4" w:space="0" w:color="auto"/>
            </w:tcBorders>
            <w:shd w:val="clear" w:color="auto" w:fill="auto"/>
            <w:noWrap/>
            <w:vAlign w:val="center"/>
            <w:hideMark/>
          </w:tcPr>
          <w:p w14:paraId="5A080CF0" w14:textId="77777777" w:rsidR="0000039C" w:rsidRPr="0000039C" w:rsidRDefault="0000039C"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01E5478E" w14:textId="5215F9EF" w:rsidR="0000039C" w:rsidRPr="0000039C" w:rsidRDefault="0000039C" w:rsidP="0000039C">
            <w:pPr>
              <w:spacing w:after="0" w:line="240" w:lineRule="auto"/>
              <w:jc w:val="center"/>
              <w:rPr>
                <w:rFonts w:eastAsia="Times New Roman" w:cstheme="minorHAnsi"/>
                <w:sz w:val="16"/>
                <w:szCs w:val="16"/>
                <w:lang w:eastAsia="es-CL"/>
              </w:rPr>
            </w:pPr>
          </w:p>
        </w:tc>
        <w:tc>
          <w:tcPr>
            <w:tcW w:w="246" w:type="pct"/>
            <w:tcBorders>
              <w:top w:val="nil"/>
              <w:left w:val="nil"/>
              <w:bottom w:val="single" w:sz="4" w:space="0" w:color="auto"/>
              <w:right w:val="single" w:sz="4" w:space="0" w:color="auto"/>
            </w:tcBorders>
            <w:shd w:val="clear" w:color="auto" w:fill="auto"/>
            <w:noWrap/>
            <w:vAlign w:val="center"/>
            <w:hideMark/>
          </w:tcPr>
          <w:p w14:paraId="53F6C96F" w14:textId="77777777" w:rsidR="0000039C" w:rsidRPr="0000039C" w:rsidRDefault="0000039C"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3D9A7FAB" w14:textId="77777777" w:rsidR="0000039C" w:rsidRPr="0000039C" w:rsidRDefault="0000039C"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0,002</w:t>
            </w:r>
          </w:p>
        </w:tc>
        <w:tc>
          <w:tcPr>
            <w:tcW w:w="1397" w:type="pct"/>
            <w:tcBorders>
              <w:top w:val="nil"/>
              <w:left w:val="nil"/>
              <w:bottom w:val="single" w:sz="4" w:space="0" w:color="auto"/>
              <w:right w:val="single" w:sz="4" w:space="0" w:color="auto"/>
            </w:tcBorders>
            <w:shd w:val="clear" w:color="auto" w:fill="auto"/>
            <w:vAlign w:val="center"/>
            <w:hideMark/>
          </w:tcPr>
          <w:p w14:paraId="6B209384" w14:textId="77777777" w:rsidR="0000039C" w:rsidRPr="00F64505" w:rsidRDefault="0000039C" w:rsidP="0000039C">
            <w:pPr>
              <w:spacing w:after="0" w:line="240" w:lineRule="auto"/>
              <w:jc w:val="both"/>
              <w:rPr>
                <w:rFonts w:eastAsia="Times New Roman" w:cstheme="minorHAnsi"/>
                <w:color w:val="000000"/>
                <w:sz w:val="16"/>
                <w:szCs w:val="16"/>
                <w:lang w:eastAsia="es-CL"/>
              </w:rPr>
            </w:pPr>
            <w:r w:rsidRPr="00F64505">
              <w:rPr>
                <w:rFonts w:eastAsia="Times New Roman" w:cstheme="minorHAnsi"/>
                <w:color w:val="000000"/>
                <w:sz w:val="16"/>
                <w:szCs w:val="16"/>
                <w:lang w:eastAsia="es-CL"/>
              </w:rPr>
              <w:t>Sin información para analizar</w:t>
            </w:r>
          </w:p>
        </w:tc>
      </w:tr>
      <w:tr w:rsidR="00F64505" w:rsidRPr="00F64505" w14:paraId="278A312F"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293349CD" w14:textId="77777777" w:rsidR="00F64505" w:rsidRPr="00F64505" w:rsidRDefault="00F64505" w:rsidP="00F64505">
            <w:pPr>
              <w:spacing w:after="0" w:line="240" w:lineRule="auto"/>
              <w:jc w:val="center"/>
              <w:rPr>
                <w:rFonts w:eastAsia="Times New Roman" w:cstheme="minorHAnsi"/>
                <w:b/>
                <w:bCs/>
                <w:sz w:val="16"/>
                <w:szCs w:val="16"/>
                <w:lang w:eastAsia="es-CL"/>
              </w:rPr>
            </w:pPr>
            <w:r w:rsidRPr="00F64505">
              <w:rPr>
                <w:rFonts w:eastAsia="Times New Roman" w:cstheme="minorHAnsi"/>
                <w:b/>
                <w:bCs/>
                <w:sz w:val="16"/>
                <w:szCs w:val="16"/>
                <w:lang w:eastAsia="es-CL"/>
              </w:rPr>
              <w:t>Nitrógeno Total</w:t>
            </w:r>
          </w:p>
        </w:tc>
        <w:tc>
          <w:tcPr>
            <w:tcW w:w="246" w:type="pct"/>
            <w:tcBorders>
              <w:top w:val="nil"/>
              <w:left w:val="nil"/>
              <w:bottom w:val="single" w:sz="4" w:space="0" w:color="auto"/>
              <w:right w:val="single" w:sz="4" w:space="0" w:color="auto"/>
            </w:tcBorders>
            <w:shd w:val="clear" w:color="000000" w:fill="F2F2F2"/>
            <w:vAlign w:val="center"/>
            <w:hideMark/>
          </w:tcPr>
          <w:p w14:paraId="2FA302DC" w14:textId="77777777" w:rsidR="00F64505" w:rsidRPr="00F64505" w:rsidRDefault="00F64505" w:rsidP="00F64505">
            <w:pPr>
              <w:spacing w:after="0" w:line="240" w:lineRule="auto"/>
              <w:jc w:val="center"/>
              <w:rPr>
                <w:rFonts w:eastAsia="Times New Roman" w:cstheme="minorHAnsi"/>
                <w:b/>
                <w:bCs/>
                <w:color w:val="000000"/>
                <w:sz w:val="16"/>
                <w:szCs w:val="16"/>
                <w:lang w:eastAsia="es-CL"/>
              </w:rPr>
            </w:pPr>
            <w:r w:rsidRPr="00F64505">
              <w:rPr>
                <w:rFonts w:eastAsia="Times New Roman" w:cstheme="minorHAnsi"/>
                <w:b/>
                <w:bCs/>
                <w:color w:val="000000"/>
                <w:sz w:val="16"/>
                <w:szCs w:val="16"/>
                <w:lang w:eastAsia="es-CL"/>
              </w:rPr>
              <w:t>mg N/L</w:t>
            </w:r>
          </w:p>
        </w:tc>
        <w:tc>
          <w:tcPr>
            <w:tcW w:w="246" w:type="pct"/>
            <w:tcBorders>
              <w:top w:val="nil"/>
              <w:left w:val="nil"/>
              <w:bottom w:val="single" w:sz="4" w:space="0" w:color="auto"/>
              <w:right w:val="single" w:sz="4" w:space="0" w:color="auto"/>
            </w:tcBorders>
            <w:shd w:val="clear" w:color="auto" w:fill="auto"/>
            <w:noWrap/>
            <w:vAlign w:val="center"/>
            <w:hideMark/>
          </w:tcPr>
          <w:p w14:paraId="1BB16D0B"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0,10</w:t>
            </w:r>
          </w:p>
        </w:tc>
        <w:tc>
          <w:tcPr>
            <w:tcW w:w="246" w:type="pct"/>
            <w:tcBorders>
              <w:top w:val="nil"/>
              <w:left w:val="nil"/>
              <w:bottom w:val="single" w:sz="4" w:space="0" w:color="auto"/>
              <w:right w:val="single" w:sz="4" w:space="0" w:color="auto"/>
            </w:tcBorders>
            <w:shd w:val="clear" w:color="auto" w:fill="auto"/>
            <w:noWrap/>
            <w:vAlign w:val="center"/>
            <w:hideMark/>
          </w:tcPr>
          <w:p w14:paraId="00B0FE8A"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0,10</w:t>
            </w:r>
          </w:p>
        </w:tc>
        <w:tc>
          <w:tcPr>
            <w:tcW w:w="246" w:type="pct"/>
            <w:tcBorders>
              <w:top w:val="nil"/>
              <w:left w:val="nil"/>
              <w:bottom w:val="single" w:sz="4" w:space="0" w:color="auto"/>
              <w:right w:val="single" w:sz="4" w:space="0" w:color="auto"/>
            </w:tcBorders>
            <w:shd w:val="clear" w:color="auto" w:fill="auto"/>
            <w:noWrap/>
            <w:vAlign w:val="center"/>
            <w:hideMark/>
          </w:tcPr>
          <w:p w14:paraId="2121A8CF"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0,20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2355DB47"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0,30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FC9FC1D"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1,50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2D9A109"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0,50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203DD2E"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0,40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948F62C"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0,40</w:t>
            </w:r>
          </w:p>
        </w:tc>
        <w:tc>
          <w:tcPr>
            <w:tcW w:w="246" w:type="pct"/>
            <w:tcBorders>
              <w:top w:val="nil"/>
              <w:left w:val="nil"/>
              <w:bottom w:val="single" w:sz="4" w:space="0" w:color="auto"/>
              <w:right w:val="single" w:sz="4" w:space="0" w:color="auto"/>
            </w:tcBorders>
            <w:shd w:val="clear" w:color="auto" w:fill="auto"/>
            <w:noWrap/>
            <w:vAlign w:val="center"/>
            <w:hideMark/>
          </w:tcPr>
          <w:p w14:paraId="4F189BE6"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E219CF2"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0,50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A8EDA4F"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0,44</w:t>
            </w:r>
          </w:p>
        </w:tc>
        <w:tc>
          <w:tcPr>
            <w:tcW w:w="246" w:type="pct"/>
            <w:tcBorders>
              <w:top w:val="nil"/>
              <w:left w:val="nil"/>
              <w:bottom w:val="single" w:sz="4" w:space="0" w:color="auto"/>
              <w:right w:val="single" w:sz="4" w:space="0" w:color="auto"/>
            </w:tcBorders>
            <w:shd w:val="clear" w:color="auto" w:fill="auto"/>
            <w:vAlign w:val="center"/>
            <w:hideMark/>
          </w:tcPr>
          <w:p w14:paraId="055A0635"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0,3</w:t>
            </w:r>
          </w:p>
        </w:tc>
        <w:tc>
          <w:tcPr>
            <w:tcW w:w="1397"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69ACDC3E" w14:textId="77777777" w:rsidR="00F64505" w:rsidRPr="00F64505" w:rsidRDefault="00F64505" w:rsidP="00F64505">
            <w:pPr>
              <w:spacing w:after="0" w:line="240" w:lineRule="auto"/>
              <w:jc w:val="both"/>
              <w:rPr>
                <w:rFonts w:eastAsia="Times New Roman" w:cstheme="minorHAnsi"/>
                <w:color w:val="000000"/>
                <w:sz w:val="16"/>
                <w:szCs w:val="16"/>
                <w:lang w:eastAsia="es-CL"/>
              </w:rPr>
            </w:pPr>
            <w:r w:rsidRPr="00F64505">
              <w:rPr>
                <w:rFonts w:eastAsia="Times New Roman" w:cstheme="minorHAnsi"/>
                <w:color w:val="000000"/>
                <w:sz w:val="16"/>
                <w:szCs w:val="16"/>
                <w:lang w:eastAsia="es-CL"/>
              </w:rPr>
              <w:t>Percentil 85 y/o Promedio bienal superior al umbral máximo, configura incumplimiento normativo</w:t>
            </w:r>
          </w:p>
        </w:tc>
      </w:tr>
      <w:tr w:rsidR="00F64505" w:rsidRPr="00F64505" w14:paraId="0BF2B5C7"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B8D98CF" w14:textId="77777777" w:rsidR="00F64505" w:rsidRPr="00F64505" w:rsidRDefault="00F64505" w:rsidP="00F64505">
            <w:pPr>
              <w:spacing w:after="0" w:line="240" w:lineRule="auto"/>
              <w:jc w:val="center"/>
              <w:rPr>
                <w:rFonts w:eastAsia="Times New Roman" w:cstheme="minorHAnsi"/>
                <w:b/>
                <w:bCs/>
                <w:sz w:val="16"/>
                <w:szCs w:val="16"/>
                <w:lang w:eastAsia="es-CL"/>
              </w:rPr>
            </w:pPr>
            <w:proofErr w:type="spellStart"/>
            <w:r w:rsidRPr="00F64505">
              <w:rPr>
                <w:rFonts w:eastAsia="Times New Roman" w:cstheme="minorHAnsi"/>
                <w:b/>
                <w:bCs/>
                <w:sz w:val="16"/>
                <w:szCs w:val="16"/>
                <w:lang w:eastAsia="es-CL"/>
              </w:rPr>
              <w:t>Ortofosfato</w:t>
            </w:r>
            <w:proofErr w:type="spellEnd"/>
          </w:p>
        </w:tc>
        <w:tc>
          <w:tcPr>
            <w:tcW w:w="246" w:type="pct"/>
            <w:tcBorders>
              <w:top w:val="nil"/>
              <w:left w:val="nil"/>
              <w:bottom w:val="single" w:sz="4" w:space="0" w:color="auto"/>
              <w:right w:val="single" w:sz="4" w:space="0" w:color="auto"/>
            </w:tcBorders>
            <w:shd w:val="clear" w:color="000000" w:fill="F2F2F2"/>
            <w:vAlign w:val="center"/>
            <w:hideMark/>
          </w:tcPr>
          <w:p w14:paraId="022C3B02" w14:textId="77777777" w:rsidR="00F64505" w:rsidRPr="00F64505" w:rsidRDefault="00F64505" w:rsidP="00F64505">
            <w:pPr>
              <w:spacing w:after="0" w:line="240" w:lineRule="auto"/>
              <w:jc w:val="center"/>
              <w:rPr>
                <w:rFonts w:eastAsia="Times New Roman" w:cstheme="minorHAnsi"/>
                <w:b/>
                <w:bCs/>
                <w:color w:val="000000"/>
                <w:sz w:val="16"/>
                <w:szCs w:val="16"/>
                <w:lang w:eastAsia="es-CL"/>
              </w:rPr>
            </w:pPr>
            <w:r w:rsidRPr="00F64505">
              <w:rPr>
                <w:rFonts w:eastAsia="Times New Roman" w:cstheme="minorHAnsi"/>
                <w:b/>
                <w:bCs/>
                <w:color w:val="000000"/>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5E06E4D"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0,029</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DF4711E"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0,028</w:t>
            </w:r>
          </w:p>
        </w:tc>
        <w:tc>
          <w:tcPr>
            <w:tcW w:w="246" w:type="pct"/>
            <w:tcBorders>
              <w:top w:val="nil"/>
              <w:left w:val="nil"/>
              <w:bottom w:val="single" w:sz="4" w:space="0" w:color="auto"/>
              <w:right w:val="single" w:sz="4" w:space="0" w:color="auto"/>
            </w:tcBorders>
            <w:shd w:val="clear" w:color="auto" w:fill="auto"/>
            <w:noWrap/>
            <w:vAlign w:val="center"/>
            <w:hideMark/>
          </w:tcPr>
          <w:p w14:paraId="65A46117"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0,015</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E2D9D59"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0,022</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6FA520C"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0,037</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C2A73CC"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0,027</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3A91FFD"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0,022</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3A3D26AB"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0,020</w:t>
            </w:r>
          </w:p>
        </w:tc>
        <w:tc>
          <w:tcPr>
            <w:tcW w:w="246" w:type="pct"/>
            <w:tcBorders>
              <w:top w:val="nil"/>
              <w:left w:val="nil"/>
              <w:bottom w:val="single" w:sz="4" w:space="0" w:color="auto"/>
              <w:right w:val="single" w:sz="4" w:space="0" w:color="auto"/>
            </w:tcBorders>
            <w:shd w:val="clear" w:color="auto" w:fill="auto"/>
            <w:noWrap/>
            <w:vAlign w:val="center"/>
            <w:hideMark/>
          </w:tcPr>
          <w:p w14:paraId="57014E67"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829AEEA"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0,029</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2283D9F"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0,025</w:t>
            </w:r>
          </w:p>
        </w:tc>
        <w:tc>
          <w:tcPr>
            <w:tcW w:w="246" w:type="pct"/>
            <w:tcBorders>
              <w:top w:val="nil"/>
              <w:left w:val="nil"/>
              <w:bottom w:val="single" w:sz="4" w:space="0" w:color="auto"/>
              <w:right w:val="single" w:sz="4" w:space="0" w:color="auto"/>
            </w:tcBorders>
            <w:shd w:val="clear" w:color="auto" w:fill="auto"/>
            <w:vAlign w:val="center"/>
            <w:hideMark/>
          </w:tcPr>
          <w:p w14:paraId="7CD0C4D7"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0,02</w:t>
            </w:r>
          </w:p>
        </w:tc>
        <w:tc>
          <w:tcPr>
            <w:tcW w:w="1397"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701C6244" w14:textId="77777777" w:rsidR="00F64505" w:rsidRPr="00F64505" w:rsidRDefault="00F64505" w:rsidP="00F64505">
            <w:pPr>
              <w:spacing w:after="0" w:line="240" w:lineRule="auto"/>
              <w:jc w:val="both"/>
              <w:rPr>
                <w:rFonts w:eastAsia="Times New Roman" w:cstheme="minorHAnsi"/>
                <w:color w:val="000000"/>
                <w:sz w:val="16"/>
                <w:szCs w:val="16"/>
                <w:lang w:eastAsia="es-CL"/>
              </w:rPr>
            </w:pPr>
            <w:r w:rsidRPr="00F64505">
              <w:rPr>
                <w:rFonts w:eastAsia="Times New Roman" w:cstheme="minorHAnsi"/>
                <w:color w:val="000000"/>
                <w:sz w:val="16"/>
                <w:szCs w:val="16"/>
                <w:lang w:eastAsia="es-CL"/>
              </w:rPr>
              <w:t>Percentil 85 y/o Promedio bienal superior al umbral máximo, configura incumplimiento normativo</w:t>
            </w:r>
          </w:p>
        </w:tc>
      </w:tr>
      <w:tr w:rsidR="00F64505" w:rsidRPr="00F64505" w14:paraId="757C77E0"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9345C7F" w14:textId="77777777" w:rsidR="00F64505" w:rsidRPr="00F64505" w:rsidRDefault="00F64505" w:rsidP="00F64505">
            <w:pPr>
              <w:spacing w:after="0" w:line="240" w:lineRule="auto"/>
              <w:jc w:val="center"/>
              <w:rPr>
                <w:rFonts w:eastAsia="Times New Roman" w:cstheme="minorHAnsi"/>
                <w:b/>
                <w:bCs/>
                <w:sz w:val="16"/>
                <w:szCs w:val="16"/>
                <w:lang w:eastAsia="es-CL"/>
              </w:rPr>
            </w:pPr>
            <w:r w:rsidRPr="00F64505">
              <w:rPr>
                <w:rFonts w:eastAsia="Times New Roman" w:cstheme="minorHAnsi"/>
                <w:b/>
                <w:bCs/>
                <w:sz w:val="16"/>
                <w:szCs w:val="16"/>
                <w:lang w:eastAsia="es-CL"/>
              </w:rPr>
              <w:t>Oxígeno Disuelto</w:t>
            </w:r>
          </w:p>
        </w:tc>
        <w:tc>
          <w:tcPr>
            <w:tcW w:w="246" w:type="pct"/>
            <w:tcBorders>
              <w:top w:val="nil"/>
              <w:left w:val="nil"/>
              <w:bottom w:val="single" w:sz="4" w:space="0" w:color="auto"/>
              <w:right w:val="single" w:sz="4" w:space="0" w:color="auto"/>
            </w:tcBorders>
            <w:shd w:val="clear" w:color="000000" w:fill="F2F2F2"/>
            <w:vAlign w:val="center"/>
            <w:hideMark/>
          </w:tcPr>
          <w:p w14:paraId="68CD5FBB" w14:textId="77777777" w:rsidR="00F64505" w:rsidRPr="00F64505" w:rsidRDefault="00F64505" w:rsidP="00F64505">
            <w:pPr>
              <w:spacing w:after="0" w:line="240" w:lineRule="auto"/>
              <w:jc w:val="center"/>
              <w:rPr>
                <w:rFonts w:eastAsia="Times New Roman" w:cstheme="minorHAnsi"/>
                <w:b/>
                <w:bCs/>
                <w:color w:val="000000"/>
                <w:sz w:val="16"/>
                <w:szCs w:val="16"/>
                <w:lang w:eastAsia="es-CL"/>
              </w:rPr>
            </w:pPr>
            <w:r w:rsidRPr="00F64505">
              <w:rPr>
                <w:rFonts w:eastAsia="Times New Roman" w:cstheme="minorHAnsi"/>
                <w:b/>
                <w:bCs/>
                <w:color w:val="000000"/>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29DE82D8"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9,41</w:t>
            </w:r>
          </w:p>
        </w:tc>
        <w:tc>
          <w:tcPr>
            <w:tcW w:w="246" w:type="pct"/>
            <w:tcBorders>
              <w:top w:val="nil"/>
              <w:left w:val="nil"/>
              <w:bottom w:val="single" w:sz="4" w:space="0" w:color="auto"/>
              <w:right w:val="single" w:sz="4" w:space="0" w:color="auto"/>
            </w:tcBorders>
            <w:shd w:val="clear" w:color="auto" w:fill="auto"/>
            <w:noWrap/>
            <w:vAlign w:val="center"/>
            <w:hideMark/>
          </w:tcPr>
          <w:p w14:paraId="584E6040"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13,88</w:t>
            </w:r>
          </w:p>
        </w:tc>
        <w:tc>
          <w:tcPr>
            <w:tcW w:w="246" w:type="pct"/>
            <w:tcBorders>
              <w:top w:val="nil"/>
              <w:left w:val="nil"/>
              <w:bottom w:val="single" w:sz="4" w:space="0" w:color="auto"/>
              <w:right w:val="single" w:sz="4" w:space="0" w:color="auto"/>
            </w:tcBorders>
            <w:shd w:val="clear" w:color="auto" w:fill="auto"/>
            <w:noWrap/>
            <w:vAlign w:val="center"/>
            <w:hideMark/>
          </w:tcPr>
          <w:p w14:paraId="51CF518A"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12,35</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1977F041"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9,30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2948AE47"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9,30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6452AA44"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9,28</w:t>
            </w:r>
          </w:p>
        </w:tc>
        <w:tc>
          <w:tcPr>
            <w:tcW w:w="246" w:type="pct"/>
            <w:tcBorders>
              <w:top w:val="nil"/>
              <w:left w:val="nil"/>
              <w:bottom w:val="single" w:sz="4" w:space="0" w:color="auto"/>
              <w:right w:val="single" w:sz="4" w:space="0" w:color="auto"/>
            </w:tcBorders>
            <w:shd w:val="clear" w:color="auto" w:fill="auto"/>
            <w:noWrap/>
            <w:vAlign w:val="center"/>
            <w:hideMark/>
          </w:tcPr>
          <w:p w14:paraId="525ACFB0"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10,97</w:t>
            </w:r>
          </w:p>
        </w:tc>
        <w:tc>
          <w:tcPr>
            <w:tcW w:w="246" w:type="pct"/>
            <w:tcBorders>
              <w:top w:val="nil"/>
              <w:left w:val="nil"/>
              <w:bottom w:val="single" w:sz="4" w:space="0" w:color="auto"/>
              <w:right w:val="single" w:sz="4" w:space="0" w:color="auto"/>
            </w:tcBorders>
            <w:shd w:val="clear" w:color="auto" w:fill="auto"/>
            <w:noWrap/>
            <w:vAlign w:val="center"/>
            <w:hideMark/>
          </w:tcPr>
          <w:p w14:paraId="00DE7CBE"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12,35</w:t>
            </w:r>
          </w:p>
        </w:tc>
        <w:tc>
          <w:tcPr>
            <w:tcW w:w="246" w:type="pct"/>
            <w:tcBorders>
              <w:top w:val="nil"/>
              <w:left w:val="nil"/>
              <w:bottom w:val="single" w:sz="4" w:space="0" w:color="auto"/>
              <w:right w:val="single" w:sz="4" w:space="0" w:color="auto"/>
            </w:tcBorders>
            <w:shd w:val="clear" w:color="auto" w:fill="auto"/>
            <w:noWrap/>
            <w:vAlign w:val="center"/>
            <w:hideMark/>
          </w:tcPr>
          <w:p w14:paraId="7264246A"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9,28</w:t>
            </w:r>
          </w:p>
        </w:tc>
        <w:tc>
          <w:tcPr>
            <w:tcW w:w="246" w:type="pct"/>
            <w:tcBorders>
              <w:top w:val="nil"/>
              <w:left w:val="nil"/>
              <w:bottom w:val="single" w:sz="4" w:space="0" w:color="auto"/>
              <w:right w:val="single" w:sz="4" w:space="0" w:color="auto"/>
            </w:tcBorders>
            <w:shd w:val="clear" w:color="auto" w:fill="auto"/>
            <w:noWrap/>
            <w:vAlign w:val="center"/>
            <w:hideMark/>
          </w:tcPr>
          <w:p w14:paraId="06D5FAD6"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5A049A37"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7D9D0BD7"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8,7</w:t>
            </w:r>
          </w:p>
        </w:tc>
        <w:tc>
          <w:tcPr>
            <w:tcW w:w="1397" w:type="pct"/>
            <w:tcBorders>
              <w:top w:val="nil"/>
              <w:left w:val="nil"/>
              <w:bottom w:val="single" w:sz="4" w:space="0" w:color="auto"/>
              <w:right w:val="single" w:sz="4" w:space="0" w:color="auto"/>
            </w:tcBorders>
            <w:shd w:val="clear" w:color="auto" w:fill="auto"/>
            <w:vAlign w:val="center"/>
            <w:hideMark/>
          </w:tcPr>
          <w:p w14:paraId="0CDC2B79" w14:textId="77777777" w:rsidR="00F64505" w:rsidRPr="00F64505" w:rsidRDefault="00F64505" w:rsidP="00F64505">
            <w:pPr>
              <w:spacing w:after="0" w:line="240" w:lineRule="auto"/>
              <w:jc w:val="both"/>
              <w:rPr>
                <w:rFonts w:eastAsia="Times New Roman" w:cstheme="minorHAnsi"/>
                <w:color w:val="000000"/>
                <w:sz w:val="16"/>
                <w:szCs w:val="16"/>
                <w:lang w:eastAsia="es-CL"/>
              </w:rPr>
            </w:pPr>
            <w:r w:rsidRPr="00F64505">
              <w:rPr>
                <w:rFonts w:eastAsia="Times New Roman" w:cstheme="minorHAnsi"/>
                <w:color w:val="000000"/>
                <w:sz w:val="16"/>
                <w:szCs w:val="16"/>
                <w:lang w:eastAsia="es-CL"/>
              </w:rPr>
              <w:t>Percentil 15 superior al umbral mínimo, configura cumplimiento normativo</w:t>
            </w:r>
          </w:p>
        </w:tc>
      </w:tr>
      <w:tr w:rsidR="00F64505" w:rsidRPr="00F64505" w14:paraId="3F347955"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30FD20C" w14:textId="77777777" w:rsidR="00F64505" w:rsidRPr="00F64505" w:rsidRDefault="00F64505" w:rsidP="00F64505">
            <w:pPr>
              <w:spacing w:after="0" w:line="240" w:lineRule="auto"/>
              <w:jc w:val="center"/>
              <w:rPr>
                <w:rFonts w:eastAsia="Times New Roman" w:cstheme="minorHAnsi"/>
                <w:b/>
                <w:bCs/>
                <w:sz w:val="16"/>
                <w:szCs w:val="16"/>
                <w:lang w:eastAsia="es-CL"/>
              </w:rPr>
            </w:pPr>
            <w:r w:rsidRPr="00F64505">
              <w:rPr>
                <w:rFonts w:eastAsia="Times New Roman" w:cstheme="minorHAnsi"/>
                <w:b/>
                <w:bCs/>
                <w:sz w:val="16"/>
                <w:szCs w:val="16"/>
                <w:lang w:eastAsia="es-CL"/>
              </w:rPr>
              <w:t>pH</w:t>
            </w:r>
          </w:p>
        </w:tc>
        <w:tc>
          <w:tcPr>
            <w:tcW w:w="246" w:type="pct"/>
            <w:tcBorders>
              <w:top w:val="nil"/>
              <w:left w:val="nil"/>
              <w:bottom w:val="single" w:sz="4" w:space="0" w:color="auto"/>
              <w:right w:val="single" w:sz="4" w:space="0" w:color="auto"/>
            </w:tcBorders>
            <w:shd w:val="clear" w:color="000000" w:fill="F2F2F2"/>
            <w:vAlign w:val="center"/>
            <w:hideMark/>
          </w:tcPr>
          <w:p w14:paraId="50F9F1FF" w14:textId="77777777" w:rsidR="00F64505" w:rsidRPr="00F64505" w:rsidRDefault="00F64505" w:rsidP="00F64505">
            <w:pPr>
              <w:spacing w:after="0" w:line="240" w:lineRule="auto"/>
              <w:jc w:val="center"/>
              <w:rPr>
                <w:rFonts w:eastAsia="Times New Roman" w:cstheme="minorHAnsi"/>
                <w:b/>
                <w:bCs/>
                <w:color w:val="000000"/>
                <w:sz w:val="16"/>
                <w:szCs w:val="16"/>
                <w:lang w:eastAsia="es-CL"/>
              </w:rPr>
            </w:pPr>
            <w:r w:rsidRPr="00F64505">
              <w:rPr>
                <w:rFonts w:eastAsia="Times New Roman" w:cstheme="minorHAnsi"/>
                <w:b/>
                <w:bCs/>
                <w:color w:val="000000"/>
                <w:sz w:val="16"/>
                <w:szCs w:val="16"/>
                <w:lang w:eastAsia="es-CL"/>
              </w:rPr>
              <w:t>unidades</w:t>
            </w:r>
          </w:p>
        </w:tc>
        <w:tc>
          <w:tcPr>
            <w:tcW w:w="246" w:type="pct"/>
            <w:tcBorders>
              <w:top w:val="nil"/>
              <w:left w:val="nil"/>
              <w:bottom w:val="single" w:sz="4" w:space="0" w:color="auto"/>
              <w:right w:val="single" w:sz="4" w:space="0" w:color="auto"/>
            </w:tcBorders>
            <w:shd w:val="clear" w:color="auto" w:fill="auto"/>
            <w:noWrap/>
            <w:vAlign w:val="center"/>
            <w:hideMark/>
          </w:tcPr>
          <w:p w14:paraId="1FC5A319"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8,16</w:t>
            </w:r>
          </w:p>
        </w:tc>
        <w:tc>
          <w:tcPr>
            <w:tcW w:w="246" w:type="pct"/>
            <w:tcBorders>
              <w:top w:val="nil"/>
              <w:left w:val="nil"/>
              <w:bottom w:val="single" w:sz="4" w:space="0" w:color="auto"/>
              <w:right w:val="single" w:sz="4" w:space="0" w:color="auto"/>
            </w:tcBorders>
            <w:shd w:val="clear" w:color="auto" w:fill="auto"/>
            <w:noWrap/>
            <w:vAlign w:val="center"/>
            <w:hideMark/>
          </w:tcPr>
          <w:p w14:paraId="7C0EB94A"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7,82</w:t>
            </w:r>
          </w:p>
        </w:tc>
        <w:tc>
          <w:tcPr>
            <w:tcW w:w="246" w:type="pct"/>
            <w:tcBorders>
              <w:top w:val="nil"/>
              <w:left w:val="nil"/>
              <w:bottom w:val="single" w:sz="4" w:space="0" w:color="auto"/>
              <w:right w:val="single" w:sz="4" w:space="0" w:color="auto"/>
            </w:tcBorders>
            <w:shd w:val="clear" w:color="auto" w:fill="auto"/>
            <w:noWrap/>
            <w:vAlign w:val="center"/>
            <w:hideMark/>
          </w:tcPr>
          <w:p w14:paraId="5BE74976"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7,01</w:t>
            </w:r>
          </w:p>
        </w:tc>
        <w:tc>
          <w:tcPr>
            <w:tcW w:w="246" w:type="pct"/>
            <w:tcBorders>
              <w:top w:val="nil"/>
              <w:left w:val="nil"/>
              <w:bottom w:val="single" w:sz="4" w:space="0" w:color="auto"/>
              <w:right w:val="single" w:sz="4" w:space="0" w:color="auto"/>
            </w:tcBorders>
            <w:shd w:val="clear" w:color="auto" w:fill="auto"/>
            <w:noWrap/>
            <w:vAlign w:val="center"/>
            <w:hideMark/>
          </w:tcPr>
          <w:p w14:paraId="52FA1E31"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7,11</w:t>
            </w:r>
          </w:p>
        </w:tc>
        <w:tc>
          <w:tcPr>
            <w:tcW w:w="246" w:type="pct"/>
            <w:tcBorders>
              <w:top w:val="nil"/>
              <w:left w:val="nil"/>
              <w:bottom w:val="single" w:sz="4" w:space="0" w:color="auto"/>
              <w:right w:val="single" w:sz="4" w:space="0" w:color="auto"/>
            </w:tcBorders>
            <w:shd w:val="clear" w:color="auto" w:fill="auto"/>
            <w:noWrap/>
            <w:vAlign w:val="center"/>
            <w:hideMark/>
          </w:tcPr>
          <w:p w14:paraId="60650DF9"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8,01</w:t>
            </w:r>
          </w:p>
        </w:tc>
        <w:tc>
          <w:tcPr>
            <w:tcW w:w="246" w:type="pct"/>
            <w:tcBorders>
              <w:top w:val="nil"/>
              <w:left w:val="nil"/>
              <w:bottom w:val="single" w:sz="4" w:space="0" w:color="auto"/>
              <w:right w:val="single" w:sz="4" w:space="0" w:color="auto"/>
            </w:tcBorders>
            <w:shd w:val="clear" w:color="auto" w:fill="auto"/>
            <w:noWrap/>
            <w:vAlign w:val="center"/>
            <w:hideMark/>
          </w:tcPr>
          <w:p w14:paraId="1FD5F0EF"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7,52</w:t>
            </w:r>
          </w:p>
        </w:tc>
        <w:tc>
          <w:tcPr>
            <w:tcW w:w="246" w:type="pct"/>
            <w:tcBorders>
              <w:top w:val="nil"/>
              <w:left w:val="nil"/>
              <w:bottom w:val="single" w:sz="4" w:space="0" w:color="auto"/>
              <w:right w:val="single" w:sz="4" w:space="0" w:color="auto"/>
            </w:tcBorders>
            <w:shd w:val="clear" w:color="auto" w:fill="auto"/>
            <w:noWrap/>
            <w:vAlign w:val="center"/>
            <w:hideMark/>
          </w:tcPr>
          <w:p w14:paraId="6D88D4BE"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8,09</w:t>
            </w:r>
          </w:p>
        </w:tc>
        <w:tc>
          <w:tcPr>
            <w:tcW w:w="246" w:type="pct"/>
            <w:tcBorders>
              <w:top w:val="nil"/>
              <w:left w:val="nil"/>
              <w:bottom w:val="single" w:sz="4" w:space="0" w:color="auto"/>
              <w:right w:val="single" w:sz="4" w:space="0" w:color="auto"/>
            </w:tcBorders>
            <w:shd w:val="clear" w:color="auto" w:fill="auto"/>
            <w:noWrap/>
            <w:vAlign w:val="center"/>
            <w:hideMark/>
          </w:tcPr>
          <w:p w14:paraId="355667A6"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7,14</w:t>
            </w:r>
          </w:p>
        </w:tc>
        <w:tc>
          <w:tcPr>
            <w:tcW w:w="246" w:type="pct"/>
            <w:tcBorders>
              <w:top w:val="nil"/>
              <w:left w:val="nil"/>
              <w:bottom w:val="single" w:sz="4" w:space="0" w:color="auto"/>
              <w:right w:val="single" w:sz="4" w:space="0" w:color="auto"/>
            </w:tcBorders>
            <w:shd w:val="clear" w:color="auto" w:fill="auto"/>
            <w:noWrap/>
            <w:vAlign w:val="center"/>
            <w:hideMark/>
          </w:tcPr>
          <w:p w14:paraId="4ED31110"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7,01</w:t>
            </w:r>
          </w:p>
        </w:tc>
        <w:tc>
          <w:tcPr>
            <w:tcW w:w="246" w:type="pct"/>
            <w:tcBorders>
              <w:top w:val="nil"/>
              <w:left w:val="nil"/>
              <w:bottom w:val="single" w:sz="4" w:space="0" w:color="auto"/>
              <w:right w:val="single" w:sz="4" w:space="0" w:color="auto"/>
            </w:tcBorders>
            <w:shd w:val="clear" w:color="auto" w:fill="auto"/>
            <w:noWrap/>
            <w:vAlign w:val="center"/>
            <w:hideMark/>
          </w:tcPr>
          <w:p w14:paraId="124270C7"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8,09</w:t>
            </w:r>
          </w:p>
        </w:tc>
        <w:tc>
          <w:tcPr>
            <w:tcW w:w="246" w:type="pct"/>
            <w:tcBorders>
              <w:top w:val="nil"/>
              <w:left w:val="nil"/>
              <w:bottom w:val="single" w:sz="4" w:space="0" w:color="auto"/>
              <w:right w:val="single" w:sz="4" w:space="0" w:color="auto"/>
            </w:tcBorders>
            <w:shd w:val="clear" w:color="auto" w:fill="auto"/>
            <w:noWrap/>
            <w:vAlign w:val="center"/>
            <w:hideMark/>
          </w:tcPr>
          <w:p w14:paraId="19ED2D3B"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3AECE6FB"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6,5 - 8,5</w:t>
            </w:r>
          </w:p>
        </w:tc>
        <w:tc>
          <w:tcPr>
            <w:tcW w:w="1397" w:type="pct"/>
            <w:tcBorders>
              <w:top w:val="nil"/>
              <w:left w:val="nil"/>
              <w:bottom w:val="single" w:sz="4" w:space="0" w:color="auto"/>
              <w:right w:val="single" w:sz="4" w:space="0" w:color="auto"/>
            </w:tcBorders>
            <w:shd w:val="clear" w:color="auto" w:fill="auto"/>
            <w:vAlign w:val="center"/>
            <w:hideMark/>
          </w:tcPr>
          <w:p w14:paraId="2D660E04" w14:textId="77777777" w:rsidR="00F64505" w:rsidRPr="00F64505" w:rsidRDefault="00F64505" w:rsidP="00F64505">
            <w:pPr>
              <w:spacing w:after="0" w:line="240" w:lineRule="auto"/>
              <w:jc w:val="both"/>
              <w:rPr>
                <w:rFonts w:eastAsia="Times New Roman" w:cstheme="minorHAnsi"/>
                <w:color w:val="000000"/>
                <w:sz w:val="16"/>
                <w:szCs w:val="16"/>
                <w:lang w:eastAsia="es-CL"/>
              </w:rPr>
            </w:pPr>
            <w:r w:rsidRPr="00F64505">
              <w:rPr>
                <w:rFonts w:eastAsia="Times New Roman" w:cstheme="minorHAnsi"/>
                <w:color w:val="000000"/>
                <w:sz w:val="16"/>
                <w:szCs w:val="16"/>
                <w:lang w:eastAsia="es-CL"/>
              </w:rPr>
              <w:t>Percentil 15/Percentil 85 en el rango umbral, configura cumplimiento normativo</w:t>
            </w:r>
          </w:p>
        </w:tc>
      </w:tr>
      <w:tr w:rsidR="00F64505" w:rsidRPr="00F64505" w14:paraId="1F248096"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B1F8F77" w14:textId="77777777" w:rsidR="00F64505" w:rsidRPr="00F64505" w:rsidRDefault="00F64505" w:rsidP="00F64505">
            <w:pPr>
              <w:spacing w:after="0" w:line="240" w:lineRule="auto"/>
              <w:jc w:val="center"/>
              <w:rPr>
                <w:rFonts w:eastAsia="Times New Roman" w:cstheme="minorHAnsi"/>
                <w:b/>
                <w:bCs/>
                <w:sz w:val="16"/>
                <w:szCs w:val="16"/>
                <w:lang w:eastAsia="es-CL"/>
              </w:rPr>
            </w:pPr>
            <w:r w:rsidRPr="00F64505">
              <w:rPr>
                <w:rFonts w:eastAsia="Times New Roman" w:cstheme="minorHAnsi"/>
                <w:b/>
                <w:bCs/>
                <w:sz w:val="16"/>
                <w:szCs w:val="16"/>
                <w:lang w:eastAsia="es-CL"/>
              </w:rPr>
              <w:t>Sólidos Suspendidos Totales</w:t>
            </w:r>
          </w:p>
        </w:tc>
        <w:tc>
          <w:tcPr>
            <w:tcW w:w="246" w:type="pct"/>
            <w:tcBorders>
              <w:top w:val="nil"/>
              <w:left w:val="nil"/>
              <w:bottom w:val="single" w:sz="4" w:space="0" w:color="auto"/>
              <w:right w:val="single" w:sz="4" w:space="0" w:color="auto"/>
            </w:tcBorders>
            <w:shd w:val="clear" w:color="000000" w:fill="F2F2F2"/>
            <w:vAlign w:val="center"/>
            <w:hideMark/>
          </w:tcPr>
          <w:p w14:paraId="64CF9D0C" w14:textId="77777777" w:rsidR="00F64505" w:rsidRPr="00F64505" w:rsidRDefault="00F64505" w:rsidP="00F64505">
            <w:pPr>
              <w:spacing w:after="0" w:line="240" w:lineRule="auto"/>
              <w:jc w:val="center"/>
              <w:rPr>
                <w:rFonts w:eastAsia="Times New Roman" w:cstheme="minorHAnsi"/>
                <w:b/>
                <w:bCs/>
                <w:color w:val="000000"/>
                <w:sz w:val="16"/>
                <w:szCs w:val="16"/>
                <w:lang w:eastAsia="es-CL"/>
              </w:rPr>
            </w:pPr>
            <w:r w:rsidRPr="00F64505">
              <w:rPr>
                <w:rFonts w:eastAsia="Times New Roman" w:cstheme="minorHAnsi"/>
                <w:b/>
                <w:bCs/>
                <w:color w:val="000000"/>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0BC8C6E1"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7,0</w:t>
            </w:r>
          </w:p>
        </w:tc>
        <w:tc>
          <w:tcPr>
            <w:tcW w:w="246" w:type="pct"/>
            <w:tcBorders>
              <w:top w:val="nil"/>
              <w:left w:val="nil"/>
              <w:bottom w:val="single" w:sz="4" w:space="0" w:color="auto"/>
              <w:right w:val="single" w:sz="4" w:space="0" w:color="auto"/>
            </w:tcBorders>
            <w:shd w:val="clear" w:color="auto" w:fill="auto"/>
            <w:noWrap/>
            <w:vAlign w:val="center"/>
            <w:hideMark/>
          </w:tcPr>
          <w:p w14:paraId="30826055"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5,0</w:t>
            </w:r>
          </w:p>
        </w:tc>
        <w:tc>
          <w:tcPr>
            <w:tcW w:w="246" w:type="pct"/>
            <w:tcBorders>
              <w:top w:val="nil"/>
              <w:left w:val="nil"/>
              <w:bottom w:val="single" w:sz="4" w:space="0" w:color="auto"/>
              <w:right w:val="single" w:sz="4" w:space="0" w:color="auto"/>
            </w:tcBorders>
            <w:shd w:val="clear" w:color="auto" w:fill="auto"/>
            <w:noWrap/>
            <w:vAlign w:val="center"/>
            <w:hideMark/>
          </w:tcPr>
          <w:p w14:paraId="14B6785F"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5,0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37347FAC"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9,0</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412B4EF" w14:textId="5C82AB15" w:rsidR="00F64505" w:rsidRPr="0000039C" w:rsidRDefault="0000039C" w:rsidP="0000039C">
            <w:pPr>
              <w:spacing w:after="0" w:line="240" w:lineRule="auto"/>
              <w:jc w:val="center"/>
              <w:rPr>
                <w:sz w:val="16"/>
                <w:szCs w:val="16"/>
              </w:rPr>
            </w:pPr>
            <w:r w:rsidRPr="0000039C">
              <w:rPr>
                <w:sz w:val="16"/>
                <w:szCs w:val="16"/>
              </w:rPr>
              <w:t>(2)</w:t>
            </w:r>
          </w:p>
        </w:tc>
        <w:tc>
          <w:tcPr>
            <w:tcW w:w="246" w:type="pct"/>
            <w:tcBorders>
              <w:top w:val="nil"/>
              <w:left w:val="nil"/>
              <w:bottom w:val="single" w:sz="4" w:space="0" w:color="auto"/>
              <w:right w:val="single" w:sz="4" w:space="0" w:color="auto"/>
            </w:tcBorders>
            <w:shd w:val="clear" w:color="auto" w:fill="auto"/>
            <w:noWrap/>
            <w:vAlign w:val="center"/>
            <w:hideMark/>
          </w:tcPr>
          <w:p w14:paraId="0CB431A9"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2,0</w:t>
            </w:r>
          </w:p>
        </w:tc>
        <w:tc>
          <w:tcPr>
            <w:tcW w:w="246" w:type="pct"/>
            <w:tcBorders>
              <w:top w:val="nil"/>
              <w:left w:val="nil"/>
              <w:bottom w:val="single" w:sz="4" w:space="0" w:color="auto"/>
              <w:right w:val="single" w:sz="4" w:space="0" w:color="auto"/>
            </w:tcBorders>
            <w:shd w:val="clear" w:color="auto" w:fill="auto"/>
            <w:noWrap/>
            <w:vAlign w:val="center"/>
            <w:hideMark/>
          </w:tcPr>
          <w:p w14:paraId="77E1C52E"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6,0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B567D08"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20,0</w:t>
            </w:r>
          </w:p>
        </w:tc>
        <w:tc>
          <w:tcPr>
            <w:tcW w:w="246" w:type="pct"/>
            <w:tcBorders>
              <w:top w:val="nil"/>
              <w:left w:val="nil"/>
              <w:bottom w:val="single" w:sz="4" w:space="0" w:color="auto"/>
              <w:right w:val="single" w:sz="4" w:space="0" w:color="auto"/>
            </w:tcBorders>
            <w:shd w:val="clear" w:color="auto" w:fill="auto"/>
            <w:noWrap/>
            <w:vAlign w:val="center"/>
            <w:hideMark/>
          </w:tcPr>
          <w:p w14:paraId="3007778B"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2981EEF5"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9,0</w:t>
            </w:r>
          </w:p>
        </w:tc>
        <w:tc>
          <w:tcPr>
            <w:tcW w:w="246" w:type="pct"/>
            <w:tcBorders>
              <w:top w:val="nil"/>
              <w:left w:val="nil"/>
              <w:bottom w:val="single" w:sz="4" w:space="0" w:color="auto"/>
              <w:right w:val="single" w:sz="4" w:space="0" w:color="auto"/>
            </w:tcBorders>
            <w:shd w:val="clear" w:color="auto" w:fill="auto"/>
            <w:noWrap/>
            <w:vAlign w:val="center"/>
            <w:hideMark/>
          </w:tcPr>
          <w:p w14:paraId="78B8F036"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7,7</w:t>
            </w:r>
          </w:p>
        </w:tc>
        <w:tc>
          <w:tcPr>
            <w:tcW w:w="246" w:type="pct"/>
            <w:tcBorders>
              <w:top w:val="nil"/>
              <w:left w:val="nil"/>
              <w:bottom w:val="single" w:sz="4" w:space="0" w:color="auto"/>
              <w:right w:val="single" w:sz="4" w:space="0" w:color="auto"/>
            </w:tcBorders>
            <w:shd w:val="clear" w:color="auto" w:fill="auto"/>
            <w:vAlign w:val="center"/>
            <w:hideMark/>
          </w:tcPr>
          <w:p w14:paraId="69E44532"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9</w:t>
            </w:r>
          </w:p>
        </w:tc>
        <w:tc>
          <w:tcPr>
            <w:tcW w:w="1397"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753F797C" w14:textId="77777777" w:rsidR="00F64505" w:rsidRPr="00F64505" w:rsidRDefault="00F64505" w:rsidP="00F64505">
            <w:pPr>
              <w:spacing w:after="0" w:line="240" w:lineRule="auto"/>
              <w:jc w:val="both"/>
              <w:rPr>
                <w:rFonts w:eastAsia="Times New Roman" w:cstheme="minorHAnsi"/>
                <w:color w:val="000000"/>
                <w:sz w:val="16"/>
                <w:szCs w:val="16"/>
                <w:lang w:eastAsia="es-CL"/>
              </w:rPr>
            </w:pPr>
            <w:r w:rsidRPr="00F64505">
              <w:rPr>
                <w:rFonts w:eastAsia="Times New Roman" w:cstheme="minorHAnsi"/>
                <w:color w:val="000000"/>
                <w:sz w:val="16"/>
                <w:szCs w:val="16"/>
                <w:lang w:eastAsia="es-CL"/>
              </w:rPr>
              <w:t>Percentil 85 y/o Promedio bienal inferior al umbral máximo, configura cumplimiento normativo referencial</w:t>
            </w:r>
          </w:p>
        </w:tc>
      </w:tr>
      <w:tr w:rsidR="00F64505" w:rsidRPr="00F64505" w14:paraId="75AAA3C2" w14:textId="77777777" w:rsidTr="0000039C">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665BBC1" w14:textId="70FBEED4" w:rsidR="00F64505" w:rsidRPr="00F64505" w:rsidRDefault="00350C2C" w:rsidP="00F64505">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Sulfato</w:t>
            </w:r>
          </w:p>
        </w:tc>
        <w:tc>
          <w:tcPr>
            <w:tcW w:w="246" w:type="pct"/>
            <w:tcBorders>
              <w:top w:val="nil"/>
              <w:left w:val="nil"/>
              <w:bottom w:val="single" w:sz="4" w:space="0" w:color="auto"/>
              <w:right w:val="single" w:sz="4" w:space="0" w:color="auto"/>
            </w:tcBorders>
            <w:shd w:val="clear" w:color="000000" w:fill="F2F2F2"/>
            <w:vAlign w:val="center"/>
            <w:hideMark/>
          </w:tcPr>
          <w:p w14:paraId="17E0BCF9" w14:textId="77777777" w:rsidR="00F64505" w:rsidRPr="00F64505" w:rsidRDefault="00F64505" w:rsidP="00F64505">
            <w:pPr>
              <w:spacing w:after="0" w:line="240" w:lineRule="auto"/>
              <w:jc w:val="center"/>
              <w:rPr>
                <w:rFonts w:eastAsia="Times New Roman" w:cstheme="minorHAnsi"/>
                <w:b/>
                <w:bCs/>
                <w:color w:val="000000"/>
                <w:sz w:val="16"/>
                <w:szCs w:val="16"/>
                <w:lang w:eastAsia="es-CL"/>
              </w:rPr>
            </w:pPr>
            <w:r w:rsidRPr="00F64505">
              <w:rPr>
                <w:rFonts w:eastAsia="Times New Roman" w:cstheme="minorHAnsi"/>
                <w:b/>
                <w:bCs/>
                <w:color w:val="000000"/>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3BE587A"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15,6</w:t>
            </w:r>
          </w:p>
        </w:tc>
        <w:tc>
          <w:tcPr>
            <w:tcW w:w="246" w:type="pct"/>
            <w:tcBorders>
              <w:top w:val="nil"/>
              <w:left w:val="nil"/>
              <w:bottom w:val="single" w:sz="4" w:space="0" w:color="auto"/>
              <w:right w:val="single" w:sz="4" w:space="0" w:color="auto"/>
            </w:tcBorders>
            <w:shd w:val="clear" w:color="auto" w:fill="auto"/>
            <w:noWrap/>
            <w:vAlign w:val="center"/>
            <w:hideMark/>
          </w:tcPr>
          <w:p w14:paraId="585506C0"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9,6</w:t>
            </w:r>
          </w:p>
        </w:tc>
        <w:tc>
          <w:tcPr>
            <w:tcW w:w="246" w:type="pct"/>
            <w:tcBorders>
              <w:top w:val="nil"/>
              <w:left w:val="nil"/>
              <w:bottom w:val="single" w:sz="4" w:space="0" w:color="auto"/>
              <w:right w:val="single" w:sz="4" w:space="0" w:color="auto"/>
            </w:tcBorders>
            <w:shd w:val="clear" w:color="auto" w:fill="auto"/>
            <w:noWrap/>
            <w:vAlign w:val="center"/>
            <w:hideMark/>
          </w:tcPr>
          <w:p w14:paraId="50F0EA10"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9,3</w:t>
            </w:r>
          </w:p>
        </w:tc>
        <w:tc>
          <w:tcPr>
            <w:tcW w:w="246" w:type="pct"/>
            <w:tcBorders>
              <w:top w:val="nil"/>
              <w:left w:val="nil"/>
              <w:bottom w:val="single" w:sz="4" w:space="0" w:color="auto"/>
              <w:right w:val="single" w:sz="4" w:space="0" w:color="auto"/>
            </w:tcBorders>
            <w:shd w:val="clear" w:color="auto" w:fill="auto"/>
            <w:noWrap/>
            <w:vAlign w:val="center"/>
            <w:hideMark/>
          </w:tcPr>
          <w:p w14:paraId="45503A62"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4,7</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1DCA1E3"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19,5</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783B4499"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13,6</w:t>
            </w:r>
          </w:p>
        </w:tc>
        <w:tc>
          <w:tcPr>
            <w:tcW w:w="246" w:type="pct"/>
            <w:tcBorders>
              <w:top w:val="nil"/>
              <w:left w:val="nil"/>
              <w:bottom w:val="single" w:sz="4" w:space="0" w:color="auto"/>
              <w:right w:val="single" w:sz="4" w:space="0" w:color="auto"/>
            </w:tcBorders>
            <w:shd w:val="clear" w:color="auto" w:fill="auto"/>
            <w:noWrap/>
            <w:vAlign w:val="center"/>
            <w:hideMark/>
          </w:tcPr>
          <w:p w14:paraId="14C39832"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1,1</w:t>
            </w:r>
          </w:p>
        </w:tc>
        <w:tc>
          <w:tcPr>
            <w:tcW w:w="246" w:type="pct"/>
            <w:tcBorders>
              <w:top w:val="nil"/>
              <w:left w:val="nil"/>
              <w:bottom w:val="single" w:sz="4" w:space="0" w:color="auto"/>
              <w:right w:val="single" w:sz="4" w:space="0" w:color="auto"/>
            </w:tcBorders>
            <w:shd w:val="clear" w:color="auto" w:fill="auto"/>
            <w:noWrap/>
            <w:vAlign w:val="center"/>
            <w:hideMark/>
          </w:tcPr>
          <w:p w14:paraId="2EB27E52"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6,9</w:t>
            </w:r>
          </w:p>
        </w:tc>
        <w:tc>
          <w:tcPr>
            <w:tcW w:w="246" w:type="pct"/>
            <w:tcBorders>
              <w:top w:val="nil"/>
              <w:left w:val="nil"/>
              <w:bottom w:val="single" w:sz="4" w:space="0" w:color="auto"/>
              <w:right w:val="single" w:sz="4" w:space="0" w:color="auto"/>
            </w:tcBorders>
            <w:shd w:val="clear" w:color="auto" w:fill="auto"/>
            <w:noWrap/>
            <w:vAlign w:val="center"/>
            <w:hideMark/>
          </w:tcPr>
          <w:p w14:paraId="10A4E68F"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12DBC77"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15,6</w:t>
            </w:r>
          </w:p>
        </w:tc>
        <w:tc>
          <w:tcPr>
            <w:tcW w:w="246" w:type="pct"/>
            <w:tcBorders>
              <w:top w:val="nil"/>
              <w:left w:val="nil"/>
              <w:bottom w:val="single" w:sz="4" w:space="0" w:color="auto"/>
              <w:right w:val="single" w:sz="4" w:space="0" w:color="auto"/>
            </w:tcBorders>
            <w:shd w:val="clear" w:color="auto" w:fill="auto"/>
            <w:noWrap/>
            <w:vAlign w:val="center"/>
            <w:hideMark/>
          </w:tcPr>
          <w:p w14:paraId="72A3E3C4" w14:textId="77777777" w:rsidR="00F64505" w:rsidRPr="0000039C" w:rsidRDefault="00F64505" w:rsidP="0000039C">
            <w:pPr>
              <w:spacing w:after="0" w:line="240" w:lineRule="auto"/>
              <w:jc w:val="center"/>
              <w:rPr>
                <w:rFonts w:eastAsia="Times New Roman" w:cstheme="minorHAnsi"/>
                <w:sz w:val="16"/>
                <w:szCs w:val="16"/>
                <w:lang w:eastAsia="es-CL"/>
              </w:rPr>
            </w:pPr>
            <w:r w:rsidRPr="0000039C">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1465BB6F" w14:textId="77777777" w:rsidR="00F64505" w:rsidRPr="0000039C" w:rsidRDefault="00F64505" w:rsidP="0000039C">
            <w:pPr>
              <w:spacing w:after="0" w:line="240" w:lineRule="auto"/>
              <w:jc w:val="center"/>
              <w:rPr>
                <w:rFonts w:eastAsia="Times New Roman" w:cstheme="minorHAnsi"/>
                <w:b/>
                <w:bCs/>
                <w:sz w:val="16"/>
                <w:szCs w:val="16"/>
                <w:lang w:eastAsia="es-CL"/>
              </w:rPr>
            </w:pPr>
            <w:r w:rsidRPr="0000039C">
              <w:rPr>
                <w:rFonts w:eastAsia="Times New Roman" w:cstheme="minorHAnsi"/>
                <w:b/>
                <w:bCs/>
                <w:sz w:val="16"/>
                <w:szCs w:val="16"/>
                <w:lang w:eastAsia="es-CL"/>
              </w:rPr>
              <w:t>14</w:t>
            </w:r>
          </w:p>
        </w:tc>
        <w:tc>
          <w:tcPr>
            <w:tcW w:w="1397"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1DD45416" w14:textId="77777777" w:rsidR="00F64505" w:rsidRPr="00F64505" w:rsidRDefault="00F64505" w:rsidP="00F64505">
            <w:pPr>
              <w:spacing w:after="0" w:line="240" w:lineRule="auto"/>
              <w:jc w:val="both"/>
              <w:rPr>
                <w:rFonts w:eastAsia="Times New Roman" w:cstheme="minorHAnsi"/>
                <w:color w:val="000000"/>
                <w:sz w:val="16"/>
                <w:szCs w:val="16"/>
                <w:lang w:eastAsia="es-CL"/>
              </w:rPr>
            </w:pPr>
            <w:r w:rsidRPr="00F64505">
              <w:rPr>
                <w:rFonts w:eastAsia="Times New Roman" w:cstheme="minorHAnsi"/>
                <w:color w:val="000000"/>
                <w:sz w:val="16"/>
                <w:szCs w:val="16"/>
                <w:lang w:eastAsia="es-CL"/>
              </w:rPr>
              <w:t>Percentil 85 superior al umbral máximo, configura incumplimiento normativo</w:t>
            </w:r>
          </w:p>
        </w:tc>
      </w:tr>
    </w:tbl>
    <w:p w14:paraId="67B739A2" w14:textId="77777777" w:rsidR="008974F0" w:rsidRDefault="00A37A6C" w:rsidP="008974F0">
      <w:pPr>
        <w:spacing w:after="0" w:line="240" w:lineRule="auto"/>
        <w:rPr>
          <w:rFonts w:ascii="Calibri" w:eastAsia="Times New Roman" w:hAnsi="Calibri" w:cs="Calibri"/>
          <w:b/>
          <w:bCs/>
          <w:color w:val="000000"/>
          <w:sz w:val="18"/>
          <w:szCs w:val="20"/>
          <w:lang w:eastAsia="es-CL"/>
        </w:rPr>
      </w:pPr>
      <w:r w:rsidRPr="00A37A6C">
        <w:rPr>
          <w:rFonts w:ascii="Calibri" w:eastAsia="Times New Roman" w:hAnsi="Calibri" w:cs="Calibri"/>
          <w:b/>
          <w:bCs/>
          <w:color w:val="000000"/>
          <w:sz w:val="18"/>
          <w:szCs w:val="20"/>
          <w:lang w:eastAsia="es-CL"/>
        </w:rPr>
        <w:t xml:space="preserve">* Adicionalmente, supera el límite normativo en dos o más oportunidades consecutivas: Nitrato, Nitrógeno Total y </w:t>
      </w:r>
      <w:proofErr w:type="spellStart"/>
      <w:r w:rsidR="00350C2C">
        <w:rPr>
          <w:rFonts w:ascii="Calibri" w:eastAsia="Times New Roman" w:hAnsi="Calibri" w:cs="Calibri"/>
          <w:b/>
          <w:bCs/>
          <w:color w:val="000000"/>
          <w:sz w:val="18"/>
          <w:szCs w:val="20"/>
          <w:lang w:eastAsia="es-CL"/>
        </w:rPr>
        <w:t>Ortofosfato</w:t>
      </w:r>
      <w:proofErr w:type="spellEnd"/>
      <w:r w:rsidRPr="00A37A6C">
        <w:rPr>
          <w:rFonts w:ascii="Calibri" w:eastAsia="Times New Roman" w:hAnsi="Calibri" w:cs="Calibri"/>
          <w:b/>
          <w:bCs/>
          <w:color w:val="000000"/>
          <w:sz w:val="18"/>
          <w:szCs w:val="20"/>
          <w:lang w:eastAsia="es-CL"/>
        </w:rPr>
        <w:t>.</w:t>
      </w:r>
    </w:p>
    <w:p w14:paraId="366E6C4D" w14:textId="77777777" w:rsidR="008974F0" w:rsidRDefault="008974F0" w:rsidP="008974F0">
      <w:pPr>
        <w:spacing w:after="0" w:line="240" w:lineRule="auto"/>
        <w:rPr>
          <w:rFonts w:ascii="Calibri" w:eastAsia="Times New Roman" w:hAnsi="Calibri" w:cs="Calibri"/>
          <w:b/>
          <w:bCs/>
          <w:color w:val="000000"/>
          <w:sz w:val="18"/>
          <w:szCs w:val="20"/>
          <w:lang w:eastAsia="es-CL"/>
        </w:rPr>
      </w:pPr>
    </w:p>
    <w:p w14:paraId="420F4956" w14:textId="7B2ADD08" w:rsidR="008974F0" w:rsidRDefault="008974F0" w:rsidP="008974F0">
      <w:pPr>
        <w:spacing w:after="0" w:line="240" w:lineRule="auto"/>
        <w:jc w:val="center"/>
        <w:rPr>
          <w:rFonts w:ascii="Calibri" w:eastAsia="Times New Roman" w:hAnsi="Calibri" w:cs="Calibri"/>
          <w:b/>
          <w:bCs/>
          <w:color w:val="000000"/>
          <w:sz w:val="18"/>
          <w:szCs w:val="20"/>
          <w:lang w:eastAsia="es-CL"/>
        </w:rPr>
      </w:pPr>
      <w:r w:rsidRPr="006871A0">
        <w:rPr>
          <w:sz w:val="16"/>
        </w:rPr>
        <w:t>(1) No se efectuó muestreo o análisis</w:t>
      </w:r>
      <w:r>
        <w:rPr>
          <w:sz w:val="16"/>
        </w:rPr>
        <w:t xml:space="preserve">; </w:t>
      </w:r>
      <w:r w:rsidRPr="006871A0">
        <w:rPr>
          <w:sz w:val="16"/>
        </w:rPr>
        <w:t xml:space="preserve">(2) Tiempo de preservación por sobre lo </w:t>
      </w:r>
      <w:r>
        <w:rPr>
          <w:sz w:val="16"/>
        </w:rPr>
        <w:t xml:space="preserve">fijado en referencias normativa; </w:t>
      </w:r>
      <w:r w:rsidRPr="006871A0">
        <w:rPr>
          <w:sz w:val="16"/>
        </w:rPr>
        <w:t>(3) Límite de detección de metodología analítica (LD) es mayor al 80% del límite normativo</w:t>
      </w:r>
      <w:r>
        <w:rPr>
          <w:sz w:val="16"/>
        </w:rPr>
        <w:t>.</w:t>
      </w:r>
    </w:p>
    <w:p w14:paraId="3A6805AB" w14:textId="77777777" w:rsidR="00A37A6C" w:rsidRDefault="00A37A6C">
      <w:pPr>
        <w:spacing w:after="160" w:line="259" w:lineRule="auto"/>
      </w:pPr>
    </w:p>
    <w:p w14:paraId="4B0CB317" w14:textId="32171406" w:rsidR="00E0342A" w:rsidRPr="00A37A6C" w:rsidRDefault="00122F36" w:rsidP="00863E7C">
      <w:pPr>
        <w:pStyle w:val="Epgrafe"/>
        <w:keepNext/>
        <w:suppressAutoHyphens/>
        <w:spacing w:after="0"/>
      </w:pPr>
      <w:r w:rsidRPr="00A37A6C">
        <w:lastRenderedPageBreak/>
        <w:t xml:space="preserve">Tabla </w:t>
      </w:r>
      <w:r w:rsidR="005375F5">
        <w:fldChar w:fldCharType="begin"/>
      </w:r>
      <w:r w:rsidR="005375F5">
        <w:instrText xml:space="preserve"> SEQ Tabla \* ARABIC </w:instrText>
      </w:r>
      <w:r w:rsidR="005375F5">
        <w:fldChar w:fldCharType="separate"/>
      </w:r>
      <w:r w:rsidR="004B1E77">
        <w:rPr>
          <w:noProof/>
        </w:rPr>
        <w:t>14</w:t>
      </w:r>
      <w:r w:rsidR="005375F5">
        <w:rPr>
          <w:noProof/>
        </w:rPr>
        <w:fldChar w:fldCharType="end"/>
      </w:r>
      <w:r w:rsidRPr="00A37A6C">
        <w:rPr>
          <w:noProof/>
        </w:rPr>
        <w:t>.</w:t>
      </w:r>
      <w:r w:rsidRPr="00A37A6C">
        <w:t xml:space="preserve"> </w:t>
      </w:r>
      <w:r w:rsidR="00D31F87" w:rsidRPr="00A37A6C">
        <w:t xml:space="preserve">Verificación NSCA de la cuenca del Río Biobío en área de vigilancia </w:t>
      </w:r>
      <w:r w:rsidR="00257F39" w:rsidRPr="00A37A6C">
        <w:t>BI-60</w:t>
      </w:r>
    </w:p>
    <w:tbl>
      <w:tblPr>
        <w:tblW w:w="5000" w:type="pct"/>
        <w:tblLayout w:type="fixed"/>
        <w:tblCellMar>
          <w:left w:w="70" w:type="dxa"/>
          <w:right w:w="70" w:type="dxa"/>
        </w:tblCellMar>
        <w:tblLook w:val="04A0" w:firstRow="1" w:lastRow="0" w:firstColumn="1" w:lastColumn="0" w:noHBand="0" w:noVBand="1"/>
      </w:tblPr>
      <w:tblGrid>
        <w:gridCol w:w="1107"/>
        <w:gridCol w:w="675"/>
        <w:gridCol w:w="675"/>
        <w:gridCol w:w="675"/>
        <w:gridCol w:w="675"/>
        <w:gridCol w:w="675"/>
        <w:gridCol w:w="675"/>
        <w:gridCol w:w="675"/>
        <w:gridCol w:w="675"/>
        <w:gridCol w:w="675"/>
        <w:gridCol w:w="675"/>
        <w:gridCol w:w="675"/>
        <w:gridCol w:w="675"/>
        <w:gridCol w:w="675"/>
        <w:gridCol w:w="3832"/>
      </w:tblGrid>
      <w:tr w:rsidR="004B342D" w:rsidRPr="004B342D" w14:paraId="2F7E96B4" w14:textId="77777777" w:rsidTr="004B342D">
        <w:trPr>
          <w:trHeight w:val="851"/>
        </w:trPr>
        <w:tc>
          <w:tcPr>
            <w:tcW w:w="40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AFFD963" w14:textId="77777777" w:rsidR="00B47265" w:rsidRPr="004B342D" w:rsidRDefault="00B47265" w:rsidP="00B47265">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Parámetro</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34437E23"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Unidad</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1C4AD005"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Verano 2017</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7D1B1858"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Otoño 2017</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1381E195"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Invierno 2017</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78B7BD1C"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Primavera 2017</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3BDECCEA"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Verano 2018</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6D67FCA7"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Otoño 2018</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49549618"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Invierno 2018</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4D0EE146"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Primavera 2018</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4EE50A01"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Percentil 15</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43BD9E75"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Percentil 85</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5C74BD07"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Promedio bienal</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05849D2C"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Valor Norma</w:t>
            </w:r>
          </w:p>
        </w:tc>
        <w:tc>
          <w:tcPr>
            <w:tcW w:w="1397" w:type="pct"/>
            <w:tcBorders>
              <w:top w:val="single" w:sz="4" w:space="0" w:color="auto"/>
              <w:left w:val="nil"/>
              <w:bottom w:val="single" w:sz="4" w:space="0" w:color="auto"/>
              <w:right w:val="single" w:sz="4" w:space="0" w:color="auto"/>
            </w:tcBorders>
            <w:shd w:val="clear" w:color="000000" w:fill="F2F2F2"/>
            <w:vAlign w:val="center"/>
            <w:hideMark/>
          </w:tcPr>
          <w:p w14:paraId="4B8E5C7A" w14:textId="77777777" w:rsidR="00B47265" w:rsidRPr="004B342D" w:rsidRDefault="00B47265" w:rsidP="00B47265">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Observaciones</w:t>
            </w:r>
          </w:p>
        </w:tc>
      </w:tr>
      <w:tr w:rsidR="004B342D" w:rsidRPr="004B342D" w14:paraId="6F5239D6" w14:textId="77777777" w:rsidTr="004B342D">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26683DD3" w14:textId="77777777" w:rsidR="00B47265" w:rsidRPr="004B342D" w:rsidRDefault="00B47265" w:rsidP="00B47265">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Aluminio Total</w:t>
            </w:r>
          </w:p>
        </w:tc>
        <w:tc>
          <w:tcPr>
            <w:tcW w:w="246" w:type="pct"/>
            <w:tcBorders>
              <w:top w:val="nil"/>
              <w:left w:val="nil"/>
              <w:bottom w:val="single" w:sz="4" w:space="0" w:color="auto"/>
              <w:right w:val="single" w:sz="4" w:space="0" w:color="auto"/>
            </w:tcBorders>
            <w:shd w:val="clear" w:color="000000" w:fill="F2F2F2"/>
            <w:vAlign w:val="center"/>
            <w:hideMark/>
          </w:tcPr>
          <w:p w14:paraId="0818979B"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327CC184"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0,083</w:t>
            </w:r>
          </w:p>
        </w:tc>
        <w:tc>
          <w:tcPr>
            <w:tcW w:w="246" w:type="pct"/>
            <w:tcBorders>
              <w:top w:val="nil"/>
              <w:left w:val="nil"/>
              <w:bottom w:val="single" w:sz="4" w:space="0" w:color="auto"/>
              <w:right w:val="single" w:sz="4" w:space="0" w:color="auto"/>
            </w:tcBorders>
            <w:shd w:val="clear" w:color="auto" w:fill="auto"/>
            <w:noWrap/>
            <w:vAlign w:val="center"/>
            <w:hideMark/>
          </w:tcPr>
          <w:p w14:paraId="7718C53C"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0,051</w:t>
            </w:r>
          </w:p>
        </w:tc>
        <w:tc>
          <w:tcPr>
            <w:tcW w:w="246" w:type="pct"/>
            <w:tcBorders>
              <w:top w:val="nil"/>
              <w:left w:val="nil"/>
              <w:bottom w:val="single" w:sz="4" w:space="0" w:color="auto"/>
              <w:right w:val="single" w:sz="4" w:space="0" w:color="auto"/>
            </w:tcBorders>
            <w:shd w:val="clear" w:color="auto" w:fill="auto"/>
            <w:noWrap/>
            <w:vAlign w:val="center"/>
            <w:hideMark/>
          </w:tcPr>
          <w:p w14:paraId="0C53784D"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0,064</w:t>
            </w:r>
          </w:p>
        </w:tc>
        <w:tc>
          <w:tcPr>
            <w:tcW w:w="246" w:type="pct"/>
            <w:tcBorders>
              <w:top w:val="nil"/>
              <w:left w:val="nil"/>
              <w:bottom w:val="single" w:sz="4" w:space="0" w:color="auto"/>
              <w:right w:val="single" w:sz="4" w:space="0" w:color="auto"/>
            </w:tcBorders>
            <w:shd w:val="clear" w:color="auto" w:fill="auto"/>
            <w:noWrap/>
            <w:vAlign w:val="center"/>
            <w:hideMark/>
          </w:tcPr>
          <w:p w14:paraId="793ACBDB"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0,230</w:t>
            </w:r>
          </w:p>
        </w:tc>
        <w:tc>
          <w:tcPr>
            <w:tcW w:w="246" w:type="pct"/>
            <w:tcBorders>
              <w:top w:val="nil"/>
              <w:left w:val="nil"/>
              <w:bottom w:val="single" w:sz="4" w:space="0" w:color="auto"/>
              <w:right w:val="single" w:sz="4" w:space="0" w:color="auto"/>
            </w:tcBorders>
            <w:shd w:val="clear" w:color="auto" w:fill="auto"/>
            <w:noWrap/>
            <w:vAlign w:val="center"/>
            <w:hideMark/>
          </w:tcPr>
          <w:p w14:paraId="5FAB7F00"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0,019</w:t>
            </w:r>
          </w:p>
        </w:tc>
        <w:tc>
          <w:tcPr>
            <w:tcW w:w="246" w:type="pct"/>
            <w:tcBorders>
              <w:top w:val="nil"/>
              <w:left w:val="nil"/>
              <w:bottom w:val="single" w:sz="4" w:space="0" w:color="auto"/>
              <w:right w:val="single" w:sz="4" w:space="0" w:color="auto"/>
            </w:tcBorders>
            <w:shd w:val="clear" w:color="auto" w:fill="auto"/>
            <w:noWrap/>
            <w:vAlign w:val="center"/>
            <w:hideMark/>
          </w:tcPr>
          <w:p w14:paraId="51341950"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0,049</w:t>
            </w:r>
          </w:p>
        </w:tc>
        <w:tc>
          <w:tcPr>
            <w:tcW w:w="246" w:type="pct"/>
            <w:tcBorders>
              <w:top w:val="nil"/>
              <w:left w:val="nil"/>
              <w:bottom w:val="single" w:sz="4" w:space="0" w:color="auto"/>
              <w:right w:val="single" w:sz="4" w:space="0" w:color="auto"/>
            </w:tcBorders>
            <w:shd w:val="clear" w:color="auto" w:fill="auto"/>
            <w:noWrap/>
            <w:vAlign w:val="center"/>
            <w:hideMark/>
          </w:tcPr>
          <w:p w14:paraId="56BBE4A2"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0,021</w:t>
            </w:r>
          </w:p>
        </w:tc>
        <w:tc>
          <w:tcPr>
            <w:tcW w:w="246" w:type="pct"/>
            <w:tcBorders>
              <w:top w:val="nil"/>
              <w:left w:val="nil"/>
              <w:bottom w:val="single" w:sz="4" w:space="0" w:color="auto"/>
              <w:right w:val="single" w:sz="4" w:space="0" w:color="auto"/>
            </w:tcBorders>
            <w:shd w:val="clear" w:color="auto" w:fill="auto"/>
            <w:noWrap/>
            <w:vAlign w:val="center"/>
            <w:hideMark/>
          </w:tcPr>
          <w:p w14:paraId="013EFB23"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0,166</w:t>
            </w:r>
          </w:p>
        </w:tc>
        <w:tc>
          <w:tcPr>
            <w:tcW w:w="246" w:type="pct"/>
            <w:tcBorders>
              <w:top w:val="nil"/>
              <w:left w:val="nil"/>
              <w:bottom w:val="single" w:sz="4" w:space="0" w:color="auto"/>
              <w:right w:val="single" w:sz="4" w:space="0" w:color="auto"/>
            </w:tcBorders>
            <w:shd w:val="clear" w:color="auto" w:fill="auto"/>
            <w:noWrap/>
            <w:vAlign w:val="center"/>
            <w:hideMark/>
          </w:tcPr>
          <w:p w14:paraId="683530D9"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5B9FEB71"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0,166</w:t>
            </w:r>
          </w:p>
        </w:tc>
        <w:tc>
          <w:tcPr>
            <w:tcW w:w="246" w:type="pct"/>
            <w:tcBorders>
              <w:top w:val="nil"/>
              <w:left w:val="nil"/>
              <w:bottom w:val="single" w:sz="4" w:space="0" w:color="auto"/>
              <w:right w:val="single" w:sz="4" w:space="0" w:color="auto"/>
            </w:tcBorders>
            <w:shd w:val="clear" w:color="auto" w:fill="auto"/>
            <w:noWrap/>
            <w:vAlign w:val="center"/>
            <w:hideMark/>
          </w:tcPr>
          <w:p w14:paraId="211847F6"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0,090</w:t>
            </w:r>
          </w:p>
        </w:tc>
        <w:tc>
          <w:tcPr>
            <w:tcW w:w="246" w:type="pct"/>
            <w:tcBorders>
              <w:top w:val="nil"/>
              <w:left w:val="nil"/>
              <w:bottom w:val="single" w:sz="4" w:space="0" w:color="auto"/>
              <w:right w:val="single" w:sz="4" w:space="0" w:color="auto"/>
            </w:tcBorders>
            <w:shd w:val="clear" w:color="auto" w:fill="auto"/>
            <w:vAlign w:val="center"/>
            <w:hideMark/>
          </w:tcPr>
          <w:p w14:paraId="3B8D7026"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0,4</w:t>
            </w:r>
          </w:p>
        </w:tc>
        <w:tc>
          <w:tcPr>
            <w:tcW w:w="1397" w:type="pct"/>
            <w:tcBorders>
              <w:top w:val="nil"/>
              <w:left w:val="nil"/>
              <w:bottom w:val="single" w:sz="4" w:space="0" w:color="auto"/>
              <w:right w:val="single" w:sz="4" w:space="0" w:color="auto"/>
            </w:tcBorders>
            <w:shd w:val="clear" w:color="auto" w:fill="auto"/>
            <w:vAlign w:val="center"/>
            <w:hideMark/>
          </w:tcPr>
          <w:p w14:paraId="3C143C18" w14:textId="77777777" w:rsidR="00B47265" w:rsidRPr="004B342D" w:rsidRDefault="00B47265" w:rsidP="00B47265">
            <w:pPr>
              <w:spacing w:after="0" w:line="240" w:lineRule="auto"/>
              <w:jc w:val="both"/>
              <w:rPr>
                <w:rFonts w:eastAsia="Times New Roman" w:cstheme="minorHAnsi"/>
                <w:sz w:val="16"/>
                <w:szCs w:val="16"/>
                <w:lang w:eastAsia="es-CL"/>
              </w:rPr>
            </w:pPr>
            <w:r w:rsidRPr="004B342D">
              <w:rPr>
                <w:rFonts w:eastAsia="Times New Roman" w:cstheme="minorHAnsi"/>
                <w:sz w:val="16"/>
                <w:szCs w:val="16"/>
                <w:lang w:eastAsia="es-CL"/>
              </w:rPr>
              <w:t>Percentil 85 y/o Promedio bienal inferior al umbral máximo, configura cumplimiento normativo</w:t>
            </w:r>
          </w:p>
        </w:tc>
      </w:tr>
      <w:tr w:rsidR="004B342D" w:rsidRPr="004B342D" w14:paraId="69813622" w14:textId="77777777" w:rsidTr="004B342D">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081ADC5" w14:textId="77777777" w:rsidR="00B47265" w:rsidRPr="004B342D" w:rsidRDefault="00B47265" w:rsidP="00B47265">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Amonio</w:t>
            </w:r>
          </w:p>
        </w:tc>
        <w:tc>
          <w:tcPr>
            <w:tcW w:w="246" w:type="pct"/>
            <w:tcBorders>
              <w:top w:val="nil"/>
              <w:left w:val="nil"/>
              <w:bottom w:val="single" w:sz="4" w:space="0" w:color="auto"/>
              <w:right w:val="single" w:sz="4" w:space="0" w:color="auto"/>
            </w:tcBorders>
            <w:shd w:val="clear" w:color="000000" w:fill="F2F2F2"/>
            <w:vAlign w:val="center"/>
            <w:hideMark/>
          </w:tcPr>
          <w:p w14:paraId="49F42F1D"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37C04F7E"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0,02</w:t>
            </w:r>
          </w:p>
        </w:tc>
        <w:tc>
          <w:tcPr>
            <w:tcW w:w="246" w:type="pct"/>
            <w:tcBorders>
              <w:top w:val="nil"/>
              <w:left w:val="nil"/>
              <w:bottom w:val="single" w:sz="4" w:space="0" w:color="auto"/>
              <w:right w:val="single" w:sz="4" w:space="0" w:color="auto"/>
            </w:tcBorders>
            <w:shd w:val="clear" w:color="auto" w:fill="auto"/>
            <w:noWrap/>
            <w:vAlign w:val="center"/>
            <w:hideMark/>
          </w:tcPr>
          <w:p w14:paraId="67B65416"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0,02</w:t>
            </w:r>
          </w:p>
        </w:tc>
        <w:tc>
          <w:tcPr>
            <w:tcW w:w="246" w:type="pct"/>
            <w:tcBorders>
              <w:top w:val="nil"/>
              <w:left w:val="nil"/>
              <w:bottom w:val="single" w:sz="4" w:space="0" w:color="auto"/>
              <w:right w:val="single" w:sz="4" w:space="0" w:color="auto"/>
            </w:tcBorders>
            <w:shd w:val="clear" w:color="auto" w:fill="auto"/>
            <w:noWrap/>
            <w:vAlign w:val="center"/>
            <w:hideMark/>
          </w:tcPr>
          <w:p w14:paraId="58C4BC7D"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0,02</w:t>
            </w:r>
          </w:p>
        </w:tc>
        <w:tc>
          <w:tcPr>
            <w:tcW w:w="246" w:type="pct"/>
            <w:tcBorders>
              <w:top w:val="nil"/>
              <w:left w:val="nil"/>
              <w:bottom w:val="single" w:sz="4" w:space="0" w:color="auto"/>
              <w:right w:val="single" w:sz="4" w:space="0" w:color="auto"/>
            </w:tcBorders>
            <w:shd w:val="clear" w:color="auto" w:fill="auto"/>
            <w:noWrap/>
            <w:vAlign w:val="center"/>
            <w:hideMark/>
          </w:tcPr>
          <w:p w14:paraId="0E7FE1DA"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0,02</w:t>
            </w:r>
          </w:p>
        </w:tc>
        <w:tc>
          <w:tcPr>
            <w:tcW w:w="246" w:type="pct"/>
            <w:tcBorders>
              <w:top w:val="nil"/>
              <w:left w:val="nil"/>
              <w:bottom w:val="single" w:sz="4" w:space="0" w:color="auto"/>
              <w:right w:val="single" w:sz="4" w:space="0" w:color="auto"/>
            </w:tcBorders>
            <w:shd w:val="clear" w:color="auto" w:fill="auto"/>
            <w:noWrap/>
            <w:vAlign w:val="center"/>
            <w:hideMark/>
          </w:tcPr>
          <w:p w14:paraId="5B0824E3"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0,02</w:t>
            </w:r>
          </w:p>
        </w:tc>
        <w:tc>
          <w:tcPr>
            <w:tcW w:w="246" w:type="pct"/>
            <w:tcBorders>
              <w:top w:val="nil"/>
              <w:left w:val="nil"/>
              <w:bottom w:val="single" w:sz="4" w:space="0" w:color="auto"/>
              <w:right w:val="single" w:sz="4" w:space="0" w:color="auto"/>
            </w:tcBorders>
            <w:shd w:val="clear" w:color="auto" w:fill="auto"/>
            <w:noWrap/>
            <w:vAlign w:val="center"/>
            <w:hideMark/>
          </w:tcPr>
          <w:p w14:paraId="627BF73F"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0,02</w:t>
            </w:r>
          </w:p>
        </w:tc>
        <w:tc>
          <w:tcPr>
            <w:tcW w:w="246" w:type="pct"/>
            <w:tcBorders>
              <w:top w:val="nil"/>
              <w:left w:val="nil"/>
              <w:bottom w:val="single" w:sz="4" w:space="0" w:color="auto"/>
              <w:right w:val="single" w:sz="4" w:space="0" w:color="auto"/>
            </w:tcBorders>
            <w:shd w:val="clear" w:color="auto" w:fill="auto"/>
            <w:noWrap/>
            <w:vAlign w:val="center"/>
            <w:hideMark/>
          </w:tcPr>
          <w:p w14:paraId="48C92379"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0,02</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762AEE6"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0,16</w:t>
            </w:r>
          </w:p>
        </w:tc>
        <w:tc>
          <w:tcPr>
            <w:tcW w:w="246" w:type="pct"/>
            <w:tcBorders>
              <w:top w:val="nil"/>
              <w:left w:val="nil"/>
              <w:bottom w:val="single" w:sz="4" w:space="0" w:color="auto"/>
              <w:right w:val="single" w:sz="4" w:space="0" w:color="auto"/>
            </w:tcBorders>
            <w:shd w:val="clear" w:color="auto" w:fill="auto"/>
            <w:noWrap/>
            <w:vAlign w:val="center"/>
            <w:hideMark/>
          </w:tcPr>
          <w:p w14:paraId="4FDC9481"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5C3A08BB"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0,02</w:t>
            </w:r>
          </w:p>
        </w:tc>
        <w:tc>
          <w:tcPr>
            <w:tcW w:w="246" w:type="pct"/>
            <w:tcBorders>
              <w:top w:val="nil"/>
              <w:left w:val="nil"/>
              <w:bottom w:val="single" w:sz="4" w:space="0" w:color="auto"/>
              <w:right w:val="single" w:sz="4" w:space="0" w:color="auto"/>
            </w:tcBorders>
            <w:shd w:val="clear" w:color="auto" w:fill="auto"/>
            <w:noWrap/>
            <w:vAlign w:val="center"/>
            <w:hideMark/>
          </w:tcPr>
          <w:p w14:paraId="396DCF0B"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44AC9C0F"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0,06</w:t>
            </w:r>
          </w:p>
        </w:tc>
        <w:tc>
          <w:tcPr>
            <w:tcW w:w="1397" w:type="pct"/>
            <w:tcBorders>
              <w:top w:val="nil"/>
              <w:left w:val="nil"/>
              <w:bottom w:val="single" w:sz="4" w:space="0" w:color="auto"/>
              <w:right w:val="single" w:sz="4" w:space="0" w:color="auto"/>
            </w:tcBorders>
            <w:shd w:val="clear" w:color="auto" w:fill="auto"/>
            <w:vAlign w:val="center"/>
            <w:hideMark/>
          </w:tcPr>
          <w:p w14:paraId="2CEBB4BB" w14:textId="77777777" w:rsidR="00B47265" w:rsidRPr="004B342D" w:rsidRDefault="00B47265" w:rsidP="00B47265">
            <w:pPr>
              <w:spacing w:after="0" w:line="240" w:lineRule="auto"/>
              <w:jc w:val="both"/>
              <w:rPr>
                <w:rFonts w:eastAsia="Times New Roman" w:cstheme="minorHAnsi"/>
                <w:sz w:val="16"/>
                <w:szCs w:val="16"/>
                <w:lang w:eastAsia="es-CL"/>
              </w:rPr>
            </w:pPr>
            <w:r w:rsidRPr="004B342D">
              <w:rPr>
                <w:rFonts w:eastAsia="Times New Roman" w:cstheme="minorHAnsi"/>
                <w:sz w:val="16"/>
                <w:szCs w:val="16"/>
                <w:lang w:eastAsia="es-CL"/>
              </w:rPr>
              <w:t>Percentil 85 inferior al umbral máximo, configura cumplimiento normativo</w:t>
            </w:r>
          </w:p>
        </w:tc>
      </w:tr>
      <w:tr w:rsidR="004B342D" w:rsidRPr="004B342D" w14:paraId="060E5DFC" w14:textId="77777777" w:rsidTr="004B342D">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D06AC24" w14:textId="77777777" w:rsidR="004B342D" w:rsidRPr="004B342D" w:rsidRDefault="004B342D"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AOX</w:t>
            </w:r>
          </w:p>
        </w:tc>
        <w:tc>
          <w:tcPr>
            <w:tcW w:w="246" w:type="pct"/>
            <w:tcBorders>
              <w:top w:val="nil"/>
              <w:left w:val="nil"/>
              <w:bottom w:val="single" w:sz="4" w:space="0" w:color="auto"/>
              <w:right w:val="single" w:sz="4" w:space="0" w:color="auto"/>
            </w:tcBorders>
            <w:shd w:val="clear" w:color="000000" w:fill="F2F2F2"/>
            <w:vAlign w:val="center"/>
            <w:hideMark/>
          </w:tcPr>
          <w:p w14:paraId="2406A93C" w14:textId="77777777" w:rsidR="004B342D" w:rsidRPr="004B342D" w:rsidRDefault="004B342D"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E973991" w14:textId="132E4131" w:rsidR="004B342D" w:rsidRPr="004B342D" w:rsidRDefault="004B342D" w:rsidP="004B342D">
            <w:pPr>
              <w:spacing w:after="0" w:line="240" w:lineRule="auto"/>
              <w:jc w:val="center"/>
              <w:rPr>
                <w:rFonts w:eastAsia="Times New Roman" w:cstheme="minorHAnsi"/>
                <w:sz w:val="16"/>
                <w:szCs w:val="16"/>
                <w:lang w:eastAsia="es-CL"/>
              </w:rPr>
            </w:pPr>
            <w:r w:rsidRPr="004B342D">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A883030" w14:textId="1FBCB88D" w:rsidR="004B342D" w:rsidRPr="004B342D" w:rsidRDefault="004B342D" w:rsidP="004B342D">
            <w:pPr>
              <w:spacing w:after="0" w:line="240" w:lineRule="auto"/>
              <w:jc w:val="center"/>
              <w:rPr>
                <w:rFonts w:eastAsia="Times New Roman" w:cstheme="minorHAnsi"/>
                <w:sz w:val="16"/>
                <w:szCs w:val="16"/>
                <w:lang w:eastAsia="es-CL"/>
              </w:rPr>
            </w:pPr>
            <w:r w:rsidRPr="004B342D">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5AD8A56" w14:textId="0823E4B2" w:rsidR="004B342D" w:rsidRPr="004B342D" w:rsidRDefault="004B342D" w:rsidP="004B342D">
            <w:pPr>
              <w:spacing w:after="0" w:line="240" w:lineRule="auto"/>
              <w:jc w:val="center"/>
              <w:rPr>
                <w:rFonts w:eastAsia="Times New Roman" w:cstheme="minorHAnsi"/>
                <w:sz w:val="16"/>
                <w:szCs w:val="16"/>
                <w:lang w:eastAsia="es-CL"/>
              </w:rPr>
            </w:pPr>
            <w:r w:rsidRPr="004B342D">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DA0EA78" w14:textId="50F6D12E" w:rsidR="004B342D" w:rsidRPr="004B342D" w:rsidRDefault="004B342D" w:rsidP="004B342D">
            <w:pPr>
              <w:spacing w:after="0" w:line="240" w:lineRule="auto"/>
              <w:jc w:val="center"/>
              <w:rPr>
                <w:rFonts w:eastAsia="Times New Roman" w:cstheme="minorHAnsi"/>
                <w:sz w:val="16"/>
                <w:szCs w:val="16"/>
                <w:lang w:eastAsia="es-CL"/>
              </w:rPr>
            </w:pPr>
            <w:r w:rsidRPr="004B342D">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14FE6A5" w14:textId="18D28F50" w:rsidR="004B342D" w:rsidRPr="004B342D" w:rsidRDefault="004B342D" w:rsidP="004B342D">
            <w:pPr>
              <w:spacing w:after="0" w:line="240" w:lineRule="auto"/>
              <w:jc w:val="center"/>
              <w:rPr>
                <w:rFonts w:eastAsia="Times New Roman" w:cstheme="minorHAnsi"/>
                <w:sz w:val="16"/>
                <w:szCs w:val="16"/>
                <w:lang w:eastAsia="es-CL"/>
              </w:rPr>
            </w:pPr>
            <w:r w:rsidRPr="004B342D">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15014E5" w14:textId="3E330169" w:rsidR="004B342D" w:rsidRPr="004B342D" w:rsidRDefault="004B342D" w:rsidP="004B342D">
            <w:pPr>
              <w:spacing w:after="0" w:line="240" w:lineRule="auto"/>
              <w:jc w:val="center"/>
              <w:rPr>
                <w:rFonts w:eastAsia="Times New Roman" w:cstheme="minorHAnsi"/>
                <w:sz w:val="16"/>
                <w:szCs w:val="16"/>
                <w:lang w:eastAsia="es-CL"/>
              </w:rPr>
            </w:pPr>
            <w:r w:rsidRPr="004B342D">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83E5D92" w14:textId="6E508CAB" w:rsidR="004B342D" w:rsidRPr="004B342D" w:rsidRDefault="004B342D" w:rsidP="004B342D">
            <w:pPr>
              <w:spacing w:after="0" w:line="240" w:lineRule="auto"/>
              <w:jc w:val="center"/>
              <w:rPr>
                <w:rFonts w:eastAsia="Times New Roman" w:cstheme="minorHAnsi"/>
                <w:sz w:val="16"/>
                <w:szCs w:val="16"/>
                <w:lang w:eastAsia="es-CL"/>
              </w:rPr>
            </w:pPr>
            <w:r w:rsidRPr="004B342D">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B9895B7" w14:textId="37A74583" w:rsidR="004B342D" w:rsidRPr="004B342D" w:rsidRDefault="004B342D" w:rsidP="004B342D">
            <w:pPr>
              <w:spacing w:after="0" w:line="240" w:lineRule="auto"/>
              <w:jc w:val="center"/>
              <w:rPr>
                <w:rFonts w:eastAsia="Times New Roman" w:cstheme="minorHAnsi"/>
                <w:sz w:val="16"/>
                <w:szCs w:val="16"/>
                <w:lang w:eastAsia="es-CL"/>
              </w:rPr>
            </w:pPr>
            <w:r w:rsidRPr="004B342D">
              <w:rPr>
                <w:sz w:val="16"/>
                <w:szCs w:val="16"/>
              </w:rPr>
              <w:t>(1)</w:t>
            </w:r>
          </w:p>
        </w:tc>
        <w:tc>
          <w:tcPr>
            <w:tcW w:w="246" w:type="pct"/>
            <w:tcBorders>
              <w:top w:val="nil"/>
              <w:left w:val="nil"/>
              <w:bottom w:val="single" w:sz="4" w:space="0" w:color="auto"/>
              <w:right w:val="single" w:sz="4" w:space="0" w:color="auto"/>
            </w:tcBorders>
            <w:shd w:val="clear" w:color="auto" w:fill="auto"/>
            <w:noWrap/>
            <w:vAlign w:val="center"/>
            <w:hideMark/>
          </w:tcPr>
          <w:p w14:paraId="47B441A1" w14:textId="77777777" w:rsidR="004B342D" w:rsidRPr="004B342D" w:rsidRDefault="004B342D"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6946A782" w14:textId="184E27D3" w:rsidR="004B342D" w:rsidRPr="004B342D" w:rsidRDefault="004B342D" w:rsidP="004B342D">
            <w:pPr>
              <w:spacing w:after="0" w:line="240" w:lineRule="auto"/>
              <w:jc w:val="center"/>
              <w:rPr>
                <w:rFonts w:eastAsia="Times New Roman" w:cstheme="minorHAnsi"/>
                <w:sz w:val="16"/>
                <w:szCs w:val="16"/>
                <w:lang w:eastAsia="es-CL"/>
              </w:rPr>
            </w:pPr>
          </w:p>
        </w:tc>
        <w:tc>
          <w:tcPr>
            <w:tcW w:w="246" w:type="pct"/>
            <w:tcBorders>
              <w:top w:val="nil"/>
              <w:left w:val="nil"/>
              <w:bottom w:val="single" w:sz="4" w:space="0" w:color="auto"/>
              <w:right w:val="single" w:sz="4" w:space="0" w:color="auto"/>
            </w:tcBorders>
            <w:shd w:val="clear" w:color="auto" w:fill="auto"/>
            <w:noWrap/>
            <w:vAlign w:val="center"/>
            <w:hideMark/>
          </w:tcPr>
          <w:p w14:paraId="56952741" w14:textId="77777777" w:rsidR="004B342D" w:rsidRPr="004B342D" w:rsidRDefault="004B342D"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330FBA36" w14:textId="77777777" w:rsidR="004B342D" w:rsidRPr="004B342D" w:rsidRDefault="004B342D"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0,03</w:t>
            </w:r>
          </w:p>
        </w:tc>
        <w:tc>
          <w:tcPr>
            <w:tcW w:w="1397" w:type="pct"/>
            <w:tcBorders>
              <w:top w:val="nil"/>
              <w:left w:val="nil"/>
              <w:bottom w:val="single" w:sz="4" w:space="0" w:color="auto"/>
              <w:right w:val="single" w:sz="4" w:space="0" w:color="auto"/>
            </w:tcBorders>
            <w:shd w:val="clear" w:color="auto" w:fill="auto"/>
            <w:vAlign w:val="center"/>
            <w:hideMark/>
          </w:tcPr>
          <w:p w14:paraId="7D677C09" w14:textId="77777777" w:rsidR="004B342D" w:rsidRPr="004B342D" w:rsidRDefault="004B342D" w:rsidP="004B342D">
            <w:pPr>
              <w:spacing w:after="0" w:line="240" w:lineRule="auto"/>
              <w:jc w:val="both"/>
              <w:rPr>
                <w:rFonts w:eastAsia="Times New Roman" w:cstheme="minorHAnsi"/>
                <w:sz w:val="16"/>
                <w:szCs w:val="16"/>
                <w:lang w:eastAsia="es-CL"/>
              </w:rPr>
            </w:pPr>
            <w:r w:rsidRPr="004B342D">
              <w:rPr>
                <w:rFonts w:eastAsia="Times New Roman" w:cstheme="minorHAnsi"/>
                <w:sz w:val="16"/>
                <w:szCs w:val="16"/>
                <w:lang w:eastAsia="es-CL"/>
              </w:rPr>
              <w:t>Sin información para analizar</w:t>
            </w:r>
          </w:p>
        </w:tc>
      </w:tr>
      <w:tr w:rsidR="004B342D" w:rsidRPr="004B342D" w14:paraId="6AB47EFE" w14:textId="77777777" w:rsidTr="004B342D">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03831A2" w14:textId="57361A61" w:rsidR="00B47265" w:rsidRPr="004B342D" w:rsidRDefault="00350C2C" w:rsidP="00B47265">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Cloruro</w:t>
            </w:r>
          </w:p>
        </w:tc>
        <w:tc>
          <w:tcPr>
            <w:tcW w:w="246" w:type="pct"/>
            <w:tcBorders>
              <w:top w:val="nil"/>
              <w:left w:val="nil"/>
              <w:bottom w:val="single" w:sz="4" w:space="0" w:color="auto"/>
              <w:right w:val="single" w:sz="4" w:space="0" w:color="auto"/>
            </w:tcBorders>
            <w:shd w:val="clear" w:color="000000" w:fill="F2F2F2"/>
            <w:vAlign w:val="center"/>
            <w:hideMark/>
          </w:tcPr>
          <w:p w14:paraId="36D510AF"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26EDD4BB"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2606,20</w:t>
            </w:r>
          </w:p>
        </w:tc>
        <w:tc>
          <w:tcPr>
            <w:tcW w:w="246" w:type="pct"/>
            <w:tcBorders>
              <w:top w:val="nil"/>
              <w:left w:val="nil"/>
              <w:bottom w:val="single" w:sz="4" w:space="0" w:color="auto"/>
              <w:right w:val="single" w:sz="4" w:space="0" w:color="auto"/>
            </w:tcBorders>
            <w:shd w:val="clear" w:color="auto" w:fill="auto"/>
            <w:noWrap/>
            <w:vAlign w:val="center"/>
            <w:hideMark/>
          </w:tcPr>
          <w:p w14:paraId="0D06C488"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187,45</w:t>
            </w:r>
          </w:p>
        </w:tc>
        <w:tc>
          <w:tcPr>
            <w:tcW w:w="246" w:type="pct"/>
            <w:tcBorders>
              <w:top w:val="nil"/>
              <w:left w:val="nil"/>
              <w:bottom w:val="single" w:sz="4" w:space="0" w:color="auto"/>
              <w:right w:val="single" w:sz="4" w:space="0" w:color="auto"/>
            </w:tcBorders>
            <w:shd w:val="clear" w:color="auto" w:fill="auto"/>
            <w:noWrap/>
            <w:vAlign w:val="center"/>
            <w:hideMark/>
          </w:tcPr>
          <w:p w14:paraId="57AE4A87"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12,88</w:t>
            </w:r>
          </w:p>
        </w:tc>
        <w:tc>
          <w:tcPr>
            <w:tcW w:w="246" w:type="pct"/>
            <w:tcBorders>
              <w:top w:val="nil"/>
              <w:left w:val="nil"/>
              <w:bottom w:val="single" w:sz="4" w:space="0" w:color="auto"/>
              <w:right w:val="single" w:sz="4" w:space="0" w:color="auto"/>
            </w:tcBorders>
            <w:shd w:val="clear" w:color="auto" w:fill="auto"/>
            <w:noWrap/>
            <w:vAlign w:val="center"/>
            <w:hideMark/>
          </w:tcPr>
          <w:p w14:paraId="546E14ED"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24,38</w:t>
            </w:r>
          </w:p>
        </w:tc>
        <w:tc>
          <w:tcPr>
            <w:tcW w:w="246" w:type="pct"/>
            <w:tcBorders>
              <w:top w:val="nil"/>
              <w:left w:val="nil"/>
              <w:bottom w:val="single" w:sz="4" w:space="0" w:color="auto"/>
              <w:right w:val="single" w:sz="4" w:space="0" w:color="auto"/>
            </w:tcBorders>
            <w:shd w:val="clear" w:color="auto" w:fill="auto"/>
            <w:noWrap/>
            <w:vAlign w:val="center"/>
            <w:hideMark/>
          </w:tcPr>
          <w:p w14:paraId="1E25B9EB"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9716,31</w:t>
            </w:r>
          </w:p>
        </w:tc>
        <w:tc>
          <w:tcPr>
            <w:tcW w:w="246" w:type="pct"/>
            <w:tcBorders>
              <w:top w:val="nil"/>
              <w:left w:val="nil"/>
              <w:bottom w:val="single" w:sz="4" w:space="0" w:color="auto"/>
              <w:right w:val="single" w:sz="4" w:space="0" w:color="auto"/>
            </w:tcBorders>
            <w:shd w:val="clear" w:color="auto" w:fill="auto"/>
            <w:noWrap/>
            <w:vAlign w:val="center"/>
            <w:hideMark/>
          </w:tcPr>
          <w:p w14:paraId="285A1C7A"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23,49</w:t>
            </w:r>
          </w:p>
        </w:tc>
        <w:tc>
          <w:tcPr>
            <w:tcW w:w="246" w:type="pct"/>
            <w:tcBorders>
              <w:top w:val="nil"/>
              <w:left w:val="nil"/>
              <w:bottom w:val="single" w:sz="4" w:space="0" w:color="auto"/>
              <w:right w:val="single" w:sz="4" w:space="0" w:color="auto"/>
            </w:tcBorders>
            <w:shd w:val="clear" w:color="auto" w:fill="auto"/>
            <w:noWrap/>
            <w:vAlign w:val="center"/>
            <w:hideMark/>
          </w:tcPr>
          <w:p w14:paraId="24033F53"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38,88</w:t>
            </w:r>
          </w:p>
        </w:tc>
        <w:tc>
          <w:tcPr>
            <w:tcW w:w="246" w:type="pct"/>
            <w:tcBorders>
              <w:top w:val="nil"/>
              <w:left w:val="nil"/>
              <w:bottom w:val="single" w:sz="4" w:space="0" w:color="auto"/>
              <w:right w:val="single" w:sz="4" w:space="0" w:color="auto"/>
            </w:tcBorders>
            <w:shd w:val="clear" w:color="auto" w:fill="auto"/>
            <w:noWrap/>
            <w:vAlign w:val="center"/>
            <w:hideMark/>
          </w:tcPr>
          <w:p w14:paraId="2BA1262D"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18,62</w:t>
            </w:r>
          </w:p>
        </w:tc>
        <w:tc>
          <w:tcPr>
            <w:tcW w:w="246" w:type="pct"/>
            <w:tcBorders>
              <w:top w:val="nil"/>
              <w:left w:val="nil"/>
              <w:bottom w:val="single" w:sz="4" w:space="0" w:color="auto"/>
              <w:right w:val="single" w:sz="4" w:space="0" w:color="auto"/>
            </w:tcBorders>
            <w:shd w:val="clear" w:color="auto" w:fill="auto"/>
            <w:noWrap/>
            <w:vAlign w:val="center"/>
            <w:hideMark/>
          </w:tcPr>
          <w:p w14:paraId="604249B6"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6A12C240"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2606,20</w:t>
            </w:r>
          </w:p>
        </w:tc>
        <w:tc>
          <w:tcPr>
            <w:tcW w:w="246" w:type="pct"/>
            <w:tcBorders>
              <w:top w:val="nil"/>
              <w:left w:val="nil"/>
              <w:bottom w:val="single" w:sz="4" w:space="0" w:color="auto"/>
              <w:right w:val="single" w:sz="4" w:space="0" w:color="auto"/>
            </w:tcBorders>
            <w:shd w:val="clear" w:color="auto" w:fill="auto"/>
            <w:noWrap/>
            <w:vAlign w:val="center"/>
            <w:hideMark/>
          </w:tcPr>
          <w:p w14:paraId="6CB30A1B"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2B97AD7D"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w:t>
            </w:r>
          </w:p>
        </w:tc>
        <w:tc>
          <w:tcPr>
            <w:tcW w:w="1397" w:type="pct"/>
            <w:tcBorders>
              <w:top w:val="nil"/>
              <w:left w:val="nil"/>
              <w:bottom w:val="single" w:sz="4" w:space="0" w:color="auto"/>
              <w:right w:val="single" w:sz="4" w:space="0" w:color="auto"/>
            </w:tcBorders>
            <w:shd w:val="clear" w:color="auto" w:fill="auto"/>
            <w:vAlign w:val="center"/>
            <w:hideMark/>
          </w:tcPr>
          <w:p w14:paraId="74E75BAA" w14:textId="77777777" w:rsidR="00B47265" w:rsidRPr="004B342D" w:rsidRDefault="00B47265" w:rsidP="00B47265">
            <w:pPr>
              <w:spacing w:after="0" w:line="240" w:lineRule="auto"/>
              <w:jc w:val="both"/>
              <w:rPr>
                <w:rFonts w:eastAsia="Times New Roman" w:cstheme="minorHAnsi"/>
                <w:sz w:val="16"/>
                <w:szCs w:val="16"/>
                <w:lang w:eastAsia="es-CL"/>
              </w:rPr>
            </w:pPr>
            <w:r w:rsidRPr="004B342D">
              <w:rPr>
                <w:rFonts w:eastAsia="Times New Roman" w:cstheme="minorHAnsi"/>
                <w:sz w:val="16"/>
                <w:szCs w:val="16"/>
                <w:lang w:eastAsia="es-CL"/>
              </w:rPr>
              <w:t>Sin información para analizar</w:t>
            </w:r>
          </w:p>
        </w:tc>
      </w:tr>
      <w:tr w:rsidR="004B342D" w:rsidRPr="004B342D" w14:paraId="35AC94F9" w14:textId="77777777" w:rsidTr="004B342D">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2978C864" w14:textId="77777777" w:rsidR="00B47265" w:rsidRPr="004B342D" w:rsidRDefault="00B47265" w:rsidP="00B47265">
            <w:pPr>
              <w:spacing w:after="0" w:line="240" w:lineRule="auto"/>
              <w:jc w:val="center"/>
              <w:rPr>
                <w:rFonts w:eastAsia="Times New Roman" w:cstheme="minorHAnsi"/>
                <w:b/>
                <w:bCs/>
                <w:sz w:val="16"/>
                <w:szCs w:val="16"/>
                <w:lang w:eastAsia="es-CL"/>
              </w:rPr>
            </w:pPr>
            <w:proofErr w:type="spellStart"/>
            <w:r w:rsidRPr="004B342D">
              <w:rPr>
                <w:rFonts w:eastAsia="Times New Roman" w:cstheme="minorHAnsi"/>
                <w:b/>
                <w:bCs/>
                <w:sz w:val="16"/>
                <w:szCs w:val="16"/>
                <w:lang w:eastAsia="es-CL"/>
              </w:rPr>
              <w:t>Coliformes</w:t>
            </w:r>
            <w:proofErr w:type="spellEnd"/>
            <w:r w:rsidRPr="004B342D">
              <w:rPr>
                <w:rFonts w:eastAsia="Times New Roman" w:cstheme="minorHAnsi"/>
                <w:b/>
                <w:bCs/>
                <w:sz w:val="16"/>
                <w:szCs w:val="16"/>
                <w:lang w:eastAsia="es-CL"/>
              </w:rPr>
              <w:t xml:space="preserve"> Fecales</w:t>
            </w:r>
          </w:p>
        </w:tc>
        <w:tc>
          <w:tcPr>
            <w:tcW w:w="246" w:type="pct"/>
            <w:tcBorders>
              <w:top w:val="nil"/>
              <w:left w:val="nil"/>
              <w:bottom w:val="single" w:sz="4" w:space="0" w:color="auto"/>
              <w:right w:val="single" w:sz="4" w:space="0" w:color="auto"/>
            </w:tcBorders>
            <w:shd w:val="clear" w:color="000000" w:fill="F2F2F2"/>
            <w:vAlign w:val="center"/>
            <w:hideMark/>
          </w:tcPr>
          <w:p w14:paraId="19AC704F"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NMP/100mL</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075D4139" w14:textId="45A0C55C"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920,0</w:t>
            </w:r>
          </w:p>
        </w:tc>
        <w:tc>
          <w:tcPr>
            <w:tcW w:w="246" w:type="pct"/>
            <w:tcBorders>
              <w:top w:val="nil"/>
              <w:left w:val="nil"/>
              <w:bottom w:val="single" w:sz="4" w:space="0" w:color="auto"/>
              <w:right w:val="single" w:sz="4" w:space="0" w:color="auto"/>
            </w:tcBorders>
            <w:shd w:val="clear" w:color="auto" w:fill="auto"/>
            <w:noWrap/>
            <w:vAlign w:val="center"/>
            <w:hideMark/>
          </w:tcPr>
          <w:p w14:paraId="1F9BD5DD" w14:textId="3F42EFBE" w:rsidR="00B47265" w:rsidRPr="004B342D" w:rsidRDefault="004B342D" w:rsidP="004B342D">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22,0</w:t>
            </w:r>
          </w:p>
        </w:tc>
        <w:tc>
          <w:tcPr>
            <w:tcW w:w="246" w:type="pct"/>
            <w:tcBorders>
              <w:top w:val="nil"/>
              <w:left w:val="nil"/>
              <w:bottom w:val="single" w:sz="4" w:space="0" w:color="auto"/>
              <w:right w:val="single" w:sz="4" w:space="0" w:color="auto"/>
            </w:tcBorders>
            <w:shd w:val="clear" w:color="auto" w:fill="auto"/>
            <w:noWrap/>
            <w:vAlign w:val="center"/>
            <w:hideMark/>
          </w:tcPr>
          <w:p w14:paraId="386854EE" w14:textId="043A8B7E" w:rsidR="00B47265" w:rsidRPr="004B342D" w:rsidRDefault="004B342D" w:rsidP="004B342D">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240,0</w:t>
            </w:r>
          </w:p>
        </w:tc>
        <w:tc>
          <w:tcPr>
            <w:tcW w:w="246" w:type="pct"/>
            <w:tcBorders>
              <w:top w:val="nil"/>
              <w:left w:val="nil"/>
              <w:bottom w:val="single" w:sz="4" w:space="0" w:color="auto"/>
              <w:right w:val="single" w:sz="4" w:space="0" w:color="auto"/>
            </w:tcBorders>
            <w:shd w:val="clear" w:color="auto" w:fill="auto"/>
            <w:noWrap/>
            <w:vAlign w:val="center"/>
            <w:hideMark/>
          </w:tcPr>
          <w:p w14:paraId="158EF98B" w14:textId="6629A293" w:rsidR="00B47265" w:rsidRPr="004B342D" w:rsidRDefault="004B342D" w:rsidP="004B342D">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79,0</w:t>
            </w:r>
          </w:p>
        </w:tc>
        <w:tc>
          <w:tcPr>
            <w:tcW w:w="246" w:type="pct"/>
            <w:tcBorders>
              <w:top w:val="nil"/>
              <w:left w:val="nil"/>
              <w:bottom w:val="single" w:sz="4" w:space="0" w:color="auto"/>
              <w:right w:val="single" w:sz="4" w:space="0" w:color="auto"/>
            </w:tcBorders>
            <w:shd w:val="clear" w:color="auto" w:fill="auto"/>
            <w:noWrap/>
            <w:vAlign w:val="center"/>
            <w:hideMark/>
          </w:tcPr>
          <w:p w14:paraId="2907FD20" w14:textId="77B6B112" w:rsidR="00B47265" w:rsidRPr="004B342D" w:rsidRDefault="004B342D" w:rsidP="004B342D">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220,0</w:t>
            </w:r>
          </w:p>
        </w:tc>
        <w:tc>
          <w:tcPr>
            <w:tcW w:w="246" w:type="pct"/>
            <w:tcBorders>
              <w:top w:val="nil"/>
              <w:left w:val="nil"/>
              <w:bottom w:val="single" w:sz="4" w:space="0" w:color="auto"/>
              <w:right w:val="single" w:sz="4" w:space="0" w:color="auto"/>
            </w:tcBorders>
            <w:shd w:val="clear" w:color="auto" w:fill="auto"/>
            <w:noWrap/>
            <w:vAlign w:val="center"/>
            <w:hideMark/>
          </w:tcPr>
          <w:p w14:paraId="32866DDF"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6,10</w:t>
            </w:r>
          </w:p>
        </w:tc>
        <w:tc>
          <w:tcPr>
            <w:tcW w:w="246" w:type="pct"/>
            <w:tcBorders>
              <w:top w:val="nil"/>
              <w:left w:val="nil"/>
              <w:bottom w:val="single" w:sz="4" w:space="0" w:color="auto"/>
              <w:right w:val="single" w:sz="4" w:space="0" w:color="auto"/>
            </w:tcBorders>
            <w:shd w:val="clear" w:color="auto" w:fill="auto"/>
            <w:noWrap/>
            <w:vAlign w:val="center"/>
            <w:hideMark/>
          </w:tcPr>
          <w:p w14:paraId="6A31D528" w14:textId="013ABE3C"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110,0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4CB54DF" w14:textId="5BA26CF4"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1600,0</w:t>
            </w:r>
          </w:p>
        </w:tc>
        <w:tc>
          <w:tcPr>
            <w:tcW w:w="246" w:type="pct"/>
            <w:tcBorders>
              <w:top w:val="nil"/>
              <w:left w:val="nil"/>
              <w:bottom w:val="single" w:sz="4" w:space="0" w:color="auto"/>
              <w:right w:val="single" w:sz="4" w:space="0" w:color="auto"/>
            </w:tcBorders>
            <w:shd w:val="clear" w:color="auto" w:fill="auto"/>
            <w:noWrap/>
            <w:vAlign w:val="center"/>
            <w:hideMark/>
          </w:tcPr>
          <w:p w14:paraId="5783B3B8"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72928956" w14:textId="266DC16E"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920,0</w:t>
            </w:r>
          </w:p>
        </w:tc>
        <w:tc>
          <w:tcPr>
            <w:tcW w:w="246" w:type="pct"/>
            <w:tcBorders>
              <w:top w:val="nil"/>
              <w:left w:val="nil"/>
              <w:bottom w:val="single" w:sz="4" w:space="0" w:color="auto"/>
              <w:right w:val="single" w:sz="4" w:space="0" w:color="auto"/>
            </w:tcBorders>
            <w:shd w:val="clear" w:color="auto" w:fill="auto"/>
            <w:noWrap/>
            <w:vAlign w:val="center"/>
            <w:hideMark/>
          </w:tcPr>
          <w:p w14:paraId="7AAB8CDE"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22481EC1"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1000</w:t>
            </w:r>
          </w:p>
        </w:tc>
        <w:tc>
          <w:tcPr>
            <w:tcW w:w="1397" w:type="pct"/>
            <w:tcBorders>
              <w:top w:val="nil"/>
              <w:left w:val="nil"/>
              <w:bottom w:val="single" w:sz="4" w:space="0" w:color="auto"/>
              <w:right w:val="single" w:sz="4" w:space="0" w:color="auto"/>
            </w:tcBorders>
            <w:shd w:val="clear" w:color="auto" w:fill="auto"/>
            <w:vAlign w:val="center"/>
            <w:hideMark/>
          </w:tcPr>
          <w:p w14:paraId="43D0A090" w14:textId="77777777" w:rsidR="00B47265" w:rsidRPr="004B342D" w:rsidRDefault="00B47265" w:rsidP="00B47265">
            <w:pPr>
              <w:spacing w:after="0" w:line="240" w:lineRule="auto"/>
              <w:jc w:val="both"/>
              <w:rPr>
                <w:rFonts w:eastAsia="Times New Roman" w:cstheme="minorHAnsi"/>
                <w:sz w:val="16"/>
                <w:szCs w:val="16"/>
                <w:lang w:eastAsia="es-CL"/>
              </w:rPr>
            </w:pPr>
            <w:r w:rsidRPr="004B342D">
              <w:rPr>
                <w:rFonts w:eastAsia="Times New Roman" w:cstheme="minorHAnsi"/>
                <w:sz w:val="16"/>
                <w:szCs w:val="16"/>
                <w:lang w:eastAsia="es-CL"/>
              </w:rPr>
              <w:t>Percentil 85 inferior al umbral máximo, configura cumplimiento normativo</w:t>
            </w:r>
          </w:p>
        </w:tc>
      </w:tr>
      <w:tr w:rsidR="004B342D" w:rsidRPr="004B342D" w14:paraId="02F12B4A" w14:textId="77777777" w:rsidTr="004B342D">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8DBD412" w14:textId="77777777" w:rsidR="00B47265" w:rsidRPr="004B342D" w:rsidRDefault="00B47265" w:rsidP="00B47265">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Conductividad Eléctrica</w:t>
            </w:r>
          </w:p>
        </w:tc>
        <w:tc>
          <w:tcPr>
            <w:tcW w:w="246" w:type="pct"/>
            <w:tcBorders>
              <w:top w:val="nil"/>
              <w:left w:val="nil"/>
              <w:bottom w:val="single" w:sz="4" w:space="0" w:color="auto"/>
              <w:right w:val="single" w:sz="4" w:space="0" w:color="auto"/>
            </w:tcBorders>
            <w:shd w:val="clear" w:color="000000" w:fill="F2F2F2"/>
            <w:vAlign w:val="center"/>
            <w:hideMark/>
          </w:tcPr>
          <w:p w14:paraId="6463988B"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µS/cm</w:t>
            </w:r>
          </w:p>
        </w:tc>
        <w:tc>
          <w:tcPr>
            <w:tcW w:w="246" w:type="pct"/>
            <w:tcBorders>
              <w:top w:val="nil"/>
              <w:left w:val="nil"/>
              <w:bottom w:val="single" w:sz="4" w:space="0" w:color="auto"/>
              <w:right w:val="single" w:sz="4" w:space="0" w:color="auto"/>
            </w:tcBorders>
            <w:shd w:val="clear" w:color="auto" w:fill="auto"/>
            <w:noWrap/>
            <w:vAlign w:val="center"/>
            <w:hideMark/>
          </w:tcPr>
          <w:p w14:paraId="5BDFFCD0" w14:textId="14BC61AF" w:rsidR="00B47265" w:rsidRPr="004B342D" w:rsidRDefault="004B342D" w:rsidP="004B342D">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9184,0</w:t>
            </w:r>
          </w:p>
        </w:tc>
        <w:tc>
          <w:tcPr>
            <w:tcW w:w="246" w:type="pct"/>
            <w:tcBorders>
              <w:top w:val="nil"/>
              <w:left w:val="nil"/>
              <w:bottom w:val="single" w:sz="4" w:space="0" w:color="auto"/>
              <w:right w:val="single" w:sz="4" w:space="0" w:color="auto"/>
            </w:tcBorders>
            <w:shd w:val="clear" w:color="auto" w:fill="auto"/>
            <w:noWrap/>
            <w:vAlign w:val="center"/>
            <w:hideMark/>
          </w:tcPr>
          <w:p w14:paraId="3AF29C1E" w14:textId="19FC451A"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1199,0</w:t>
            </w:r>
          </w:p>
        </w:tc>
        <w:tc>
          <w:tcPr>
            <w:tcW w:w="246" w:type="pct"/>
            <w:tcBorders>
              <w:top w:val="nil"/>
              <w:left w:val="nil"/>
              <w:bottom w:val="single" w:sz="4" w:space="0" w:color="auto"/>
              <w:right w:val="single" w:sz="4" w:space="0" w:color="auto"/>
            </w:tcBorders>
            <w:shd w:val="clear" w:color="auto" w:fill="auto"/>
            <w:noWrap/>
            <w:vAlign w:val="center"/>
            <w:hideMark/>
          </w:tcPr>
          <w:p w14:paraId="085BFB9A" w14:textId="7DF3B7B4"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134,0</w:t>
            </w:r>
          </w:p>
        </w:tc>
        <w:tc>
          <w:tcPr>
            <w:tcW w:w="246" w:type="pct"/>
            <w:tcBorders>
              <w:top w:val="nil"/>
              <w:left w:val="nil"/>
              <w:bottom w:val="single" w:sz="4" w:space="0" w:color="auto"/>
              <w:right w:val="single" w:sz="4" w:space="0" w:color="auto"/>
            </w:tcBorders>
            <w:shd w:val="clear" w:color="auto" w:fill="auto"/>
            <w:noWrap/>
            <w:vAlign w:val="center"/>
            <w:hideMark/>
          </w:tcPr>
          <w:p w14:paraId="4BCFE81C" w14:textId="09DB7C9D"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187,0</w:t>
            </w:r>
          </w:p>
        </w:tc>
        <w:tc>
          <w:tcPr>
            <w:tcW w:w="246" w:type="pct"/>
            <w:tcBorders>
              <w:top w:val="nil"/>
              <w:left w:val="nil"/>
              <w:bottom w:val="single" w:sz="4" w:space="0" w:color="auto"/>
              <w:right w:val="single" w:sz="4" w:space="0" w:color="auto"/>
            </w:tcBorders>
            <w:shd w:val="clear" w:color="auto" w:fill="auto"/>
            <w:noWrap/>
            <w:vAlign w:val="center"/>
            <w:hideMark/>
          </w:tcPr>
          <w:p w14:paraId="0208579D" w14:textId="5B569FAF" w:rsidR="00B47265" w:rsidRPr="004B342D" w:rsidRDefault="004B342D" w:rsidP="004B342D">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29530,0</w:t>
            </w:r>
          </w:p>
        </w:tc>
        <w:tc>
          <w:tcPr>
            <w:tcW w:w="246" w:type="pct"/>
            <w:tcBorders>
              <w:top w:val="nil"/>
              <w:left w:val="nil"/>
              <w:bottom w:val="single" w:sz="4" w:space="0" w:color="auto"/>
              <w:right w:val="single" w:sz="4" w:space="0" w:color="auto"/>
            </w:tcBorders>
            <w:shd w:val="clear" w:color="auto" w:fill="auto"/>
            <w:noWrap/>
            <w:vAlign w:val="center"/>
            <w:hideMark/>
          </w:tcPr>
          <w:p w14:paraId="1515C28F" w14:textId="25135243" w:rsidR="00B47265" w:rsidRPr="004B342D" w:rsidRDefault="004B342D" w:rsidP="004B342D">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192,0</w:t>
            </w:r>
          </w:p>
        </w:tc>
        <w:tc>
          <w:tcPr>
            <w:tcW w:w="246" w:type="pct"/>
            <w:tcBorders>
              <w:top w:val="nil"/>
              <w:left w:val="nil"/>
              <w:bottom w:val="single" w:sz="4" w:space="0" w:color="auto"/>
              <w:right w:val="single" w:sz="4" w:space="0" w:color="auto"/>
            </w:tcBorders>
            <w:shd w:val="clear" w:color="auto" w:fill="auto"/>
            <w:noWrap/>
            <w:vAlign w:val="center"/>
            <w:hideMark/>
          </w:tcPr>
          <w:p w14:paraId="7ED594FB" w14:textId="71479C0B"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235,0</w:t>
            </w:r>
          </w:p>
        </w:tc>
        <w:tc>
          <w:tcPr>
            <w:tcW w:w="246" w:type="pct"/>
            <w:tcBorders>
              <w:top w:val="nil"/>
              <w:left w:val="nil"/>
              <w:bottom w:val="single" w:sz="4" w:space="0" w:color="auto"/>
              <w:right w:val="single" w:sz="4" w:space="0" w:color="auto"/>
            </w:tcBorders>
            <w:shd w:val="clear" w:color="auto" w:fill="auto"/>
            <w:noWrap/>
            <w:vAlign w:val="center"/>
            <w:hideMark/>
          </w:tcPr>
          <w:p w14:paraId="62C15865" w14:textId="633A4BAE"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143,0</w:t>
            </w:r>
          </w:p>
        </w:tc>
        <w:tc>
          <w:tcPr>
            <w:tcW w:w="246" w:type="pct"/>
            <w:tcBorders>
              <w:top w:val="nil"/>
              <w:left w:val="nil"/>
              <w:bottom w:val="single" w:sz="4" w:space="0" w:color="auto"/>
              <w:right w:val="single" w:sz="4" w:space="0" w:color="auto"/>
            </w:tcBorders>
            <w:shd w:val="clear" w:color="auto" w:fill="auto"/>
            <w:noWrap/>
            <w:vAlign w:val="center"/>
            <w:hideMark/>
          </w:tcPr>
          <w:p w14:paraId="2E68F43B"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0B6E5799" w14:textId="4E762B73"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9184,0</w:t>
            </w:r>
          </w:p>
        </w:tc>
        <w:tc>
          <w:tcPr>
            <w:tcW w:w="246" w:type="pct"/>
            <w:tcBorders>
              <w:top w:val="nil"/>
              <w:left w:val="nil"/>
              <w:bottom w:val="single" w:sz="4" w:space="0" w:color="auto"/>
              <w:right w:val="single" w:sz="4" w:space="0" w:color="auto"/>
            </w:tcBorders>
            <w:shd w:val="clear" w:color="auto" w:fill="auto"/>
            <w:noWrap/>
            <w:vAlign w:val="center"/>
            <w:hideMark/>
          </w:tcPr>
          <w:p w14:paraId="23234C18"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1C2B0173"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w:t>
            </w:r>
          </w:p>
        </w:tc>
        <w:tc>
          <w:tcPr>
            <w:tcW w:w="1397" w:type="pct"/>
            <w:tcBorders>
              <w:top w:val="nil"/>
              <w:left w:val="nil"/>
              <w:bottom w:val="single" w:sz="4" w:space="0" w:color="auto"/>
              <w:right w:val="single" w:sz="4" w:space="0" w:color="auto"/>
            </w:tcBorders>
            <w:shd w:val="clear" w:color="auto" w:fill="auto"/>
            <w:vAlign w:val="center"/>
            <w:hideMark/>
          </w:tcPr>
          <w:p w14:paraId="38E34C41" w14:textId="77777777" w:rsidR="00B47265" w:rsidRPr="004B342D" w:rsidRDefault="00B47265" w:rsidP="00B47265">
            <w:pPr>
              <w:spacing w:after="0" w:line="240" w:lineRule="auto"/>
              <w:jc w:val="both"/>
              <w:rPr>
                <w:rFonts w:eastAsia="Times New Roman" w:cstheme="minorHAnsi"/>
                <w:sz w:val="16"/>
                <w:szCs w:val="16"/>
                <w:lang w:eastAsia="es-CL"/>
              </w:rPr>
            </w:pPr>
            <w:r w:rsidRPr="004B342D">
              <w:rPr>
                <w:rFonts w:eastAsia="Times New Roman" w:cstheme="minorHAnsi"/>
                <w:sz w:val="16"/>
                <w:szCs w:val="16"/>
                <w:lang w:eastAsia="es-CL"/>
              </w:rPr>
              <w:t>Sin información para analizar</w:t>
            </w:r>
          </w:p>
        </w:tc>
      </w:tr>
      <w:tr w:rsidR="004B342D" w:rsidRPr="004B342D" w14:paraId="3437B2D7" w14:textId="77777777" w:rsidTr="004B342D">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91668E8" w14:textId="77777777" w:rsidR="004B342D" w:rsidRPr="004B342D" w:rsidRDefault="004B342D"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DBO5</w:t>
            </w:r>
          </w:p>
        </w:tc>
        <w:tc>
          <w:tcPr>
            <w:tcW w:w="246" w:type="pct"/>
            <w:tcBorders>
              <w:top w:val="nil"/>
              <w:left w:val="nil"/>
              <w:bottom w:val="single" w:sz="4" w:space="0" w:color="auto"/>
              <w:right w:val="single" w:sz="4" w:space="0" w:color="auto"/>
            </w:tcBorders>
            <w:shd w:val="clear" w:color="000000" w:fill="F2F2F2"/>
            <w:vAlign w:val="center"/>
            <w:hideMark/>
          </w:tcPr>
          <w:p w14:paraId="6BC380DF" w14:textId="77777777" w:rsidR="004B342D" w:rsidRPr="004B342D" w:rsidRDefault="004B342D"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633CDD8" w14:textId="44E274AA" w:rsidR="004B342D" w:rsidRPr="004B342D" w:rsidRDefault="004B342D" w:rsidP="004B342D">
            <w:pPr>
              <w:spacing w:after="0" w:line="240" w:lineRule="auto"/>
              <w:jc w:val="center"/>
              <w:rPr>
                <w:rFonts w:eastAsia="Times New Roman" w:cstheme="minorHAnsi"/>
                <w:sz w:val="16"/>
                <w:szCs w:val="16"/>
                <w:lang w:eastAsia="es-CL"/>
              </w:rPr>
            </w:pPr>
            <w:r w:rsidRPr="004B342D">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C6CA16C" w14:textId="77B69290" w:rsidR="004B342D" w:rsidRPr="004B342D" w:rsidRDefault="004B342D" w:rsidP="004B342D">
            <w:pPr>
              <w:spacing w:after="0" w:line="240" w:lineRule="auto"/>
              <w:jc w:val="center"/>
              <w:rPr>
                <w:rFonts w:eastAsia="Times New Roman" w:cstheme="minorHAnsi"/>
                <w:sz w:val="16"/>
                <w:szCs w:val="16"/>
                <w:lang w:eastAsia="es-CL"/>
              </w:rPr>
            </w:pPr>
            <w:r w:rsidRPr="004B342D">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E7990C9" w14:textId="4FD9338B" w:rsidR="004B342D" w:rsidRPr="004B342D" w:rsidRDefault="004B342D" w:rsidP="004B342D">
            <w:pPr>
              <w:spacing w:after="0" w:line="240" w:lineRule="auto"/>
              <w:jc w:val="center"/>
              <w:rPr>
                <w:rFonts w:eastAsia="Times New Roman" w:cstheme="minorHAnsi"/>
                <w:sz w:val="16"/>
                <w:szCs w:val="16"/>
                <w:lang w:eastAsia="es-CL"/>
              </w:rPr>
            </w:pPr>
            <w:r w:rsidRPr="004B342D">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8B46615" w14:textId="0FC45122" w:rsidR="004B342D" w:rsidRPr="004B342D" w:rsidRDefault="004B342D" w:rsidP="004B342D">
            <w:pPr>
              <w:spacing w:after="0" w:line="240" w:lineRule="auto"/>
              <w:jc w:val="center"/>
              <w:rPr>
                <w:rFonts w:eastAsia="Times New Roman" w:cstheme="minorHAnsi"/>
                <w:sz w:val="16"/>
                <w:szCs w:val="16"/>
                <w:lang w:eastAsia="es-CL"/>
              </w:rPr>
            </w:pPr>
            <w:r w:rsidRPr="004B342D">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BBCFF3B" w14:textId="77777777" w:rsidR="004B342D" w:rsidRPr="004B342D" w:rsidRDefault="004B342D"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3,00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C985ED6" w14:textId="77777777" w:rsidR="004B342D" w:rsidRPr="004B342D" w:rsidRDefault="004B342D"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3,00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7C7B20DD" w14:textId="77777777" w:rsidR="004B342D" w:rsidRPr="004B342D" w:rsidRDefault="004B342D"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2,00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1AA8B87F" w14:textId="77777777" w:rsidR="004B342D" w:rsidRPr="004B342D" w:rsidRDefault="004B342D"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2,00</w:t>
            </w:r>
          </w:p>
        </w:tc>
        <w:tc>
          <w:tcPr>
            <w:tcW w:w="246" w:type="pct"/>
            <w:tcBorders>
              <w:top w:val="nil"/>
              <w:left w:val="nil"/>
              <w:bottom w:val="single" w:sz="4" w:space="0" w:color="auto"/>
              <w:right w:val="single" w:sz="4" w:space="0" w:color="auto"/>
            </w:tcBorders>
            <w:shd w:val="clear" w:color="auto" w:fill="auto"/>
            <w:noWrap/>
            <w:vAlign w:val="center"/>
            <w:hideMark/>
          </w:tcPr>
          <w:p w14:paraId="55BA9D81" w14:textId="77777777" w:rsidR="004B342D" w:rsidRPr="004B342D" w:rsidRDefault="004B342D"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3392EA2" w14:textId="77777777" w:rsidR="004B342D" w:rsidRPr="004B342D" w:rsidRDefault="004B342D"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3,00</w:t>
            </w:r>
          </w:p>
        </w:tc>
        <w:tc>
          <w:tcPr>
            <w:tcW w:w="246" w:type="pct"/>
            <w:tcBorders>
              <w:top w:val="nil"/>
              <w:left w:val="nil"/>
              <w:bottom w:val="single" w:sz="4" w:space="0" w:color="auto"/>
              <w:right w:val="single" w:sz="4" w:space="0" w:color="auto"/>
            </w:tcBorders>
            <w:shd w:val="clear" w:color="auto" w:fill="auto"/>
            <w:noWrap/>
            <w:vAlign w:val="center"/>
            <w:hideMark/>
          </w:tcPr>
          <w:p w14:paraId="73BEF5B5" w14:textId="77777777" w:rsidR="004B342D" w:rsidRPr="004B342D" w:rsidRDefault="004B342D"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7FE52081" w14:textId="77777777" w:rsidR="004B342D" w:rsidRPr="004B342D" w:rsidRDefault="004B342D"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2</w:t>
            </w:r>
          </w:p>
        </w:tc>
        <w:tc>
          <w:tcPr>
            <w:tcW w:w="1397"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141CE988" w14:textId="77777777" w:rsidR="004B342D" w:rsidRPr="004B342D" w:rsidRDefault="004B342D" w:rsidP="004B342D">
            <w:pPr>
              <w:spacing w:after="0" w:line="240" w:lineRule="auto"/>
              <w:jc w:val="both"/>
              <w:rPr>
                <w:rFonts w:eastAsia="Times New Roman" w:cstheme="minorHAnsi"/>
                <w:sz w:val="16"/>
                <w:szCs w:val="16"/>
                <w:lang w:eastAsia="es-CL"/>
              </w:rPr>
            </w:pPr>
            <w:r w:rsidRPr="004B342D">
              <w:rPr>
                <w:rFonts w:eastAsia="Times New Roman" w:cstheme="minorHAnsi"/>
                <w:sz w:val="16"/>
                <w:szCs w:val="16"/>
                <w:lang w:eastAsia="es-CL"/>
              </w:rPr>
              <w:t>Percentil 85 superior al umbral máximo, configura incumplimiento normativo referencial</w:t>
            </w:r>
          </w:p>
        </w:tc>
      </w:tr>
      <w:tr w:rsidR="004B342D" w:rsidRPr="004B342D" w14:paraId="6679404F" w14:textId="77777777" w:rsidTr="004B342D">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7D4B0EE" w14:textId="77777777" w:rsidR="00B47265" w:rsidRPr="004B342D" w:rsidRDefault="00B47265" w:rsidP="00B47265">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DQO</w:t>
            </w:r>
          </w:p>
        </w:tc>
        <w:tc>
          <w:tcPr>
            <w:tcW w:w="246" w:type="pct"/>
            <w:tcBorders>
              <w:top w:val="nil"/>
              <w:left w:val="nil"/>
              <w:bottom w:val="single" w:sz="4" w:space="0" w:color="auto"/>
              <w:right w:val="single" w:sz="4" w:space="0" w:color="auto"/>
            </w:tcBorders>
            <w:shd w:val="clear" w:color="000000" w:fill="F2F2F2"/>
            <w:vAlign w:val="center"/>
            <w:hideMark/>
          </w:tcPr>
          <w:p w14:paraId="1594779A"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BBCF9F3"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10,60</w:t>
            </w:r>
          </w:p>
        </w:tc>
        <w:tc>
          <w:tcPr>
            <w:tcW w:w="246" w:type="pct"/>
            <w:tcBorders>
              <w:top w:val="nil"/>
              <w:left w:val="nil"/>
              <w:bottom w:val="single" w:sz="4" w:space="0" w:color="auto"/>
              <w:right w:val="single" w:sz="4" w:space="0" w:color="auto"/>
            </w:tcBorders>
            <w:shd w:val="clear" w:color="auto" w:fill="auto"/>
            <w:noWrap/>
            <w:vAlign w:val="center"/>
            <w:hideMark/>
          </w:tcPr>
          <w:p w14:paraId="1BCDE986"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4,80</w:t>
            </w:r>
          </w:p>
        </w:tc>
        <w:tc>
          <w:tcPr>
            <w:tcW w:w="246" w:type="pct"/>
            <w:tcBorders>
              <w:top w:val="nil"/>
              <w:left w:val="nil"/>
              <w:bottom w:val="single" w:sz="4" w:space="0" w:color="auto"/>
              <w:right w:val="single" w:sz="4" w:space="0" w:color="auto"/>
            </w:tcBorders>
            <w:shd w:val="clear" w:color="auto" w:fill="auto"/>
            <w:noWrap/>
            <w:vAlign w:val="center"/>
            <w:hideMark/>
          </w:tcPr>
          <w:p w14:paraId="4584721A"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3,40</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51A20AC" w14:textId="667F94A2" w:rsidR="00B47265" w:rsidRPr="004B342D" w:rsidRDefault="004B342D"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(1)</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6641610"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8,00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8AF4AC3"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10,00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57D40AB5"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7,00</w:t>
            </w:r>
          </w:p>
        </w:tc>
        <w:tc>
          <w:tcPr>
            <w:tcW w:w="246" w:type="pct"/>
            <w:tcBorders>
              <w:top w:val="nil"/>
              <w:left w:val="nil"/>
              <w:bottom w:val="single" w:sz="4" w:space="0" w:color="auto"/>
              <w:right w:val="single" w:sz="4" w:space="0" w:color="auto"/>
            </w:tcBorders>
            <w:shd w:val="clear" w:color="auto" w:fill="auto"/>
            <w:noWrap/>
            <w:vAlign w:val="center"/>
            <w:hideMark/>
          </w:tcPr>
          <w:p w14:paraId="7CABA2DC"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4,00</w:t>
            </w:r>
          </w:p>
        </w:tc>
        <w:tc>
          <w:tcPr>
            <w:tcW w:w="246" w:type="pct"/>
            <w:tcBorders>
              <w:top w:val="nil"/>
              <w:left w:val="nil"/>
              <w:bottom w:val="single" w:sz="4" w:space="0" w:color="auto"/>
              <w:right w:val="single" w:sz="4" w:space="0" w:color="auto"/>
            </w:tcBorders>
            <w:shd w:val="clear" w:color="auto" w:fill="auto"/>
            <w:noWrap/>
            <w:vAlign w:val="center"/>
            <w:hideMark/>
          </w:tcPr>
          <w:p w14:paraId="5F93BB58"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1870EB0"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10,00</w:t>
            </w:r>
          </w:p>
        </w:tc>
        <w:tc>
          <w:tcPr>
            <w:tcW w:w="246" w:type="pct"/>
            <w:tcBorders>
              <w:top w:val="nil"/>
              <w:left w:val="nil"/>
              <w:bottom w:val="single" w:sz="4" w:space="0" w:color="auto"/>
              <w:right w:val="single" w:sz="4" w:space="0" w:color="auto"/>
            </w:tcBorders>
            <w:shd w:val="clear" w:color="auto" w:fill="auto"/>
            <w:noWrap/>
            <w:vAlign w:val="center"/>
            <w:hideMark/>
          </w:tcPr>
          <w:p w14:paraId="754B491B"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64408279"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7</w:t>
            </w:r>
          </w:p>
        </w:tc>
        <w:tc>
          <w:tcPr>
            <w:tcW w:w="1397"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19DA4AEE" w14:textId="77777777" w:rsidR="00B47265" w:rsidRPr="004B342D" w:rsidRDefault="00B47265" w:rsidP="00B47265">
            <w:pPr>
              <w:spacing w:after="0" w:line="240" w:lineRule="auto"/>
              <w:jc w:val="both"/>
              <w:rPr>
                <w:rFonts w:eastAsia="Times New Roman" w:cstheme="minorHAnsi"/>
                <w:sz w:val="16"/>
                <w:szCs w:val="16"/>
                <w:lang w:eastAsia="es-CL"/>
              </w:rPr>
            </w:pPr>
            <w:r w:rsidRPr="004B342D">
              <w:rPr>
                <w:rFonts w:eastAsia="Times New Roman" w:cstheme="minorHAnsi"/>
                <w:sz w:val="16"/>
                <w:szCs w:val="16"/>
                <w:lang w:eastAsia="es-CL"/>
              </w:rPr>
              <w:t>Percentil 85 superior al umbral máximo, configura incumplimiento normativo referencial</w:t>
            </w:r>
          </w:p>
        </w:tc>
      </w:tr>
      <w:tr w:rsidR="004B342D" w:rsidRPr="004B342D" w14:paraId="447EE742" w14:textId="77777777" w:rsidTr="004B342D">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4A50B36" w14:textId="77777777" w:rsidR="00B47265" w:rsidRPr="004B342D" w:rsidRDefault="00B47265" w:rsidP="00B47265">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Fósforo Total</w:t>
            </w:r>
          </w:p>
        </w:tc>
        <w:tc>
          <w:tcPr>
            <w:tcW w:w="246" w:type="pct"/>
            <w:tcBorders>
              <w:top w:val="nil"/>
              <w:left w:val="nil"/>
              <w:bottom w:val="single" w:sz="4" w:space="0" w:color="auto"/>
              <w:right w:val="single" w:sz="4" w:space="0" w:color="auto"/>
            </w:tcBorders>
            <w:shd w:val="clear" w:color="000000" w:fill="F2F2F2"/>
            <w:vAlign w:val="center"/>
            <w:hideMark/>
          </w:tcPr>
          <w:p w14:paraId="5AAC01C3"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3CC8C4E"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0,08</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92F467B"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0,11</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5AFB4BA"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0,13</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0B50775"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0,08</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BEBDCB6"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0,09</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27EF759"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0,11</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BE40B3E"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0,14</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6901161"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0,11</w:t>
            </w:r>
          </w:p>
        </w:tc>
        <w:tc>
          <w:tcPr>
            <w:tcW w:w="246" w:type="pct"/>
            <w:tcBorders>
              <w:top w:val="nil"/>
              <w:left w:val="nil"/>
              <w:bottom w:val="single" w:sz="4" w:space="0" w:color="auto"/>
              <w:right w:val="single" w:sz="4" w:space="0" w:color="auto"/>
            </w:tcBorders>
            <w:shd w:val="clear" w:color="auto" w:fill="auto"/>
            <w:noWrap/>
            <w:vAlign w:val="center"/>
            <w:hideMark/>
          </w:tcPr>
          <w:p w14:paraId="1FF7977F"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87BB422"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0,13</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CBA63C1"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0,11</w:t>
            </w:r>
          </w:p>
        </w:tc>
        <w:tc>
          <w:tcPr>
            <w:tcW w:w="246" w:type="pct"/>
            <w:tcBorders>
              <w:top w:val="nil"/>
              <w:left w:val="nil"/>
              <w:bottom w:val="single" w:sz="4" w:space="0" w:color="auto"/>
              <w:right w:val="single" w:sz="4" w:space="0" w:color="auto"/>
            </w:tcBorders>
            <w:shd w:val="clear" w:color="auto" w:fill="auto"/>
            <w:vAlign w:val="center"/>
            <w:hideMark/>
          </w:tcPr>
          <w:p w14:paraId="5591B010"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0,07</w:t>
            </w:r>
          </w:p>
        </w:tc>
        <w:tc>
          <w:tcPr>
            <w:tcW w:w="1397"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511C448E" w14:textId="77777777" w:rsidR="00B47265" w:rsidRPr="004B342D" w:rsidRDefault="00B47265" w:rsidP="00B47265">
            <w:pPr>
              <w:spacing w:after="0" w:line="240" w:lineRule="auto"/>
              <w:jc w:val="both"/>
              <w:rPr>
                <w:rFonts w:eastAsia="Times New Roman" w:cstheme="minorHAnsi"/>
                <w:sz w:val="16"/>
                <w:szCs w:val="16"/>
                <w:lang w:eastAsia="es-CL"/>
              </w:rPr>
            </w:pPr>
            <w:r w:rsidRPr="004B342D">
              <w:rPr>
                <w:rFonts w:eastAsia="Times New Roman" w:cstheme="minorHAnsi"/>
                <w:sz w:val="16"/>
                <w:szCs w:val="16"/>
                <w:lang w:eastAsia="es-CL"/>
              </w:rPr>
              <w:t>Percentil 85 y/o Promedio bienal superior al umbral máximo, configura incumplimiento normativo</w:t>
            </w:r>
          </w:p>
        </w:tc>
      </w:tr>
      <w:tr w:rsidR="004B342D" w:rsidRPr="004B342D" w14:paraId="6565D43E" w14:textId="77777777" w:rsidTr="004B342D">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37AA97D" w14:textId="77777777" w:rsidR="00B47265" w:rsidRPr="004B342D" w:rsidRDefault="00B47265" w:rsidP="00B47265">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Hierro Total</w:t>
            </w:r>
          </w:p>
        </w:tc>
        <w:tc>
          <w:tcPr>
            <w:tcW w:w="246" w:type="pct"/>
            <w:tcBorders>
              <w:top w:val="nil"/>
              <w:left w:val="nil"/>
              <w:bottom w:val="single" w:sz="4" w:space="0" w:color="auto"/>
              <w:right w:val="single" w:sz="4" w:space="0" w:color="auto"/>
            </w:tcBorders>
            <w:shd w:val="clear" w:color="000000" w:fill="F2F2F2"/>
            <w:vAlign w:val="center"/>
            <w:hideMark/>
          </w:tcPr>
          <w:p w14:paraId="23C50A70"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592E1EFC"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0,08</w:t>
            </w:r>
          </w:p>
        </w:tc>
        <w:tc>
          <w:tcPr>
            <w:tcW w:w="246" w:type="pct"/>
            <w:tcBorders>
              <w:top w:val="nil"/>
              <w:left w:val="nil"/>
              <w:bottom w:val="single" w:sz="4" w:space="0" w:color="auto"/>
              <w:right w:val="single" w:sz="4" w:space="0" w:color="auto"/>
            </w:tcBorders>
            <w:shd w:val="clear" w:color="auto" w:fill="auto"/>
            <w:noWrap/>
            <w:vAlign w:val="center"/>
            <w:hideMark/>
          </w:tcPr>
          <w:p w14:paraId="5967A181"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0,15</w:t>
            </w:r>
          </w:p>
        </w:tc>
        <w:tc>
          <w:tcPr>
            <w:tcW w:w="246" w:type="pct"/>
            <w:tcBorders>
              <w:top w:val="nil"/>
              <w:left w:val="nil"/>
              <w:bottom w:val="single" w:sz="4" w:space="0" w:color="auto"/>
              <w:right w:val="single" w:sz="4" w:space="0" w:color="auto"/>
            </w:tcBorders>
            <w:shd w:val="clear" w:color="auto" w:fill="auto"/>
            <w:noWrap/>
            <w:vAlign w:val="center"/>
            <w:hideMark/>
          </w:tcPr>
          <w:p w14:paraId="77ABCAA5"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0,16</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48A14A7"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0,48</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10471620"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0,25</w:t>
            </w:r>
          </w:p>
        </w:tc>
        <w:tc>
          <w:tcPr>
            <w:tcW w:w="246" w:type="pct"/>
            <w:tcBorders>
              <w:top w:val="nil"/>
              <w:left w:val="nil"/>
              <w:bottom w:val="single" w:sz="4" w:space="0" w:color="auto"/>
              <w:right w:val="single" w:sz="4" w:space="0" w:color="auto"/>
            </w:tcBorders>
            <w:shd w:val="clear" w:color="auto" w:fill="auto"/>
            <w:noWrap/>
            <w:vAlign w:val="center"/>
            <w:hideMark/>
          </w:tcPr>
          <w:p w14:paraId="122879BB"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0,13</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5D2C5F0"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0,38</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72005B35"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0,25</w:t>
            </w:r>
          </w:p>
        </w:tc>
        <w:tc>
          <w:tcPr>
            <w:tcW w:w="246" w:type="pct"/>
            <w:tcBorders>
              <w:top w:val="nil"/>
              <w:left w:val="nil"/>
              <w:bottom w:val="single" w:sz="4" w:space="0" w:color="auto"/>
              <w:right w:val="single" w:sz="4" w:space="0" w:color="auto"/>
            </w:tcBorders>
            <w:shd w:val="clear" w:color="auto" w:fill="auto"/>
            <w:noWrap/>
            <w:vAlign w:val="center"/>
            <w:hideMark/>
          </w:tcPr>
          <w:p w14:paraId="12B7E3FD"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3B20B65"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0,38</w:t>
            </w:r>
          </w:p>
        </w:tc>
        <w:tc>
          <w:tcPr>
            <w:tcW w:w="246" w:type="pct"/>
            <w:tcBorders>
              <w:top w:val="nil"/>
              <w:left w:val="nil"/>
              <w:bottom w:val="single" w:sz="4" w:space="0" w:color="auto"/>
              <w:right w:val="single" w:sz="4" w:space="0" w:color="auto"/>
            </w:tcBorders>
            <w:shd w:val="clear" w:color="auto" w:fill="auto"/>
            <w:noWrap/>
            <w:vAlign w:val="center"/>
            <w:hideMark/>
          </w:tcPr>
          <w:p w14:paraId="506BFB28"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0,24</w:t>
            </w:r>
          </w:p>
        </w:tc>
        <w:tc>
          <w:tcPr>
            <w:tcW w:w="246" w:type="pct"/>
            <w:tcBorders>
              <w:top w:val="nil"/>
              <w:left w:val="nil"/>
              <w:bottom w:val="single" w:sz="4" w:space="0" w:color="auto"/>
              <w:right w:val="single" w:sz="4" w:space="0" w:color="auto"/>
            </w:tcBorders>
            <w:shd w:val="clear" w:color="auto" w:fill="auto"/>
            <w:vAlign w:val="center"/>
            <w:hideMark/>
          </w:tcPr>
          <w:p w14:paraId="598F02B9"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0,3</w:t>
            </w:r>
          </w:p>
        </w:tc>
        <w:tc>
          <w:tcPr>
            <w:tcW w:w="1397"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5E686133" w14:textId="77777777" w:rsidR="00B47265" w:rsidRPr="004B342D" w:rsidRDefault="00B47265" w:rsidP="00B47265">
            <w:pPr>
              <w:spacing w:after="0" w:line="240" w:lineRule="auto"/>
              <w:jc w:val="both"/>
              <w:rPr>
                <w:rFonts w:eastAsia="Times New Roman" w:cstheme="minorHAnsi"/>
                <w:sz w:val="16"/>
                <w:szCs w:val="16"/>
                <w:lang w:eastAsia="es-CL"/>
              </w:rPr>
            </w:pPr>
            <w:r w:rsidRPr="004B342D">
              <w:rPr>
                <w:rFonts w:eastAsia="Times New Roman" w:cstheme="minorHAnsi"/>
                <w:sz w:val="16"/>
                <w:szCs w:val="16"/>
                <w:lang w:eastAsia="es-CL"/>
              </w:rPr>
              <w:t>Percentil 85 y/o Promedio bienal superior al umbral máximo, configura incumplimiento normativo</w:t>
            </w:r>
          </w:p>
        </w:tc>
      </w:tr>
      <w:tr w:rsidR="004B342D" w:rsidRPr="004B342D" w14:paraId="41B8EC78" w14:textId="77777777" w:rsidTr="004B342D">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E8C2BE3" w14:textId="77777777" w:rsidR="00B47265" w:rsidRPr="004B342D" w:rsidRDefault="00B47265" w:rsidP="00B47265">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Índice de Fenol</w:t>
            </w:r>
          </w:p>
        </w:tc>
        <w:tc>
          <w:tcPr>
            <w:tcW w:w="246" w:type="pct"/>
            <w:tcBorders>
              <w:top w:val="nil"/>
              <w:left w:val="nil"/>
              <w:bottom w:val="single" w:sz="4" w:space="0" w:color="auto"/>
              <w:right w:val="single" w:sz="4" w:space="0" w:color="auto"/>
            </w:tcBorders>
            <w:shd w:val="clear" w:color="000000" w:fill="F2F2F2"/>
            <w:vAlign w:val="center"/>
            <w:hideMark/>
          </w:tcPr>
          <w:p w14:paraId="327C6361"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68FD57C1"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5A1C66F2"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0EA637F8"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19BDE7B5"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256ED097"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2744EF6C"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0,001</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AA1CF6A"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0,040</w:t>
            </w:r>
          </w:p>
        </w:tc>
        <w:tc>
          <w:tcPr>
            <w:tcW w:w="246" w:type="pct"/>
            <w:tcBorders>
              <w:top w:val="nil"/>
              <w:left w:val="nil"/>
              <w:bottom w:val="single" w:sz="4" w:space="0" w:color="auto"/>
              <w:right w:val="single" w:sz="4" w:space="0" w:color="auto"/>
            </w:tcBorders>
            <w:shd w:val="clear" w:color="auto" w:fill="auto"/>
            <w:noWrap/>
            <w:vAlign w:val="center"/>
            <w:hideMark/>
          </w:tcPr>
          <w:p w14:paraId="4C9ECC6E"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03157746"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698D6DB4"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71B671D9"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7F3A9268"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0,004</w:t>
            </w:r>
          </w:p>
        </w:tc>
        <w:tc>
          <w:tcPr>
            <w:tcW w:w="1397" w:type="pct"/>
            <w:tcBorders>
              <w:top w:val="nil"/>
              <w:left w:val="nil"/>
              <w:bottom w:val="single" w:sz="4" w:space="0" w:color="auto"/>
              <w:right w:val="single" w:sz="4" w:space="0" w:color="auto"/>
            </w:tcBorders>
            <w:shd w:val="clear" w:color="auto" w:fill="auto"/>
            <w:vAlign w:val="center"/>
            <w:hideMark/>
          </w:tcPr>
          <w:p w14:paraId="050F944C" w14:textId="77777777" w:rsidR="00B47265" w:rsidRPr="004B342D" w:rsidRDefault="00B47265" w:rsidP="00B47265">
            <w:pPr>
              <w:spacing w:after="0" w:line="240" w:lineRule="auto"/>
              <w:jc w:val="both"/>
              <w:rPr>
                <w:rFonts w:eastAsia="Times New Roman" w:cstheme="minorHAnsi"/>
                <w:sz w:val="16"/>
                <w:szCs w:val="16"/>
                <w:lang w:eastAsia="es-CL"/>
              </w:rPr>
            </w:pPr>
            <w:r w:rsidRPr="004B342D">
              <w:rPr>
                <w:rFonts w:eastAsia="Times New Roman" w:cstheme="minorHAnsi"/>
                <w:sz w:val="16"/>
                <w:szCs w:val="16"/>
                <w:lang w:eastAsia="es-CL"/>
              </w:rPr>
              <w:t>Percentil 85 inferior al umbral máximo, configura cumplimiento normativo</w:t>
            </w:r>
          </w:p>
        </w:tc>
      </w:tr>
      <w:tr w:rsidR="004B342D" w:rsidRPr="004B342D" w14:paraId="6E5621B9" w14:textId="77777777" w:rsidTr="004B342D">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E548EA8" w14:textId="77777777" w:rsidR="00B47265" w:rsidRPr="004B342D" w:rsidRDefault="00B47265" w:rsidP="00B47265">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Nitrato</w:t>
            </w:r>
          </w:p>
        </w:tc>
        <w:tc>
          <w:tcPr>
            <w:tcW w:w="246" w:type="pct"/>
            <w:tcBorders>
              <w:top w:val="nil"/>
              <w:left w:val="nil"/>
              <w:bottom w:val="single" w:sz="4" w:space="0" w:color="auto"/>
              <w:right w:val="single" w:sz="4" w:space="0" w:color="auto"/>
            </w:tcBorders>
            <w:shd w:val="clear" w:color="000000" w:fill="F2F2F2"/>
            <w:vAlign w:val="center"/>
            <w:hideMark/>
          </w:tcPr>
          <w:p w14:paraId="3CF1C5C8"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mg N/L</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23D6226"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0,94</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7EB1323"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0,45</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049FC90"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0,40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16AC16F"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0,30</w:t>
            </w:r>
          </w:p>
        </w:tc>
        <w:tc>
          <w:tcPr>
            <w:tcW w:w="246" w:type="pct"/>
            <w:tcBorders>
              <w:top w:val="nil"/>
              <w:left w:val="nil"/>
              <w:bottom w:val="single" w:sz="4" w:space="0" w:color="auto"/>
              <w:right w:val="single" w:sz="4" w:space="0" w:color="auto"/>
            </w:tcBorders>
            <w:shd w:val="clear" w:color="auto" w:fill="auto"/>
            <w:noWrap/>
            <w:vAlign w:val="center"/>
            <w:hideMark/>
          </w:tcPr>
          <w:p w14:paraId="678B7DBD"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0,01</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D63AFA6"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0,31</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456540A"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0,65</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EE2CA4B"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0,49</w:t>
            </w:r>
          </w:p>
        </w:tc>
        <w:tc>
          <w:tcPr>
            <w:tcW w:w="246" w:type="pct"/>
            <w:tcBorders>
              <w:top w:val="nil"/>
              <w:left w:val="nil"/>
              <w:bottom w:val="single" w:sz="4" w:space="0" w:color="auto"/>
              <w:right w:val="single" w:sz="4" w:space="0" w:color="auto"/>
            </w:tcBorders>
            <w:shd w:val="clear" w:color="auto" w:fill="auto"/>
            <w:noWrap/>
            <w:vAlign w:val="center"/>
            <w:hideMark/>
          </w:tcPr>
          <w:p w14:paraId="7D775DBC"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753E1DE"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0,65</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80CE322"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0,44</w:t>
            </w:r>
          </w:p>
        </w:tc>
        <w:tc>
          <w:tcPr>
            <w:tcW w:w="246" w:type="pct"/>
            <w:tcBorders>
              <w:top w:val="nil"/>
              <w:left w:val="nil"/>
              <w:bottom w:val="single" w:sz="4" w:space="0" w:color="auto"/>
              <w:right w:val="single" w:sz="4" w:space="0" w:color="auto"/>
            </w:tcBorders>
            <w:shd w:val="clear" w:color="auto" w:fill="auto"/>
            <w:vAlign w:val="center"/>
            <w:hideMark/>
          </w:tcPr>
          <w:p w14:paraId="41724EE4"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0,2</w:t>
            </w:r>
          </w:p>
        </w:tc>
        <w:tc>
          <w:tcPr>
            <w:tcW w:w="1397"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59495BDD" w14:textId="77777777" w:rsidR="00B47265" w:rsidRPr="004B342D" w:rsidRDefault="00B47265" w:rsidP="00B47265">
            <w:pPr>
              <w:spacing w:after="0" w:line="240" w:lineRule="auto"/>
              <w:jc w:val="both"/>
              <w:rPr>
                <w:rFonts w:eastAsia="Times New Roman" w:cstheme="minorHAnsi"/>
                <w:sz w:val="16"/>
                <w:szCs w:val="16"/>
                <w:lang w:eastAsia="es-CL"/>
              </w:rPr>
            </w:pPr>
            <w:r w:rsidRPr="004B342D">
              <w:rPr>
                <w:rFonts w:eastAsia="Times New Roman" w:cstheme="minorHAnsi"/>
                <w:sz w:val="16"/>
                <w:szCs w:val="16"/>
                <w:lang w:eastAsia="es-CL"/>
              </w:rPr>
              <w:t>Percentil 85 y/o Promedio bienal superior al umbral máximo, configura incumplimiento normativo</w:t>
            </w:r>
          </w:p>
        </w:tc>
      </w:tr>
      <w:tr w:rsidR="004B342D" w:rsidRPr="004B342D" w14:paraId="21A88806" w14:textId="77777777" w:rsidTr="004B342D">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9589A62" w14:textId="77777777" w:rsidR="00B47265" w:rsidRPr="004B342D" w:rsidRDefault="00B47265" w:rsidP="00B47265">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Nitrito</w:t>
            </w:r>
          </w:p>
        </w:tc>
        <w:tc>
          <w:tcPr>
            <w:tcW w:w="246" w:type="pct"/>
            <w:tcBorders>
              <w:top w:val="nil"/>
              <w:left w:val="nil"/>
              <w:bottom w:val="single" w:sz="4" w:space="0" w:color="auto"/>
              <w:right w:val="single" w:sz="4" w:space="0" w:color="auto"/>
            </w:tcBorders>
            <w:shd w:val="clear" w:color="000000" w:fill="F2F2F2"/>
            <w:vAlign w:val="center"/>
            <w:hideMark/>
          </w:tcPr>
          <w:p w14:paraId="57279C42"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mg N/L</w:t>
            </w:r>
          </w:p>
        </w:tc>
        <w:tc>
          <w:tcPr>
            <w:tcW w:w="246" w:type="pct"/>
            <w:tcBorders>
              <w:top w:val="nil"/>
              <w:left w:val="nil"/>
              <w:bottom w:val="single" w:sz="4" w:space="0" w:color="auto"/>
              <w:right w:val="single" w:sz="4" w:space="0" w:color="auto"/>
            </w:tcBorders>
            <w:shd w:val="clear" w:color="auto" w:fill="auto"/>
            <w:noWrap/>
            <w:vAlign w:val="center"/>
            <w:hideMark/>
          </w:tcPr>
          <w:p w14:paraId="25A27728"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0,002</w:t>
            </w:r>
          </w:p>
        </w:tc>
        <w:tc>
          <w:tcPr>
            <w:tcW w:w="246" w:type="pct"/>
            <w:tcBorders>
              <w:top w:val="nil"/>
              <w:left w:val="nil"/>
              <w:bottom w:val="single" w:sz="4" w:space="0" w:color="auto"/>
              <w:right w:val="single" w:sz="4" w:space="0" w:color="auto"/>
            </w:tcBorders>
            <w:shd w:val="clear" w:color="auto" w:fill="auto"/>
            <w:noWrap/>
            <w:vAlign w:val="center"/>
            <w:hideMark/>
          </w:tcPr>
          <w:p w14:paraId="64C1F193"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0,002</w:t>
            </w:r>
          </w:p>
        </w:tc>
        <w:tc>
          <w:tcPr>
            <w:tcW w:w="246" w:type="pct"/>
            <w:tcBorders>
              <w:top w:val="nil"/>
              <w:left w:val="nil"/>
              <w:bottom w:val="single" w:sz="4" w:space="0" w:color="auto"/>
              <w:right w:val="single" w:sz="4" w:space="0" w:color="auto"/>
            </w:tcBorders>
            <w:shd w:val="clear" w:color="auto" w:fill="auto"/>
            <w:noWrap/>
            <w:vAlign w:val="center"/>
            <w:hideMark/>
          </w:tcPr>
          <w:p w14:paraId="7F5D8F82"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0,002</w:t>
            </w:r>
          </w:p>
        </w:tc>
        <w:tc>
          <w:tcPr>
            <w:tcW w:w="246" w:type="pct"/>
            <w:tcBorders>
              <w:top w:val="nil"/>
              <w:left w:val="nil"/>
              <w:bottom w:val="single" w:sz="4" w:space="0" w:color="auto"/>
              <w:right w:val="single" w:sz="4" w:space="0" w:color="auto"/>
            </w:tcBorders>
            <w:shd w:val="clear" w:color="auto" w:fill="auto"/>
            <w:noWrap/>
            <w:vAlign w:val="center"/>
            <w:hideMark/>
          </w:tcPr>
          <w:p w14:paraId="435758C6"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0,002</w:t>
            </w:r>
          </w:p>
        </w:tc>
        <w:tc>
          <w:tcPr>
            <w:tcW w:w="246" w:type="pct"/>
            <w:tcBorders>
              <w:top w:val="nil"/>
              <w:left w:val="nil"/>
              <w:bottom w:val="single" w:sz="4" w:space="0" w:color="auto"/>
              <w:right w:val="single" w:sz="4" w:space="0" w:color="auto"/>
            </w:tcBorders>
            <w:shd w:val="clear" w:color="auto" w:fill="auto"/>
            <w:noWrap/>
            <w:vAlign w:val="center"/>
            <w:hideMark/>
          </w:tcPr>
          <w:p w14:paraId="08F58929"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0,002</w:t>
            </w:r>
          </w:p>
        </w:tc>
        <w:tc>
          <w:tcPr>
            <w:tcW w:w="246" w:type="pct"/>
            <w:tcBorders>
              <w:top w:val="nil"/>
              <w:left w:val="nil"/>
              <w:bottom w:val="single" w:sz="4" w:space="0" w:color="auto"/>
              <w:right w:val="single" w:sz="4" w:space="0" w:color="auto"/>
            </w:tcBorders>
            <w:shd w:val="clear" w:color="auto" w:fill="auto"/>
            <w:noWrap/>
            <w:vAlign w:val="center"/>
            <w:hideMark/>
          </w:tcPr>
          <w:p w14:paraId="4E9BAC95"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0,002</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5389CEE" w14:textId="58B44F2C" w:rsidR="00B47265" w:rsidRPr="004B342D" w:rsidRDefault="004B342D" w:rsidP="004B342D">
            <w:pPr>
              <w:spacing w:after="0" w:line="240" w:lineRule="auto"/>
              <w:jc w:val="center"/>
              <w:rPr>
                <w:color w:val="000000"/>
                <w:sz w:val="16"/>
                <w:szCs w:val="16"/>
              </w:rPr>
            </w:pPr>
            <w:r w:rsidRPr="004B342D">
              <w:rPr>
                <w:color w:val="000000"/>
                <w:sz w:val="16"/>
                <w:szCs w:val="16"/>
              </w:rPr>
              <w:t>(2)</w:t>
            </w:r>
          </w:p>
        </w:tc>
        <w:tc>
          <w:tcPr>
            <w:tcW w:w="246" w:type="pct"/>
            <w:tcBorders>
              <w:top w:val="nil"/>
              <w:left w:val="nil"/>
              <w:bottom w:val="single" w:sz="4" w:space="0" w:color="auto"/>
              <w:right w:val="single" w:sz="4" w:space="0" w:color="auto"/>
            </w:tcBorders>
            <w:shd w:val="clear" w:color="auto" w:fill="auto"/>
            <w:noWrap/>
            <w:vAlign w:val="center"/>
            <w:hideMark/>
          </w:tcPr>
          <w:p w14:paraId="27E93745"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0,002</w:t>
            </w:r>
          </w:p>
        </w:tc>
        <w:tc>
          <w:tcPr>
            <w:tcW w:w="246" w:type="pct"/>
            <w:tcBorders>
              <w:top w:val="nil"/>
              <w:left w:val="nil"/>
              <w:bottom w:val="single" w:sz="4" w:space="0" w:color="auto"/>
              <w:right w:val="single" w:sz="4" w:space="0" w:color="auto"/>
            </w:tcBorders>
            <w:shd w:val="clear" w:color="auto" w:fill="auto"/>
            <w:noWrap/>
            <w:vAlign w:val="center"/>
            <w:hideMark/>
          </w:tcPr>
          <w:p w14:paraId="38FA1F9E"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6E9BCA29"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0,002</w:t>
            </w:r>
          </w:p>
        </w:tc>
        <w:tc>
          <w:tcPr>
            <w:tcW w:w="246" w:type="pct"/>
            <w:tcBorders>
              <w:top w:val="nil"/>
              <w:left w:val="nil"/>
              <w:bottom w:val="single" w:sz="4" w:space="0" w:color="auto"/>
              <w:right w:val="single" w:sz="4" w:space="0" w:color="auto"/>
            </w:tcBorders>
            <w:shd w:val="clear" w:color="auto" w:fill="auto"/>
            <w:noWrap/>
            <w:vAlign w:val="center"/>
            <w:hideMark/>
          </w:tcPr>
          <w:p w14:paraId="69A777F6"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58B1F5F4"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0,01</w:t>
            </w:r>
          </w:p>
        </w:tc>
        <w:tc>
          <w:tcPr>
            <w:tcW w:w="1397"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3E356676" w14:textId="77777777" w:rsidR="00B47265" w:rsidRPr="004B342D" w:rsidRDefault="00B47265" w:rsidP="00B47265">
            <w:pPr>
              <w:spacing w:after="0" w:line="240" w:lineRule="auto"/>
              <w:jc w:val="both"/>
              <w:rPr>
                <w:rFonts w:eastAsia="Times New Roman" w:cstheme="minorHAnsi"/>
                <w:sz w:val="16"/>
                <w:szCs w:val="16"/>
                <w:lang w:eastAsia="es-CL"/>
              </w:rPr>
            </w:pPr>
            <w:r w:rsidRPr="004B342D">
              <w:rPr>
                <w:rFonts w:eastAsia="Times New Roman" w:cstheme="minorHAnsi"/>
                <w:sz w:val="16"/>
                <w:szCs w:val="16"/>
                <w:lang w:eastAsia="es-CL"/>
              </w:rPr>
              <w:t>Percentil 85 inferior al umbral máximo, configura cumplimiento normativo referencial</w:t>
            </w:r>
          </w:p>
        </w:tc>
      </w:tr>
      <w:tr w:rsidR="004B342D" w:rsidRPr="004B342D" w14:paraId="437C9822" w14:textId="77777777" w:rsidTr="004B342D">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97708C6" w14:textId="77777777" w:rsidR="00B47265" w:rsidRPr="004B342D" w:rsidRDefault="00B47265" w:rsidP="00B47265">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Nitrógeno Total</w:t>
            </w:r>
          </w:p>
        </w:tc>
        <w:tc>
          <w:tcPr>
            <w:tcW w:w="246" w:type="pct"/>
            <w:tcBorders>
              <w:top w:val="nil"/>
              <w:left w:val="nil"/>
              <w:bottom w:val="single" w:sz="4" w:space="0" w:color="auto"/>
              <w:right w:val="single" w:sz="4" w:space="0" w:color="auto"/>
            </w:tcBorders>
            <w:shd w:val="clear" w:color="000000" w:fill="F2F2F2"/>
            <w:vAlign w:val="center"/>
            <w:hideMark/>
          </w:tcPr>
          <w:p w14:paraId="46986F6B"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mg N/L</w:t>
            </w:r>
          </w:p>
        </w:tc>
        <w:tc>
          <w:tcPr>
            <w:tcW w:w="246" w:type="pct"/>
            <w:tcBorders>
              <w:top w:val="nil"/>
              <w:left w:val="nil"/>
              <w:bottom w:val="single" w:sz="4" w:space="0" w:color="auto"/>
              <w:right w:val="single" w:sz="4" w:space="0" w:color="auto"/>
            </w:tcBorders>
            <w:shd w:val="clear" w:color="auto" w:fill="auto"/>
            <w:noWrap/>
            <w:vAlign w:val="center"/>
            <w:hideMark/>
          </w:tcPr>
          <w:p w14:paraId="60F72D64"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0,20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5954726"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0,40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AD72CE9"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0,40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BE2B1A6"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0,40</w:t>
            </w:r>
          </w:p>
        </w:tc>
        <w:tc>
          <w:tcPr>
            <w:tcW w:w="246" w:type="pct"/>
            <w:tcBorders>
              <w:top w:val="nil"/>
              <w:left w:val="nil"/>
              <w:bottom w:val="single" w:sz="4" w:space="0" w:color="auto"/>
              <w:right w:val="single" w:sz="4" w:space="0" w:color="auto"/>
            </w:tcBorders>
            <w:shd w:val="clear" w:color="auto" w:fill="auto"/>
            <w:noWrap/>
            <w:vAlign w:val="center"/>
            <w:hideMark/>
          </w:tcPr>
          <w:p w14:paraId="02C60054"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0,20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10753E3"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0,50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129D5E1"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0,80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CFEDBDF"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0,60</w:t>
            </w:r>
          </w:p>
        </w:tc>
        <w:tc>
          <w:tcPr>
            <w:tcW w:w="246" w:type="pct"/>
            <w:tcBorders>
              <w:top w:val="nil"/>
              <w:left w:val="nil"/>
              <w:bottom w:val="single" w:sz="4" w:space="0" w:color="auto"/>
              <w:right w:val="single" w:sz="4" w:space="0" w:color="auto"/>
            </w:tcBorders>
            <w:shd w:val="clear" w:color="auto" w:fill="auto"/>
            <w:noWrap/>
            <w:vAlign w:val="center"/>
            <w:hideMark/>
          </w:tcPr>
          <w:p w14:paraId="2845B723"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58F7D6F"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0,60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CCBCE76"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0,44</w:t>
            </w:r>
          </w:p>
        </w:tc>
        <w:tc>
          <w:tcPr>
            <w:tcW w:w="246" w:type="pct"/>
            <w:tcBorders>
              <w:top w:val="nil"/>
              <w:left w:val="nil"/>
              <w:bottom w:val="single" w:sz="4" w:space="0" w:color="auto"/>
              <w:right w:val="single" w:sz="4" w:space="0" w:color="auto"/>
            </w:tcBorders>
            <w:shd w:val="clear" w:color="auto" w:fill="auto"/>
            <w:vAlign w:val="center"/>
            <w:hideMark/>
          </w:tcPr>
          <w:p w14:paraId="71BC551D"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0,3</w:t>
            </w:r>
          </w:p>
        </w:tc>
        <w:tc>
          <w:tcPr>
            <w:tcW w:w="1397"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611A27FA" w14:textId="77777777" w:rsidR="00B47265" w:rsidRPr="004B342D" w:rsidRDefault="00B47265" w:rsidP="00B47265">
            <w:pPr>
              <w:spacing w:after="0" w:line="240" w:lineRule="auto"/>
              <w:jc w:val="both"/>
              <w:rPr>
                <w:rFonts w:eastAsia="Times New Roman" w:cstheme="minorHAnsi"/>
                <w:sz w:val="16"/>
                <w:szCs w:val="16"/>
                <w:lang w:eastAsia="es-CL"/>
              </w:rPr>
            </w:pPr>
            <w:r w:rsidRPr="004B342D">
              <w:rPr>
                <w:rFonts w:eastAsia="Times New Roman" w:cstheme="minorHAnsi"/>
                <w:sz w:val="16"/>
                <w:szCs w:val="16"/>
                <w:lang w:eastAsia="es-CL"/>
              </w:rPr>
              <w:t>Percentil 85 y/o Promedio bienal superior al umbral máximo, configura incumplimiento normativo</w:t>
            </w:r>
          </w:p>
        </w:tc>
      </w:tr>
      <w:tr w:rsidR="004B342D" w:rsidRPr="004B342D" w14:paraId="12550DC8" w14:textId="77777777" w:rsidTr="004B342D">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DE522ED" w14:textId="77777777" w:rsidR="00B47265" w:rsidRPr="004B342D" w:rsidRDefault="00B47265" w:rsidP="00B47265">
            <w:pPr>
              <w:spacing w:after="0" w:line="240" w:lineRule="auto"/>
              <w:jc w:val="center"/>
              <w:rPr>
                <w:rFonts w:eastAsia="Times New Roman" w:cstheme="minorHAnsi"/>
                <w:b/>
                <w:bCs/>
                <w:sz w:val="16"/>
                <w:szCs w:val="16"/>
                <w:lang w:eastAsia="es-CL"/>
              </w:rPr>
            </w:pPr>
            <w:proofErr w:type="spellStart"/>
            <w:r w:rsidRPr="004B342D">
              <w:rPr>
                <w:rFonts w:eastAsia="Times New Roman" w:cstheme="minorHAnsi"/>
                <w:b/>
                <w:bCs/>
                <w:sz w:val="16"/>
                <w:szCs w:val="16"/>
                <w:lang w:eastAsia="es-CL"/>
              </w:rPr>
              <w:t>Ortofosfato</w:t>
            </w:r>
            <w:proofErr w:type="spellEnd"/>
          </w:p>
        </w:tc>
        <w:tc>
          <w:tcPr>
            <w:tcW w:w="246" w:type="pct"/>
            <w:tcBorders>
              <w:top w:val="nil"/>
              <w:left w:val="nil"/>
              <w:bottom w:val="single" w:sz="4" w:space="0" w:color="auto"/>
              <w:right w:val="single" w:sz="4" w:space="0" w:color="auto"/>
            </w:tcBorders>
            <w:shd w:val="clear" w:color="000000" w:fill="F2F2F2"/>
            <w:vAlign w:val="center"/>
            <w:hideMark/>
          </w:tcPr>
          <w:p w14:paraId="7A799804"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25C9BAF4"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0,075</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4715F2E4"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0,097</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3013DCE9"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0,094</w:t>
            </w:r>
          </w:p>
        </w:tc>
        <w:tc>
          <w:tcPr>
            <w:tcW w:w="246" w:type="pct"/>
            <w:tcBorders>
              <w:top w:val="nil"/>
              <w:left w:val="nil"/>
              <w:bottom w:val="single" w:sz="4" w:space="0" w:color="auto"/>
              <w:right w:val="single" w:sz="4" w:space="0" w:color="auto"/>
            </w:tcBorders>
            <w:shd w:val="clear" w:color="auto" w:fill="auto"/>
            <w:noWrap/>
            <w:vAlign w:val="center"/>
            <w:hideMark/>
          </w:tcPr>
          <w:p w14:paraId="050EA672"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0,044</w:t>
            </w:r>
          </w:p>
        </w:tc>
        <w:tc>
          <w:tcPr>
            <w:tcW w:w="246" w:type="pct"/>
            <w:tcBorders>
              <w:top w:val="nil"/>
              <w:left w:val="nil"/>
              <w:bottom w:val="single" w:sz="4" w:space="0" w:color="auto"/>
              <w:right w:val="single" w:sz="4" w:space="0" w:color="auto"/>
            </w:tcBorders>
            <w:shd w:val="clear" w:color="auto" w:fill="auto"/>
            <w:noWrap/>
            <w:vAlign w:val="center"/>
            <w:hideMark/>
          </w:tcPr>
          <w:p w14:paraId="1E14280D"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0,079</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06513CE3"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0,092</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59992D9"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0,118</w:t>
            </w:r>
          </w:p>
        </w:tc>
        <w:tc>
          <w:tcPr>
            <w:tcW w:w="246" w:type="pct"/>
            <w:tcBorders>
              <w:top w:val="nil"/>
              <w:left w:val="nil"/>
              <w:bottom w:val="single" w:sz="4" w:space="0" w:color="auto"/>
              <w:right w:val="single" w:sz="4" w:space="0" w:color="auto"/>
            </w:tcBorders>
            <w:shd w:val="clear" w:color="auto" w:fill="auto"/>
            <w:noWrap/>
            <w:vAlign w:val="center"/>
            <w:hideMark/>
          </w:tcPr>
          <w:p w14:paraId="1FA38C7D"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0,077</w:t>
            </w:r>
          </w:p>
        </w:tc>
        <w:tc>
          <w:tcPr>
            <w:tcW w:w="246" w:type="pct"/>
            <w:tcBorders>
              <w:top w:val="nil"/>
              <w:left w:val="nil"/>
              <w:bottom w:val="single" w:sz="4" w:space="0" w:color="auto"/>
              <w:right w:val="single" w:sz="4" w:space="0" w:color="auto"/>
            </w:tcBorders>
            <w:shd w:val="clear" w:color="auto" w:fill="auto"/>
            <w:noWrap/>
            <w:vAlign w:val="center"/>
            <w:hideMark/>
          </w:tcPr>
          <w:p w14:paraId="60516269"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2D394F88"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0,097</w:t>
            </w:r>
          </w:p>
        </w:tc>
        <w:tc>
          <w:tcPr>
            <w:tcW w:w="246" w:type="pct"/>
            <w:tcBorders>
              <w:top w:val="nil"/>
              <w:left w:val="nil"/>
              <w:bottom w:val="single" w:sz="4" w:space="0" w:color="auto"/>
              <w:right w:val="single" w:sz="4" w:space="0" w:color="auto"/>
            </w:tcBorders>
            <w:shd w:val="clear" w:color="auto" w:fill="auto"/>
            <w:noWrap/>
            <w:vAlign w:val="center"/>
            <w:hideMark/>
          </w:tcPr>
          <w:p w14:paraId="0AACD1C7"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0,085</w:t>
            </w:r>
          </w:p>
        </w:tc>
        <w:tc>
          <w:tcPr>
            <w:tcW w:w="246" w:type="pct"/>
            <w:tcBorders>
              <w:top w:val="nil"/>
              <w:left w:val="nil"/>
              <w:bottom w:val="single" w:sz="4" w:space="0" w:color="auto"/>
              <w:right w:val="single" w:sz="4" w:space="0" w:color="auto"/>
            </w:tcBorders>
            <w:shd w:val="clear" w:color="auto" w:fill="auto"/>
            <w:vAlign w:val="center"/>
            <w:hideMark/>
          </w:tcPr>
          <w:p w14:paraId="22F869B4"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0,1</w:t>
            </w:r>
          </w:p>
        </w:tc>
        <w:tc>
          <w:tcPr>
            <w:tcW w:w="1397" w:type="pct"/>
            <w:tcBorders>
              <w:top w:val="nil"/>
              <w:left w:val="nil"/>
              <w:bottom w:val="single" w:sz="4" w:space="0" w:color="auto"/>
              <w:right w:val="single" w:sz="4" w:space="0" w:color="auto"/>
            </w:tcBorders>
            <w:shd w:val="clear" w:color="auto" w:fill="auto"/>
            <w:vAlign w:val="center"/>
            <w:hideMark/>
          </w:tcPr>
          <w:p w14:paraId="2EFBF0E3" w14:textId="77777777" w:rsidR="00B47265" w:rsidRPr="004B342D" w:rsidRDefault="00B47265" w:rsidP="00B47265">
            <w:pPr>
              <w:spacing w:after="0" w:line="240" w:lineRule="auto"/>
              <w:jc w:val="both"/>
              <w:rPr>
                <w:rFonts w:eastAsia="Times New Roman" w:cstheme="minorHAnsi"/>
                <w:sz w:val="16"/>
                <w:szCs w:val="16"/>
                <w:lang w:eastAsia="es-CL"/>
              </w:rPr>
            </w:pPr>
            <w:r w:rsidRPr="004B342D">
              <w:rPr>
                <w:rFonts w:eastAsia="Times New Roman" w:cstheme="minorHAnsi"/>
                <w:sz w:val="16"/>
                <w:szCs w:val="16"/>
                <w:lang w:eastAsia="es-CL"/>
              </w:rPr>
              <w:t>Percentil 85 y/o Promedio bienal inferior al umbral máximo, configura cumplimiento normativo</w:t>
            </w:r>
          </w:p>
        </w:tc>
      </w:tr>
      <w:tr w:rsidR="004B342D" w:rsidRPr="004B342D" w14:paraId="62350BEE" w14:textId="77777777" w:rsidTr="004B342D">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3FE78E9" w14:textId="77777777" w:rsidR="00B47265" w:rsidRPr="004B342D" w:rsidRDefault="00B47265" w:rsidP="00B47265">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Oxígeno Disuelto</w:t>
            </w:r>
          </w:p>
        </w:tc>
        <w:tc>
          <w:tcPr>
            <w:tcW w:w="246" w:type="pct"/>
            <w:tcBorders>
              <w:top w:val="nil"/>
              <w:left w:val="nil"/>
              <w:bottom w:val="single" w:sz="4" w:space="0" w:color="auto"/>
              <w:right w:val="single" w:sz="4" w:space="0" w:color="auto"/>
            </w:tcBorders>
            <w:shd w:val="clear" w:color="000000" w:fill="F2F2F2"/>
            <w:vAlign w:val="center"/>
            <w:hideMark/>
          </w:tcPr>
          <w:p w14:paraId="347178E2"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03741B5"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8,67</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62E07ACB"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9,51</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58D3A6DF"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10,01</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AB59B2B"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8,28</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40E9883"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5,37</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2EFDB5E7"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9,24</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5638305D"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10,06</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4A44AA2"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6,94</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DD00370"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5,37</w:t>
            </w:r>
          </w:p>
        </w:tc>
        <w:tc>
          <w:tcPr>
            <w:tcW w:w="246" w:type="pct"/>
            <w:tcBorders>
              <w:top w:val="nil"/>
              <w:left w:val="nil"/>
              <w:bottom w:val="single" w:sz="4" w:space="0" w:color="auto"/>
              <w:right w:val="single" w:sz="4" w:space="0" w:color="auto"/>
            </w:tcBorders>
            <w:shd w:val="clear" w:color="auto" w:fill="auto"/>
            <w:noWrap/>
            <w:vAlign w:val="center"/>
            <w:hideMark/>
          </w:tcPr>
          <w:p w14:paraId="6020D0AD"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65F279C0"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2235B316"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8,7</w:t>
            </w:r>
          </w:p>
        </w:tc>
        <w:tc>
          <w:tcPr>
            <w:tcW w:w="1397"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012421E5" w14:textId="77777777" w:rsidR="00B47265" w:rsidRPr="004B342D" w:rsidRDefault="00B47265" w:rsidP="00B47265">
            <w:pPr>
              <w:spacing w:after="0" w:line="240" w:lineRule="auto"/>
              <w:jc w:val="both"/>
              <w:rPr>
                <w:rFonts w:eastAsia="Times New Roman" w:cstheme="minorHAnsi"/>
                <w:sz w:val="16"/>
                <w:szCs w:val="16"/>
                <w:lang w:eastAsia="es-CL"/>
              </w:rPr>
            </w:pPr>
            <w:r w:rsidRPr="004B342D">
              <w:rPr>
                <w:rFonts w:eastAsia="Times New Roman" w:cstheme="minorHAnsi"/>
                <w:sz w:val="16"/>
                <w:szCs w:val="16"/>
                <w:lang w:eastAsia="es-CL"/>
              </w:rPr>
              <w:t>Percentil 15 inferior al umbral mínimo, configura incumplimiento normativo</w:t>
            </w:r>
          </w:p>
        </w:tc>
      </w:tr>
      <w:tr w:rsidR="004B342D" w:rsidRPr="004B342D" w14:paraId="7F78A3D5" w14:textId="77777777" w:rsidTr="004B342D">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28179D14" w14:textId="77777777" w:rsidR="00B47265" w:rsidRPr="004B342D" w:rsidRDefault="00B47265" w:rsidP="00B47265">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pH</w:t>
            </w:r>
          </w:p>
        </w:tc>
        <w:tc>
          <w:tcPr>
            <w:tcW w:w="246" w:type="pct"/>
            <w:tcBorders>
              <w:top w:val="nil"/>
              <w:left w:val="nil"/>
              <w:bottom w:val="single" w:sz="4" w:space="0" w:color="auto"/>
              <w:right w:val="single" w:sz="4" w:space="0" w:color="auto"/>
            </w:tcBorders>
            <w:shd w:val="clear" w:color="000000" w:fill="F2F2F2"/>
            <w:vAlign w:val="center"/>
            <w:hideMark/>
          </w:tcPr>
          <w:p w14:paraId="2CF1D19F"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unidades</w:t>
            </w:r>
          </w:p>
        </w:tc>
        <w:tc>
          <w:tcPr>
            <w:tcW w:w="246" w:type="pct"/>
            <w:tcBorders>
              <w:top w:val="nil"/>
              <w:left w:val="nil"/>
              <w:bottom w:val="single" w:sz="4" w:space="0" w:color="auto"/>
              <w:right w:val="single" w:sz="4" w:space="0" w:color="auto"/>
            </w:tcBorders>
            <w:shd w:val="clear" w:color="auto" w:fill="auto"/>
            <w:noWrap/>
            <w:vAlign w:val="center"/>
            <w:hideMark/>
          </w:tcPr>
          <w:p w14:paraId="540393EE"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7,82</w:t>
            </w:r>
          </w:p>
        </w:tc>
        <w:tc>
          <w:tcPr>
            <w:tcW w:w="246" w:type="pct"/>
            <w:tcBorders>
              <w:top w:val="nil"/>
              <w:left w:val="nil"/>
              <w:bottom w:val="single" w:sz="4" w:space="0" w:color="auto"/>
              <w:right w:val="single" w:sz="4" w:space="0" w:color="auto"/>
            </w:tcBorders>
            <w:shd w:val="clear" w:color="auto" w:fill="auto"/>
            <w:noWrap/>
            <w:vAlign w:val="center"/>
            <w:hideMark/>
          </w:tcPr>
          <w:p w14:paraId="284F0321"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6,76</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A37D184"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6,07</w:t>
            </w:r>
          </w:p>
        </w:tc>
        <w:tc>
          <w:tcPr>
            <w:tcW w:w="246" w:type="pct"/>
            <w:tcBorders>
              <w:top w:val="nil"/>
              <w:left w:val="nil"/>
              <w:bottom w:val="single" w:sz="4" w:space="0" w:color="auto"/>
              <w:right w:val="single" w:sz="4" w:space="0" w:color="auto"/>
            </w:tcBorders>
            <w:shd w:val="clear" w:color="auto" w:fill="auto"/>
            <w:noWrap/>
            <w:vAlign w:val="center"/>
            <w:hideMark/>
          </w:tcPr>
          <w:p w14:paraId="4A6DAE90"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7,55</w:t>
            </w:r>
          </w:p>
        </w:tc>
        <w:tc>
          <w:tcPr>
            <w:tcW w:w="246" w:type="pct"/>
            <w:tcBorders>
              <w:top w:val="nil"/>
              <w:left w:val="nil"/>
              <w:bottom w:val="single" w:sz="4" w:space="0" w:color="auto"/>
              <w:right w:val="single" w:sz="4" w:space="0" w:color="auto"/>
            </w:tcBorders>
            <w:shd w:val="clear" w:color="auto" w:fill="auto"/>
            <w:noWrap/>
            <w:vAlign w:val="center"/>
            <w:hideMark/>
          </w:tcPr>
          <w:p w14:paraId="6CCE9CA8"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7,49</w:t>
            </w:r>
          </w:p>
        </w:tc>
        <w:tc>
          <w:tcPr>
            <w:tcW w:w="246" w:type="pct"/>
            <w:tcBorders>
              <w:top w:val="nil"/>
              <w:left w:val="nil"/>
              <w:bottom w:val="single" w:sz="4" w:space="0" w:color="auto"/>
              <w:right w:val="single" w:sz="4" w:space="0" w:color="auto"/>
            </w:tcBorders>
            <w:shd w:val="clear" w:color="auto" w:fill="auto"/>
            <w:noWrap/>
            <w:vAlign w:val="center"/>
            <w:hideMark/>
          </w:tcPr>
          <w:p w14:paraId="4D5CCAC6"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8,07</w:t>
            </w:r>
          </w:p>
        </w:tc>
        <w:tc>
          <w:tcPr>
            <w:tcW w:w="246" w:type="pct"/>
            <w:tcBorders>
              <w:top w:val="nil"/>
              <w:left w:val="nil"/>
              <w:bottom w:val="single" w:sz="4" w:space="0" w:color="auto"/>
              <w:right w:val="single" w:sz="4" w:space="0" w:color="auto"/>
            </w:tcBorders>
            <w:shd w:val="clear" w:color="auto" w:fill="auto"/>
            <w:noWrap/>
            <w:vAlign w:val="center"/>
            <w:hideMark/>
          </w:tcPr>
          <w:p w14:paraId="7BDBDD93"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7,99</w:t>
            </w:r>
          </w:p>
        </w:tc>
        <w:tc>
          <w:tcPr>
            <w:tcW w:w="246" w:type="pct"/>
            <w:tcBorders>
              <w:top w:val="nil"/>
              <w:left w:val="nil"/>
              <w:bottom w:val="single" w:sz="4" w:space="0" w:color="auto"/>
              <w:right w:val="single" w:sz="4" w:space="0" w:color="auto"/>
            </w:tcBorders>
            <w:shd w:val="clear" w:color="auto" w:fill="auto"/>
            <w:noWrap/>
            <w:vAlign w:val="center"/>
            <w:hideMark/>
          </w:tcPr>
          <w:p w14:paraId="3CD053D4"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7,42</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F2CB692"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6,07</w:t>
            </w:r>
          </w:p>
        </w:tc>
        <w:tc>
          <w:tcPr>
            <w:tcW w:w="246" w:type="pct"/>
            <w:tcBorders>
              <w:top w:val="nil"/>
              <w:left w:val="nil"/>
              <w:bottom w:val="single" w:sz="4" w:space="0" w:color="auto"/>
              <w:right w:val="single" w:sz="4" w:space="0" w:color="auto"/>
            </w:tcBorders>
            <w:shd w:val="clear" w:color="auto" w:fill="auto"/>
            <w:noWrap/>
            <w:vAlign w:val="center"/>
            <w:hideMark/>
          </w:tcPr>
          <w:p w14:paraId="1164CE9E"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7,99</w:t>
            </w:r>
          </w:p>
        </w:tc>
        <w:tc>
          <w:tcPr>
            <w:tcW w:w="246" w:type="pct"/>
            <w:tcBorders>
              <w:top w:val="nil"/>
              <w:left w:val="nil"/>
              <w:bottom w:val="single" w:sz="4" w:space="0" w:color="auto"/>
              <w:right w:val="single" w:sz="4" w:space="0" w:color="auto"/>
            </w:tcBorders>
            <w:shd w:val="clear" w:color="auto" w:fill="auto"/>
            <w:noWrap/>
            <w:vAlign w:val="center"/>
            <w:hideMark/>
          </w:tcPr>
          <w:p w14:paraId="63573320"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23514784"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6,5 - 8,5</w:t>
            </w:r>
          </w:p>
        </w:tc>
        <w:tc>
          <w:tcPr>
            <w:tcW w:w="1397"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00315438" w14:textId="77777777" w:rsidR="00B47265" w:rsidRPr="004B342D" w:rsidRDefault="00B47265" w:rsidP="00B47265">
            <w:pPr>
              <w:spacing w:after="0" w:line="240" w:lineRule="auto"/>
              <w:jc w:val="both"/>
              <w:rPr>
                <w:rFonts w:eastAsia="Times New Roman" w:cstheme="minorHAnsi"/>
                <w:sz w:val="16"/>
                <w:szCs w:val="16"/>
                <w:lang w:eastAsia="es-CL"/>
              </w:rPr>
            </w:pPr>
            <w:r w:rsidRPr="004B342D">
              <w:rPr>
                <w:rFonts w:eastAsia="Times New Roman" w:cstheme="minorHAnsi"/>
                <w:sz w:val="16"/>
                <w:szCs w:val="16"/>
                <w:lang w:eastAsia="es-CL"/>
              </w:rPr>
              <w:t>Percentil 15/Percentil 85 fuera del rango umbral, configura incumplimiento normativo</w:t>
            </w:r>
          </w:p>
        </w:tc>
      </w:tr>
      <w:tr w:rsidR="004B342D" w:rsidRPr="004B342D" w14:paraId="63B6D7C5" w14:textId="77777777" w:rsidTr="004B342D">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2322B20" w14:textId="77777777" w:rsidR="00B47265" w:rsidRPr="004B342D" w:rsidRDefault="00B47265" w:rsidP="00B47265">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Sólidos Suspendidos Totales</w:t>
            </w:r>
          </w:p>
        </w:tc>
        <w:tc>
          <w:tcPr>
            <w:tcW w:w="246" w:type="pct"/>
            <w:tcBorders>
              <w:top w:val="nil"/>
              <w:left w:val="nil"/>
              <w:bottom w:val="single" w:sz="4" w:space="0" w:color="auto"/>
              <w:right w:val="single" w:sz="4" w:space="0" w:color="auto"/>
            </w:tcBorders>
            <w:shd w:val="clear" w:color="000000" w:fill="F2F2F2"/>
            <w:vAlign w:val="center"/>
            <w:hideMark/>
          </w:tcPr>
          <w:p w14:paraId="69AD3F84"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366AA370"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3,0</w:t>
            </w:r>
          </w:p>
        </w:tc>
        <w:tc>
          <w:tcPr>
            <w:tcW w:w="246" w:type="pct"/>
            <w:tcBorders>
              <w:top w:val="nil"/>
              <w:left w:val="nil"/>
              <w:bottom w:val="single" w:sz="4" w:space="0" w:color="auto"/>
              <w:right w:val="single" w:sz="4" w:space="0" w:color="auto"/>
            </w:tcBorders>
            <w:shd w:val="clear" w:color="auto" w:fill="auto"/>
            <w:noWrap/>
            <w:vAlign w:val="center"/>
            <w:hideMark/>
          </w:tcPr>
          <w:p w14:paraId="340CDC86"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5,0</w:t>
            </w:r>
          </w:p>
        </w:tc>
        <w:tc>
          <w:tcPr>
            <w:tcW w:w="246" w:type="pct"/>
            <w:tcBorders>
              <w:top w:val="nil"/>
              <w:left w:val="nil"/>
              <w:bottom w:val="single" w:sz="4" w:space="0" w:color="auto"/>
              <w:right w:val="single" w:sz="4" w:space="0" w:color="auto"/>
            </w:tcBorders>
            <w:shd w:val="clear" w:color="auto" w:fill="auto"/>
            <w:noWrap/>
            <w:vAlign w:val="center"/>
            <w:hideMark/>
          </w:tcPr>
          <w:p w14:paraId="6C74DC8A"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5,0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A3D8E7F"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12,0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6907B6D"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27,0</w:t>
            </w:r>
          </w:p>
        </w:tc>
        <w:tc>
          <w:tcPr>
            <w:tcW w:w="246" w:type="pct"/>
            <w:tcBorders>
              <w:top w:val="nil"/>
              <w:left w:val="nil"/>
              <w:bottom w:val="single" w:sz="4" w:space="0" w:color="auto"/>
              <w:right w:val="single" w:sz="4" w:space="0" w:color="auto"/>
            </w:tcBorders>
            <w:shd w:val="clear" w:color="auto" w:fill="auto"/>
            <w:noWrap/>
            <w:vAlign w:val="center"/>
            <w:hideMark/>
          </w:tcPr>
          <w:p w14:paraId="6FDBBD8A"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2,0</w:t>
            </w:r>
          </w:p>
        </w:tc>
        <w:tc>
          <w:tcPr>
            <w:tcW w:w="246" w:type="pct"/>
            <w:tcBorders>
              <w:top w:val="nil"/>
              <w:left w:val="nil"/>
              <w:bottom w:val="single" w:sz="4" w:space="0" w:color="auto"/>
              <w:right w:val="single" w:sz="4" w:space="0" w:color="auto"/>
            </w:tcBorders>
            <w:shd w:val="clear" w:color="auto" w:fill="auto"/>
            <w:noWrap/>
            <w:vAlign w:val="center"/>
            <w:hideMark/>
          </w:tcPr>
          <w:p w14:paraId="5C035922"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5,0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077F4CE4"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7,0</w:t>
            </w:r>
          </w:p>
        </w:tc>
        <w:tc>
          <w:tcPr>
            <w:tcW w:w="246" w:type="pct"/>
            <w:tcBorders>
              <w:top w:val="nil"/>
              <w:left w:val="nil"/>
              <w:bottom w:val="single" w:sz="4" w:space="0" w:color="auto"/>
              <w:right w:val="single" w:sz="4" w:space="0" w:color="auto"/>
            </w:tcBorders>
            <w:shd w:val="clear" w:color="auto" w:fill="auto"/>
            <w:noWrap/>
            <w:vAlign w:val="center"/>
            <w:hideMark/>
          </w:tcPr>
          <w:p w14:paraId="39B56AA5"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FC90F09"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12,0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F52B6F7"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8,3</w:t>
            </w:r>
          </w:p>
        </w:tc>
        <w:tc>
          <w:tcPr>
            <w:tcW w:w="246" w:type="pct"/>
            <w:tcBorders>
              <w:top w:val="nil"/>
              <w:left w:val="nil"/>
              <w:bottom w:val="single" w:sz="4" w:space="0" w:color="auto"/>
              <w:right w:val="single" w:sz="4" w:space="0" w:color="auto"/>
            </w:tcBorders>
            <w:shd w:val="clear" w:color="auto" w:fill="auto"/>
            <w:vAlign w:val="center"/>
            <w:hideMark/>
          </w:tcPr>
          <w:p w14:paraId="034214C0"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8</w:t>
            </w:r>
          </w:p>
        </w:tc>
        <w:tc>
          <w:tcPr>
            <w:tcW w:w="1397"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1922B643" w14:textId="77777777" w:rsidR="00B47265" w:rsidRPr="004B342D" w:rsidRDefault="00B47265" w:rsidP="00B47265">
            <w:pPr>
              <w:spacing w:after="0" w:line="240" w:lineRule="auto"/>
              <w:jc w:val="both"/>
              <w:rPr>
                <w:rFonts w:eastAsia="Times New Roman" w:cstheme="minorHAnsi"/>
                <w:sz w:val="16"/>
                <w:szCs w:val="16"/>
                <w:lang w:eastAsia="es-CL"/>
              </w:rPr>
            </w:pPr>
            <w:r w:rsidRPr="004B342D">
              <w:rPr>
                <w:rFonts w:eastAsia="Times New Roman" w:cstheme="minorHAnsi"/>
                <w:sz w:val="16"/>
                <w:szCs w:val="16"/>
                <w:lang w:eastAsia="es-CL"/>
              </w:rPr>
              <w:t>Percentil 85 y/o Promedio bienal superior al umbral máximo, configura incumplimiento normativo</w:t>
            </w:r>
          </w:p>
        </w:tc>
      </w:tr>
      <w:tr w:rsidR="004B342D" w:rsidRPr="004B342D" w14:paraId="0F736B20" w14:textId="77777777" w:rsidTr="004B342D">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8809095" w14:textId="62E48A13" w:rsidR="00B47265" w:rsidRPr="004B342D" w:rsidRDefault="00350C2C" w:rsidP="00B47265">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Sulfato</w:t>
            </w:r>
          </w:p>
        </w:tc>
        <w:tc>
          <w:tcPr>
            <w:tcW w:w="246" w:type="pct"/>
            <w:tcBorders>
              <w:top w:val="nil"/>
              <w:left w:val="nil"/>
              <w:bottom w:val="single" w:sz="4" w:space="0" w:color="auto"/>
              <w:right w:val="single" w:sz="4" w:space="0" w:color="auto"/>
            </w:tcBorders>
            <w:shd w:val="clear" w:color="000000" w:fill="F2F2F2"/>
            <w:vAlign w:val="center"/>
            <w:hideMark/>
          </w:tcPr>
          <w:p w14:paraId="7737932B"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2A15E051"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381,9</w:t>
            </w:r>
          </w:p>
        </w:tc>
        <w:tc>
          <w:tcPr>
            <w:tcW w:w="246" w:type="pct"/>
            <w:tcBorders>
              <w:top w:val="nil"/>
              <w:left w:val="nil"/>
              <w:bottom w:val="single" w:sz="4" w:space="0" w:color="auto"/>
              <w:right w:val="single" w:sz="4" w:space="0" w:color="auto"/>
            </w:tcBorders>
            <w:shd w:val="clear" w:color="auto" w:fill="auto"/>
            <w:noWrap/>
            <w:vAlign w:val="center"/>
            <w:hideMark/>
          </w:tcPr>
          <w:p w14:paraId="244B5B78"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28,3</w:t>
            </w:r>
          </w:p>
        </w:tc>
        <w:tc>
          <w:tcPr>
            <w:tcW w:w="246" w:type="pct"/>
            <w:tcBorders>
              <w:top w:val="nil"/>
              <w:left w:val="nil"/>
              <w:bottom w:val="single" w:sz="4" w:space="0" w:color="auto"/>
              <w:right w:val="single" w:sz="4" w:space="0" w:color="auto"/>
            </w:tcBorders>
            <w:shd w:val="clear" w:color="auto" w:fill="auto"/>
            <w:noWrap/>
            <w:vAlign w:val="center"/>
            <w:hideMark/>
          </w:tcPr>
          <w:p w14:paraId="7A00CE7A"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11,0</w:t>
            </w:r>
          </w:p>
        </w:tc>
        <w:tc>
          <w:tcPr>
            <w:tcW w:w="246" w:type="pct"/>
            <w:tcBorders>
              <w:top w:val="nil"/>
              <w:left w:val="nil"/>
              <w:bottom w:val="single" w:sz="4" w:space="0" w:color="auto"/>
              <w:right w:val="single" w:sz="4" w:space="0" w:color="auto"/>
            </w:tcBorders>
            <w:shd w:val="clear" w:color="auto" w:fill="auto"/>
            <w:noWrap/>
            <w:vAlign w:val="center"/>
            <w:hideMark/>
          </w:tcPr>
          <w:p w14:paraId="0BFE0DE4"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7,8</w:t>
            </w:r>
          </w:p>
        </w:tc>
        <w:tc>
          <w:tcPr>
            <w:tcW w:w="246" w:type="pct"/>
            <w:tcBorders>
              <w:top w:val="nil"/>
              <w:left w:val="nil"/>
              <w:bottom w:val="single" w:sz="4" w:space="0" w:color="auto"/>
              <w:right w:val="single" w:sz="4" w:space="0" w:color="auto"/>
            </w:tcBorders>
            <w:shd w:val="clear" w:color="auto" w:fill="auto"/>
            <w:noWrap/>
            <w:vAlign w:val="center"/>
            <w:hideMark/>
          </w:tcPr>
          <w:p w14:paraId="2C67A923"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1513,8</w:t>
            </w:r>
          </w:p>
        </w:tc>
        <w:tc>
          <w:tcPr>
            <w:tcW w:w="246" w:type="pct"/>
            <w:tcBorders>
              <w:top w:val="nil"/>
              <w:left w:val="nil"/>
              <w:bottom w:val="single" w:sz="4" w:space="0" w:color="auto"/>
              <w:right w:val="single" w:sz="4" w:space="0" w:color="auto"/>
            </w:tcBorders>
            <w:shd w:val="clear" w:color="auto" w:fill="auto"/>
            <w:noWrap/>
            <w:vAlign w:val="center"/>
            <w:hideMark/>
          </w:tcPr>
          <w:p w14:paraId="1FD07E3B"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17,0</w:t>
            </w:r>
          </w:p>
        </w:tc>
        <w:tc>
          <w:tcPr>
            <w:tcW w:w="246" w:type="pct"/>
            <w:tcBorders>
              <w:top w:val="nil"/>
              <w:left w:val="nil"/>
              <w:bottom w:val="single" w:sz="4" w:space="0" w:color="auto"/>
              <w:right w:val="single" w:sz="4" w:space="0" w:color="auto"/>
            </w:tcBorders>
            <w:shd w:val="clear" w:color="auto" w:fill="auto"/>
            <w:noWrap/>
            <w:vAlign w:val="center"/>
            <w:hideMark/>
          </w:tcPr>
          <w:p w14:paraId="1C876119"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12,0</w:t>
            </w:r>
          </w:p>
        </w:tc>
        <w:tc>
          <w:tcPr>
            <w:tcW w:w="246" w:type="pct"/>
            <w:tcBorders>
              <w:top w:val="nil"/>
              <w:left w:val="nil"/>
              <w:bottom w:val="single" w:sz="4" w:space="0" w:color="auto"/>
              <w:right w:val="single" w:sz="4" w:space="0" w:color="auto"/>
            </w:tcBorders>
            <w:shd w:val="clear" w:color="auto" w:fill="auto"/>
            <w:noWrap/>
            <w:vAlign w:val="center"/>
            <w:hideMark/>
          </w:tcPr>
          <w:p w14:paraId="10A4B063"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9,7</w:t>
            </w:r>
          </w:p>
        </w:tc>
        <w:tc>
          <w:tcPr>
            <w:tcW w:w="246" w:type="pct"/>
            <w:tcBorders>
              <w:top w:val="nil"/>
              <w:left w:val="nil"/>
              <w:bottom w:val="single" w:sz="4" w:space="0" w:color="auto"/>
              <w:right w:val="single" w:sz="4" w:space="0" w:color="auto"/>
            </w:tcBorders>
            <w:shd w:val="clear" w:color="auto" w:fill="auto"/>
            <w:noWrap/>
            <w:vAlign w:val="center"/>
            <w:hideMark/>
          </w:tcPr>
          <w:p w14:paraId="190F7134"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007683F4"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381,9</w:t>
            </w:r>
          </w:p>
        </w:tc>
        <w:tc>
          <w:tcPr>
            <w:tcW w:w="246" w:type="pct"/>
            <w:tcBorders>
              <w:top w:val="nil"/>
              <w:left w:val="nil"/>
              <w:bottom w:val="single" w:sz="4" w:space="0" w:color="auto"/>
              <w:right w:val="single" w:sz="4" w:space="0" w:color="auto"/>
            </w:tcBorders>
            <w:shd w:val="clear" w:color="auto" w:fill="auto"/>
            <w:noWrap/>
            <w:vAlign w:val="center"/>
            <w:hideMark/>
          </w:tcPr>
          <w:p w14:paraId="5DB0D39F" w14:textId="77777777" w:rsidR="00B47265" w:rsidRPr="004B342D" w:rsidRDefault="00B47265" w:rsidP="004B342D">
            <w:pPr>
              <w:spacing w:after="0" w:line="240" w:lineRule="auto"/>
              <w:jc w:val="center"/>
              <w:rPr>
                <w:rFonts w:eastAsia="Times New Roman" w:cstheme="minorHAnsi"/>
                <w:sz w:val="16"/>
                <w:szCs w:val="16"/>
                <w:lang w:eastAsia="es-CL"/>
              </w:rPr>
            </w:pPr>
            <w:r w:rsidRPr="004B342D">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63B36C81" w14:textId="77777777" w:rsidR="00B47265" w:rsidRPr="004B342D" w:rsidRDefault="00B47265" w:rsidP="004B342D">
            <w:pPr>
              <w:spacing w:after="0" w:line="240" w:lineRule="auto"/>
              <w:jc w:val="center"/>
              <w:rPr>
                <w:rFonts w:eastAsia="Times New Roman" w:cstheme="minorHAnsi"/>
                <w:b/>
                <w:bCs/>
                <w:sz w:val="16"/>
                <w:szCs w:val="16"/>
                <w:lang w:eastAsia="es-CL"/>
              </w:rPr>
            </w:pPr>
            <w:r w:rsidRPr="004B342D">
              <w:rPr>
                <w:rFonts w:eastAsia="Times New Roman" w:cstheme="minorHAnsi"/>
                <w:b/>
                <w:bCs/>
                <w:sz w:val="16"/>
                <w:szCs w:val="16"/>
                <w:lang w:eastAsia="es-CL"/>
              </w:rPr>
              <w:t>-</w:t>
            </w:r>
          </w:p>
        </w:tc>
        <w:tc>
          <w:tcPr>
            <w:tcW w:w="1397" w:type="pct"/>
            <w:tcBorders>
              <w:top w:val="nil"/>
              <w:left w:val="nil"/>
              <w:bottom w:val="single" w:sz="4" w:space="0" w:color="auto"/>
              <w:right w:val="single" w:sz="4" w:space="0" w:color="auto"/>
            </w:tcBorders>
            <w:shd w:val="clear" w:color="auto" w:fill="auto"/>
            <w:vAlign w:val="center"/>
            <w:hideMark/>
          </w:tcPr>
          <w:p w14:paraId="75566BD3" w14:textId="77777777" w:rsidR="00B47265" w:rsidRPr="004B342D" w:rsidRDefault="00B47265" w:rsidP="00B47265">
            <w:pPr>
              <w:spacing w:after="0" w:line="240" w:lineRule="auto"/>
              <w:jc w:val="both"/>
              <w:rPr>
                <w:rFonts w:eastAsia="Times New Roman" w:cstheme="minorHAnsi"/>
                <w:sz w:val="16"/>
                <w:szCs w:val="16"/>
                <w:lang w:eastAsia="es-CL"/>
              </w:rPr>
            </w:pPr>
            <w:r w:rsidRPr="004B342D">
              <w:rPr>
                <w:rFonts w:eastAsia="Times New Roman" w:cstheme="minorHAnsi"/>
                <w:sz w:val="16"/>
                <w:szCs w:val="16"/>
                <w:lang w:eastAsia="es-CL"/>
              </w:rPr>
              <w:t>Sin información para analizar</w:t>
            </w:r>
          </w:p>
        </w:tc>
      </w:tr>
    </w:tbl>
    <w:p w14:paraId="78BA6E91" w14:textId="77777777" w:rsidR="00B47265" w:rsidRDefault="00B47265" w:rsidP="00B47265">
      <w:pPr>
        <w:spacing w:after="0" w:line="240" w:lineRule="auto"/>
        <w:jc w:val="both"/>
        <w:rPr>
          <w:rFonts w:ascii="Calibri" w:eastAsia="Times New Roman" w:hAnsi="Calibri" w:cs="Calibri"/>
          <w:b/>
          <w:bCs/>
          <w:color w:val="000000"/>
          <w:sz w:val="18"/>
          <w:szCs w:val="20"/>
          <w:lang w:eastAsia="es-CL"/>
        </w:rPr>
      </w:pPr>
      <w:r w:rsidRPr="00B47265">
        <w:rPr>
          <w:rFonts w:ascii="Calibri" w:eastAsia="Times New Roman" w:hAnsi="Calibri" w:cs="Calibri"/>
          <w:b/>
          <w:bCs/>
          <w:color w:val="000000"/>
          <w:sz w:val="18"/>
          <w:szCs w:val="20"/>
          <w:lang w:eastAsia="es-CL"/>
        </w:rPr>
        <w:t>* Adicionalmente, supera el límite normativo en dos o más oportunidades consecutivas: DBO5, DQO, Fósforo Total, Nitrato, Nitrógeno Total, Oxígeno disuelto y Sólidos Suspendidos Totales.</w:t>
      </w:r>
    </w:p>
    <w:p w14:paraId="1A796D5E" w14:textId="77777777" w:rsidR="008974F0" w:rsidRDefault="008974F0" w:rsidP="008974F0">
      <w:pPr>
        <w:jc w:val="center"/>
        <w:rPr>
          <w:sz w:val="16"/>
        </w:rPr>
      </w:pPr>
    </w:p>
    <w:p w14:paraId="650F63ED" w14:textId="77777777" w:rsidR="008974F0" w:rsidRDefault="008974F0" w:rsidP="008974F0">
      <w:pPr>
        <w:jc w:val="center"/>
        <w:rPr>
          <w:rFonts w:ascii="Calibri" w:eastAsia="Times New Roman" w:hAnsi="Calibri" w:cs="Calibri"/>
          <w:b/>
          <w:bCs/>
          <w:color w:val="000000"/>
          <w:sz w:val="18"/>
          <w:szCs w:val="20"/>
          <w:lang w:eastAsia="es-CL"/>
        </w:rPr>
      </w:pPr>
      <w:r w:rsidRPr="006871A0">
        <w:rPr>
          <w:sz w:val="16"/>
        </w:rPr>
        <w:t>(1) No se efectuó muestreo o análisis</w:t>
      </w:r>
      <w:r>
        <w:rPr>
          <w:sz w:val="16"/>
        </w:rPr>
        <w:t xml:space="preserve">; </w:t>
      </w:r>
      <w:r w:rsidRPr="006871A0">
        <w:rPr>
          <w:sz w:val="16"/>
        </w:rPr>
        <w:t xml:space="preserve">(2) Tiempo de preservación por sobre lo </w:t>
      </w:r>
      <w:r>
        <w:rPr>
          <w:sz w:val="16"/>
        </w:rPr>
        <w:t xml:space="preserve">fijado en referencias normativa; </w:t>
      </w:r>
      <w:r w:rsidRPr="006871A0">
        <w:rPr>
          <w:sz w:val="16"/>
        </w:rPr>
        <w:t>(3) Límite de detección de metodología analítica (LD) es mayor al 80% del límite normativo</w:t>
      </w:r>
      <w:r>
        <w:rPr>
          <w:sz w:val="16"/>
        </w:rPr>
        <w:t>.</w:t>
      </w:r>
    </w:p>
    <w:p w14:paraId="54A59EFD" w14:textId="58A1DDCC" w:rsidR="001A4C66" w:rsidRPr="00A37A6C" w:rsidRDefault="006024AE" w:rsidP="001A4C66">
      <w:pPr>
        <w:pStyle w:val="Epgrafe"/>
        <w:keepNext/>
        <w:suppressAutoHyphens/>
        <w:spacing w:after="0"/>
      </w:pPr>
      <w:r w:rsidRPr="00A37A6C">
        <w:lastRenderedPageBreak/>
        <w:t>T</w:t>
      </w:r>
      <w:r w:rsidR="00305472" w:rsidRPr="00A37A6C">
        <w:t xml:space="preserve">abla </w:t>
      </w:r>
      <w:r w:rsidR="005375F5">
        <w:fldChar w:fldCharType="begin"/>
      </w:r>
      <w:r w:rsidR="005375F5">
        <w:instrText xml:space="preserve"> SEQ Tabla \* ARABIC </w:instrText>
      </w:r>
      <w:r w:rsidR="005375F5">
        <w:fldChar w:fldCharType="separate"/>
      </w:r>
      <w:r w:rsidR="004B1E77">
        <w:rPr>
          <w:noProof/>
        </w:rPr>
        <w:t>15</w:t>
      </w:r>
      <w:r w:rsidR="005375F5">
        <w:rPr>
          <w:noProof/>
        </w:rPr>
        <w:fldChar w:fldCharType="end"/>
      </w:r>
      <w:r w:rsidR="00305472" w:rsidRPr="00A37A6C">
        <w:rPr>
          <w:noProof/>
        </w:rPr>
        <w:t>.</w:t>
      </w:r>
      <w:r w:rsidR="00305472" w:rsidRPr="00A37A6C">
        <w:t xml:space="preserve"> </w:t>
      </w:r>
      <w:r w:rsidR="00D31F87" w:rsidRPr="00A37A6C">
        <w:t xml:space="preserve">Verificación NSCA de la cuenca del Río Biobío en área de vigilancia </w:t>
      </w:r>
      <w:r w:rsidR="001A4C66" w:rsidRPr="00A37A6C">
        <w:t>BU-10</w:t>
      </w:r>
    </w:p>
    <w:tbl>
      <w:tblPr>
        <w:tblW w:w="5000" w:type="pct"/>
        <w:tblLayout w:type="fixed"/>
        <w:tblCellMar>
          <w:left w:w="70" w:type="dxa"/>
          <w:right w:w="70" w:type="dxa"/>
        </w:tblCellMar>
        <w:tblLook w:val="04A0" w:firstRow="1" w:lastRow="0" w:firstColumn="1" w:lastColumn="0" w:noHBand="0" w:noVBand="1"/>
      </w:tblPr>
      <w:tblGrid>
        <w:gridCol w:w="1109"/>
        <w:gridCol w:w="678"/>
        <w:gridCol w:w="678"/>
        <w:gridCol w:w="678"/>
        <w:gridCol w:w="678"/>
        <w:gridCol w:w="678"/>
        <w:gridCol w:w="677"/>
        <w:gridCol w:w="677"/>
        <w:gridCol w:w="677"/>
        <w:gridCol w:w="677"/>
        <w:gridCol w:w="677"/>
        <w:gridCol w:w="677"/>
        <w:gridCol w:w="677"/>
        <w:gridCol w:w="677"/>
        <w:gridCol w:w="3799"/>
      </w:tblGrid>
      <w:tr w:rsidR="00A72513" w:rsidRPr="00A72513" w14:paraId="52310D37" w14:textId="77777777" w:rsidTr="00C35F05">
        <w:trPr>
          <w:trHeight w:val="851"/>
        </w:trPr>
        <w:tc>
          <w:tcPr>
            <w:tcW w:w="40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FB97514"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Parámetro</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58CD3204"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Unidad</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5304B4AB"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Verano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7693EF91"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Otoño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245A79A6"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Invierno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3DF9A567"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Primavera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2D4B40ED"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Verano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3B069C24"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Otoño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07A0D4F8"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Invierno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4016D0F0"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Primavera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465A4C6C"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Percentil 15</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11329EC8"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Percentil 85</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5E022670"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Promedio bienal</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138970FB"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Valor Norma</w:t>
            </w:r>
          </w:p>
        </w:tc>
        <w:tc>
          <w:tcPr>
            <w:tcW w:w="1385" w:type="pct"/>
            <w:tcBorders>
              <w:top w:val="single" w:sz="4" w:space="0" w:color="auto"/>
              <w:left w:val="nil"/>
              <w:bottom w:val="single" w:sz="4" w:space="0" w:color="auto"/>
              <w:right w:val="single" w:sz="4" w:space="0" w:color="auto"/>
            </w:tcBorders>
            <w:shd w:val="clear" w:color="000000" w:fill="F2F2F2"/>
            <w:vAlign w:val="center"/>
            <w:hideMark/>
          </w:tcPr>
          <w:p w14:paraId="1ABFFBF1"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Observaciones</w:t>
            </w:r>
          </w:p>
        </w:tc>
      </w:tr>
      <w:tr w:rsidR="00A72513" w:rsidRPr="00A72513" w14:paraId="6AA28ED2" w14:textId="77777777" w:rsidTr="00C35F05">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ED4C774"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Aluminio Total</w:t>
            </w:r>
          </w:p>
        </w:tc>
        <w:tc>
          <w:tcPr>
            <w:tcW w:w="247" w:type="pct"/>
            <w:tcBorders>
              <w:top w:val="nil"/>
              <w:left w:val="nil"/>
              <w:bottom w:val="single" w:sz="4" w:space="0" w:color="auto"/>
              <w:right w:val="single" w:sz="4" w:space="0" w:color="auto"/>
            </w:tcBorders>
            <w:shd w:val="clear" w:color="000000" w:fill="F2F2F2"/>
            <w:vAlign w:val="center"/>
            <w:hideMark/>
          </w:tcPr>
          <w:p w14:paraId="03F48A21"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5763D76C"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0,096</w:t>
            </w:r>
          </w:p>
        </w:tc>
        <w:tc>
          <w:tcPr>
            <w:tcW w:w="247" w:type="pct"/>
            <w:tcBorders>
              <w:top w:val="nil"/>
              <w:left w:val="nil"/>
              <w:bottom w:val="single" w:sz="4" w:space="0" w:color="auto"/>
              <w:right w:val="single" w:sz="4" w:space="0" w:color="auto"/>
            </w:tcBorders>
            <w:shd w:val="clear" w:color="auto" w:fill="auto"/>
            <w:noWrap/>
            <w:vAlign w:val="center"/>
            <w:hideMark/>
          </w:tcPr>
          <w:p w14:paraId="2C4C365C"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0,023</w:t>
            </w:r>
          </w:p>
        </w:tc>
        <w:tc>
          <w:tcPr>
            <w:tcW w:w="247" w:type="pct"/>
            <w:tcBorders>
              <w:top w:val="nil"/>
              <w:left w:val="nil"/>
              <w:bottom w:val="single" w:sz="4" w:space="0" w:color="auto"/>
              <w:right w:val="single" w:sz="4" w:space="0" w:color="auto"/>
            </w:tcBorders>
            <w:shd w:val="clear" w:color="auto" w:fill="auto"/>
            <w:noWrap/>
            <w:vAlign w:val="center"/>
            <w:hideMark/>
          </w:tcPr>
          <w:p w14:paraId="02CE1F06"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0,046</w:t>
            </w:r>
          </w:p>
        </w:tc>
        <w:tc>
          <w:tcPr>
            <w:tcW w:w="247" w:type="pct"/>
            <w:tcBorders>
              <w:top w:val="nil"/>
              <w:left w:val="nil"/>
              <w:bottom w:val="single" w:sz="4" w:space="0" w:color="auto"/>
              <w:right w:val="single" w:sz="4" w:space="0" w:color="auto"/>
            </w:tcBorders>
            <w:shd w:val="clear" w:color="auto" w:fill="auto"/>
            <w:noWrap/>
            <w:vAlign w:val="center"/>
            <w:hideMark/>
          </w:tcPr>
          <w:p w14:paraId="3888D41D"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0,063</w:t>
            </w:r>
          </w:p>
        </w:tc>
        <w:tc>
          <w:tcPr>
            <w:tcW w:w="247" w:type="pct"/>
            <w:tcBorders>
              <w:top w:val="nil"/>
              <w:left w:val="nil"/>
              <w:bottom w:val="single" w:sz="4" w:space="0" w:color="auto"/>
              <w:right w:val="single" w:sz="4" w:space="0" w:color="auto"/>
            </w:tcBorders>
            <w:shd w:val="clear" w:color="auto" w:fill="auto"/>
            <w:noWrap/>
            <w:vAlign w:val="center"/>
            <w:hideMark/>
          </w:tcPr>
          <w:p w14:paraId="743E3972"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0,066</w:t>
            </w:r>
          </w:p>
        </w:tc>
        <w:tc>
          <w:tcPr>
            <w:tcW w:w="247" w:type="pct"/>
            <w:tcBorders>
              <w:top w:val="nil"/>
              <w:left w:val="nil"/>
              <w:bottom w:val="single" w:sz="4" w:space="0" w:color="auto"/>
              <w:right w:val="single" w:sz="4" w:space="0" w:color="auto"/>
            </w:tcBorders>
            <w:shd w:val="clear" w:color="auto" w:fill="auto"/>
            <w:noWrap/>
            <w:vAlign w:val="center"/>
            <w:hideMark/>
          </w:tcPr>
          <w:p w14:paraId="122EC440"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0,045</w:t>
            </w:r>
          </w:p>
        </w:tc>
        <w:tc>
          <w:tcPr>
            <w:tcW w:w="247" w:type="pct"/>
            <w:tcBorders>
              <w:top w:val="nil"/>
              <w:left w:val="nil"/>
              <w:bottom w:val="single" w:sz="4" w:space="0" w:color="auto"/>
              <w:right w:val="single" w:sz="4" w:space="0" w:color="auto"/>
            </w:tcBorders>
            <w:shd w:val="clear" w:color="auto" w:fill="auto"/>
            <w:noWrap/>
            <w:vAlign w:val="center"/>
            <w:hideMark/>
          </w:tcPr>
          <w:p w14:paraId="272B8C37"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0,071</w:t>
            </w:r>
          </w:p>
        </w:tc>
        <w:tc>
          <w:tcPr>
            <w:tcW w:w="247" w:type="pct"/>
            <w:tcBorders>
              <w:top w:val="nil"/>
              <w:left w:val="nil"/>
              <w:bottom w:val="single" w:sz="4" w:space="0" w:color="auto"/>
              <w:right w:val="single" w:sz="4" w:space="0" w:color="auto"/>
            </w:tcBorders>
            <w:shd w:val="clear" w:color="auto" w:fill="auto"/>
            <w:noWrap/>
            <w:vAlign w:val="center"/>
            <w:hideMark/>
          </w:tcPr>
          <w:p w14:paraId="4CAEDFF7"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0,067</w:t>
            </w:r>
          </w:p>
        </w:tc>
        <w:tc>
          <w:tcPr>
            <w:tcW w:w="247" w:type="pct"/>
            <w:tcBorders>
              <w:top w:val="nil"/>
              <w:left w:val="nil"/>
              <w:bottom w:val="single" w:sz="4" w:space="0" w:color="auto"/>
              <w:right w:val="single" w:sz="4" w:space="0" w:color="auto"/>
            </w:tcBorders>
            <w:shd w:val="clear" w:color="auto" w:fill="auto"/>
            <w:noWrap/>
            <w:vAlign w:val="center"/>
            <w:hideMark/>
          </w:tcPr>
          <w:p w14:paraId="6BD2D33B"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11FE69BC"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0,071</w:t>
            </w:r>
          </w:p>
        </w:tc>
        <w:tc>
          <w:tcPr>
            <w:tcW w:w="247" w:type="pct"/>
            <w:tcBorders>
              <w:top w:val="nil"/>
              <w:left w:val="nil"/>
              <w:bottom w:val="single" w:sz="4" w:space="0" w:color="auto"/>
              <w:right w:val="single" w:sz="4" w:space="0" w:color="auto"/>
            </w:tcBorders>
            <w:shd w:val="clear" w:color="auto" w:fill="auto"/>
            <w:noWrap/>
            <w:vAlign w:val="center"/>
            <w:hideMark/>
          </w:tcPr>
          <w:p w14:paraId="682B08F7"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0,060</w:t>
            </w:r>
          </w:p>
        </w:tc>
        <w:tc>
          <w:tcPr>
            <w:tcW w:w="247" w:type="pct"/>
            <w:tcBorders>
              <w:top w:val="nil"/>
              <w:left w:val="nil"/>
              <w:bottom w:val="single" w:sz="4" w:space="0" w:color="auto"/>
              <w:right w:val="single" w:sz="4" w:space="0" w:color="auto"/>
            </w:tcBorders>
            <w:shd w:val="clear" w:color="auto" w:fill="auto"/>
            <w:vAlign w:val="center"/>
            <w:hideMark/>
          </w:tcPr>
          <w:p w14:paraId="5603EA5C"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0,4</w:t>
            </w:r>
          </w:p>
        </w:tc>
        <w:tc>
          <w:tcPr>
            <w:tcW w:w="1385" w:type="pct"/>
            <w:tcBorders>
              <w:top w:val="nil"/>
              <w:left w:val="nil"/>
              <w:bottom w:val="single" w:sz="4" w:space="0" w:color="auto"/>
              <w:right w:val="single" w:sz="4" w:space="0" w:color="auto"/>
            </w:tcBorders>
            <w:shd w:val="clear" w:color="auto" w:fill="auto"/>
            <w:vAlign w:val="center"/>
            <w:hideMark/>
          </w:tcPr>
          <w:p w14:paraId="6F42A436" w14:textId="77777777" w:rsidR="00C35F05" w:rsidRPr="00A72513" w:rsidRDefault="00C35F05" w:rsidP="00C35F05">
            <w:pPr>
              <w:spacing w:after="0" w:line="240" w:lineRule="auto"/>
              <w:jc w:val="both"/>
              <w:rPr>
                <w:rFonts w:eastAsia="Times New Roman" w:cstheme="minorHAnsi"/>
                <w:sz w:val="16"/>
                <w:szCs w:val="16"/>
                <w:lang w:eastAsia="es-CL"/>
              </w:rPr>
            </w:pPr>
            <w:r w:rsidRPr="00A72513">
              <w:rPr>
                <w:rFonts w:eastAsia="Times New Roman" w:cstheme="minorHAnsi"/>
                <w:sz w:val="16"/>
                <w:szCs w:val="16"/>
                <w:lang w:eastAsia="es-CL"/>
              </w:rPr>
              <w:t>Percentil 85 y/o Promedio bienal inferior al umbral máximo, configura cumplimiento normativo</w:t>
            </w:r>
          </w:p>
        </w:tc>
      </w:tr>
      <w:tr w:rsidR="00A72513" w:rsidRPr="00A72513" w14:paraId="6474B964" w14:textId="77777777" w:rsidTr="00C35F05">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94DFB02" w14:textId="77777777" w:rsidR="00A72513" w:rsidRPr="00A72513" w:rsidRDefault="00A72513" w:rsidP="00A72513">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Amonio</w:t>
            </w:r>
          </w:p>
        </w:tc>
        <w:tc>
          <w:tcPr>
            <w:tcW w:w="247" w:type="pct"/>
            <w:tcBorders>
              <w:top w:val="nil"/>
              <w:left w:val="nil"/>
              <w:bottom w:val="single" w:sz="4" w:space="0" w:color="auto"/>
              <w:right w:val="single" w:sz="4" w:space="0" w:color="auto"/>
            </w:tcBorders>
            <w:shd w:val="clear" w:color="000000" w:fill="F2F2F2"/>
            <w:vAlign w:val="center"/>
            <w:hideMark/>
          </w:tcPr>
          <w:p w14:paraId="3FA36B12" w14:textId="77777777" w:rsidR="00A72513" w:rsidRPr="00A72513" w:rsidRDefault="00A72513" w:rsidP="00A72513">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B4F6861" w14:textId="3235A90A" w:rsidR="00A72513" w:rsidRPr="00A72513" w:rsidRDefault="00A72513" w:rsidP="00A72513">
            <w:pPr>
              <w:spacing w:after="0" w:line="240" w:lineRule="auto"/>
              <w:jc w:val="center"/>
              <w:rPr>
                <w:rFonts w:eastAsia="Times New Roman" w:cstheme="minorHAnsi"/>
                <w:sz w:val="16"/>
                <w:szCs w:val="16"/>
                <w:lang w:eastAsia="es-CL"/>
              </w:rPr>
            </w:pPr>
            <w:r w:rsidRPr="00A72513">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0643F16" w14:textId="2E19602B" w:rsidR="00A72513" w:rsidRPr="00A72513" w:rsidRDefault="00A72513" w:rsidP="00A72513">
            <w:pPr>
              <w:spacing w:after="0" w:line="240" w:lineRule="auto"/>
              <w:jc w:val="center"/>
              <w:rPr>
                <w:rFonts w:eastAsia="Times New Roman" w:cstheme="minorHAnsi"/>
                <w:sz w:val="16"/>
                <w:szCs w:val="16"/>
                <w:lang w:eastAsia="es-CL"/>
              </w:rPr>
            </w:pPr>
            <w:r w:rsidRPr="00A72513">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0D4ED8F" w14:textId="5C0F1F8A" w:rsidR="00A72513" w:rsidRPr="00A72513" w:rsidRDefault="00A72513" w:rsidP="00A72513">
            <w:pPr>
              <w:spacing w:after="0" w:line="240" w:lineRule="auto"/>
              <w:jc w:val="center"/>
              <w:rPr>
                <w:rFonts w:eastAsia="Times New Roman" w:cstheme="minorHAnsi"/>
                <w:sz w:val="16"/>
                <w:szCs w:val="16"/>
                <w:lang w:eastAsia="es-CL"/>
              </w:rPr>
            </w:pPr>
            <w:r w:rsidRPr="00A72513">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3AA5420" w14:textId="031B44E9" w:rsidR="00A72513" w:rsidRPr="00A72513" w:rsidRDefault="00A72513" w:rsidP="00A72513">
            <w:pPr>
              <w:spacing w:after="0" w:line="240" w:lineRule="auto"/>
              <w:jc w:val="center"/>
              <w:rPr>
                <w:rFonts w:eastAsia="Times New Roman" w:cstheme="minorHAnsi"/>
                <w:sz w:val="16"/>
                <w:szCs w:val="16"/>
                <w:lang w:eastAsia="es-CL"/>
              </w:rPr>
            </w:pPr>
            <w:r w:rsidRPr="00A72513">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86A2CE9" w14:textId="5851D93F" w:rsidR="00A72513" w:rsidRPr="00A72513" w:rsidRDefault="00A72513" w:rsidP="00A72513">
            <w:pPr>
              <w:spacing w:after="0" w:line="240" w:lineRule="auto"/>
              <w:jc w:val="center"/>
              <w:rPr>
                <w:rFonts w:eastAsia="Times New Roman" w:cstheme="minorHAnsi"/>
                <w:sz w:val="16"/>
                <w:szCs w:val="16"/>
                <w:lang w:eastAsia="es-CL"/>
              </w:rPr>
            </w:pPr>
            <w:r w:rsidRPr="00A72513">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C49C5F4" w14:textId="7236A061" w:rsidR="00A72513" w:rsidRPr="00A72513" w:rsidRDefault="00A72513" w:rsidP="00A72513">
            <w:pPr>
              <w:spacing w:after="0" w:line="240" w:lineRule="auto"/>
              <w:jc w:val="center"/>
              <w:rPr>
                <w:rFonts w:eastAsia="Times New Roman" w:cstheme="minorHAnsi"/>
                <w:sz w:val="16"/>
                <w:szCs w:val="16"/>
                <w:lang w:eastAsia="es-CL"/>
              </w:rPr>
            </w:pPr>
            <w:r w:rsidRPr="00A72513">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53BFD48" w14:textId="6AF6CBB1" w:rsidR="00A72513" w:rsidRPr="00A72513" w:rsidRDefault="00A72513" w:rsidP="00A72513">
            <w:pPr>
              <w:spacing w:after="0" w:line="240" w:lineRule="auto"/>
              <w:jc w:val="center"/>
              <w:rPr>
                <w:rFonts w:eastAsia="Times New Roman" w:cstheme="minorHAnsi"/>
                <w:sz w:val="16"/>
                <w:szCs w:val="16"/>
                <w:lang w:eastAsia="es-CL"/>
              </w:rPr>
            </w:pPr>
            <w:r w:rsidRPr="00A72513">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9706C41" w14:textId="77777777" w:rsidR="00A72513" w:rsidRPr="00A72513" w:rsidRDefault="00A72513" w:rsidP="00A72513">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0,08</w:t>
            </w:r>
          </w:p>
        </w:tc>
        <w:tc>
          <w:tcPr>
            <w:tcW w:w="247" w:type="pct"/>
            <w:tcBorders>
              <w:top w:val="nil"/>
              <w:left w:val="nil"/>
              <w:bottom w:val="single" w:sz="4" w:space="0" w:color="auto"/>
              <w:right w:val="single" w:sz="4" w:space="0" w:color="auto"/>
            </w:tcBorders>
            <w:shd w:val="clear" w:color="auto" w:fill="auto"/>
            <w:noWrap/>
            <w:vAlign w:val="center"/>
            <w:hideMark/>
          </w:tcPr>
          <w:p w14:paraId="38F5BCD3" w14:textId="77777777" w:rsidR="00A72513" w:rsidRPr="00A72513" w:rsidRDefault="00A72513" w:rsidP="00A72513">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659C1DE" w14:textId="77777777" w:rsidR="00A72513" w:rsidRPr="00A72513" w:rsidRDefault="00A72513" w:rsidP="00A72513">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0,08</w:t>
            </w:r>
          </w:p>
        </w:tc>
        <w:tc>
          <w:tcPr>
            <w:tcW w:w="247" w:type="pct"/>
            <w:tcBorders>
              <w:top w:val="nil"/>
              <w:left w:val="nil"/>
              <w:bottom w:val="single" w:sz="4" w:space="0" w:color="auto"/>
              <w:right w:val="single" w:sz="4" w:space="0" w:color="auto"/>
            </w:tcBorders>
            <w:shd w:val="clear" w:color="auto" w:fill="auto"/>
            <w:noWrap/>
            <w:vAlign w:val="center"/>
            <w:hideMark/>
          </w:tcPr>
          <w:p w14:paraId="7C6F4BF8" w14:textId="77777777" w:rsidR="00A72513" w:rsidRPr="00A72513" w:rsidRDefault="00A72513" w:rsidP="00A72513">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54C25FA1" w14:textId="77777777" w:rsidR="00A72513" w:rsidRPr="00A72513" w:rsidRDefault="00A72513" w:rsidP="00A72513">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0,02</w:t>
            </w:r>
          </w:p>
        </w:tc>
        <w:tc>
          <w:tcPr>
            <w:tcW w:w="1385"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3FDB8B1D" w14:textId="77777777" w:rsidR="00A72513" w:rsidRPr="00A72513" w:rsidRDefault="00A72513" w:rsidP="00A72513">
            <w:pPr>
              <w:spacing w:after="0" w:line="240" w:lineRule="auto"/>
              <w:jc w:val="both"/>
              <w:rPr>
                <w:rFonts w:eastAsia="Times New Roman" w:cstheme="minorHAnsi"/>
                <w:sz w:val="16"/>
                <w:szCs w:val="16"/>
                <w:lang w:eastAsia="es-CL"/>
              </w:rPr>
            </w:pPr>
            <w:r w:rsidRPr="00A72513">
              <w:rPr>
                <w:rFonts w:eastAsia="Times New Roman" w:cstheme="minorHAnsi"/>
                <w:sz w:val="16"/>
                <w:szCs w:val="16"/>
                <w:lang w:eastAsia="es-CL"/>
              </w:rPr>
              <w:t>Percentil 85 superior al umbral máximo, configura incumplimiento normativo referencial</w:t>
            </w:r>
          </w:p>
        </w:tc>
      </w:tr>
      <w:tr w:rsidR="00A72513" w:rsidRPr="00A72513" w14:paraId="0A96CC49" w14:textId="77777777" w:rsidTr="00A72513">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CF913B5" w14:textId="77777777" w:rsidR="00A72513" w:rsidRPr="00A72513" w:rsidRDefault="00A72513" w:rsidP="00A72513">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AOX</w:t>
            </w:r>
          </w:p>
        </w:tc>
        <w:tc>
          <w:tcPr>
            <w:tcW w:w="247" w:type="pct"/>
            <w:tcBorders>
              <w:top w:val="nil"/>
              <w:left w:val="nil"/>
              <w:bottom w:val="single" w:sz="4" w:space="0" w:color="auto"/>
              <w:right w:val="single" w:sz="4" w:space="0" w:color="auto"/>
            </w:tcBorders>
            <w:shd w:val="clear" w:color="000000" w:fill="F2F2F2"/>
            <w:vAlign w:val="center"/>
            <w:hideMark/>
          </w:tcPr>
          <w:p w14:paraId="2A75F38D" w14:textId="77777777" w:rsidR="00A72513" w:rsidRPr="00A72513" w:rsidRDefault="00A72513" w:rsidP="00A72513">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A0D382D" w14:textId="468331BB" w:rsidR="00A72513" w:rsidRPr="00A72513" w:rsidRDefault="00A72513" w:rsidP="00A72513">
            <w:pPr>
              <w:spacing w:after="0" w:line="240" w:lineRule="auto"/>
              <w:jc w:val="center"/>
              <w:rPr>
                <w:rFonts w:eastAsia="Times New Roman" w:cstheme="minorHAnsi"/>
                <w:sz w:val="16"/>
                <w:szCs w:val="16"/>
                <w:lang w:eastAsia="es-CL"/>
              </w:rPr>
            </w:pPr>
            <w:r w:rsidRPr="00A72513">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830C28E" w14:textId="53A79E71" w:rsidR="00A72513" w:rsidRPr="00A72513" w:rsidRDefault="00A72513" w:rsidP="00A72513">
            <w:pPr>
              <w:spacing w:after="0" w:line="240" w:lineRule="auto"/>
              <w:jc w:val="center"/>
              <w:rPr>
                <w:rFonts w:eastAsia="Times New Roman" w:cstheme="minorHAnsi"/>
                <w:sz w:val="16"/>
                <w:szCs w:val="16"/>
                <w:lang w:eastAsia="es-CL"/>
              </w:rPr>
            </w:pPr>
            <w:r w:rsidRPr="00A72513">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1A4A1DE" w14:textId="336A160D" w:rsidR="00A72513" w:rsidRPr="00A72513" w:rsidRDefault="00A72513" w:rsidP="00A72513">
            <w:pPr>
              <w:spacing w:after="0" w:line="240" w:lineRule="auto"/>
              <w:jc w:val="center"/>
              <w:rPr>
                <w:rFonts w:eastAsia="Times New Roman" w:cstheme="minorHAnsi"/>
                <w:sz w:val="16"/>
                <w:szCs w:val="16"/>
                <w:lang w:eastAsia="es-CL"/>
              </w:rPr>
            </w:pPr>
            <w:r w:rsidRPr="00A72513">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3E2AB25" w14:textId="389F32AA" w:rsidR="00A72513" w:rsidRPr="00A72513" w:rsidRDefault="00A72513" w:rsidP="00A72513">
            <w:pPr>
              <w:spacing w:after="0" w:line="240" w:lineRule="auto"/>
              <w:jc w:val="center"/>
              <w:rPr>
                <w:rFonts w:eastAsia="Times New Roman" w:cstheme="minorHAnsi"/>
                <w:sz w:val="16"/>
                <w:szCs w:val="16"/>
                <w:lang w:eastAsia="es-CL"/>
              </w:rPr>
            </w:pPr>
            <w:r w:rsidRPr="00A72513">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9CCA10E" w14:textId="700E4D7F" w:rsidR="00A72513" w:rsidRPr="00A72513" w:rsidRDefault="00A72513" w:rsidP="00A72513">
            <w:pPr>
              <w:spacing w:after="0" w:line="240" w:lineRule="auto"/>
              <w:jc w:val="center"/>
              <w:rPr>
                <w:rFonts w:eastAsia="Times New Roman" w:cstheme="minorHAnsi"/>
                <w:sz w:val="16"/>
                <w:szCs w:val="16"/>
                <w:lang w:eastAsia="es-CL"/>
              </w:rPr>
            </w:pPr>
            <w:r w:rsidRPr="00A72513">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A4B5E2C" w14:textId="3392FD45" w:rsidR="00A72513" w:rsidRPr="00A72513" w:rsidRDefault="00A72513" w:rsidP="00A72513">
            <w:pPr>
              <w:spacing w:after="0" w:line="240" w:lineRule="auto"/>
              <w:jc w:val="center"/>
              <w:rPr>
                <w:rFonts w:eastAsia="Times New Roman" w:cstheme="minorHAnsi"/>
                <w:sz w:val="16"/>
                <w:szCs w:val="16"/>
                <w:lang w:eastAsia="es-CL"/>
              </w:rPr>
            </w:pPr>
            <w:r w:rsidRPr="00A72513">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868676C" w14:textId="25A39C5C" w:rsidR="00A72513" w:rsidRPr="00A72513" w:rsidRDefault="00A72513" w:rsidP="00A72513">
            <w:pPr>
              <w:spacing w:after="0" w:line="240" w:lineRule="auto"/>
              <w:jc w:val="center"/>
              <w:rPr>
                <w:rFonts w:eastAsia="Times New Roman" w:cstheme="minorHAnsi"/>
                <w:sz w:val="16"/>
                <w:szCs w:val="16"/>
                <w:lang w:eastAsia="es-CL"/>
              </w:rPr>
            </w:pPr>
            <w:r w:rsidRPr="00A72513">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8545EDF" w14:textId="1DFA4FAD" w:rsidR="00A72513" w:rsidRPr="00A72513" w:rsidRDefault="00A72513" w:rsidP="00A72513">
            <w:pPr>
              <w:spacing w:after="0" w:line="240" w:lineRule="auto"/>
              <w:jc w:val="center"/>
              <w:rPr>
                <w:rFonts w:eastAsia="Times New Roman" w:cstheme="minorHAnsi"/>
                <w:sz w:val="16"/>
                <w:szCs w:val="16"/>
                <w:lang w:eastAsia="es-CL"/>
              </w:rPr>
            </w:pPr>
            <w:r w:rsidRPr="00A72513">
              <w:rPr>
                <w:sz w:val="16"/>
                <w:szCs w:val="16"/>
              </w:rPr>
              <w:t>(1)</w:t>
            </w:r>
          </w:p>
        </w:tc>
        <w:tc>
          <w:tcPr>
            <w:tcW w:w="247" w:type="pct"/>
            <w:tcBorders>
              <w:top w:val="nil"/>
              <w:left w:val="nil"/>
              <w:bottom w:val="single" w:sz="4" w:space="0" w:color="auto"/>
              <w:right w:val="single" w:sz="4" w:space="0" w:color="auto"/>
            </w:tcBorders>
            <w:shd w:val="clear" w:color="auto" w:fill="auto"/>
            <w:noWrap/>
            <w:vAlign w:val="center"/>
            <w:hideMark/>
          </w:tcPr>
          <w:p w14:paraId="47C8532C" w14:textId="77777777" w:rsidR="00A72513" w:rsidRPr="00A72513" w:rsidRDefault="00A72513" w:rsidP="00A72513">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6B2BA7BB" w14:textId="445E8C86" w:rsidR="00A72513" w:rsidRPr="00A72513" w:rsidRDefault="00A72513" w:rsidP="00A72513">
            <w:pPr>
              <w:spacing w:after="0" w:line="240" w:lineRule="auto"/>
              <w:jc w:val="center"/>
              <w:rPr>
                <w:rFonts w:eastAsia="Times New Roman" w:cstheme="minorHAnsi"/>
                <w:sz w:val="16"/>
                <w:szCs w:val="16"/>
                <w:lang w:eastAsia="es-CL"/>
              </w:rPr>
            </w:pPr>
          </w:p>
        </w:tc>
        <w:tc>
          <w:tcPr>
            <w:tcW w:w="247" w:type="pct"/>
            <w:tcBorders>
              <w:top w:val="nil"/>
              <w:left w:val="nil"/>
              <w:bottom w:val="single" w:sz="4" w:space="0" w:color="auto"/>
              <w:right w:val="single" w:sz="4" w:space="0" w:color="auto"/>
            </w:tcBorders>
            <w:shd w:val="clear" w:color="auto" w:fill="auto"/>
            <w:noWrap/>
            <w:vAlign w:val="center"/>
            <w:hideMark/>
          </w:tcPr>
          <w:p w14:paraId="04CEAE98" w14:textId="77777777" w:rsidR="00A72513" w:rsidRPr="00A72513" w:rsidRDefault="00A72513" w:rsidP="00A72513">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080CA1DD" w14:textId="77777777" w:rsidR="00A72513" w:rsidRPr="00A72513" w:rsidRDefault="00A72513" w:rsidP="00A72513">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0,01</w:t>
            </w:r>
          </w:p>
        </w:tc>
        <w:tc>
          <w:tcPr>
            <w:tcW w:w="1385" w:type="pct"/>
            <w:tcBorders>
              <w:top w:val="nil"/>
              <w:left w:val="nil"/>
              <w:bottom w:val="single" w:sz="4" w:space="0" w:color="auto"/>
              <w:right w:val="single" w:sz="4" w:space="0" w:color="auto"/>
            </w:tcBorders>
            <w:shd w:val="clear" w:color="auto" w:fill="auto"/>
            <w:vAlign w:val="center"/>
            <w:hideMark/>
          </w:tcPr>
          <w:p w14:paraId="67AA47F1" w14:textId="77777777" w:rsidR="00A72513" w:rsidRPr="00A72513" w:rsidRDefault="00A72513" w:rsidP="00A72513">
            <w:pPr>
              <w:spacing w:after="0" w:line="240" w:lineRule="auto"/>
              <w:jc w:val="both"/>
              <w:rPr>
                <w:rFonts w:eastAsia="Times New Roman" w:cstheme="minorHAnsi"/>
                <w:sz w:val="16"/>
                <w:szCs w:val="16"/>
                <w:lang w:eastAsia="es-CL"/>
              </w:rPr>
            </w:pPr>
            <w:r w:rsidRPr="00A72513">
              <w:rPr>
                <w:rFonts w:eastAsia="Times New Roman" w:cstheme="minorHAnsi"/>
                <w:sz w:val="16"/>
                <w:szCs w:val="16"/>
                <w:lang w:eastAsia="es-CL"/>
              </w:rPr>
              <w:t>Sin información para analizar</w:t>
            </w:r>
          </w:p>
        </w:tc>
      </w:tr>
      <w:tr w:rsidR="00A72513" w:rsidRPr="00A72513" w14:paraId="62879EEA" w14:textId="77777777" w:rsidTr="00C35F05">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627B6EE" w14:textId="5789191B" w:rsidR="00C35F05" w:rsidRPr="00A72513" w:rsidRDefault="00350C2C"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Cloruro</w:t>
            </w:r>
          </w:p>
        </w:tc>
        <w:tc>
          <w:tcPr>
            <w:tcW w:w="247" w:type="pct"/>
            <w:tcBorders>
              <w:top w:val="nil"/>
              <w:left w:val="nil"/>
              <w:bottom w:val="single" w:sz="4" w:space="0" w:color="auto"/>
              <w:right w:val="single" w:sz="4" w:space="0" w:color="auto"/>
            </w:tcBorders>
            <w:shd w:val="clear" w:color="000000" w:fill="F2F2F2"/>
            <w:vAlign w:val="center"/>
            <w:hideMark/>
          </w:tcPr>
          <w:p w14:paraId="4CA19AF5"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6EC28251"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3,18</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370E4B0C"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3,77</w:t>
            </w:r>
          </w:p>
        </w:tc>
        <w:tc>
          <w:tcPr>
            <w:tcW w:w="247" w:type="pct"/>
            <w:tcBorders>
              <w:top w:val="nil"/>
              <w:left w:val="nil"/>
              <w:bottom w:val="single" w:sz="4" w:space="0" w:color="auto"/>
              <w:right w:val="single" w:sz="4" w:space="0" w:color="auto"/>
            </w:tcBorders>
            <w:shd w:val="clear" w:color="auto" w:fill="auto"/>
            <w:noWrap/>
            <w:vAlign w:val="center"/>
            <w:hideMark/>
          </w:tcPr>
          <w:p w14:paraId="3A61DB4F"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1,51</w:t>
            </w:r>
          </w:p>
        </w:tc>
        <w:tc>
          <w:tcPr>
            <w:tcW w:w="247" w:type="pct"/>
            <w:tcBorders>
              <w:top w:val="nil"/>
              <w:left w:val="nil"/>
              <w:bottom w:val="single" w:sz="4" w:space="0" w:color="auto"/>
              <w:right w:val="single" w:sz="4" w:space="0" w:color="auto"/>
            </w:tcBorders>
            <w:shd w:val="clear" w:color="auto" w:fill="auto"/>
            <w:noWrap/>
            <w:vAlign w:val="center"/>
            <w:hideMark/>
          </w:tcPr>
          <w:p w14:paraId="57273845"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1,04</w:t>
            </w:r>
          </w:p>
        </w:tc>
        <w:tc>
          <w:tcPr>
            <w:tcW w:w="247" w:type="pct"/>
            <w:tcBorders>
              <w:top w:val="nil"/>
              <w:left w:val="nil"/>
              <w:bottom w:val="single" w:sz="4" w:space="0" w:color="auto"/>
              <w:right w:val="single" w:sz="4" w:space="0" w:color="auto"/>
            </w:tcBorders>
            <w:shd w:val="clear" w:color="auto" w:fill="auto"/>
            <w:noWrap/>
            <w:vAlign w:val="center"/>
            <w:hideMark/>
          </w:tcPr>
          <w:p w14:paraId="16A68F5A"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3,18</w:t>
            </w:r>
          </w:p>
        </w:tc>
        <w:tc>
          <w:tcPr>
            <w:tcW w:w="247" w:type="pct"/>
            <w:tcBorders>
              <w:top w:val="nil"/>
              <w:left w:val="nil"/>
              <w:bottom w:val="single" w:sz="4" w:space="0" w:color="auto"/>
              <w:right w:val="single" w:sz="4" w:space="0" w:color="auto"/>
            </w:tcBorders>
            <w:shd w:val="clear" w:color="auto" w:fill="auto"/>
            <w:noWrap/>
            <w:vAlign w:val="center"/>
            <w:hideMark/>
          </w:tcPr>
          <w:p w14:paraId="0ED632D6"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2,17</w:t>
            </w:r>
          </w:p>
        </w:tc>
        <w:tc>
          <w:tcPr>
            <w:tcW w:w="247" w:type="pct"/>
            <w:tcBorders>
              <w:top w:val="nil"/>
              <w:left w:val="nil"/>
              <w:bottom w:val="single" w:sz="4" w:space="0" w:color="auto"/>
              <w:right w:val="single" w:sz="4" w:space="0" w:color="auto"/>
            </w:tcBorders>
            <w:shd w:val="clear" w:color="auto" w:fill="auto"/>
            <w:noWrap/>
            <w:vAlign w:val="center"/>
            <w:hideMark/>
          </w:tcPr>
          <w:p w14:paraId="4A68E5A0"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1,12</w:t>
            </w:r>
          </w:p>
        </w:tc>
        <w:tc>
          <w:tcPr>
            <w:tcW w:w="247" w:type="pct"/>
            <w:tcBorders>
              <w:top w:val="nil"/>
              <w:left w:val="nil"/>
              <w:bottom w:val="single" w:sz="4" w:space="0" w:color="auto"/>
              <w:right w:val="single" w:sz="4" w:space="0" w:color="auto"/>
            </w:tcBorders>
            <w:shd w:val="clear" w:color="auto" w:fill="auto"/>
            <w:noWrap/>
            <w:vAlign w:val="center"/>
            <w:hideMark/>
          </w:tcPr>
          <w:p w14:paraId="353E1992"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2,08</w:t>
            </w:r>
          </w:p>
        </w:tc>
        <w:tc>
          <w:tcPr>
            <w:tcW w:w="247" w:type="pct"/>
            <w:tcBorders>
              <w:top w:val="nil"/>
              <w:left w:val="nil"/>
              <w:bottom w:val="single" w:sz="4" w:space="0" w:color="auto"/>
              <w:right w:val="single" w:sz="4" w:space="0" w:color="auto"/>
            </w:tcBorders>
            <w:shd w:val="clear" w:color="auto" w:fill="auto"/>
            <w:noWrap/>
            <w:vAlign w:val="center"/>
            <w:hideMark/>
          </w:tcPr>
          <w:p w14:paraId="2A67C5D7"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6A1D8DBD"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3,18</w:t>
            </w:r>
          </w:p>
        </w:tc>
        <w:tc>
          <w:tcPr>
            <w:tcW w:w="247" w:type="pct"/>
            <w:tcBorders>
              <w:top w:val="nil"/>
              <w:left w:val="nil"/>
              <w:bottom w:val="single" w:sz="4" w:space="0" w:color="auto"/>
              <w:right w:val="single" w:sz="4" w:space="0" w:color="auto"/>
            </w:tcBorders>
            <w:shd w:val="clear" w:color="auto" w:fill="auto"/>
            <w:noWrap/>
            <w:vAlign w:val="center"/>
            <w:hideMark/>
          </w:tcPr>
          <w:p w14:paraId="0AD37430"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6D1D17D2"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4</w:t>
            </w:r>
          </w:p>
        </w:tc>
        <w:tc>
          <w:tcPr>
            <w:tcW w:w="1385" w:type="pct"/>
            <w:tcBorders>
              <w:top w:val="nil"/>
              <w:left w:val="nil"/>
              <w:bottom w:val="single" w:sz="4" w:space="0" w:color="auto"/>
              <w:right w:val="single" w:sz="4" w:space="0" w:color="auto"/>
            </w:tcBorders>
            <w:shd w:val="clear" w:color="auto" w:fill="auto"/>
            <w:vAlign w:val="center"/>
            <w:hideMark/>
          </w:tcPr>
          <w:p w14:paraId="1027D0F2" w14:textId="77777777" w:rsidR="00C35F05" w:rsidRPr="00A72513" w:rsidRDefault="00C35F05" w:rsidP="00C35F05">
            <w:pPr>
              <w:spacing w:after="0" w:line="240" w:lineRule="auto"/>
              <w:jc w:val="both"/>
              <w:rPr>
                <w:rFonts w:eastAsia="Times New Roman" w:cstheme="minorHAnsi"/>
                <w:sz w:val="16"/>
                <w:szCs w:val="16"/>
                <w:lang w:eastAsia="es-CL"/>
              </w:rPr>
            </w:pPr>
            <w:r w:rsidRPr="00A72513">
              <w:rPr>
                <w:rFonts w:eastAsia="Times New Roman" w:cstheme="minorHAnsi"/>
                <w:sz w:val="16"/>
                <w:szCs w:val="16"/>
                <w:lang w:eastAsia="es-CL"/>
              </w:rPr>
              <w:t>Percentil 85 inferior al umbral máximo, configura cumplimiento normativo</w:t>
            </w:r>
          </w:p>
        </w:tc>
      </w:tr>
      <w:tr w:rsidR="00A72513" w:rsidRPr="00A72513" w14:paraId="3FE59026" w14:textId="77777777" w:rsidTr="00C35F05">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7E87065" w14:textId="77777777" w:rsidR="00C35F05" w:rsidRPr="00A72513" w:rsidRDefault="00C35F05" w:rsidP="00C35F05">
            <w:pPr>
              <w:spacing w:after="0" w:line="240" w:lineRule="auto"/>
              <w:jc w:val="center"/>
              <w:rPr>
                <w:rFonts w:eastAsia="Times New Roman" w:cstheme="minorHAnsi"/>
                <w:b/>
                <w:bCs/>
                <w:sz w:val="16"/>
                <w:szCs w:val="16"/>
                <w:lang w:eastAsia="es-CL"/>
              </w:rPr>
            </w:pPr>
            <w:proofErr w:type="spellStart"/>
            <w:r w:rsidRPr="00A72513">
              <w:rPr>
                <w:rFonts w:eastAsia="Times New Roman" w:cstheme="minorHAnsi"/>
                <w:b/>
                <w:bCs/>
                <w:sz w:val="16"/>
                <w:szCs w:val="16"/>
                <w:lang w:eastAsia="es-CL"/>
              </w:rPr>
              <w:t>Coliformes</w:t>
            </w:r>
            <w:proofErr w:type="spellEnd"/>
            <w:r w:rsidRPr="00A72513">
              <w:rPr>
                <w:rFonts w:eastAsia="Times New Roman" w:cstheme="minorHAnsi"/>
                <w:b/>
                <w:bCs/>
                <w:sz w:val="16"/>
                <w:szCs w:val="16"/>
                <w:lang w:eastAsia="es-CL"/>
              </w:rPr>
              <w:t xml:space="preserve"> Fecales</w:t>
            </w:r>
          </w:p>
        </w:tc>
        <w:tc>
          <w:tcPr>
            <w:tcW w:w="247" w:type="pct"/>
            <w:tcBorders>
              <w:top w:val="nil"/>
              <w:left w:val="nil"/>
              <w:bottom w:val="single" w:sz="4" w:space="0" w:color="auto"/>
              <w:right w:val="single" w:sz="4" w:space="0" w:color="auto"/>
            </w:tcBorders>
            <w:shd w:val="clear" w:color="000000" w:fill="F2F2F2"/>
            <w:vAlign w:val="center"/>
            <w:hideMark/>
          </w:tcPr>
          <w:p w14:paraId="7B2C900E"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NMP/100mL</w:t>
            </w:r>
          </w:p>
        </w:tc>
        <w:tc>
          <w:tcPr>
            <w:tcW w:w="247" w:type="pct"/>
            <w:tcBorders>
              <w:top w:val="nil"/>
              <w:left w:val="nil"/>
              <w:bottom w:val="single" w:sz="4" w:space="0" w:color="auto"/>
              <w:right w:val="single" w:sz="4" w:space="0" w:color="auto"/>
            </w:tcBorders>
            <w:shd w:val="clear" w:color="auto" w:fill="auto"/>
            <w:noWrap/>
            <w:vAlign w:val="center"/>
            <w:hideMark/>
          </w:tcPr>
          <w:p w14:paraId="779F6038" w14:textId="659176E0" w:rsidR="00C35F05" w:rsidRPr="00A72513" w:rsidRDefault="00C35F05" w:rsidP="00006D03">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170,0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383B3D5B" w14:textId="23AB65D8" w:rsidR="00C35F05" w:rsidRPr="00A72513" w:rsidRDefault="00006D03" w:rsidP="00C35F05">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920,</w:t>
            </w:r>
            <w:r w:rsidR="00C35F05" w:rsidRPr="00A72513">
              <w:rPr>
                <w:rFonts w:eastAsia="Times New Roman" w:cstheme="minorHAnsi"/>
                <w:sz w:val="16"/>
                <w:szCs w:val="16"/>
                <w:lang w:eastAsia="es-CL"/>
              </w:rPr>
              <w:t>0</w:t>
            </w:r>
          </w:p>
        </w:tc>
        <w:tc>
          <w:tcPr>
            <w:tcW w:w="247" w:type="pct"/>
            <w:tcBorders>
              <w:top w:val="nil"/>
              <w:left w:val="nil"/>
              <w:bottom w:val="single" w:sz="4" w:space="0" w:color="auto"/>
              <w:right w:val="single" w:sz="4" w:space="0" w:color="auto"/>
            </w:tcBorders>
            <w:shd w:val="clear" w:color="auto" w:fill="auto"/>
            <w:noWrap/>
            <w:vAlign w:val="center"/>
            <w:hideMark/>
          </w:tcPr>
          <w:p w14:paraId="53AD8D05" w14:textId="4C9FE36F" w:rsidR="00C35F05" w:rsidRPr="00A72513" w:rsidRDefault="00006D03" w:rsidP="00C35F05">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33,0</w:t>
            </w:r>
          </w:p>
        </w:tc>
        <w:tc>
          <w:tcPr>
            <w:tcW w:w="247" w:type="pct"/>
            <w:tcBorders>
              <w:top w:val="nil"/>
              <w:left w:val="nil"/>
              <w:bottom w:val="single" w:sz="4" w:space="0" w:color="auto"/>
              <w:right w:val="single" w:sz="4" w:space="0" w:color="auto"/>
            </w:tcBorders>
            <w:shd w:val="clear" w:color="auto" w:fill="auto"/>
            <w:noWrap/>
            <w:vAlign w:val="center"/>
            <w:hideMark/>
          </w:tcPr>
          <w:p w14:paraId="4407E52A" w14:textId="67EA7311" w:rsidR="00C35F05" w:rsidRPr="00A72513" w:rsidRDefault="00006D03" w:rsidP="00C35F05">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70,0</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DEF48C2" w14:textId="66296618" w:rsidR="00C35F05" w:rsidRPr="00A72513" w:rsidRDefault="00A72513" w:rsidP="00A72513">
            <w:pPr>
              <w:spacing w:after="0" w:line="240" w:lineRule="auto"/>
              <w:jc w:val="center"/>
              <w:rPr>
                <w:sz w:val="16"/>
                <w:szCs w:val="16"/>
              </w:rPr>
            </w:pPr>
            <w:r w:rsidRPr="00A72513">
              <w:rPr>
                <w:sz w:val="16"/>
                <w:szCs w:val="16"/>
              </w:rPr>
              <w:t>(2)</w:t>
            </w:r>
          </w:p>
        </w:tc>
        <w:tc>
          <w:tcPr>
            <w:tcW w:w="247" w:type="pct"/>
            <w:tcBorders>
              <w:top w:val="nil"/>
              <w:left w:val="nil"/>
              <w:bottom w:val="single" w:sz="4" w:space="0" w:color="auto"/>
              <w:right w:val="single" w:sz="4" w:space="0" w:color="auto"/>
            </w:tcBorders>
            <w:shd w:val="clear" w:color="auto" w:fill="auto"/>
            <w:noWrap/>
            <w:vAlign w:val="center"/>
            <w:hideMark/>
          </w:tcPr>
          <w:p w14:paraId="5FC725C6" w14:textId="06968013" w:rsidR="00C35F05" w:rsidRPr="00A72513" w:rsidRDefault="00006D03" w:rsidP="00C35F05">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14,0</w:t>
            </w:r>
          </w:p>
        </w:tc>
        <w:tc>
          <w:tcPr>
            <w:tcW w:w="247" w:type="pct"/>
            <w:tcBorders>
              <w:top w:val="nil"/>
              <w:left w:val="nil"/>
              <w:bottom w:val="single" w:sz="4" w:space="0" w:color="auto"/>
              <w:right w:val="single" w:sz="4" w:space="0" w:color="auto"/>
            </w:tcBorders>
            <w:shd w:val="clear" w:color="auto" w:fill="auto"/>
            <w:noWrap/>
            <w:vAlign w:val="center"/>
            <w:hideMark/>
          </w:tcPr>
          <w:p w14:paraId="7600FAF6" w14:textId="0761B4D8" w:rsidR="00C35F05" w:rsidRPr="00A72513" w:rsidRDefault="00006D03" w:rsidP="00C35F05">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1,8</w:t>
            </w:r>
          </w:p>
        </w:tc>
        <w:tc>
          <w:tcPr>
            <w:tcW w:w="247" w:type="pct"/>
            <w:tcBorders>
              <w:top w:val="nil"/>
              <w:left w:val="nil"/>
              <w:bottom w:val="single" w:sz="4" w:space="0" w:color="auto"/>
              <w:right w:val="single" w:sz="4" w:space="0" w:color="auto"/>
            </w:tcBorders>
            <w:shd w:val="clear" w:color="auto" w:fill="auto"/>
            <w:noWrap/>
            <w:vAlign w:val="center"/>
            <w:hideMark/>
          </w:tcPr>
          <w:p w14:paraId="1EA8AE00" w14:textId="663D44BD" w:rsidR="00C35F05" w:rsidRPr="00A72513" w:rsidRDefault="00006D03" w:rsidP="00C35F05">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14,0</w:t>
            </w:r>
          </w:p>
        </w:tc>
        <w:tc>
          <w:tcPr>
            <w:tcW w:w="247" w:type="pct"/>
            <w:tcBorders>
              <w:top w:val="nil"/>
              <w:left w:val="nil"/>
              <w:bottom w:val="single" w:sz="4" w:space="0" w:color="auto"/>
              <w:right w:val="single" w:sz="4" w:space="0" w:color="auto"/>
            </w:tcBorders>
            <w:shd w:val="clear" w:color="auto" w:fill="auto"/>
            <w:noWrap/>
            <w:vAlign w:val="center"/>
            <w:hideMark/>
          </w:tcPr>
          <w:p w14:paraId="4827E894"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3E12408B" w14:textId="53DCD54F" w:rsidR="00C35F05" w:rsidRPr="00A72513" w:rsidRDefault="00006D03" w:rsidP="00C35F05">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170,</w:t>
            </w:r>
            <w:r w:rsidR="00C35F05" w:rsidRPr="00A72513">
              <w:rPr>
                <w:rFonts w:eastAsia="Times New Roman" w:cstheme="minorHAnsi"/>
                <w:sz w:val="16"/>
                <w:szCs w:val="16"/>
                <w:lang w:eastAsia="es-CL"/>
              </w:rPr>
              <w:t>0</w:t>
            </w:r>
          </w:p>
        </w:tc>
        <w:tc>
          <w:tcPr>
            <w:tcW w:w="247" w:type="pct"/>
            <w:tcBorders>
              <w:top w:val="nil"/>
              <w:left w:val="nil"/>
              <w:bottom w:val="single" w:sz="4" w:space="0" w:color="auto"/>
              <w:right w:val="single" w:sz="4" w:space="0" w:color="auto"/>
            </w:tcBorders>
            <w:shd w:val="clear" w:color="auto" w:fill="auto"/>
            <w:noWrap/>
            <w:vAlign w:val="center"/>
            <w:hideMark/>
          </w:tcPr>
          <w:p w14:paraId="5D42F8F9"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6D56588C"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1000</w:t>
            </w:r>
          </w:p>
        </w:tc>
        <w:tc>
          <w:tcPr>
            <w:tcW w:w="1385"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248FE8E0" w14:textId="77777777" w:rsidR="00C35F05" w:rsidRPr="00A72513" w:rsidRDefault="00C35F05" w:rsidP="00C35F05">
            <w:pPr>
              <w:spacing w:after="0" w:line="240" w:lineRule="auto"/>
              <w:jc w:val="both"/>
              <w:rPr>
                <w:rFonts w:eastAsia="Times New Roman" w:cstheme="minorHAnsi"/>
                <w:sz w:val="16"/>
                <w:szCs w:val="16"/>
                <w:lang w:eastAsia="es-CL"/>
              </w:rPr>
            </w:pPr>
            <w:r w:rsidRPr="00A72513">
              <w:rPr>
                <w:rFonts w:eastAsia="Times New Roman" w:cstheme="minorHAnsi"/>
                <w:sz w:val="16"/>
                <w:szCs w:val="16"/>
                <w:lang w:eastAsia="es-CL"/>
              </w:rPr>
              <w:t>Percentil 85 inferior al umbral máximo, configura cumplimiento normativo referencial</w:t>
            </w:r>
          </w:p>
        </w:tc>
      </w:tr>
      <w:tr w:rsidR="00A72513" w:rsidRPr="00A72513" w14:paraId="674C0739" w14:textId="77777777" w:rsidTr="00C35F05">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4D7D32D"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Conductividad Eléctrica</w:t>
            </w:r>
          </w:p>
        </w:tc>
        <w:tc>
          <w:tcPr>
            <w:tcW w:w="247" w:type="pct"/>
            <w:tcBorders>
              <w:top w:val="nil"/>
              <w:left w:val="nil"/>
              <w:bottom w:val="single" w:sz="4" w:space="0" w:color="auto"/>
              <w:right w:val="single" w:sz="4" w:space="0" w:color="auto"/>
            </w:tcBorders>
            <w:shd w:val="clear" w:color="000000" w:fill="F2F2F2"/>
            <w:vAlign w:val="center"/>
            <w:hideMark/>
          </w:tcPr>
          <w:p w14:paraId="46CD493A"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µS/cm</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C7F14C7" w14:textId="11B394C5" w:rsidR="00C35F05" w:rsidRPr="00A72513" w:rsidRDefault="00006D03" w:rsidP="00C35F05">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81,0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424D06E9" w14:textId="12DD3CB5" w:rsidR="00C35F05" w:rsidRPr="00A72513" w:rsidRDefault="00006D03" w:rsidP="00C35F05">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66,0</w:t>
            </w:r>
          </w:p>
        </w:tc>
        <w:tc>
          <w:tcPr>
            <w:tcW w:w="247" w:type="pct"/>
            <w:tcBorders>
              <w:top w:val="nil"/>
              <w:left w:val="nil"/>
              <w:bottom w:val="single" w:sz="4" w:space="0" w:color="auto"/>
              <w:right w:val="single" w:sz="4" w:space="0" w:color="auto"/>
            </w:tcBorders>
            <w:shd w:val="clear" w:color="auto" w:fill="auto"/>
            <w:noWrap/>
            <w:vAlign w:val="center"/>
            <w:hideMark/>
          </w:tcPr>
          <w:p w14:paraId="200EF2B6" w14:textId="64155DAA" w:rsidR="00C35F05" w:rsidRPr="00A72513" w:rsidRDefault="00006D03" w:rsidP="00C35F05">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35,0</w:t>
            </w:r>
          </w:p>
        </w:tc>
        <w:tc>
          <w:tcPr>
            <w:tcW w:w="247" w:type="pct"/>
            <w:tcBorders>
              <w:top w:val="nil"/>
              <w:left w:val="nil"/>
              <w:bottom w:val="single" w:sz="4" w:space="0" w:color="auto"/>
              <w:right w:val="single" w:sz="4" w:space="0" w:color="auto"/>
            </w:tcBorders>
            <w:shd w:val="clear" w:color="auto" w:fill="auto"/>
            <w:noWrap/>
            <w:vAlign w:val="center"/>
            <w:hideMark/>
          </w:tcPr>
          <w:p w14:paraId="7881F054" w14:textId="38F1E882" w:rsidR="00C35F05" w:rsidRPr="00A72513" w:rsidRDefault="00006D03" w:rsidP="00C35F05">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35,0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2BEDB9E8" w14:textId="3371889C"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75,0</w:t>
            </w:r>
          </w:p>
        </w:tc>
        <w:tc>
          <w:tcPr>
            <w:tcW w:w="247" w:type="pct"/>
            <w:tcBorders>
              <w:top w:val="nil"/>
              <w:left w:val="nil"/>
              <w:bottom w:val="single" w:sz="4" w:space="0" w:color="auto"/>
              <w:right w:val="single" w:sz="4" w:space="0" w:color="auto"/>
            </w:tcBorders>
            <w:shd w:val="clear" w:color="auto" w:fill="auto"/>
            <w:noWrap/>
            <w:vAlign w:val="center"/>
            <w:hideMark/>
          </w:tcPr>
          <w:p w14:paraId="5A01C8A1" w14:textId="67F10B1C" w:rsidR="00C35F05" w:rsidRPr="00A72513" w:rsidRDefault="00006D03" w:rsidP="00C35F05">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62,0</w:t>
            </w:r>
          </w:p>
        </w:tc>
        <w:tc>
          <w:tcPr>
            <w:tcW w:w="247" w:type="pct"/>
            <w:tcBorders>
              <w:top w:val="nil"/>
              <w:left w:val="nil"/>
              <w:bottom w:val="single" w:sz="4" w:space="0" w:color="auto"/>
              <w:right w:val="single" w:sz="4" w:space="0" w:color="auto"/>
            </w:tcBorders>
            <w:shd w:val="clear" w:color="auto" w:fill="auto"/>
            <w:noWrap/>
            <w:vAlign w:val="center"/>
            <w:hideMark/>
          </w:tcPr>
          <w:p w14:paraId="117AB00B" w14:textId="4C18D572" w:rsidR="00C35F05" w:rsidRPr="00A72513" w:rsidRDefault="00006D03" w:rsidP="00C35F05">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39,0</w:t>
            </w:r>
          </w:p>
        </w:tc>
        <w:tc>
          <w:tcPr>
            <w:tcW w:w="247" w:type="pct"/>
            <w:tcBorders>
              <w:top w:val="nil"/>
              <w:left w:val="nil"/>
              <w:bottom w:val="single" w:sz="4" w:space="0" w:color="auto"/>
              <w:right w:val="single" w:sz="4" w:space="0" w:color="auto"/>
            </w:tcBorders>
            <w:shd w:val="clear" w:color="auto" w:fill="auto"/>
            <w:noWrap/>
            <w:vAlign w:val="center"/>
            <w:hideMark/>
          </w:tcPr>
          <w:p w14:paraId="2AC04A86" w14:textId="56F1BFA5" w:rsidR="00C35F05" w:rsidRPr="00A72513" w:rsidRDefault="00006D03" w:rsidP="00C35F05">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38,</w:t>
            </w:r>
            <w:r w:rsidR="00C35F05" w:rsidRPr="00A72513">
              <w:rPr>
                <w:rFonts w:eastAsia="Times New Roman" w:cstheme="minorHAnsi"/>
                <w:sz w:val="16"/>
                <w:szCs w:val="16"/>
                <w:lang w:eastAsia="es-CL"/>
              </w:rPr>
              <w:t>0</w:t>
            </w:r>
          </w:p>
        </w:tc>
        <w:tc>
          <w:tcPr>
            <w:tcW w:w="247" w:type="pct"/>
            <w:tcBorders>
              <w:top w:val="nil"/>
              <w:left w:val="nil"/>
              <w:bottom w:val="single" w:sz="4" w:space="0" w:color="auto"/>
              <w:right w:val="single" w:sz="4" w:space="0" w:color="auto"/>
            </w:tcBorders>
            <w:shd w:val="clear" w:color="auto" w:fill="auto"/>
            <w:noWrap/>
            <w:vAlign w:val="center"/>
            <w:hideMark/>
          </w:tcPr>
          <w:p w14:paraId="2DF7B6D2"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132D5C5A" w14:textId="69A9EF21" w:rsidR="00C35F05" w:rsidRPr="00A72513" w:rsidRDefault="00006D03" w:rsidP="00C35F05">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75,</w:t>
            </w:r>
            <w:r w:rsidR="00C35F05" w:rsidRPr="00A72513">
              <w:rPr>
                <w:rFonts w:eastAsia="Times New Roman" w:cstheme="minorHAnsi"/>
                <w:sz w:val="16"/>
                <w:szCs w:val="16"/>
                <w:lang w:eastAsia="es-CL"/>
              </w:rPr>
              <w:t>0</w:t>
            </w:r>
          </w:p>
        </w:tc>
        <w:tc>
          <w:tcPr>
            <w:tcW w:w="247" w:type="pct"/>
            <w:tcBorders>
              <w:top w:val="nil"/>
              <w:left w:val="nil"/>
              <w:bottom w:val="single" w:sz="4" w:space="0" w:color="auto"/>
              <w:right w:val="single" w:sz="4" w:space="0" w:color="auto"/>
            </w:tcBorders>
            <w:shd w:val="clear" w:color="auto" w:fill="auto"/>
            <w:noWrap/>
            <w:vAlign w:val="center"/>
            <w:hideMark/>
          </w:tcPr>
          <w:p w14:paraId="4E3C95CD"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054BC0A7"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80</w:t>
            </w:r>
          </w:p>
        </w:tc>
        <w:tc>
          <w:tcPr>
            <w:tcW w:w="1385" w:type="pct"/>
            <w:tcBorders>
              <w:top w:val="nil"/>
              <w:left w:val="nil"/>
              <w:bottom w:val="single" w:sz="4" w:space="0" w:color="auto"/>
              <w:right w:val="single" w:sz="4" w:space="0" w:color="auto"/>
            </w:tcBorders>
            <w:shd w:val="clear" w:color="auto" w:fill="auto"/>
            <w:vAlign w:val="center"/>
            <w:hideMark/>
          </w:tcPr>
          <w:p w14:paraId="462A7EB7" w14:textId="77777777" w:rsidR="00C35F05" w:rsidRPr="00A72513" w:rsidRDefault="00C35F05" w:rsidP="00C35F05">
            <w:pPr>
              <w:spacing w:after="0" w:line="240" w:lineRule="auto"/>
              <w:jc w:val="both"/>
              <w:rPr>
                <w:rFonts w:eastAsia="Times New Roman" w:cstheme="minorHAnsi"/>
                <w:sz w:val="16"/>
                <w:szCs w:val="16"/>
                <w:lang w:eastAsia="es-CL"/>
              </w:rPr>
            </w:pPr>
            <w:r w:rsidRPr="00A72513">
              <w:rPr>
                <w:rFonts w:eastAsia="Times New Roman" w:cstheme="minorHAnsi"/>
                <w:sz w:val="16"/>
                <w:szCs w:val="16"/>
                <w:lang w:eastAsia="es-CL"/>
              </w:rPr>
              <w:t>Percentil 85 inferior al umbral máximo, configura cumplimiento normativo</w:t>
            </w:r>
          </w:p>
        </w:tc>
      </w:tr>
      <w:tr w:rsidR="00A72513" w:rsidRPr="00A72513" w14:paraId="41F10FDE" w14:textId="77777777" w:rsidTr="00A72513">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ABE0041" w14:textId="77777777" w:rsidR="00A72513" w:rsidRPr="00A72513" w:rsidRDefault="00A72513" w:rsidP="00A72513">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DBO5</w:t>
            </w:r>
          </w:p>
        </w:tc>
        <w:tc>
          <w:tcPr>
            <w:tcW w:w="247" w:type="pct"/>
            <w:tcBorders>
              <w:top w:val="nil"/>
              <w:left w:val="nil"/>
              <w:bottom w:val="single" w:sz="4" w:space="0" w:color="auto"/>
              <w:right w:val="single" w:sz="4" w:space="0" w:color="auto"/>
            </w:tcBorders>
            <w:shd w:val="clear" w:color="000000" w:fill="F2F2F2"/>
            <w:vAlign w:val="center"/>
            <w:hideMark/>
          </w:tcPr>
          <w:p w14:paraId="161CA2B2" w14:textId="77777777" w:rsidR="00A72513" w:rsidRPr="00A72513" w:rsidRDefault="00A72513" w:rsidP="00A72513">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39A3B69" w14:textId="15D47E92" w:rsidR="00A72513" w:rsidRPr="00A72513" w:rsidRDefault="00A72513" w:rsidP="00A72513">
            <w:pPr>
              <w:spacing w:after="0" w:line="240" w:lineRule="auto"/>
              <w:jc w:val="center"/>
              <w:rPr>
                <w:rFonts w:eastAsia="Times New Roman" w:cstheme="minorHAnsi"/>
                <w:sz w:val="16"/>
                <w:szCs w:val="16"/>
                <w:lang w:eastAsia="es-CL"/>
              </w:rPr>
            </w:pPr>
            <w:r w:rsidRPr="00A72513">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EE6268E" w14:textId="206B4148" w:rsidR="00A72513" w:rsidRPr="00A72513" w:rsidRDefault="00A72513" w:rsidP="00A72513">
            <w:pPr>
              <w:spacing w:after="0" w:line="240" w:lineRule="auto"/>
              <w:jc w:val="center"/>
              <w:rPr>
                <w:rFonts w:eastAsia="Times New Roman" w:cstheme="minorHAnsi"/>
                <w:sz w:val="16"/>
                <w:szCs w:val="16"/>
                <w:lang w:eastAsia="es-CL"/>
              </w:rPr>
            </w:pPr>
            <w:r w:rsidRPr="00A72513">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E61CF48" w14:textId="13B33067" w:rsidR="00A72513" w:rsidRPr="00A72513" w:rsidRDefault="00A72513" w:rsidP="00A72513">
            <w:pPr>
              <w:spacing w:after="0" w:line="240" w:lineRule="auto"/>
              <w:jc w:val="center"/>
              <w:rPr>
                <w:rFonts w:eastAsia="Times New Roman" w:cstheme="minorHAnsi"/>
                <w:sz w:val="16"/>
                <w:szCs w:val="16"/>
                <w:lang w:eastAsia="es-CL"/>
              </w:rPr>
            </w:pPr>
            <w:r w:rsidRPr="00A72513">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959D1C1" w14:textId="353D99B9" w:rsidR="00A72513" w:rsidRPr="00A72513" w:rsidRDefault="00A72513" w:rsidP="00A72513">
            <w:pPr>
              <w:spacing w:after="0" w:line="240" w:lineRule="auto"/>
              <w:jc w:val="center"/>
              <w:rPr>
                <w:rFonts w:eastAsia="Times New Roman" w:cstheme="minorHAnsi"/>
                <w:sz w:val="16"/>
                <w:szCs w:val="16"/>
                <w:lang w:eastAsia="es-CL"/>
              </w:rPr>
            </w:pPr>
            <w:r w:rsidRPr="00A72513">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5D08F5D" w14:textId="6D746014" w:rsidR="00A72513" w:rsidRPr="00A72513" w:rsidRDefault="00A72513" w:rsidP="00A72513">
            <w:pPr>
              <w:spacing w:after="0" w:line="240" w:lineRule="auto"/>
              <w:jc w:val="center"/>
              <w:rPr>
                <w:rFonts w:eastAsia="Times New Roman" w:cstheme="minorHAnsi"/>
                <w:sz w:val="16"/>
                <w:szCs w:val="16"/>
                <w:lang w:eastAsia="es-CL"/>
              </w:rPr>
            </w:pPr>
            <w:r w:rsidRPr="00A72513">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D18A9BE" w14:textId="4B4CCD3D" w:rsidR="00A72513" w:rsidRPr="00A72513" w:rsidRDefault="00A72513" w:rsidP="00A72513">
            <w:pPr>
              <w:spacing w:after="0" w:line="240" w:lineRule="auto"/>
              <w:jc w:val="center"/>
              <w:rPr>
                <w:rFonts w:eastAsia="Times New Roman" w:cstheme="minorHAnsi"/>
                <w:sz w:val="16"/>
                <w:szCs w:val="16"/>
                <w:lang w:eastAsia="es-CL"/>
              </w:rPr>
            </w:pPr>
            <w:r w:rsidRPr="00A72513">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634B863" w14:textId="790B47B3" w:rsidR="00A72513" w:rsidRPr="00A72513" w:rsidRDefault="00A72513" w:rsidP="00A72513">
            <w:pPr>
              <w:spacing w:after="0" w:line="240" w:lineRule="auto"/>
              <w:jc w:val="center"/>
              <w:rPr>
                <w:rFonts w:eastAsia="Times New Roman" w:cstheme="minorHAnsi"/>
                <w:sz w:val="16"/>
                <w:szCs w:val="16"/>
                <w:lang w:eastAsia="es-CL"/>
              </w:rPr>
            </w:pPr>
            <w:r w:rsidRPr="00A72513">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F928A0D" w14:textId="34EC1439" w:rsidR="00A72513" w:rsidRPr="00A72513" w:rsidRDefault="00A72513" w:rsidP="00A72513">
            <w:pPr>
              <w:spacing w:after="0" w:line="240" w:lineRule="auto"/>
              <w:jc w:val="center"/>
              <w:rPr>
                <w:rFonts w:eastAsia="Times New Roman" w:cstheme="minorHAnsi"/>
                <w:sz w:val="16"/>
                <w:szCs w:val="16"/>
                <w:lang w:eastAsia="es-CL"/>
              </w:rPr>
            </w:pPr>
            <w:r w:rsidRPr="00A72513">
              <w:rPr>
                <w:sz w:val="16"/>
                <w:szCs w:val="16"/>
              </w:rPr>
              <w:t>(3)</w:t>
            </w:r>
          </w:p>
        </w:tc>
        <w:tc>
          <w:tcPr>
            <w:tcW w:w="247" w:type="pct"/>
            <w:tcBorders>
              <w:top w:val="nil"/>
              <w:left w:val="nil"/>
              <w:bottom w:val="single" w:sz="4" w:space="0" w:color="auto"/>
              <w:right w:val="single" w:sz="4" w:space="0" w:color="auto"/>
            </w:tcBorders>
            <w:shd w:val="clear" w:color="auto" w:fill="auto"/>
            <w:noWrap/>
            <w:vAlign w:val="center"/>
            <w:hideMark/>
          </w:tcPr>
          <w:p w14:paraId="63C6F7A0" w14:textId="77777777" w:rsidR="00A72513" w:rsidRPr="00A72513" w:rsidRDefault="00A72513" w:rsidP="00A72513">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6316AC56" w14:textId="7A41CCEA" w:rsidR="00A72513" w:rsidRPr="00A72513" w:rsidRDefault="00A72513" w:rsidP="00A72513">
            <w:pPr>
              <w:spacing w:after="0" w:line="240" w:lineRule="auto"/>
              <w:jc w:val="center"/>
              <w:rPr>
                <w:rFonts w:eastAsia="Times New Roman" w:cstheme="minorHAnsi"/>
                <w:sz w:val="16"/>
                <w:szCs w:val="16"/>
                <w:lang w:eastAsia="es-CL"/>
              </w:rPr>
            </w:pPr>
          </w:p>
        </w:tc>
        <w:tc>
          <w:tcPr>
            <w:tcW w:w="247" w:type="pct"/>
            <w:tcBorders>
              <w:top w:val="nil"/>
              <w:left w:val="nil"/>
              <w:bottom w:val="single" w:sz="4" w:space="0" w:color="auto"/>
              <w:right w:val="single" w:sz="4" w:space="0" w:color="auto"/>
            </w:tcBorders>
            <w:shd w:val="clear" w:color="auto" w:fill="auto"/>
            <w:noWrap/>
            <w:vAlign w:val="center"/>
            <w:hideMark/>
          </w:tcPr>
          <w:p w14:paraId="77DE38B4" w14:textId="77777777" w:rsidR="00A72513" w:rsidRPr="00A72513" w:rsidRDefault="00A72513" w:rsidP="00A72513">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23324CF3" w14:textId="77777777" w:rsidR="00A72513" w:rsidRPr="00A72513" w:rsidRDefault="00A72513" w:rsidP="00A72513">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2</w:t>
            </w:r>
          </w:p>
        </w:tc>
        <w:tc>
          <w:tcPr>
            <w:tcW w:w="1385" w:type="pct"/>
            <w:tcBorders>
              <w:top w:val="nil"/>
              <w:left w:val="nil"/>
              <w:bottom w:val="single" w:sz="4" w:space="0" w:color="auto"/>
              <w:right w:val="single" w:sz="4" w:space="0" w:color="auto"/>
            </w:tcBorders>
            <w:shd w:val="clear" w:color="auto" w:fill="auto"/>
            <w:vAlign w:val="center"/>
            <w:hideMark/>
          </w:tcPr>
          <w:p w14:paraId="5BBECDFB" w14:textId="77777777" w:rsidR="00A72513" w:rsidRPr="00A72513" w:rsidRDefault="00A72513" w:rsidP="00A72513">
            <w:pPr>
              <w:spacing w:after="0" w:line="240" w:lineRule="auto"/>
              <w:jc w:val="both"/>
              <w:rPr>
                <w:rFonts w:eastAsia="Times New Roman" w:cstheme="minorHAnsi"/>
                <w:sz w:val="16"/>
                <w:szCs w:val="16"/>
                <w:lang w:eastAsia="es-CL"/>
              </w:rPr>
            </w:pPr>
            <w:r w:rsidRPr="00A72513">
              <w:rPr>
                <w:rFonts w:eastAsia="Times New Roman" w:cstheme="minorHAnsi"/>
                <w:sz w:val="16"/>
                <w:szCs w:val="16"/>
                <w:lang w:eastAsia="es-CL"/>
              </w:rPr>
              <w:t>Sin información para analizar</w:t>
            </w:r>
          </w:p>
        </w:tc>
      </w:tr>
      <w:tr w:rsidR="00A72513" w:rsidRPr="00A72513" w14:paraId="2D53D32E" w14:textId="77777777" w:rsidTr="00C35F05">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7FA90E3"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DQO</w:t>
            </w:r>
          </w:p>
        </w:tc>
        <w:tc>
          <w:tcPr>
            <w:tcW w:w="247" w:type="pct"/>
            <w:tcBorders>
              <w:top w:val="nil"/>
              <w:left w:val="nil"/>
              <w:bottom w:val="single" w:sz="4" w:space="0" w:color="auto"/>
              <w:right w:val="single" w:sz="4" w:space="0" w:color="auto"/>
            </w:tcBorders>
            <w:shd w:val="clear" w:color="000000" w:fill="F2F2F2"/>
            <w:vAlign w:val="center"/>
            <w:hideMark/>
          </w:tcPr>
          <w:p w14:paraId="42953B1E"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7209C1E4"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3,50</w:t>
            </w:r>
          </w:p>
        </w:tc>
        <w:tc>
          <w:tcPr>
            <w:tcW w:w="247" w:type="pct"/>
            <w:tcBorders>
              <w:top w:val="nil"/>
              <w:left w:val="nil"/>
              <w:bottom w:val="single" w:sz="4" w:space="0" w:color="auto"/>
              <w:right w:val="single" w:sz="4" w:space="0" w:color="auto"/>
            </w:tcBorders>
            <w:shd w:val="clear" w:color="auto" w:fill="auto"/>
            <w:noWrap/>
            <w:vAlign w:val="center"/>
            <w:hideMark/>
          </w:tcPr>
          <w:p w14:paraId="7B60396B"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3,00</w:t>
            </w:r>
          </w:p>
        </w:tc>
        <w:tc>
          <w:tcPr>
            <w:tcW w:w="247" w:type="pct"/>
            <w:tcBorders>
              <w:top w:val="nil"/>
              <w:left w:val="nil"/>
              <w:bottom w:val="single" w:sz="4" w:space="0" w:color="auto"/>
              <w:right w:val="single" w:sz="4" w:space="0" w:color="auto"/>
            </w:tcBorders>
            <w:shd w:val="clear" w:color="auto" w:fill="auto"/>
            <w:noWrap/>
            <w:vAlign w:val="center"/>
            <w:hideMark/>
          </w:tcPr>
          <w:p w14:paraId="3587A5CC"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3,00</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FF05A8D" w14:textId="62275FFE" w:rsidR="00C35F05" w:rsidRPr="00A72513" w:rsidRDefault="00A72513" w:rsidP="00A72513">
            <w:pPr>
              <w:spacing w:after="0" w:line="240" w:lineRule="auto"/>
              <w:jc w:val="center"/>
              <w:rPr>
                <w:sz w:val="16"/>
                <w:szCs w:val="16"/>
              </w:rPr>
            </w:pPr>
            <w:r w:rsidRPr="00A72513">
              <w:rPr>
                <w:sz w:val="16"/>
                <w:szCs w:val="16"/>
              </w:rPr>
              <w:t>(1)</w:t>
            </w:r>
          </w:p>
        </w:tc>
        <w:tc>
          <w:tcPr>
            <w:tcW w:w="247" w:type="pct"/>
            <w:tcBorders>
              <w:top w:val="nil"/>
              <w:left w:val="nil"/>
              <w:bottom w:val="single" w:sz="4" w:space="0" w:color="auto"/>
              <w:right w:val="single" w:sz="4" w:space="0" w:color="auto"/>
            </w:tcBorders>
            <w:shd w:val="clear" w:color="auto" w:fill="auto"/>
            <w:noWrap/>
            <w:vAlign w:val="center"/>
            <w:hideMark/>
          </w:tcPr>
          <w:p w14:paraId="32CEAC17"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3,00</w:t>
            </w:r>
          </w:p>
        </w:tc>
        <w:tc>
          <w:tcPr>
            <w:tcW w:w="247" w:type="pct"/>
            <w:tcBorders>
              <w:top w:val="nil"/>
              <w:left w:val="nil"/>
              <w:bottom w:val="single" w:sz="4" w:space="0" w:color="auto"/>
              <w:right w:val="single" w:sz="4" w:space="0" w:color="auto"/>
            </w:tcBorders>
            <w:shd w:val="clear" w:color="auto" w:fill="auto"/>
            <w:noWrap/>
            <w:vAlign w:val="center"/>
            <w:hideMark/>
          </w:tcPr>
          <w:p w14:paraId="3DACB22B"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3,00</w:t>
            </w:r>
          </w:p>
        </w:tc>
        <w:tc>
          <w:tcPr>
            <w:tcW w:w="247" w:type="pct"/>
            <w:tcBorders>
              <w:top w:val="nil"/>
              <w:left w:val="nil"/>
              <w:bottom w:val="single" w:sz="4" w:space="0" w:color="auto"/>
              <w:right w:val="single" w:sz="4" w:space="0" w:color="auto"/>
            </w:tcBorders>
            <w:shd w:val="clear" w:color="auto" w:fill="auto"/>
            <w:noWrap/>
            <w:vAlign w:val="center"/>
            <w:hideMark/>
          </w:tcPr>
          <w:p w14:paraId="253BDDDC"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2,00</w:t>
            </w:r>
          </w:p>
        </w:tc>
        <w:tc>
          <w:tcPr>
            <w:tcW w:w="247" w:type="pct"/>
            <w:tcBorders>
              <w:top w:val="nil"/>
              <w:left w:val="nil"/>
              <w:bottom w:val="single" w:sz="4" w:space="0" w:color="auto"/>
              <w:right w:val="single" w:sz="4" w:space="0" w:color="auto"/>
            </w:tcBorders>
            <w:shd w:val="clear" w:color="auto" w:fill="auto"/>
            <w:noWrap/>
            <w:vAlign w:val="center"/>
            <w:hideMark/>
          </w:tcPr>
          <w:p w14:paraId="04BB0A48"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2,00</w:t>
            </w:r>
          </w:p>
        </w:tc>
        <w:tc>
          <w:tcPr>
            <w:tcW w:w="247" w:type="pct"/>
            <w:tcBorders>
              <w:top w:val="nil"/>
              <w:left w:val="nil"/>
              <w:bottom w:val="single" w:sz="4" w:space="0" w:color="auto"/>
              <w:right w:val="single" w:sz="4" w:space="0" w:color="auto"/>
            </w:tcBorders>
            <w:shd w:val="clear" w:color="auto" w:fill="auto"/>
            <w:noWrap/>
            <w:vAlign w:val="center"/>
            <w:hideMark/>
          </w:tcPr>
          <w:p w14:paraId="168618F7"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31788709"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3,00</w:t>
            </w:r>
          </w:p>
        </w:tc>
        <w:tc>
          <w:tcPr>
            <w:tcW w:w="247" w:type="pct"/>
            <w:tcBorders>
              <w:top w:val="nil"/>
              <w:left w:val="nil"/>
              <w:bottom w:val="single" w:sz="4" w:space="0" w:color="auto"/>
              <w:right w:val="single" w:sz="4" w:space="0" w:color="auto"/>
            </w:tcBorders>
            <w:shd w:val="clear" w:color="auto" w:fill="auto"/>
            <w:noWrap/>
            <w:vAlign w:val="center"/>
            <w:hideMark/>
          </w:tcPr>
          <w:p w14:paraId="77E12CCC"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148087B9"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9</w:t>
            </w:r>
          </w:p>
        </w:tc>
        <w:tc>
          <w:tcPr>
            <w:tcW w:w="1385"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21E37031" w14:textId="77777777" w:rsidR="00C35F05" w:rsidRPr="00A72513" w:rsidRDefault="00C35F05" w:rsidP="00C35F05">
            <w:pPr>
              <w:spacing w:after="0" w:line="240" w:lineRule="auto"/>
              <w:jc w:val="both"/>
              <w:rPr>
                <w:rFonts w:eastAsia="Times New Roman" w:cstheme="minorHAnsi"/>
                <w:sz w:val="16"/>
                <w:szCs w:val="16"/>
                <w:lang w:eastAsia="es-CL"/>
              </w:rPr>
            </w:pPr>
            <w:r w:rsidRPr="00A72513">
              <w:rPr>
                <w:rFonts w:eastAsia="Times New Roman" w:cstheme="minorHAnsi"/>
                <w:sz w:val="16"/>
                <w:szCs w:val="16"/>
                <w:lang w:eastAsia="es-CL"/>
              </w:rPr>
              <w:t>Percentil 85 inferior al umbral máximo, configura cumplimiento normativo referencial</w:t>
            </w:r>
          </w:p>
        </w:tc>
      </w:tr>
      <w:tr w:rsidR="00A72513" w:rsidRPr="00A72513" w14:paraId="763286BD" w14:textId="77777777" w:rsidTr="00C35F05">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3D95B37"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Fósforo Total</w:t>
            </w:r>
          </w:p>
        </w:tc>
        <w:tc>
          <w:tcPr>
            <w:tcW w:w="247" w:type="pct"/>
            <w:tcBorders>
              <w:top w:val="nil"/>
              <w:left w:val="nil"/>
              <w:bottom w:val="single" w:sz="4" w:space="0" w:color="auto"/>
              <w:right w:val="single" w:sz="4" w:space="0" w:color="auto"/>
            </w:tcBorders>
            <w:shd w:val="clear" w:color="000000" w:fill="F2F2F2"/>
            <w:vAlign w:val="center"/>
            <w:hideMark/>
          </w:tcPr>
          <w:p w14:paraId="448CF5BE"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6EBC4CAB"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48D6235F"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5A17D90A"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5FEE3331"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0,00</w:t>
            </w:r>
          </w:p>
        </w:tc>
        <w:tc>
          <w:tcPr>
            <w:tcW w:w="247" w:type="pct"/>
            <w:tcBorders>
              <w:top w:val="nil"/>
              <w:left w:val="nil"/>
              <w:bottom w:val="single" w:sz="4" w:space="0" w:color="auto"/>
              <w:right w:val="single" w:sz="4" w:space="0" w:color="auto"/>
            </w:tcBorders>
            <w:shd w:val="clear" w:color="auto" w:fill="auto"/>
            <w:noWrap/>
            <w:vAlign w:val="center"/>
            <w:hideMark/>
          </w:tcPr>
          <w:p w14:paraId="502EC17B"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2CC16DFE"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13A568BE"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0,04</w:t>
            </w:r>
          </w:p>
        </w:tc>
        <w:tc>
          <w:tcPr>
            <w:tcW w:w="247" w:type="pct"/>
            <w:tcBorders>
              <w:top w:val="nil"/>
              <w:left w:val="nil"/>
              <w:bottom w:val="single" w:sz="4" w:space="0" w:color="auto"/>
              <w:right w:val="single" w:sz="4" w:space="0" w:color="auto"/>
            </w:tcBorders>
            <w:shd w:val="clear" w:color="auto" w:fill="auto"/>
            <w:noWrap/>
            <w:vAlign w:val="center"/>
            <w:hideMark/>
          </w:tcPr>
          <w:p w14:paraId="4BAFEEBB"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0,01</w:t>
            </w:r>
          </w:p>
        </w:tc>
        <w:tc>
          <w:tcPr>
            <w:tcW w:w="247" w:type="pct"/>
            <w:tcBorders>
              <w:top w:val="nil"/>
              <w:left w:val="nil"/>
              <w:bottom w:val="single" w:sz="4" w:space="0" w:color="auto"/>
              <w:right w:val="single" w:sz="4" w:space="0" w:color="auto"/>
            </w:tcBorders>
            <w:shd w:val="clear" w:color="auto" w:fill="auto"/>
            <w:noWrap/>
            <w:vAlign w:val="center"/>
            <w:hideMark/>
          </w:tcPr>
          <w:p w14:paraId="37664E21"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6AD02BCA"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4F2CE27D"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vAlign w:val="center"/>
            <w:hideMark/>
          </w:tcPr>
          <w:p w14:paraId="07F9A3DD"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0,05</w:t>
            </w:r>
          </w:p>
        </w:tc>
        <w:tc>
          <w:tcPr>
            <w:tcW w:w="1385" w:type="pct"/>
            <w:tcBorders>
              <w:top w:val="nil"/>
              <w:left w:val="nil"/>
              <w:bottom w:val="single" w:sz="4" w:space="0" w:color="auto"/>
              <w:right w:val="single" w:sz="4" w:space="0" w:color="auto"/>
            </w:tcBorders>
            <w:shd w:val="clear" w:color="auto" w:fill="auto"/>
            <w:vAlign w:val="center"/>
            <w:hideMark/>
          </w:tcPr>
          <w:p w14:paraId="0F100F95" w14:textId="77777777" w:rsidR="00C35F05" w:rsidRPr="00A72513" w:rsidRDefault="00C35F05" w:rsidP="00C35F05">
            <w:pPr>
              <w:spacing w:after="0" w:line="240" w:lineRule="auto"/>
              <w:jc w:val="both"/>
              <w:rPr>
                <w:rFonts w:eastAsia="Times New Roman" w:cstheme="minorHAnsi"/>
                <w:sz w:val="16"/>
                <w:szCs w:val="16"/>
                <w:lang w:eastAsia="es-CL"/>
              </w:rPr>
            </w:pPr>
            <w:r w:rsidRPr="00A72513">
              <w:rPr>
                <w:rFonts w:eastAsia="Times New Roman" w:cstheme="minorHAnsi"/>
                <w:sz w:val="16"/>
                <w:szCs w:val="16"/>
                <w:lang w:eastAsia="es-CL"/>
              </w:rPr>
              <w:t>Percentil 85 y/o Promedio bienal inferior al umbral máximo, configura cumplimiento normativo</w:t>
            </w:r>
          </w:p>
        </w:tc>
      </w:tr>
      <w:tr w:rsidR="00A72513" w:rsidRPr="00A72513" w14:paraId="3D037BEC" w14:textId="77777777" w:rsidTr="00C35F05">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B680908"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Hierro Total</w:t>
            </w:r>
          </w:p>
        </w:tc>
        <w:tc>
          <w:tcPr>
            <w:tcW w:w="247" w:type="pct"/>
            <w:tcBorders>
              <w:top w:val="nil"/>
              <w:left w:val="nil"/>
              <w:bottom w:val="single" w:sz="4" w:space="0" w:color="auto"/>
              <w:right w:val="single" w:sz="4" w:space="0" w:color="auto"/>
            </w:tcBorders>
            <w:shd w:val="clear" w:color="000000" w:fill="F2F2F2"/>
            <w:vAlign w:val="center"/>
            <w:hideMark/>
          </w:tcPr>
          <w:p w14:paraId="312F41DD"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CFE7979"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0,32</w:t>
            </w:r>
          </w:p>
        </w:tc>
        <w:tc>
          <w:tcPr>
            <w:tcW w:w="247" w:type="pct"/>
            <w:tcBorders>
              <w:top w:val="nil"/>
              <w:left w:val="nil"/>
              <w:bottom w:val="single" w:sz="4" w:space="0" w:color="auto"/>
              <w:right w:val="single" w:sz="4" w:space="0" w:color="auto"/>
            </w:tcBorders>
            <w:shd w:val="clear" w:color="auto" w:fill="auto"/>
            <w:noWrap/>
            <w:vAlign w:val="center"/>
            <w:hideMark/>
          </w:tcPr>
          <w:p w14:paraId="49870E05"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0,16</w:t>
            </w:r>
          </w:p>
        </w:tc>
        <w:tc>
          <w:tcPr>
            <w:tcW w:w="247" w:type="pct"/>
            <w:tcBorders>
              <w:top w:val="nil"/>
              <w:left w:val="nil"/>
              <w:bottom w:val="single" w:sz="4" w:space="0" w:color="auto"/>
              <w:right w:val="single" w:sz="4" w:space="0" w:color="auto"/>
            </w:tcBorders>
            <w:shd w:val="clear" w:color="auto" w:fill="auto"/>
            <w:noWrap/>
            <w:vAlign w:val="center"/>
            <w:hideMark/>
          </w:tcPr>
          <w:p w14:paraId="5D31A16B"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0,15</w:t>
            </w:r>
          </w:p>
        </w:tc>
        <w:tc>
          <w:tcPr>
            <w:tcW w:w="247" w:type="pct"/>
            <w:tcBorders>
              <w:top w:val="nil"/>
              <w:left w:val="nil"/>
              <w:bottom w:val="single" w:sz="4" w:space="0" w:color="auto"/>
              <w:right w:val="single" w:sz="4" w:space="0" w:color="auto"/>
            </w:tcBorders>
            <w:shd w:val="clear" w:color="auto" w:fill="auto"/>
            <w:noWrap/>
            <w:vAlign w:val="center"/>
            <w:hideMark/>
          </w:tcPr>
          <w:p w14:paraId="540A6A46"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0,24</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E9BE88E"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0,39</w:t>
            </w:r>
          </w:p>
        </w:tc>
        <w:tc>
          <w:tcPr>
            <w:tcW w:w="247" w:type="pct"/>
            <w:tcBorders>
              <w:top w:val="nil"/>
              <w:left w:val="nil"/>
              <w:bottom w:val="single" w:sz="4" w:space="0" w:color="auto"/>
              <w:right w:val="single" w:sz="4" w:space="0" w:color="auto"/>
            </w:tcBorders>
            <w:shd w:val="clear" w:color="auto" w:fill="auto"/>
            <w:noWrap/>
            <w:vAlign w:val="center"/>
            <w:hideMark/>
          </w:tcPr>
          <w:p w14:paraId="2E35635B"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0,24</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513176BF"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0,25</w:t>
            </w:r>
          </w:p>
        </w:tc>
        <w:tc>
          <w:tcPr>
            <w:tcW w:w="247" w:type="pct"/>
            <w:tcBorders>
              <w:top w:val="nil"/>
              <w:left w:val="nil"/>
              <w:bottom w:val="single" w:sz="4" w:space="0" w:color="auto"/>
              <w:right w:val="single" w:sz="4" w:space="0" w:color="auto"/>
            </w:tcBorders>
            <w:shd w:val="clear" w:color="auto" w:fill="auto"/>
            <w:noWrap/>
            <w:vAlign w:val="center"/>
            <w:hideMark/>
          </w:tcPr>
          <w:p w14:paraId="71A54B4F"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0,23</w:t>
            </w:r>
          </w:p>
        </w:tc>
        <w:tc>
          <w:tcPr>
            <w:tcW w:w="247" w:type="pct"/>
            <w:tcBorders>
              <w:top w:val="nil"/>
              <w:left w:val="nil"/>
              <w:bottom w:val="single" w:sz="4" w:space="0" w:color="auto"/>
              <w:right w:val="single" w:sz="4" w:space="0" w:color="auto"/>
            </w:tcBorders>
            <w:shd w:val="clear" w:color="auto" w:fill="auto"/>
            <w:noWrap/>
            <w:vAlign w:val="center"/>
            <w:hideMark/>
          </w:tcPr>
          <w:p w14:paraId="6D47124D"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A9616DF"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0,32</w:t>
            </w:r>
          </w:p>
        </w:tc>
        <w:tc>
          <w:tcPr>
            <w:tcW w:w="247" w:type="pct"/>
            <w:tcBorders>
              <w:top w:val="nil"/>
              <w:left w:val="nil"/>
              <w:bottom w:val="single" w:sz="4" w:space="0" w:color="auto"/>
              <w:right w:val="single" w:sz="4" w:space="0" w:color="auto"/>
            </w:tcBorders>
            <w:shd w:val="clear" w:color="auto" w:fill="auto"/>
            <w:noWrap/>
            <w:vAlign w:val="center"/>
            <w:hideMark/>
          </w:tcPr>
          <w:p w14:paraId="4AF84F70"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0,25</w:t>
            </w:r>
          </w:p>
        </w:tc>
        <w:tc>
          <w:tcPr>
            <w:tcW w:w="247" w:type="pct"/>
            <w:tcBorders>
              <w:top w:val="nil"/>
              <w:left w:val="nil"/>
              <w:bottom w:val="single" w:sz="4" w:space="0" w:color="auto"/>
              <w:right w:val="single" w:sz="4" w:space="0" w:color="auto"/>
            </w:tcBorders>
            <w:shd w:val="clear" w:color="auto" w:fill="auto"/>
            <w:vAlign w:val="center"/>
            <w:hideMark/>
          </w:tcPr>
          <w:p w14:paraId="330C6124"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0,3</w:t>
            </w:r>
          </w:p>
        </w:tc>
        <w:tc>
          <w:tcPr>
            <w:tcW w:w="1385"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7CF779AA" w14:textId="77777777" w:rsidR="00C35F05" w:rsidRPr="00A72513" w:rsidRDefault="00C35F05" w:rsidP="00C35F05">
            <w:pPr>
              <w:spacing w:after="0" w:line="240" w:lineRule="auto"/>
              <w:jc w:val="both"/>
              <w:rPr>
                <w:rFonts w:eastAsia="Times New Roman" w:cstheme="minorHAnsi"/>
                <w:sz w:val="16"/>
                <w:szCs w:val="16"/>
                <w:lang w:eastAsia="es-CL"/>
              </w:rPr>
            </w:pPr>
            <w:r w:rsidRPr="00A72513">
              <w:rPr>
                <w:rFonts w:eastAsia="Times New Roman" w:cstheme="minorHAnsi"/>
                <w:sz w:val="16"/>
                <w:szCs w:val="16"/>
                <w:lang w:eastAsia="es-CL"/>
              </w:rPr>
              <w:t>Percentil 85 y/o Promedio bienal superior al umbral máximo, configura incumplimiento normativo</w:t>
            </w:r>
          </w:p>
        </w:tc>
      </w:tr>
      <w:tr w:rsidR="00A72513" w:rsidRPr="00A72513" w14:paraId="11B5E022" w14:textId="77777777" w:rsidTr="00C35F05">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9B5EEAA"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Índice de Fenol</w:t>
            </w:r>
          </w:p>
        </w:tc>
        <w:tc>
          <w:tcPr>
            <w:tcW w:w="247" w:type="pct"/>
            <w:tcBorders>
              <w:top w:val="nil"/>
              <w:left w:val="nil"/>
              <w:bottom w:val="single" w:sz="4" w:space="0" w:color="auto"/>
              <w:right w:val="single" w:sz="4" w:space="0" w:color="auto"/>
            </w:tcBorders>
            <w:shd w:val="clear" w:color="000000" w:fill="F2F2F2"/>
            <w:vAlign w:val="center"/>
            <w:hideMark/>
          </w:tcPr>
          <w:p w14:paraId="6391D91B"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6D42C97B"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36386A5F"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2D558D90"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462498FD"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050E0D49"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0720682A"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0148C10B"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5F2275CC"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480DF2CB"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5A283953"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542C0E5A"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392F6D6F"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0,003</w:t>
            </w:r>
          </w:p>
        </w:tc>
        <w:tc>
          <w:tcPr>
            <w:tcW w:w="1385" w:type="pct"/>
            <w:tcBorders>
              <w:top w:val="nil"/>
              <w:left w:val="nil"/>
              <w:bottom w:val="single" w:sz="4" w:space="0" w:color="auto"/>
              <w:right w:val="single" w:sz="4" w:space="0" w:color="auto"/>
            </w:tcBorders>
            <w:shd w:val="clear" w:color="auto" w:fill="auto"/>
            <w:vAlign w:val="center"/>
            <w:hideMark/>
          </w:tcPr>
          <w:p w14:paraId="6B8613E3" w14:textId="77777777" w:rsidR="00C35F05" w:rsidRPr="00A72513" w:rsidRDefault="00C35F05" w:rsidP="00C35F05">
            <w:pPr>
              <w:spacing w:after="0" w:line="240" w:lineRule="auto"/>
              <w:jc w:val="both"/>
              <w:rPr>
                <w:rFonts w:eastAsia="Times New Roman" w:cstheme="minorHAnsi"/>
                <w:sz w:val="16"/>
                <w:szCs w:val="16"/>
                <w:lang w:eastAsia="es-CL"/>
              </w:rPr>
            </w:pPr>
            <w:r w:rsidRPr="00A72513">
              <w:rPr>
                <w:rFonts w:eastAsia="Times New Roman" w:cstheme="minorHAnsi"/>
                <w:sz w:val="16"/>
                <w:szCs w:val="16"/>
                <w:lang w:eastAsia="es-CL"/>
              </w:rPr>
              <w:t>Percentil 85 inferior al umbral máximo, configura cumplimiento normativo</w:t>
            </w:r>
          </w:p>
        </w:tc>
      </w:tr>
      <w:tr w:rsidR="00A72513" w:rsidRPr="00A72513" w14:paraId="1271E4DF" w14:textId="77777777" w:rsidTr="00C35F05">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96424CA"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Nitrato</w:t>
            </w:r>
          </w:p>
        </w:tc>
        <w:tc>
          <w:tcPr>
            <w:tcW w:w="247" w:type="pct"/>
            <w:tcBorders>
              <w:top w:val="nil"/>
              <w:left w:val="nil"/>
              <w:bottom w:val="single" w:sz="4" w:space="0" w:color="auto"/>
              <w:right w:val="single" w:sz="4" w:space="0" w:color="auto"/>
            </w:tcBorders>
            <w:shd w:val="clear" w:color="000000" w:fill="F2F2F2"/>
            <w:vAlign w:val="center"/>
            <w:hideMark/>
          </w:tcPr>
          <w:p w14:paraId="61E401D8"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mg N/L</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327989C"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0,54</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11643AF"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0,30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E2F4E17"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0,26</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27D3BE12"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0,18</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12F79CE"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0,22</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5608F55"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0,45</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4676BE6"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0,32</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EA3287C"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0,27</w:t>
            </w:r>
          </w:p>
        </w:tc>
        <w:tc>
          <w:tcPr>
            <w:tcW w:w="247" w:type="pct"/>
            <w:tcBorders>
              <w:top w:val="nil"/>
              <w:left w:val="nil"/>
              <w:bottom w:val="single" w:sz="4" w:space="0" w:color="auto"/>
              <w:right w:val="single" w:sz="4" w:space="0" w:color="auto"/>
            </w:tcBorders>
            <w:shd w:val="clear" w:color="auto" w:fill="auto"/>
            <w:noWrap/>
            <w:vAlign w:val="center"/>
            <w:hideMark/>
          </w:tcPr>
          <w:p w14:paraId="54552202"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10679D2"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0,45</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07C57FC"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0,32</w:t>
            </w:r>
          </w:p>
        </w:tc>
        <w:tc>
          <w:tcPr>
            <w:tcW w:w="247" w:type="pct"/>
            <w:tcBorders>
              <w:top w:val="nil"/>
              <w:left w:val="nil"/>
              <w:bottom w:val="single" w:sz="4" w:space="0" w:color="auto"/>
              <w:right w:val="single" w:sz="4" w:space="0" w:color="auto"/>
            </w:tcBorders>
            <w:shd w:val="clear" w:color="auto" w:fill="auto"/>
            <w:vAlign w:val="center"/>
            <w:hideMark/>
          </w:tcPr>
          <w:p w14:paraId="4D485190"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0,2</w:t>
            </w:r>
          </w:p>
        </w:tc>
        <w:tc>
          <w:tcPr>
            <w:tcW w:w="1385"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6A6DD42E" w14:textId="77777777" w:rsidR="00C35F05" w:rsidRPr="00A72513" w:rsidRDefault="00C35F05" w:rsidP="00C35F05">
            <w:pPr>
              <w:spacing w:after="0" w:line="240" w:lineRule="auto"/>
              <w:jc w:val="both"/>
              <w:rPr>
                <w:rFonts w:eastAsia="Times New Roman" w:cstheme="minorHAnsi"/>
                <w:sz w:val="16"/>
                <w:szCs w:val="16"/>
                <w:lang w:eastAsia="es-CL"/>
              </w:rPr>
            </w:pPr>
            <w:r w:rsidRPr="00A72513">
              <w:rPr>
                <w:rFonts w:eastAsia="Times New Roman" w:cstheme="minorHAnsi"/>
                <w:sz w:val="16"/>
                <w:szCs w:val="16"/>
                <w:lang w:eastAsia="es-CL"/>
              </w:rPr>
              <w:t>Percentil 85 y/o Promedio bienal superior al umbral máximo, configura incumplimiento normativo</w:t>
            </w:r>
          </w:p>
        </w:tc>
      </w:tr>
      <w:tr w:rsidR="00A72513" w:rsidRPr="00A72513" w14:paraId="7C90792B" w14:textId="77777777" w:rsidTr="00A72513">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665F1AA" w14:textId="77777777" w:rsidR="00A72513" w:rsidRPr="00A72513" w:rsidRDefault="00A72513" w:rsidP="00A72513">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Nitrito</w:t>
            </w:r>
          </w:p>
        </w:tc>
        <w:tc>
          <w:tcPr>
            <w:tcW w:w="247" w:type="pct"/>
            <w:tcBorders>
              <w:top w:val="nil"/>
              <w:left w:val="nil"/>
              <w:bottom w:val="single" w:sz="4" w:space="0" w:color="auto"/>
              <w:right w:val="single" w:sz="4" w:space="0" w:color="auto"/>
            </w:tcBorders>
            <w:shd w:val="clear" w:color="000000" w:fill="F2F2F2"/>
            <w:vAlign w:val="center"/>
            <w:hideMark/>
          </w:tcPr>
          <w:p w14:paraId="7FF4D880" w14:textId="77777777" w:rsidR="00A72513" w:rsidRPr="00A72513" w:rsidRDefault="00A72513" w:rsidP="00A72513">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mg N/L</w:t>
            </w:r>
          </w:p>
        </w:tc>
        <w:tc>
          <w:tcPr>
            <w:tcW w:w="247" w:type="pct"/>
            <w:tcBorders>
              <w:top w:val="nil"/>
              <w:left w:val="nil"/>
              <w:bottom w:val="single" w:sz="4" w:space="0" w:color="auto"/>
              <w:right w:val="single" w:sz="4" w:space="0" w:color="auto"/>
            </w:tcBorders>
            <w:shd w:val="clear" w:color="auto" w:fill="auto"/>
            <w:noWrap/>
            <w:vAlign w:val="center"/>
            <w:hideMark/>
          </w:tcPr>
          <w:p w14:paraId="6F22AD38" w14:textId="77777777" w:rsidR="00A72513" w:rsidRPr="00A72513" w:rsidRDefault="00A72513" w:rsidP="00A72513">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0,002</w:t>
            </w:r>
          </w:p>
        </w:tc>
        <w:tc>
          <w:tcPr>
            <w:tcW w:w="247" w:type="pct"/>
            <w:tcBorders>
              <w:top w:val="nil"/>
              <w:left w:val="nil"/>
              <w:bottom w:val="single" w:sz="4" w:space="0" w:color="auto"/>
              <w:right w:val="single" w:sz="4" w:space="0" w:color="auto"/>
            </w:tcBorders>
            <w:shd w:val="clear" w:color="auto" w:fill="auto"/>
            <w:noWrap/>
            <w:vAlign w:val="center"/>
            <w:hideMark/>
          </w:tcPr>
          <w:p w14:paraId="205C2DF7" w14:textId="77777777" w:rsidR="00A72513" w:rsidRPr="00A72513" w:rsidRDefault="00A72513" w:rsidP="00A72513">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0,002</w:t>
            </w:r>
          </w:p>
        </w:tc>
        <w:tc>
          <w:tcPr>
            <w:tcW w:w="247" w:type="pct"/>
            <w:tcBorders>
              <w:top w:val="nil"/>
              <w:left w:val="nil"/>
              <w:bottom w:val="single" w:sz="4" w:space="0" w:color="auto"/>
              <w:right w:val="single" w:sz="4" w:space="0" w:color="auto"/>
            </w:tcBorders>
            <w:shd w:val="clear" w:color="auto" w:fill="auto"/>
            <w:noWrap/>
            <w:vAlign w:val="center"/>
            <w:hideMark/>
          </w:tcPr>
          <w:p w14:paraId="0B5C1082" w14:textId="77777777" w:rsidR="00A72513" w:rsidRPr="00A72513" w:rsidRDefault="00A72513" w:rsidP="00A72513">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0,002</w:t>
            </w:r>
          </w:p>
        </w:tc>
        <w:tc>
          <w:tcPr>
            <w:tcW w:w="247" w:type="pct"/>
            <w:tcBorders>
              <w:top w:val="nil"/>
              <w:left w:val="nil"/>
              <w:bottom w:val="single" w:sz="4" w:space="0" w:color="auto"/>
              <w:right w:val="single" w:sz="4" w:space="0" w:color="auto"/>
            </w:tcBorders>
            <w:shd w:val="clear" w:color="auto" w:fill="auto"/>
            <w:noWrap/>
            <w:vAlign w:val="center"/>
            <w:hideMark/>
          </w:tcPr>
          <w:p w14:paraId="65F21268" w14:textId="77777777" w:rsidR="00A72513" w:rsidRPr="00A72513" w:rsidRDefault="00A72513" w:rsidP="00A72513">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0,002</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2B90F0E" w14:textId="2663483D" w:rsidR="00A72513" w:rsidRPr="00A72513" w:rsidRDefault="00A72513" w:rsidP="00A72513">
            <w:pPr>
              <w:spacing w:after="0" w:line="240" w:lineRule="auto"/>
              <w:jc w:val="center"/>
              <w:rPr>
                <w:sz w:val="16"/>
                <w:szCs w:val="16"/>
              </w:rPr>
            </w:pPr>
            <w:r w:rsidRPr="00A72513">
              <w:rPr>
                <w:sz w:val="16"/>
                <w:szCs w:val="16"/>
              </w:rPr>
              <w:t>(2)</w:t>
            </w:r>
          </w:p>
        </w:tc>
        <w:tc>
          <w:tcPr>
            <w:tcW w:w="247" w:type="pct"/>
            <w:tcBorders>
              <w:top w:val="nil"/>
              <w:left w:val="nil"/>
              <w:bottom w:val="single" w:sz="4" w:space="0" w:color="auto"/>
              <w:right w:val="single" w:sz="4" w:space="0" w:color="auto"/>
            </w:tcBorders>
            <w:shd w:val="clear" w:color="auto" w:fill="auto"/>
            <w:noWrap/>
            <w:vAlign w:val="center"/>
            <w:hideMark/>
          </w:tcPr>
          <w:p w14:paraId="60833572" w14:textId="77777777" w:rsidR="00A72513" w:rsidRPr="00A72513" w:rsidRDefault="00A72513" w:rsidP="00A72513">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0,002</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4A63A72" w14:textId="368D18AD" w:rsidR="00A72513" w:rsidRPr="00A72513" w:rsidRDefault="00A72513" w:rsidP="00A72513">
            <w:pPr>
              <w:spacing w:after="0" w:line="240" w:lineRule="auto"/>
              <w:jc w:val="center"/>
              <w:rPr>
                <w:rFonts w:eastAsia="Times New Roman" w:cstheme="minorHAnsi"/>
                <w:sz w:val="16"/>
                <w:szCs w:val="16"/>
                <w:lang w:eastAsia="es-CL"/>
              </w:rPr>
            </w:pPr>
            <w:r w:rsidRPr="00A72513">
              <w:rPr>
                <w:sz w:val="16"/>
                <w:szCs w:val="16"/>
              </w:rPr>
              <w:t>(2)</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81CEDB3" w14:textId="22406AAE" w:rsidR="00A72513" w:rsidRPr="00A72513" w:rsidRDefault="00A72513" w:rsidP="00A72513">
            <w:pPr>
              <w:spacing w:after="0" w:line="240" w:lineRule="auto"/>
              <w:jc w:val="center"/>
              <w:rPr>
                <w:rFonts w:eastAsia="Times New Roman" w:cstheme="minorHAnsi"/>
                <w:sz w:val="16"/>
                <w:szCs w:val="16"/>
                <w:lang w:eastAsia="es-CL"/>
              </w:rPr>
            </w:pPr>
            <w:r w:rsidRPr="00A72513">
              <w:rPr>
                <w:sz w:val="16"/>
                <w:szCs w:val="16"/>
              </w:rPr>
              <w:t>(2)</w:t>
            </w:r>
          </w:p>
        </w:tc>
        <w:tc>
          <w:tcPr>
            <w:tcW w:w="247" w:type="pct"/>
            <w:tcBorders>
              <w:top w:val="nil"/>
              <w:left w:val="nil"/>
              <w:bottom w:val="single" w:sz="4" w:space="0" w:color="auto"/>
              <w:right w:val="single" w:sz="4" w:space="0" w:color="auto"/>
            </w:tcBorders>
            <w:shd w:val="clear" w:color="auto" w:fill="auto"/>
            <w:noWrap/>
            <w:vAlign w:val="center"/>
            <w:hideMark/>
          </w:tcPr>
          <w:p w14:paraId="28D7AE0A" w14:textId="77777777" w:rsidR="00A72513" w:rsidRPr="00A72513" w:rsidRDefault="00A72513" w:rsidP="00A72513">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753C9071" w14:textId="77777777" w:rsidR="00A72513" w:rsidRPr="00A72513" w:rsidRDefault="00A72513" w:rsidP="00A72513">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0,002</w:t>
            </w:r>
          </w:p>
        </w:tc>
        <w:tc>
          <w:tcPr>
            <w:tcW w:w="247" w:type="pct"/>
            <w:tcBorders>
              <w:top w:val="nil"/>
              <w:left w:val="nil"/>
              <w:bottom w:val="single" w:sz="4" w:space="0" w:color="auto"/>
              <w:right w:val="single" w:sz="4" w:space="0" w:color="auto"/>
            </w:tcBorders>
            <w:shd w:val="clear" w:color="auto" w:fill="auto"/>
            <w:noWrap/>
            <w:vAlign w:val="center"/>
            <w:hideMark/>
          </w:tcPr>
          <w:p w14:paraId="2F7E44F3" w14:textId="77777777" w:rsidR="00A72513" w:rsidRPr="00A72513" w:rsidRDefault="00A72513" w:rsidP="00A72513">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1A27E889" w14:textId="77777777" w:rsidR="00A72513" w:rsidRPr="00A72513" w:rsidRDefault="00A72513" w:rsidP="00A72513">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0,006</w:t>
            </w:r>
          </w:p>
        </w:tc>
        <w:tc>
          <w:tcPr>
            <w:tcW w:w="1385"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08108379" w14:textId="77777777" w:rsidR="00A72513" w:rsidRPr="00A72513" w:rsidRDefault="00A72513" w:rsidP="00A72513">
            <w:pPr>
              <w:spacing w:after="0" w:line="240" w:lineRule="auto"/>
              <w:jc w:val="both"/>
              <w:rPr>
                <w:rFonts w:eastAsia="Times New Roman" w:cstheme="minorHAnsi"/>
                <w:sz w:val="16"/>
                <w:szCs w:val="16"/>
                <w:lang w:eastAsia="es-CL"/>
              </w:rPr>
            </w:pPr>
            <w:r w:rsidRPr="00A72513">
              <w:rPr>
                <w:rFonts w:eastAsia="Times New Roman" w:cstheme="minorHAnsi"/>
                <w:sz w:val="16"/>
                <w:szCs w:val="16"/>
                <w:lang w:eastAsia="es-CL"/>
              </w:rPr>
              <w:t>Percentil 85 inferior al umbral máximo, configura cumplimiento normativo referencial</w:t>
            </w:r>
          </w:p>
        </w:tc>
      </w:tr>
      <w:tr w:rsidR="00A72513" w:rsidRPr="00A72513" w14:paraId="6B3F6FBA" w14:textId="77777777" w:rsidTr="00C35F05">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D855A03"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Nitrógeno Total</w:t>
            </w:r>
          </w:p>
        </w:tc>
        <w:tc>
          <w:tcPr>
            <w:tcW w:w="247" w:type="pct"/>
            <w:tcBorders>
              <w:top w:val="nil"/>
              <w:left w:val="nil"/>
              <w:bottom w:val="single" w:sz="4" w:space="0" w:color="auto"/>
              <w:right w:val="single" w:sz="4" w:space="0" w:color="auto"/>
            </w:tcBorders>
            <w:shd w:val="clear" w:color="000000" w:fill="F2F2F2"/>
            <w:vAlign w:val="center"/>
            <w:hideMark/>
          </w:tcPr>
          <w:p w14:paraId="0FDAF471"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mg N/L</w:t>
            </w:r>
          </w:p>
        </w:tc>
        <w:tc>
          <w:tcPr>
            <w:tcW w:w="247" w:type="pct"/>
            <w:tcBorders>
              <w:top w:val="nil"/>
              <w:left w:val="nil"/>
              <w:bottom w:val="single" w:sz="4" w:space="0" w:color="auto"/>
              <w:right w:val="single" w:sz="4" w:space="0" w:color="auto"/>
            </w:tcBorders>
            <w:shd w:val="clear" w:color="auto" w:fill="auto"/>
            <w:noWrap/>
            <w:vAlign w:val="center"/>
            <w:hideMark/>
          </w:tcPr>
          <w:p w14:paraId="5DE0543D"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0,10</w:t>
            </w:r>
          </w:p>
        </w:tc>
        <w:tc>
          <w:tcPr>
            <w:tcW w:w="247" w:type="pct"/>
            <w:tcBorders>
              <w:top w:val="nil"/>
              <w:left w:val="nil"/>
              <w:bottom w:val="single" w:sz="4" w:space="0" w:color="auto"/>
              <w:right w:val="single" w:sz="4" w:space="0" w:color="auto"/>
            </w:tcBorders>
            <w:shd w:val="clear" w:color="auto" w:fill="auto"/>
            <w:noWrap/>
            <w:vAlign w:val="center"/>
            <w:hideMark/>
          </w:tcPr>
          <w:p w14:paraId="020C830D"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0,30</w:t>
            </w:r>
          </w:p>
        </w:tc>
        <w:tc>
          <w:tcPr>
            <w:tcW w:w="247" w:type="pct"/>
            <w:tcBorders>
              <w:top w:val="nil"/>
              <w:left w:val="nil"/>
              <w:bottom w:val="single" w:sz="4" w:space="0" w:color="auto"/>
              <w:right w:val="single" w:sz="4" w:space="0" w:color="auto"/>
            </w:tcBorders>
            <w:shd w:val="clear" w:color="auto" w:fill="auto"/>
            <w:noWrap/>
            <w:vAlign w:val="center"/>
            <w:hideMark/>
          </w:tcPr>
          <w:p w14:paraId="350C49DD"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0,30</w:t>
            </w:r>
          </w:p>
        </w:tc>
        <w:tc>
          <w:tcPr>
            <w:tcW w:w="247" w:type="pct"/>
            <w:tcBorders>
              <w:top w:val="nil"/>
              <w:left w:val="nil"/>
              <w:bottom w:val="single" w:sz="4" w:space="0" w:color="auto"/>
              <w:right w:val="single" w:sz="4" w:space="0" w:color="auto"/>
            </w:tcBorders>
            <w:shd w:val="clear" w:color="auto" w:fill="auto"/>
            <w:noWrap/>
            <w:vAlign w:val="center"/>
            <w:hideMark/>
          </w:tcPr>
          <w:p w14:paraId="337A6959"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0,20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A283F70"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0,80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516B028"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0,60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0270F422"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0,40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42526ABB"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0,40</w:t>
            </w:r>
          </w:p>
        </w:tc>
        <w:tc>
          <w:tcPr>
            <w:tcW w:w="247" w:type="pct"/>
            <w:tcBorders>
              <w:top w:val="nil"/>
              <w:left w:val="nil"/>
              <w:bottom w:val="single" w:sz="4" w:space="0" w:color="auto"/>
              <w:right w:val="single" w:sz="4" w:space="0" w:color="auto"/>
            </w:tcBorders>
            <w:shd w:val="clear" w:color="auto" w:fill="auto"/>
            <w:noWrap/>
            <w:vAlign w:val="center"/>
            <w:hideMark/>
          </w:tcPr>
          <w:p w14:paraId="6ED5727B"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D95D4C5"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0,60</w:t>
            </w:r>
          </w:p>
        </w:tc>
        <w:tc>
          <w:tcPr>
            <w:tcW w:w="247" w:type="pct"/>
            <w:tcBorders>
              <w:top w:val="nil"/>
              <w:left w:val="nil"/>
              <w:bottom w:val="single" w:sz="4" w:space="0" w:color="auto"/>
              <w:right w:val="single" w:sz="4" w:space="0" w:color="auto"/>
            </w:tcBorders>
            <w:shd w:val="clear" w:color="auto" w:fill="auto"/>
            <w:noWrap/>
            <w:vAlign w:val="center"/>
            <w:hideMark/>
          </w:tcPr>
          <w:p w14:paraId="48103540"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0,39</w:t>
            </w:r>
          </w:p>
        </w:tc>
        <w:tc>
          <w:tcPr>
            <w:tcW w:w="247" w:type="pct"/>
            <w:tcBorders>
              <w:top w:val="nil"/>
              <w:left w:val="nil"/>
              <w:bottom w:val="single" w:sz="4" w:space="0" w:color="auto"/>
              <w:right w:val="single" w:sz="4" w:space="0" w:color="auto"/>
            </w:tcBorders>
            <w:shd w:val="clear" w:color="auto" w:fill="auto"/>
            <w:vAlign w:val="center"/>
            <w:hideMark/>
          </w:tcPr>
          <w:p w14:paraId="30D7AE1E"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0,4</w:t>
            </w:r>
          </w:p>
        </w:tc>
        <w:tc>
          <w:tcPr>
            <w:tcW w:w="1385"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5D3F94E1" w14:textId="77777777" w:rsidR="00C35F05" w:rsidRPr="00A72513" w:rsidRDefault="00C35F05" w:rsidP="00C35F05">
            <w:pPr>
              <w:spacing w:after="0" w:line="240" w:lineRule="auto"/>
              <w:jc w:val="both"/>
              <w:rPr>
                <w:rFonts w:eastAsia="Times New Roman" w:cstheme="minorHAnsi"/>
                <w:sz w:val="16"/>
                <w:szCs w:val="16"/>
                <w:lang w:eastAsia="es-CL"/>
              </w:rPr>
            </w:pPr>
            <w:r w:rsidRPr="00A72513">
              <w:rPr>
                <w:rFonts w:eastAsia="Times New Roman" w:cstheme="minorHAnsi"/>
                <w:sz w:val="16"/>
                <w:szCs w:val="16"/>
                <w:lang w:eastAsia="es-CL"/>
              </w:rPr>
              <w:t>Percentil 85 y/o Promedio bienal superior al umbral máximo, configura incumplimiento normativo</w:t>
            </w:r>
          </w:p>
        </w:tc>
      </w:tr>
      <w:tr w:rsidR="00A72513" w:rsidRPr="00A72513" w14:paraId="7A19D187" w14:textId="77777777" w:rsidTr="00C35F05">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BAE134D" w14:textId="77777777" w:rsidR="00C35F05" w:rsidRPr="00A72513" w:rsidRDefault="00C35F05" w:rsidP="00C35F05">
            <w:pPr>
              <w:spacing w:after="0" w:line="240" w:lineRule="auto"/>
              <w:jc w:val="center"/>
              <w:rPr>
                <w:rFonts w:eastAsia="Times New Roman" w:cstheme="minorHAnsi"/>
                <w:b/>
                <w:bCs/>
                <w:sz w:val="16"/>
                <w:szCs w:val="16"/>
                <w:lang w:eastAsia="es-CL"/>
              </w:rPr>
            </w:pPr>
            <w:proofErr w:type="spellStart"/>
            <w:r w:rsidRPr="00A72513">
              <w:rPr>
                <w:rFonts w:eastAsia="Times New Roman" w:cstheme="minorHAnsi"/>
                <w:b/>
                <w:bCs/>
                <w:sz w:val="16"/>
                <w:szCs w:val="16"/>
                <w:lang w:eastAsia="es-CL"/>
              </w:rPr>
              <w:t>Ortofosfato</w:t>
            </w:r>
            <w:proofErr w:type="spellEnd"/>
          </w:p>
        </w:tc>
        <w:tc>
          <w:tcPr>
            <w:tcW w:w="247" w:type="pct"/>
            <w:tcBorders>
              <w:top w:val="nil"/>
              <w:left w:val="nil"/>
              <w:bottom w:val="single" w:sz="4" w:space="0" w:color="auto"/>
              <w:right w:val="single" w:sz="4" w:space="0" w:color="auto"/>
            </w:tcBorders>
            <w:shd w:val="clear" w:color="000000" w:fill="F2F2F2"/>
            <w:vAlign w:val="center"/>
            <w:hideMark/>
          </w:tcPr>
          <w:p w14:paraId="60275DFE"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614DBE33"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0,006</w:t>
            </w:r>
          </w:p>
        </w:tc>
        <w:tc>
          <w:tcPr>
            <w:tcW w:w="247" w:type="pct"/>
            <w:tcBorders>
              <w:top w:val="nil"/>
              <w:left w:val="nil"/>
              <w:bottom w:val="single" w:sz="4" w:space="0" w:color="auto"/>
              <w:right w:val="single" w:sz="4" w:space="0" w:color="auto"/>
            </w:tcBorders>
            <w:shd w:val="clear" w:color="auto" w:fill="auto"/>
            <w:noWrap/>
            <w:vAlign w:val="center"/>
            <w:hideMark/>
          </w:tcPr>
          <w:p w14:paraId="7E869E10"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0,014</w:t>
            </w:r>
          </w:p>
        </w:tc>
        <w:tc>
          <w:tcPr>
            <w:tcW w:w="247" w:type="pct"/>
            <w:tcBorders>
              <w:top w:val="nil"/>
              <w:left w:val="nil"/>
              <w:bottom w:val="single" w:sz="4" w:space="0" w:color="auto"/>
              <w:right w:val="single" w:sz="4" w:space="0" w:color="auto"/>
            </w:tcBorders>
            <w:shd w:val="clear" w:color="auto" w:fill="auto"/>
            <w:noWrap/>
            <w:vAlign w:val="center"/>
            <w:hideMark/>
          </w:tcPr>
          <w:p w14:paraId="0D6ACF77"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0,013</w:t>
            </w:r>
          </w:p>
        </w:tc>
        <w:tc>
          <w:tcPr>
            <w:tcW w:w="247" w:type="pct"/>
            <w:tcBorders>
              <w:top w:val="nil"/>
              <w:left w:val="nil"/>
              <w:bottom w:val="single" w:sz="4" w:space="0" w:color="auto"/>
              <w:right w:val="single" w:sz="4" w:space="0" w:color="auto"/>
            </w:tcBorders>
            <w:shd w:val="clear" w:color="auto" w:fill="auto"/>
            <w:noWrap/>
            <w:vAlign w:val="center"/>
            <w:hideMark/>
          </w:tcPr>
          <w:p w14:paraId="55A5C140"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0,003</w:t>
            </w:r>
          </w:p>
        </w:tc>
        <w:tc>
          <w:tcPr>
            <w:tcW w:w="247" w:type="pct"/>
            <w:tcBorders>
              <w:top w:val="nil"/>
              <w:left w:val="nil"/>
              <w:bottom w:val="single" w:sz="4" w:space="0" w:color="auto"/>
              <w:right w:val="single" w:sz="4" w:space="0" w:color="auto"/>
            </w:tcBorders>
            <w:shd w:val="clear" w:color="auto" w:fill="auto"/>
            <w:noWrap/>
            <w:vAlign w:val="center"/>
            <w:hideMark/>
          </w:tcPr>
          <w:p w14:paraId="52F396DB"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0,013</w:t>
            </w:r>
          </w:p>
        </w:tc>
        <w:tc>
          <w:tcPr>
            <w:tcW w:w="247" w:type="pct"/>
            <w:tcBorders>
              <w:top w:val="nil"/>
              <w:left w:val="nil"/>
              <w:bottom w:val="single" w:sz="4" w:space="0" w:color="auto"/>
              <w:right w:val="single" w:sz="4" w:space="0" w:color="auto"/>
            </w:tcBorders>
            <w:shd w:val="clear" w:color="auto" w:fill="auto"/>
            <w:noWrap/>
            <w:vAlign w:val="center"/>
            <w:hideMark/>
          </w:tcPr>
          <w:p w14:paraId="65EF2AE5"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0,009</w:t>
            </w:r>
          </w:p>
        </w:tc>
        <w:tc>
          <w:tcPr>
            <w:tcW w:w="247" w:type="pct"/>
            <w:tcBorders>
              <w:top w:val="nil"/>
              <w:left w:val="nil"/>
              <w:bottom w:val="single" w:sz="4" w:space="0" w:color="auto"/>
              <w:right w:val="single" w:sz="4" w:space="0" w:color="auto"/>
            </w:tcBorders>
            <w:shd w:val="clear" w:color="auto" w:fill="auto"/>
            <w:noWrap/>
            <w:vAlign w:val="center"/>
            <w:hideMark/>
          </w:tcPr>
          <w:p w14:paraId="234D7D24"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0,006</w:t>
            </w:r>
          </w:p>
        </w:tc>
        <w:tc>
          <w:tcPr>
            <w:tcW w:w="247" w:type="pct"/>
            <w:tcBorders>
              <w:top w:val="nil"/>
              <w:left w:val="nil"/>
              <w:bottom w:val="single" w:sz="4" w:space="0" w:color="auto"/>
              <w:right w:val="single" w:sz="4" w:space="0" w:color="auto"/>
            </w:tcBorders>
            <w:shd w:val="clear" w:color="auto" w:fill="auto"/>
            <w:noWrap/>
            <w:vAlign w:val="center"/>
            <w:hideMark/>
          </w:tcPr>
          <w:p w14:paraId="6EC6A1C5"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0,005</w:t>
            </w:r>
          </w:p>
        </w:tc>
        <w:tc>
          <w:tcPr>
            <w:tcW w:w="247" w:type="pct"/>
            <w:tcBorders>
              <w:top w:val="nil"/>
              <w:left w:val="nil"/>
              <w:bottom w:val="single" w:sz="4" w:space="0" w:color="auto"/>
              <w:right w:val="single" w:sz="4" w:space="0" w:color="auto"/>
            </w:tcBorders>
            <w:shd w:val="clear" w:color="auto" w:fill="auto"/>
            <w:noWrap/>
            <w:vAlign w:val="center"/>
            <w:hideMark/>
          </w:tcPr>
          <w:p w14:paraId="5538FEA6"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068DF85B"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0,013</w:t>
            </w:r>
          </w:p>
        </w:tc>
        <w:tc>
          <w:tcPr>
            <w:tcW w:w="247" w:type="pct"/>
            <w:tcBorders>
              <w:top w:val="nil"/>
              <w:left w:val="nil"/>
              <w:bottom w:val="single" w:sz="4" w:space="0" w:color="auto"/>
              <w:right w:val="single" w:sz="4" w:space="0" w:color="auto"/>
            </w:tcBorders>
            <w:shd w:val="clear" w:color="auto" w:fill="auto"/>
            <w:noWrap/>
            <w:vAlign w:val="center"/>
            <w:hideMark/>
          </w:tcPr>
          <w:p w14:paraId="0F7D6A91"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0,009</w:t>
            </w:r>
          </w:p>
        </w:tc>
        <w:tc>
          <w:tcPr>
            <w:tcW w:w="247" w:type="pct"/>
            <w:tcBorders>
              <w:top w:val="nil"/>
              <w:left w:val="nil"/>
              <w:bottom w:val="single" w:sz="4" w:space="0" w:color="auto"/>
              <w:right w:val="single" w:sz="4" w:space="0" w:color="auto"/>
            </w:tcBorders>
            <w:shd w:val="clear" w:color="auto" w:fill="auto"/>
            <w:vAlign w:val="center"/>
            <w:hideMark/>
          </w:tcPr>
          <w:p w14:paraId="596DF64B"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0,02</w:t>
            </w:r>
          </w:p>
        </w:tc>
        <w:tc>
          <w:tcPr>
            <w:tcW w:w="1385" w:type="pct"/>
            <w:tcBorders>
              <w:top w:val="nil"/>
              <w:left w:val="nil"/>
              <w:bottom w:val="single" w:sz="4" w:space="0" w:color="auto"/>
              <w:right w:val="single" w:sz="4" w:space="0" w:color="auto"/>
            </w:tcBorders>
            <w:shd w:val="clear" w:color="auto" w:fill="auto"/>
            <w:vAlign w:val="center"/>
            <w:hideMark/>
          </w:tcPr>
          <w:p w14:paraId="6A8E8F3C" w14:textId="77777777" w:rsidR="00C35F05" w:rsidRPr="00A72513" w:rsidRDefault="00C35F05" w:rsidP="00C35F05">
            <w:pPr>
              <w:spacing w:after="0" w:line="240" w:lineRule="auto"/>
              <w:jc w:val="both"/>
              <w:rPr>
                <w:rFonts w:eastAsia="Times New Roman" w:cstheme="minorHAnsi"/>
                <w:sz w:val="16"/>
                <w:szCs w:val="16"/>
                <w:lang w:eastAsia="es-CL"/>
              </w:rPr>
            </w:pPr>
            <w:r w:rsidRPr="00A72513">
              <w:rPr>
                <w:rFonts w:eastAsia="Times New Roman" w:cstheme="minorHAnsi"/>
                <w:sz w:val="16"/>
                <w:szCs w:val="16"/>
                <w:lang w:eastAsia="es-CL"/>
              </w:rPr>
              <w:t>Percentil 85 y/o Promedio bienal inferior al umbral máximo, configura cumplimiento normativo</w:t>
            </w:r>
          </w:p>
        </w:tc>
      </w:tr>
      <w:tr w:rsidR="00A72513" w:rsidRPr="00A72513" w14:paraId="5ED0B621" w14:textId="77777777" w:rsidTr="00C35F05">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B8814FD"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Oxígeno Disuelto</w:t>
            </w:r>
          </w:p>
        </w:tc>
        <w:tc>
          <w:tcPr>
            <w:tcW w:w="247" w:type="pct"/>
            <w:tcBorders>
              <w:top w:val="nil"/>
              <w:left w:val="nil"/>
              <w:bottom w:val="single" w:sz="4" w:space="0" w:color="auto"/>
              <w:right w:val="single" w:sz="4" w:space="0" w:color="auto"/>
            </w:tcBorders>
            <w:shd w:val="clear" w:color="000000" w:fill="F2F2F2"/>
            <w:vAlign w:val="center"/>
            <w:hideMark/>
          </w:tcPr>
          <w:p w14:paraId="3E9A0BF2"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36C91B2E"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10,10</w:t>
            </w:r>
          </w:p>
        </w:tc>
        <w:tc>
          <w:tcPr>
            <w:tcW w:w="247" w:type="pct"/>
            <w:tcBorders>
              <w:top w:val="nil"/>
              <w:left w:val="nil"/>
              <w:bottom w:val="single" w:sz="4" w:space="0" w:color="auto"/>
              <w:right w:val="single" w:sz="4" w:space="0" w:color="auto"/>
            </w:tcBorders>
            <w:shd w:val="clear" w:color="auto" w:fill="auto"/>
            <w:noWrap/>
            <w:vAlign w:val="center"/>
            <w:hideMark/>
          </w:tcPr>
          <w:p w14:paraId="5C248C80"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10,89</w:t>
            </w:r>
          </w:p>
        </w:tc>
        <w:tc>
          <w:tcPr>
            <w:tcW w:w="247" w:type="pct"/>
            <w:tcBorders>
              <w:top w:val="nil"/>
              <w:left w:val="nil"/>
              <w:bottom w:val="single" w:sz="4" w:space="0" w:color="auto"/>
              <w:right w:val="single" w:sz="4" w:space="0" w:color="auto"/>
            </w:tcBorders>
            <w:shd w:val="clear" w:color="auto" w:fill="auto"/>
            <w:noWrap/>
            <w:vAlign w:val="center"/>
            <w:hideMark/>
          </w:tcPr>
          <w:p w14:paraId="012EEDB6"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12,62</w:t>
            </w:r>
          </w:p>
        </w:tc>
        <w:tc>
          <w:tcPr>
            <w:tcW w:w="247" w:type="pct"/>
            <w:tcBorders>
              <w:top w:val="nil"/>
              <w:left w:val="nil"/>
              <w:bottom w:val="single" w:sz="4" w:space="0" w:color="auto"/>
              <w:right w:val="single" w:sz="4" w:space="0" w:color="auto"/>
            </w:tcBorders>
            <w:shd w:val="clear" w:color="auto" w:fill="auto"/>
            <w:noWrap/>
            <w:vAlign w:val="center"/>
            <w:hideMark/>
          </w:tcPr>
          <w:p w14:paraId="0061FF1E"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11,50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A84C484"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8,40</w:t>
            </w:r>
          </w:p>
        </w:tc>
        <w:tc>
          <w:tcPr>
            <w:tcW w:w="247" w:type="pct"/>
            <w:tcBorders>
              <w:top w:val="nil"/>
              <w:left w:val="nil"/>
              <w:bottom w:val="single" w:sz="4" w:space="0" w:color="auto"/>
              <w:right w:val="single" w:sz="4" w:space="0" w:color="auto"/>
            </w:tcBorders>
            <w:shd w:val="clear" w:color="auto" w:fill="auto"/>
            <w:noWrap/>
            <w:vAlign w:val="center"/>
            <w:hideMark/>
          </w:tcPr>
          <w:p w14:paraId="6273DE25"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13,23</w:t>
            </w:r>
          </w:p>
        </w:tc>
        <w:tc>
          <w:tcPr>
            <w:tcW w:w="247" w:type="pct"/>
            <w:tcBorders>
              <w:top w:val="nil"/>
              <w:left w:val="nil"/>
              <w:bottom w:val="single" w:sz="4" w:space="0" w:color="auto"/>
              <w:right w:val="single" w:sz="4" w:space="0" w:color="auto"/>
            </w:tcBorders>
            <w:shd w:val="clear" w:color="auto" w:fill="auto"/>
            <w:noWrap/>
            <w:vAlign w:val="center"/>
            <w:hideMark/>
          </w:tcPr>
          <w:p w14:paraId="121E0BE2"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13,49</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5BA99CC"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8,13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2AADF89"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8,13</w:t>
            </w:r>
          </w:p>
        </w:tc>
        <w:tc>
          <w:tcPr>
            <w:tcW w:w="247" w:type="pct"/>
            <w:tcBorders>
              <w:top w:val="nil"/>
              <w:left w:val="nil"/>
              <w:bottom w:val="single" w:sz="4" w:space="0" w:color="auto"/>
              <w:right w:val="single" w:sz="4" w:space="0" w:color="auto"/>
            </w:tcBorders>
            <w:shd w:val="clear" w:color="auto" w:fill="auto"/>
            <w:noWrap/>
            <w:vAlign w:val="center"/>
            <w:hideMark/>
          </w:tcPr>
          <w:p w14:paraId="704E35A0"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036C3770"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699774EA"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9</w:t>
            </w:r>
          </w:p>
        </w:tc>
        <w:tc>
          <w:tcPr>
            <w:tcW w:w="1385"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726D1BCF" w14:textId="77777777" w:rsidR="00C35F05" w:rsidRPr="00A72513" w:rsidRDefault="00C35F05" w:rsidP="00C35F05">
            <w:pPr>
              <w:spacing w:after="0" w:line="240" w:lineRule="auto"/>
              <w:jc w:val="both"/>
              <w:rPr>
                <w:rFonts w:eastAsia="Times New Roman" w:cstheme="minorHAnsi"/>
                <w:sz w:val="16"/>
                <w:szCs w:val="16"/>
                <w:lang w:eastAsia="es-CL"/>
              </w:rPr>
            </w:pPr>
            <w:r w:rsidRPr="00A72513">
              <w:rPr>
                <w:rFonts w:eastAsia="Times New Roman" w:cstheme="minorHAnsi"/>
                <w:sz w:val="16"/>
                <w:szCs w:val="16"/>
                <w:lang w:eastAsia="es-CL"/>
              </w:rPr>
              <w:t>Percentil 15 inferior al umbral mínimo, configura incumplimiento normativo</w:t>
            </w:r>
          </w:p>
        </w:tc>
      </w:tr>
      <w:tr w:rsidR="00A72513" w:rsidRPr="00A72513" w14:paraId="236AF061" w14:textId="77777777" w:rsidTr="00C35F05">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7E7F96B"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pH</w:t>
            </w:r>
          </w:p>
        </w:tc>
        <w:tc>
          <w:tcPr>
            <w:tcW w:w="247" w:type="pct"/>
            <w:tcBorders>
              <w:top w:val="nil"/>
              <w:left w:val="nil"/>
              <w:bottom w:val="single" w:sz="4" w:space="0" w:color="auto"/>
              <w:right w:val="single" w:sz="4" w:space="0" w:color="auto"/>
            </w:tcBorders>
            <w:shd w:val="clear" w:color="000000" w:fill="F2F2F2"/>
            <w:vAlign w:val="center"/>
            <w:hideMark/>
          </w:tcPr>
          <w:p w14:paraId="695820C9"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unidades</w:t>
            </w:r>
          </w:p>
        </w:tc>
        <w:tc>
          <w:tcPr>
            <w:tcW w:w="247" w:type="pct"/>
            <w:tcBorders>
              <w:top w:val="nil"/>
              <w:left w:val="nil"/>
              <w:bottom w:val="single" w:sz="4" w:space="0" w:color="auto"/>
              <w:right w:val="single" w:sz="4" w:space="0" w:color="auto"/>
            </w:tcBorders>
            <w:shd w:val="clear" w:color="auto" w:fill="auto"/>
            <w:noWrap/>
            <w:vAlign w:val="center"/>
            <w:hideMark/>
          </w:tcPr>
          <w:p w14:paraId="74EEB195"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7,65</w:t>
            </w:r>
          </w:p>
        </w:tc>
        <w:tc>
          <w:tcPr>
            <w:tcW w:w="247" w:type="pct"/>
            <w:tcBorders>
              <w:top w:val="nil"/>
              <w:left w:val="nil"/>
              <w:bottom w:val="single" w:sz="4" w:space="0" w:color="auto"/>
              <w:right w:val="single" w:sz="4" w:space="0" w:color="auto"/>
            </w:tcBorders>
            <w:shd w:val="clear" w:color="auto" w:fill="auto"/>
            <w:noWrap/>
            <w:vAlign w:val="center"/>
            <w:hideMark/>
          </w:tcPr>
          <w:p w14:paraId="041F96EC"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6,98</w:t>
            </w:r>
          </w:p>
        </w:tc>
        <w:tc>
          <w:tcPr>
            <w:tcW w:w="247" w:type="pct"/>
            <w:tcBorders>
              <w:top w:val="nil"/>
              <w:left w:val="nil"/>
              <w:bottom w:val="single" w:sz="4" w:space="0" w:color="auto"/>
              <w:right w:val="single" w:sz="4" w:space="0" w:color="auto"/>
            </w:tcBorders>
            <w:shd w:val="clear" w:color="auto" w:fill="auto"/>
            <w:noWrap/>
            <w:vAlign w:val="center"/>
            <w:hideMark/>
          </w:tcPr>
          <w:p w14:paraId="4AED7D87"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7,84</w:t>
            </w:r>
          </w:p>
        </w:tc>
        <w:tc>
          <w:tcPr>
            <w:tcW w:w="247" w:type="pct"/>
            <w:tcBorders>
              <w:top w:val="nil"/>
              <w:left w:val="nil"/>
              <w:bottom w:val="single" w:sz="4" w:space="0" w:color="auto"/>
              <w:right w:val="single" w:sz="4" w:space="0" w:color="auto"/>
            </w:tcBorders>
            <w:shd w:val="clear" w:color="auto" w:fill="auto"/>
            <w:noWrap/>
            <w:vAlign w:val="center"/>
            <w:hideMark/>
          </w:tcPr>
          <w:p w14:paraId="13F57AD0"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7,61</w:t>
            </w:r>
          </w:p>
        </w:tc>
        <w:tc>
          <w:tcPr>
            <w:tcW w:w="247" w:type="pct"/>
            <w:tcBorders>
              <w:top w:val="nil"/>
              <w:left w:val="nil"/>
              <w:bottom w:val="single" w:sz="4" w:space="0" w:color="auto"/>
              <w:right w:val="single" w:sz="4" w:space="0" w:color="auto"/>
            </w:tcBorders>
            <w:shd w:val="clear" w:color="auto" w:fill="auto"/>
            <w:noWrap/>
            <w:vAlign w:val="center"/>
            <w:hideMark/>
          </w:tcPr>
          <w:p w14:paraId="4B753E13"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7,92</w:t>
            </w:r>
          </w:p>
        </w:tc>
        <w:tc>
          <w:tcPr>
            <w:tcW w:w="247" w:type="pct"/>
            <w:tcBorders>
              <w:top w:val="nil"/>
              <w:left w:val="nil"/>
              <w:bottom w:val="single" w:sz="4" w:space="0" w:color="auto"/>
              <w:right w:val="single" w:sz="4" w:space="0" w:color="auto"/>
            </w:tcBorders>
            <w:shd w:val="clear" w:color="auto" w:fill="auto"/>
            <w:noWrap/>
            <w:vAlign w:val="center"/>
            <w:hideMark/>
          </w:tcPr>
          <w:p w14:paraId="6BDB47CD"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7,82</w:t>
            </w:r>
          </w:p>
        </w:tc>
        <w:tc>
          <w:tcPr>
            <w:tcW w:w="247" w:type="pct"/>
            <w:tcBorders>
              <w:top w:val="nil"/>
              <w:left w:val="nil"/>
              <w:bottom w:val="single" w:sz="4" w:space="0" w:color="auto"/>
              <w:right w:val="single" w:sz="4" w:space="0" w:color="auto"/>
            </w:tcBorders>
            <w:shd w:val="clear" w:color="auto" w:fill="auto"/>
            <w:noWrap/>
            <w:vAlign w:val="center"/>
            <w:hideMark/>
          </w:tcPr>
          <w:p w14:paraId="565E68B3"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7,41</w:t>
            </w:r>
          </w:p>
        </w:tc>
        <w:tc>
          <w:tcPr>
            <w:tcW w:w="247" w:type="pct"/>
            <w:tcBorders>
              <w:top w:val="nil"/>
              <w:left w:val="nil"/>
              <w:bottom w:val="single" w:sz="4" w:space="0" w:color="auto"/>
              <w:right w:val="single" w:sz="4" w:space="0" w:color="auto"/>
            </w:tcBorders>
            <w:shd w:val="clear" w:color="auto" w:fill="auto"/>
            <w:noWrap/>
            <w:vAlign w:val="center"/>
            <w:hideMark/>
          </w:tcPr>
          <w:p w14:paraId="7EE38426"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7,40</w:t>
            </w:r>
          </w:p>
        </w:tc>
        <w:tc>
          <w:tcPr>
            <w:tcW w:w="247" w:type="pct"/>
            <w:tcBorders>
              <w:top w:val="nil"/>
              <w:left w:val="nil"/>
              <w:bottom w:val="single" w:sz="4" w:space="0" w:color="auto"/>
              <w:right w:val="single" w:sz="4" w:space="0" w:color="auto"/>
            </w:tcBorders>
            <w:shd w:val="clear" w:color="auto" w:fill="auto"/>
            <w:noWrap/>
            <w:vAlign w:val="center"/>
            <w:hideMark/>
          </w:tcPr>
          <w:p w14:paraId="79519FEF"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6,98</w:t>
            </w:r>
          </w:p>
        </w:tc>
        <w:tc>
          <w:tcPr>
            <w:tcW w:w="247" w:type="pct"/>
            <w:tcBorders>
              <w:top w:val="nil"/>
              <w:left w:val="nil"/>
              <w:bottom w:val="single" w:sz="4" w:space="0" w:color="auto"/>
              <w:right w:val="single" w:sz="4" w:space="0" w:color="auto"/>
            </w:tcBorders>
            <w:shd w:val="clear" w:color="auto" w:fill="auto"/>
            <w:noWrap/>
            <w:vAlign w:val="center"/>
            <w:hideMark/>
          </w:tcPr>
          <w:p w14:paraId="4B719706"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7,84</w:t>
            </w:r>
          </w:p>
        </w:tc>
        <w:tc>
          <w:tcPr>
            <w:tcW w:w="247" w:type="pct"/>
            <w:tcBorders>
              <w:top w:val="nil"/>
              <w:left w:val="nil"/>
              <w:bottom w:val="single" w:sz="4" w:space="0" w:color="auto"/>
              <w:right w:val="single" w:sz="4" w:space="0" w:color="auto"/>
            </w:tcBorders>
            <w:shd w:val="clear" w:color="auto" w:fill="auto"/>
            <w:noWrap/>
            <w:vAlign w:val="center"/>
            <w:hideMark/>
          </w:tcPr>
          <w:p w14:paraId="5FBB9D1D"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3B875CDE"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6,5 - 8,5</w:t>
            </w:r>
          </w:p>
        </w:tc>
        <w:tc>
          <w:tcPr>
            <w:tcW w:w="1385" w:type="pct"/>
            <w:tcBorders>
              <w:top w:val="nil"/>
              <w:left w:val="nil"/>
              <w:bottom w:val="single" w:sz="4" w:space="0" w:color="auto"/>
              <w:right w:val="single" w:sz="4" w:space="0" w:color="auto"/>
            </w:tcBorders>
            <w:shd w:val="clear" w:color="auto" w:fill="auto"/>
            <w:vAlign w:val="center"/>
            <w:hideMark/>
          </w:tcPr>
          <w:p w14:paraId="530289BD" w14:textId="77777777" w:rsidR="00C35F05" w:rsidRPr="00A72513" w:rsidRDefault="00C35F05" w:rsidP="00C35F05">
            <w:pPr>
              <w:spacing w:after="0" w:line="240" w:lineRule="auto"/>
              <w:jc w:val="both"/>
              <w:rPr>
                <w:rFonts w:eastAsia="Times New Roman" w:cstheme="minorHAnsi"/>
                <w:sz w:val="16"/>
                <w:szCs w:val="16"/>
                <w:lang w:eastAsia="es-CL"/>
              </w:rPr>
            </w:pPr>
            <w:r w:rsidRPr="00A72513">
              <w:rPr>
                <w:rFonts w:eastAsia="Times New Roman" w:cstheme="minorHAnsi"/>
                <w:sz w:val="16"/>
                <w:szCs w:val="16"/>
                <w:lang w:eastAsia="es-CL"/>
              </w:rPr>
              <w:t>Percentil 15/Percentil 85 en el rango umbral, configura cumplimiento normativo</w:t>
            </w:r>
          </w:p>
        </w:tc>
      </w:tr>
      <w:tr w:rsidR="00A72513" w:rsidRPr="00A72513" w14:paraId="3BFDDDDD" w14:textId="77777777" w:rsidTr="00C35F05">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8946F1C"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Sólidos Suspendidos Totales</w:t>
            </w:r>
          </w:p>
        </w:tc>
        <w:tc>
          <w:tcPr>
            <w:tcW w:w="247" w:type="pct"/>
            <w:tcBorders>
              <w:top w:val="nil"/>
              <w:left w:val="nil"/>
              <w:bottom w:val="single" w:sz="4" w:space="0" w:color="auto"/>
              <w:right w:val="single" w:sz="4" w:space="0" w:color="auto"/>
            </w:tcBorders>
            <w:shd w:val="clear" w:color="000000" w:fill="F2F2F2"/>
            <w:vAlign w:val="center"/>
            <w:hideMark/>
          </w:tcPr>
          <w:p w14:paraId="51777603"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6EF7400E"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5,0</w:t>
            </w:r>
          </w:p>
        </w:tc>
        <w:tc>
          <w:tcPr>
            <w:tcW w:w="247" w:type="pct"/>
            <w:tcBorders>
              <w:top w:val="nil"/>
              <w:left w:val="nil"/>
              <w:bottom w:val="single" w:sz="4" w:space="0" w:color="auto"/>
              <w:right w:val="single" w:sz="4" w:space="0" w:color="auto"/>
            </w:tcBorders>
            <w:shd w:val="clear" w:color="auto" w:fill="auto"/>
            <w:noWrap/>
            <w:vAlign w:val="center"/>
            <w:hideMark/>
          </w:tcPr>
          <w:p w14:paraId="1E6159AA"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5,0</w:t>
            </w:r>
          </w:p>
        </w:tc>
        <w:tc>
          <w:tcPr>
            <w:tcW w:w="247" w:type="pct"/>
            <w:tcBorders>
              <w:top w:val="nil"/>
              <w:left w:val="nil"/>
              <w:bottom w:val="single" w:sz="4" w:space="0" w:color="auto"/>
              <w:right w:val="single" w:sz="4" w:space="0" w:color="auto"/>
            </w:tcBorders>
            <w:shd w:val="clear" w:color="auto" w:fill="auto"/>
            <w:noWrap/>
            <w:vAlign w:val="center"/>
            <w:hideMark/>
          </w:tcPr>
          <w:p w14:paraId="17B99CE9"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5,0</w:t>
            </w:r>
          </w:p>
        </w:tc>
        <w:tc>
          <w:tcPr>
            <w:tcW w:w="247" w:type="pct"/>
            <w:tcBorders>
              <w:top w:val="nil"/>
              <w:left w:val="nil"/>
              <w:bottom w:val="single" w:sz="4" w:space="0" w:color="auto"/>
              <w:right w:val="single" w:sz="4" w:space="0" w:color="auto"/>
            </w:tcBorders>
            <w:shd w:val="clear" w:color="auto" w:fill="auto"/>
            <w:noWrap/>
            <w:vAlign w:val="center"/>
            <w:hideMark/>
          </w:tcPr>
          <w:p w14:paraId="46C55B6E"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5,0</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C515B10" w14:textId="460B03B5" w:rsidR="00C35F05" w:rsidRPr="00A72513" w:rsidRDefault="00A72513" w:rsidP="00A72513">
            <w:pPr>
              <w:spacing w:after="0" w:line="240" w:lineRule="auto"/>
              <w:jc w:val="center"/>
              <w:rPr>
                <w:rFonts w:eastAsia="Times New Roman" w:cstheme="minorHAnsi"/>
                <w:sz w:val="16"/>
                <w:szCs w:val="16"/>
                <w:lang w:eastAsia="es-CL"/>
              </w:rPr>
            </w:pPr>
            <w:r w:rsidRPr="00A72513">
              <w:rPr>
                <w:sz w:val="16"/>
                <w:szCs w:val="16"/>
              </w:rPr>
              <w:t>(2)</w:t>
            </w:r>
          </w:p>
        </w:tc>
        <w:tc>
          <w:tcPr>
            <w:tcW w:w="247" w:type="pct"/>
            <w:tcBorders>
              <w:top w:val="nil"/>
              <w:left w:val="nil"/>
              <w:bottom w:val="single" w:sz="4" w:space="0" w:color="auto"/>
              <w:right w:val="single" w:sz="4" w:space="0" w:color="auto"/>
            </w:tcBorders>
            <w:shd w:val="clear" w:color="auto" w:fill="auto"/>
            <w:noWrap/>
            <w:vAlign w:val="center"/>
            <w:hideMark/>
          </w:tcPr>
          <w:p w14:paraId="781F2EF4"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2,0</w:t>
            </w:r>
          </w:p>
        </w:tc>
        <w:tc>
          <w:tcPr>
            <w:tcW w:w="247" w:type="pct"/>
            <w:tcBorders>
              <w:top w:val="nil"/>
              <w:left w:val="nil"/>
              <w:bottom w:val="single" w:sz="4" w:space="0" w:color="auto"/>
              <w:right w:val="single" w:sz="4" w:space="0" w:color="auto"/>
            </w:tcBorders>
            <w:shd w:val="clear" w:color="auto" w:fill="auto"/>
            <w:noWrap/>
            <w:vAlign w:val="center"/>
            <w:hideMark/>
          </w:tcPr>
          <w:p w14:paraId="5F59450B"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4,0</w:t>
            </w:r>
          </w:p>
        </w:tc>
        <w:tc>
          <w:tcPr>
            <w:tcW w:w="247" w:type="pct"/>
            <w:tcBorders>
              <w:top w:val="nil"/>
              <w:left w:val="nil"/>
              <w:bottom w:val="single" w:sz="4" w:space="0" w:color="auto"/>
              <w:right w:val="single" w:sz="4" w:space="0" w:color="auto"/>
            </w:tcBorders>
            <w:shd w:val="clear" w:color="auto" w:fill="auto"/>
            <w:noWrap/>
            <w:vAlign w:val="center"/>
            <w:hideMark/>
          </w:tcPr>
          <w:p w14:paraId="7EBAA151"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4,0</w:t>
            </w:r>
          </w:p>
        </w:tc>
        <w:tc>
          <w:tcPr>
            <w:tcW w:w="247" w:type="pct"/>
            <w:tcBorders>
              <w:top w:val="nil"/>
              <w:left w:val="nil"/>
              <w:bottom w:val="single" w:sz="4" w:space="0" w:color="auto"/>
              <w:right w:val="single" w:sz="4" w:space="0" w:color="auto"/>
            </w:tcBorders>
            <w:shd w:val="clear" w:color="auto" w:fill="auto"/>
            <w:noWrap/>
            <w:vAlign w:val="center"/>
            <w:hideMark/>
          </w:tcPr>
          <w:p w14:paraId="58CB96F6"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156B42FF"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5,0</w:t>
            </w:r>
          </w:p>
        </w:tc>
        <w:tc>
          <w:tcPr>
            <w:tcW w:w="247" w:type="pct"/>
            <w:tcBorders>
              <w:top w:val="nil"/>
              <w:left w:val="nil"/>
              <w:bottom w:val="single" w:sz="4" w:space="0" w:color="auto"/>
              <w:right w:val="single" w:sz="4" w:space="0" w:color="auto"/>
            </w:tcBorders>
            <w:shd w:val="clear" w:color="auto" w:fill="auto"/>
            <w:noWrap/>
            <w:vAlign w:val="center"/>
            <w:hideMark/>
          </w:tcPr>
          <w:p w14:paraId="4EF5EC21"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4,3</w:t>
            </w:r>
          </w:p>
        </w:tc>
        <w:tc>
          <w:tcPr>
            <w:tcW w:w="247" w:type="pct"/>
            <w:tcBorders>
              <w:top w:val="nil"/>
              <w:left w:val="nil"/>
              <w:bottom w:val="single" w:sz="4" w:space="0" w:color="auto"/>
              <w:right w:val="single" w:sz="4" w:space="0" w:color="auto"/>
            </w:tcBorders>
            <w:shd w:val="clear" w:color="auto" w:fill="auto"/>
            <w:vAlign w:val="center"/>
            <w:hideMark/>
          </w:tcPr>
          <w:p w14:paraId="4B70905E"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10</w:t>
            </w:r>
          </w:p>
        </w:tc>
        <w:tc>
          <w:tcPr>
            <w:tcW w:w="1385"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385F52F2" w14:textId="77777777" w:rsidR="00C35F05" w:rsidRPr="00A72513" w:rsidRDefault="00C35F05" w:rsidP="00C35F05">
            <w:pPr>
              <w:spacing w:after="0" w:line="240" w:lineRule="auto"/>
              <w:jc w:val="both"/>
              <w:rPr>
                <w:rFonts w:eastAsia="Times New Roman" w:cstheme="minorHAnsi"/>
                <w:sz w:val="16"/>
                <w:szCs w:val="16"/>
                <w:lang w:eastAsia="es-CL"/>
              </w:rPr>
            </w:pPr>
            <w:r w:rsidRPr="00A72513">
              <w:rPr>
                <w:rFonts w:eastAsia="Times New Roman" w:cstheme="minorHAnsi"/>
                <w:sz w:val="16"/>
                <w:szCs w:val="16"/>
                <w:lang w:eastAsia="es-CL"/>
              </w:rPr>
              <w:t>Percentil 85 y/o Promedio bienal inferior al umbral máximo, configura cumplimiento normativo referencial</w:t>
            </w:r>
          </w:p>
        </w:tc>
      </w:tr>
      <w:tr w:rsidR="00A72513" w:rsidRPr="00A72513" w14:paraId="57161942" w14:textId="77777777" w:rsidTr="00C35F05">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53539DC" w14:textId="1EBCF399" w:rsidR="00C35F05" w:rsidRPr="00A72513" w:rsidRDefault="00350C2C"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Sulfato</w:t>
            </w:r>
          </w:p>
        </w:tc>
        <w:tc>
          <w:tcPr>
            <w:tcW w:w="247" w:type="pct"/>
            <w:tcBorders>
              <w:top w:val="nil"/>
              <w:left w:val="nil"/>
              <w:bottom w:val="single" w:sz="4" w:space="0" w:color="auto"/>
              <w:right w:val="single" w:sz="4" w:space="0" w:color="auto"/>
            </w:tcBorders>
            <w:shd w:val="clear" w:color="000000" w:fill="F2F2F2"/>
            <w:vAlign w:val="center"/>
            <w:hideMark/>
          </w:tcPr>
          <w:p w14:paraId="35F966D8"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3BEB2F9B"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4,1</w:t>
            </w:r>
          </w:p>
        </w:tc>
        <w:tc>
          <w:tcPr>
            <w:tcW w:w="247" w:type="pct"/>
            <w:tcBorders>
              <w:top w:val="nil"/>
              <w:left w:val="nil"/>
              <w:bottom w:val="single" w:sz="4" w:space="0" w:color="auto"/>
              <w:right w:val="single" w:sz="4" w:space="0" w:color="auto"/>
            </w:tcBorders>
            <w:shd w:val="clear" w:color="auto" w:fill="auto"/>
            <w:noWrap/>
            <w:vAlign w:val="center"/>
            <w:hideMark/>
          </w:tcPr>
          <w:p w14:paraId="488E1D8E"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2,7</w:t>
            </w:r>
          </w:p>
        </w:tc>
        <w:tc>
          <w:tcPr>
            <w:tcW w:w="247" w:type="pct"/>
            <w:tcBorders>
              <w:top w:val="nil"/>
              <w:left w:val="nil"/>
              <w:bottom w:val="single" w:sz="4" w:space="0" w:color="auto"/>
              <w:right w:val="single" w:sz="4" w:space="0" w:color="auto"/>
            </w:tcBorders>
            <w:shd w:val="clear" w:color="auto" w:fill="auto"/>
            <w:noWrap/>
            <w:vAlign w:val="center"/>
            <w:hideMark/>
          </w:tcPr>
          <w:p w14:paraId="0F10BF09"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2,4</w:t>
            </w:r>
          </w:p>
        </w:tc>
        <w:tc>
          <w:tcPr>
            <w:tcW w:w="247" w:type="pct"/>
            <w:tcBorders>
              <w:top w:val="nil"/>
              <w:left w:val="nil"/>
              <w:bottom w:val="single" w:sz="4" w:space="0" w:color="auto"/>
              <w:right w:val="single" w:sz="4" w:space="0" w:color="auto"/>
            </w:tcBorders>
            <w:shd w:val="clear" w:color="auto" w:fill="auto"/>
            <w:noWrap/>
            <w:vAlign w:val="center"/>
            <w:hideMark/>
          </w:tcPr>
          <w:p w14:paraId="107D65B5"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0,8</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5B39564"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7,7</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576DF7D"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5,0</w:t>
            </w:r>
          </w:p>
        </w:tc>
        <w:tc>
          <w:tcPr>
            <w:tcW w:w="247" w:type="pct"/>
            <w:tcBorders>
              <w:top w:val="nil"/>
              <w:left w:val="nil"/>
              <w:bottom w:val="single" w:sz="4" w:space="0" w:color="auto"/>
              <w:right w:val="single" w:sz="4" w:space="0" w:color="auto"/>
            </w:tcBorders>
            <w:shd w:val="clear" w:color="auto" w:fill="auto"/>
            <w:noWrap/>
            <w:vAlign w:val="center"/>
            <w:hideMark/>
          </w:tcPr>
          <w:p w14:paraId="7C68A728"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1,4</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5E1A72F"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5,3</w:t>
            </w:r>
          </w:p>
        </w:tc>
        <w:tc>
          <w:tcPr>
            <w:tcW w:w="247" w:type="pct"/>
            <w:tcBorders>
              <w:top w:val="nil"/>
              <w:left w:val="nil"/>
              <w:bottom w:val="single" w:sz="4" w:space="0" w:color="auto"/>
              <w:right w:val="single" w:sz="4" w:space="0" w:color="auto"/>
            </w:tcBorders>
            <w:shd w:val="clear" w:color="auto" w:fill="auto"/>
            <w:noWrap/>
            <w:vAlign w:val="center"/>
            <w:hideMark/>
          </w:tcPr>
          <w:p w14:paraId="4CD7A771"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83F6D13"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5,3</w:t>
            </w:r>
          </w:p>
        </w:tc>
        <w:tc>
          <w:tcPr>
            <w:tcW w:w="247" w:type="pct"/>
            <w:tcBorders>
              <w:top w:val="nil"/>
              <w:left w:val="nil"/>
              <w:bottom w:val="single" w:sz="4" w:space="0" w:color="auto"/>
              <w:right w:val="single" w:sz="4" w:space="0" w:color="auto"/>
            </w:tcBorders>
            <w:shd w:val="clear" w:color="auto" w:fill="auto"/>
            <w:noWrap/>
            <w:vAlign w:val="center"/>
            <w:hideMark/>
          </w:tcPr>
          <w:p w14:paraId="04482F46" w14:textId="77777777" w:rsidR="00C35F05" w:rsidRPr="00A72513" w:rsidRDefault="00C35F05" w:rsidP="00C35F05">
            <w:pPr>
              <w:spacing w:after="0" w:line="240" w:lineRule="auto"/>
              <w:jc w:val="center"/>
              <w:rPr>
                <w:rFonts w:eastAsia="Times New Roman" w:cstheme="minorHAnsi"/>
                <w:sz w:val="16"/>
                <w:szCs w:val="16"/>
                <w:lang w:eastAsia="es-CL"/>
              </w:rPr>
            </w:pPr>
            <w:r w:rsidRPr="00A72513">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604A3AD6" w14:textId="77777777" w:rsidR="00C35F05" w:rsidRPr="00A72513" w:rsidRDefault="00C35F05" w:rsidP="00C35F05">
            <w:pPr>
              <w:spacing w:after="0" w:line="240" w:lineRule="auto"/>
              <w:jc w:val="center"/>
              <w:rPr>
                <w:rFonts w:eastAsia="Times New Roman" w:cstheme="minorHAnsi"/>
                <w:b/>
                <w:bCs/>
                <w:sz w:val="16"/>
                <w:szCs w:val="16"/>
                <w:lang w:eastAsia="es-CL"/>
              </w:rPr>
            </w:pPr>
            <w:r w:rsidRPr="00A72513">
              <w:rPr>
                <w:rFonts w:eastAsia="Times New Roman" w:cstheme="minorHAnsi"/>
                <w:b/>
                <w:bCs/>
                <w:sz w:val="16"/>
                <w:szCs w:val="16"/>
                <w:lang w:eastAsia="es-CL"/>
              </w:rPr>
              <w:t>5</w:t>
            </w:r>
          </w:p>
        </w:tc>
        <w:tc>
          <w:tcPr>
            <w:tcW w:w="1385"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1AC01C9B" w14:textId="77777777" w:rsidR="00C35F05" w:rsidRPr="00A72513" w:rsidRDefault="00C35F05" w:rsidP="00C35F05">
            <w:pPr>
              <w:spacing w:after="0" w:line="240" w:lineRule="auto"/>
              <w:jc w:val="both"/>
              <w:rPr>
                <w:rFonts w:eastAsia="Times New Roman" w:cstheme="minorHAnsi"/>
                <w:sz w:val="16"/>
                <w:szCs w:val="16"/>
                <w:lang w:eastAsia="es-CL"/>
              </w:rPr>
            </w:pPr>
            <w:r w:rsidRPr="00A72513">
              <w:rPr>
                <w:rFonts w:eastAsia="Times New Roman" w:cstheme="minorHAnsi"/>
                <w:sz w:val="16"/>
                <w:szCs w:val="16"/>
                <w:lang w:eastAsia="es-CL"/>
              </w:rPr>
              <w:t>Percentil 85 superior al umbral máximo, configura incumplimiento normativo</w:t>
            </w:r>
          </w:p>
        </w:tc>
      </w:tr>
    </w:tbl>
    <w:p w14:paraId="2AA85AAF" w14:textId="2F12DFD9" w:rsidR="00C35F05" w:rsidRPr="00C35F05" w:rsidRDefault="00C35F05" w:rsidP="00C35F05">
      <w:pPr>
        <w:spacing w:after="0" w:line="240" w:lineRule="auto"/>
        <w:jc w:val="both"/>
        <w:rPr>
          <w:rFonts w:ascii="Calibri" w:eastAsia="Times New Roman" w:hAnsi="Calibri" w:cs="Calibri"/>
          <w:b/>
          <w:bCs/>
          <w:color w:val="000000"/>
          <w:sz w:val="18"/>
          <w:szCs w:val="20"/>
          <w:lang w:eastAsia="es-CL"/>
        </w:rPr>
      </w:pPr>
      <w:r w:rsidRPr="00C35F05">
        <w:rPr>
          <w:rFonts w:ascii="Calibri" w:eastAsia="Times New Roman" w:hAnsi="Calibri" w:cs="Calibri"/>
          <w:b/>
          <w:bCs/>
          <w:color w:val="000000"/>
          <w:sz w:val="18"/>
          <w:szCs w:val="20"/>
          <w:lang w:eastAsia="es-CL"/>
        </w:rPr>
        <w:t xml:space="preserve">* Adicionalmente, supera el límite normativo en dos o más oportunidades consecutivas: Nitrato, Nitrógeno Total y </w:t>
      </w:r>
      <w:r w:rsidR="00350C2C">
        <w:rPr>
          <w:rFonts w:ascii="Calibri" w:eastAsia="Times New Roman" w:hAnsi="Calibri" w:cs="Calibri"/>
          <w:b/>
          <w:bCs/>
          <w:color w:val="000000"/>
          <w:sz w:val="18"/>
          <w:szCs w:val="20"/>
          <w:lang w:eastAsia="es-CL"/>
        </w:rPr>
        <w:t>Sulfato</w:t>
      </w:r>
      <w:r w:rsidRPr="00C35F05">
        <w:rPr>
          <w:rFonts w:ascii="Calibri" w:eastAsia="Times New Roman" w:hAnsi="Calibri" w:cs="Calibri"/>
          <w:b/>
          <w:bCs/>
          <w:color w:val="000000"/>
          <w:sz w:val="18"/>
          <w:szCs w:val="20"/>
          <w:lang w:eastAsia="es-CL"/>
        </w:rPr>
        <w:t>.</w:t>
      </w:r>
    </w:p>
    <w:p w14:paraId="67522919" w14:textId="57B6A12C" w:rsidR="00825C25" w:rsidRPr="00A37A6C" w:rsidRDefault="00825C25" w:rsidP="00A37A6C">
      <w:pPr>
        <w:pStyle w:val="Epgrafe"/>
        <w:keepNext/>
        <w:suppressAutoHyphens/>
        <w:spacing w:after="0"/>
      </w:pPr>
    </w:p>
    <w:p w14:paraId="3F6562B3" w14:textId="2F8845AB" w:rsidR="008974F0" w:rsidRDefault="008974F0" w:rsidP="008974F0">
      <w:pPr>
        <w:jc w:val="center"/>
        <w:rPr>
          <w:rFonts w:ascii="Calibri" w:eastAsia="Times New Roman" w:hAnsi="Calibri" w:cs="Calibri"/>
          <w:b/>
          <w:bCs/>
          <w:color w:val="000000"/>
          <w:sz w:val="18"/>
          <w:szCs w:val="20"/>
          <w:lang w:eastAsia="es-CL"/>
        </w:rPr>
      </w:pPr>
      <w:r w:rsidRPr="006871A0">
        <w:rPr>
          <w:sz w:val="16"/>
        </w:rPr>
        <w:t>(1) No se efectuó muestreo o análisis</w:t>
      </w:r>
      <w:r>
        <w:rPr>
          <w:sz w:val="16"/>
        </w:rPr>
        <w:t xml:space="preserve">; </w:t>
      </w:r>
      <w:r w:rsidRPr="006871A0">
        <w:rPr>
          <w:sz w:val="16"/>
        </w:rPr>
        <w:t xml:space="preserve">(2) Tiempo de preservación por sobre lo </w:t>
      </w:r>
      <w:r>
        <w:rPr>
          <w:sz w:val="16"/>
        </w:rPr>
        <w:t xml:space="preserve">fijado en referencias normativa; </w:t>
      </w:r>
      <w:r w:rsidRPr="006871A0">
        <w:rPr>
          <w:sz w:val="16"/>
        </w:rPr>
        <w:t>(3) Límite de detección de metodología analítica (LD) es mayor al 80% del límite normativo</w:t>
      </w:r>
      <w:r>
        <w:rPr>
          <w:sz w:val="16"/>
        </w:rPr>
        <w:t>.</w:t>
      </w:r>
    </w:p>
    <w:p w14:paraId="2EAB1FC4" w14:textId="77777777" w:rsidR="00C35F05" w:rsidRDefault="00C35F05">
      <w:pPr>
        <w:spacing w:after="160" w:line="259" w:lineRule="auto"/>
        <w:rPr>
          <w:rFonts w:cs="Times New Roman"/>
          <w:b/>
          <w:bCs/>
          <w:sz w:val="18"/>
          <w:szCs w:val="18"/>
        </w:rPr>
      </w:pPr>
    </w:p>
    <w:p w14:paraId="343A18CF" w14:textId="17ABA379" w:rsidR="00EA1C43" w:rsidRPr="00A37A6C" w:rsidRDefault="00305472" w:rsidP="00A37A6C">
      <w:pPr>
        <w:pStyle w:val="Epgrafe"/>
        <w:keepNext/>
        <w:suppressAutoHyphens/>
        <w:spacing w:after="0"/>
      </w:pPr>
      <w:r w:rsidRPr="00A37A6C">
        <w:lastRenderedPageBreak/>
        <w:t xml:space="preserve">Tabla </w:t>
      </w:r>
      <w:r w:rsidR="005375F5">
        <w:fldChar w:fldCharType="begin"/>
      </w:r>
      <w:r w:rsidR="005375F5">
        <w:instrText xml:space="preserve"> SEQ Tabla \* ARABIC </w:instrText>
      </w:r>
      <w:r w:rsidR="005375F5">
        <w:fldChar w:fldCharType="separate"/>
      </w:r>
      <w:r w:rsidR="004B1E77">
        <w:rPr>
          <w:noProof/>
        </w:rPr>
        <w:t>16</w:t>
      </w:r>
      <w:r w:rsidR="005375F5">
        <w:rPr>
          <w:noProof/>
        </w:rPr>
        <w:fldChar w:fldCharType="end"/>
      </w:r>
      <w:r w:rsidRPr="00A37A6C">
        <w:rPr>
          <w:noProof/>
        </w:rPr>
        <w:t>.</w:t>
      </w:r>
      <w:r w:rsidRPr="00A37A6C">
        <w:t xml:space="preserve"> </w:t>
      </w:r>
      <w:r w:rsidR="00D31F87" w:rsidRPr="00A37A6C">
        <w:t xml:space="preserve">Verificación NSCA de la cuenca del Río Biobío en área de vigilancia </w:t>
      </w:r>
      <w:r w:rsidR="00EA1C43" w:rsidRPr="00A37A6C">
        <w:t>DU-10</w:t>
      </w:r>
    </w:p>
    <w:tbl>
      <w:tblPr>
        <w:tblW w:w="5000" w:type="pct"/>
        <w:tblLayout w:type="fixed"/>
        <w:tblCellMar>
          <w:left w:w="70" w:type="dxa"/>
          <w:right w:w="70" w:type="dxa"/>
        </w:tblCellMar>
        <w:tblLook w:val="04A0" w:firstRow="1" w:lastRow="0" w:firstColumn="1" w:lastColumn="0" w:noHBand="0" w:noVBand="1"/>
      </w:tblPr>
      <w:tblGrid>
        <w:gridCol w:w="1109"/>
        <w:gridCol w:w="678"/>
        <w:gridCol w:w="678"/>
        <w:gridCol w:w="678"/>
        <w:gridCol w:w="678"/>
        <w:gridCol w:w="678"/>
        <w:gridCol w:w="678"/>
        <w:gridCol w:w="678"/>
        <w:gridCol w:w="678"/>
        <w:gridCol w:w="677"/>
        <w:gridCol w:w="677"/>
        <w:gridCol w:w="677"/>
        <w:gridCol w:w="677"/>
        <w:gridCol w:w="677"/>
        <w:gridCol w:w="3796"/>
      </w:tblGrid>
      <w:tr w:rsidR="00A07C59" w:rsidRPr="00A07C59" w14:paraId="5CEF6CFE" w14:textId="77777777" w:rsidTr="00A07C59">
        <w:trPr>
          <w:trHeight w:val="851"/>
        </w:trPr>
        <w:tc>
          <w:tcPr>
            <w:tcW w:w="40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F6AED62"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Parámetro</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2421BC98"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Unidad</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3D4CCD97"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Verano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4677E070"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Otoño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7FEA0692"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Invierno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500AFFBB"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Primavera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510189F7"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Verano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4316AB30"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Otoño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57B21DD6"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Invierno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672F8CEE"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Primavera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263E7FC6"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Percentil 15</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46B88554"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Percentil 85</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2FDFBC69"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Promedio bienal</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354BDA44"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Valor Norma</w:t>
            </w:r>
          </w:p>
        </w:tc>
        <w:tc>
          <w:tcPr>
            <w:tcW w:w="1384" w:type="pct"/>
            <w:tcBorders>
              <w:top w:val="single" w:sz="4" w:space="0" w:color="auto"/>
              <w:left w:val="nil"/>
              <w:bottom w:val="single" w:sz="4" w:space="0" w:color="auto"/>
              <w:right w:val="single" w:sz="4" w:space="0" w:color="auto"/>
            </w:tcBorders>
            <w:shd w:val="clear" w:color="000000" w:fill="F2F2F2"/>
            <w:vAlign w:val="center"/>
            <w:hideMark/>
          </w:tcPr>
          <w:p w14:paraId="3A013F8A"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Observaciones</w:t>
            </w:r>
          </w:p>
        </w:tc>
      </w:tr>
      <w:tr w:rsidR="00E04900" w:rsidRPr="00A07C59" w14:paraId="03DE9875" w14:textId="77777777" w:rsidTr="00E04900">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83540A3" w14:textId="77777777" w:rsidR="00E04900" w:rsidRPr="00A07C59" w:rsidRDefault="00E04900" w:rsidP="00E04900">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Aluminio Total</w:t>
            </w:r>
          </w:p>
        </w:tc>
        <w:tc>
          <w:tcPr>
            <w:tcW w:w="247" w:type="pct"/>
            <w:tcBorders>
              <w:top w:val="nil"/>
              <w:left w:val="nil"/>
              <w:bottom w:val="single" w:sz="4" w:space="0" w:color="auto"/>
              <w:right w:val="single" w:sz="4" w:space="0" w:color="auto"/>
            </w:tcBorders>
            <w:shd w:val="clear" w:color="000000" w:fill="F2F2F2"/>
            <w:vAlign w:val="center"/>
            <w:hideMark/>
          </w:tcPr>
          <w:p w14:paraId="5DFD8A6D" w14:textId="77777777" w:rsidR="00E04900" w:rsidRPr="00A07C59" w:rsidRDefault="00E04900" w:rsidP="00E04900">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62B44FF0" w14:textId="405FC331" w:rsidR="00E04900" w:rsidRPr="00E04900" w:rsidRDefault="00E04900" w:rsidP="00E04900">
            <w:pPr>
              <w:spacing w:after="0" w:line="240" w:lineRule="auto"/>
              <w:jc w:val="center"/>
              <w:rPr>
                <w:rFonts w:eastAsia="Times New Roman" w:cstheme="minorHAnsi"/>
                <w:sz w:val="16"/>
                <w:szCs w:val="16"/>
                <w:lang w:eastAsia="es-CL"/>
              </w:rPr>
            </w:pPr>
            <w:r w:rsidRPr="00E04900">
              <w:rPr>
                <w:rFonts w:ascii="Calibri" w:hAnsi="Calibri"/>
                <w:color w:val="000000"/>
                <w:sz w:val="16"/>
                <w:szCs w:val="20"/>
              </w:rPr>
              <w:t>0,106</w:t>
            </w:r>
          </w:p>
        </w:tc>
        <w:tc>
          <w:tcPr>
            <w:tcW w:w="247" w:type="pct"/>
            <w:tcBorders>
              <w:top w:val="nil"/>
              <w:left w:val="nil"/>
              <w:bottom w:val="single" w:sz="4" w:space="0" w:color="auto"/>
              <w:right w:val="single" w:sz="4" w:space="0" w:color="auto"/>
            </w:tcBorders>
            <w:shd w:val="clear" w:color="auto" w:fill="auto"/>
            <w:noWrap/>
            <w:vAlign w:val="center"/>
            <w:hideMark/>
          </w:tcPr>
          <w:p w14:paraId="3A6B89F2" w14:textId="2D133FCD" w:rsidR="00E04900" w:rsidRPr="00E04900" w:rsidRDefault="00E04900" w:rsidP="00E04900">
            <w:pPr>
              <w:spacing w:after="0" w:line="240" w:lineRule="auto"/>
              <w:jc w:val="center"/>
              <w:rPr>
                <w:rFonts w:eastAsia="Times New Roman" w:cstheme="minorHAnsi"/>
                <w:sz w:val="16"/>
                <w:szCs w:val="16"/>
                <w:lang w:eastAsia="es-CL"/>
              </w:rPr>
            </w:pPr>
            <w:r w:rsidRPr="00E04900">
              <w:rPr>
                <w:rFonts w:ascii="Calibri" w:hAnsi="Calibri"/>
                <w:color w:val="000000"/>
                <w:sz w:val="16"/>
                <w:szCs w:val="20"/>
              </w:rPr>
              <w:t>0,065</w:t>
            </w:r>
          </w:p>
        </w:tc>
        <w:tc>
          <w:tcPr>
            <w:tcW w:w="247" w:type="pct"/>
            <w:tcBorders>
              <w:top w:val="nil"/>
              <w:left w:val="nil"/>
              <w:bottom w:val="single" w:sz="4" w:space="0" w:color="auto"/>
              <w:right w:val="single" w:sz="4" w:space="0" w:color="auto"/>
            </w:tcBorders>
            <w:shd w:val="clear" w:color="auto" w:fill="auto"/>
            <w:noWrap/>
            <w:vAlign w:val="center"/>
            <w:hideMark/>
          </w:tcPr>
          <w:p w14:paraId="4A97E7FF" w14:textId="0B2A1BE5" w:rsidR="00E04900" w:rsidRPr="00E04900" w:rsidRDefault="00E04900" w:rsidP="00E04900">
            <w:pPr>
              <w:spacing w:after="0" w:line="240" w:lineRule="auto"/>
              <w:jc w:val="center"/>
              <w:rPr>
                <w:rFonts w:eastAsia="Times New Roman" w:cstheme="minorHAnsi"/>
                <w:sz w:val="16"/>
                <w:szCs w:val="16"/>
                <w:lang w:eastAsia="es-CL"/>
              </w:rPr>
            </w:pPr>
            <w:r w:rsidRPr="00E04900">
              <w:rPr>
                <w:rFonts w:ascii="Calibri" w:hAnsi="Calibri"/>
                <w:color w:val="000000"/>
                <w:sz w:val="16"/>
                <w:szCs w:val="20"/>
              </w:rPr>
              <w:t>0,046</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C0EBC" w14:textId="754F931A" w:rsidR="00E04900" w:rsidRPr="00E04900" w:rsidRDefault="00E04900" w:rsidP="00E04900">
            <w:pPr>
              <w:spacing w:after="0" w:line="240" w:lineRule="auto"/>
              <w:jc w:val="center"/>
              <w:rPr>
                <w:rFonts w:eastAsia="Times New Roman" w:cstheme="minorHAnsi"/>
                <w:sz w:val="16"/>
                <w:szCs w:val="16"/>
                <w:lang w:eastAsia="es-CL"/>
              </w:rPr>
            </w:pPr>
            <w:r w:rsidRPr="00E04900">
              <w:rPr>
                <w:rFonts w:ascii="Calibri" w:hAnsi="Calibri"/>
                <w:color w:val="000000"/>
                <w:sz w:val="16"/>
                <w:szCs w:val="20"/>
              </w:rPr>
              <w:t>0,120</w:t>
            </w:r>
          </w:p>
        </w:tc>
        <w:tc>
          <w:tcPr>
            <w:tcW w:w="247" w:type="pct"/>
            <w:tcBorders>
              <w:top w:val="nil"/>
              <w:left w:val="nil"/>
              <w:bottom w:val="single" w:sz="4" w:space="0" w:color="auto"/>
              <w:right w:val="single" w:sz="4" w:space="0" w:color="auto"/>
            </w:tcBorders>
            <w:shd w:val="clear" w:color="auto" w:fill="auto"/>
            <w:noWrap/>
            <w:vAlign w:val="center"/>
            <w:hideMark/>
          </w:tcPr>
          <w:p w14:paraId="23BE07C2" w14:textId="7609BEEF" w:rsidR="00E04900" w:rsidRPr="00E04900" w:rsidRDefault="00E04900" w:rsidP="00E04900">
            <w:pPr>
              <w:spacing w:after="0" w:line="240" w:lineRule="auto"/>
              <w:jc w:val="center"/>
              <w:rPr>
                <w:rFonts w:eastAsia="Times New Roman" w:cstheme="minorHAnsi"/>
                <w:sz w:val="16"/>
                <w:szCs w:val="16"/>
                <w:lang w:eastAsia="es-CL"/>
              </w:rPr>
            </w:pPr>
            <w:r w:rsidRPr="00E04900">
              <w:rPr>
                <w:rFonts w:ascii="Calibri" w:hAnsi="Calibri"/>
                <w:color w:val="000000"/>
                <w:sz w:val="16"/>
                <w:szCs w:val="20"/>
              </w:rPr>
              <w:t>0,055</w:t>
            </w:r>
          </w:p>
        </w:tc>
        <w:tc>
          <w:tcPr>
            <w:tcW w:w="247" w:type="pct"/>
            <w:tcBorders>
              <w:top w:val="nil"/>
              <w:left w:val="nil"/>
              <w:bottom w:val="single" w:sz="4" w:space="0" w:color="auto"/>
              <w:right w:val="single" w:sz="4" w:space="0" w:color="auto"/>
            </w:tcBorders>
            <w:shd w:val="clear" w:color="auto" w:fill="auto"/>
            <w:noWrap/>
            <w:vAlign w:val="center"/>
            <w:hideMark/>
          </w:tcPr>
          <w:p w14:paraId="4C3C5F90" w14:textId="5A716816" w:rsidR="00E04900" w:rsidRPr="00E04900" w:rsidRDefault="00E04900" w:rsidP="00E04900">
            <w:pPr>
              <w:spacing w:after="0" w:line="240" w:lineRule="auto"/>
              <w:jc w:val="center"/>
              <w:rPr>
                <w:rFonts w:eastAsia="Times New Roman" w:cstheme="minorHAnsi"/>
                <w:sz w:val="16"/>
                <w:szCs w:val="16"/>
                <w:lang w:eastAsia="es-CL"/>
              </w:rPr>
            </w:pPr>
            <w:r w:rsidRPr="00E04900">
              <w:rPr>
                <w:rFonts w:ascii="Calibri" w:hAnsi="Calibri"/>
                <w:color w:val="000000"/>
                <w:sz w:val="16"/>
                <w:szCs w:val="20"/>
              </w:rPr>
              <w:t>0,144</w:t>
            </w:r>
          </w:p>
        </w:tc>
        <w:tc>
          <w:tcPr>
            <w:tcW w:w="247" w:type="pct"/>
            <w:tcBorders>
              <w:top w:val="nil"/>
              <w:left w:val="nil"/>
              <w:bottom w:val="single" w:sz="4" w:space="0" w:color="auto"/>
              <w:right w:val="single" w:sz="4" w:space="0" w:color="auto"/>
            </w:tcBorders>
            <w:shd w:val="clear" w:color="auto" w:fill="auto"/>
            <w:noWrap/>
            <w:vAlign w:val="center"/>
            <w:hideMark/>
          </w:tcPr>
          <w:p w14:paraId="432AF918" w14:textId="2C54BF4A" w:rsidR="00E04900" w:rsidRPr="00E04900" w:rsidRDefault="00E04900" w:rsidP="00E04900">
            <w:pPr>
              <w:spacing w:after="0" w:line="240" w:lineRule="auto"/>
              <w:jc w:val="center"/>
              <w:rPr>
                <w:rFonts w:eastAsia="Times New Roman" w:cstheme="minorHAnsi"/>
                <w:sz w:val="16"/>
                <w:szCs w:val="16"/>
                <w:lang w:eastAsia="es-CL"/>
              </w:rPr>
            </w:pPr>
            <w:r w:rsidRPr="00E04900">
              <w:rPr>
                <w:rFonts w:ascii="Calibri" w:hAnsi="Calibri"/>
                <w:color w:val="000000"/>
                <w:sz w:val="16"/>
                <w:szCs w:val="20"/>
              </w:rPr>
              <w:t>0,059</w:t>
            </w:r>
          </w:p>
        </w:tc>
        <w:tc>
          <w:tcPr>
            <w:tcW w:w="247" w:type="pct"/>
            <w:tcBorders>
              <w:top w:val="nil"/>
              <w:left w:val="nil"/>
              <w:bottom w:val="single" w:sz="4" w:space="0" w:color="auto"/>
              <w:right w:val="single" w:sz="4" w:space="0" w:color="auto"/>
            </w:tcBorders>
            <w:shd w:val="clear" w:color="auto" w:fill="auto"/>
            <w:noWrap/>
            <w:vAlign w:val="center"/>
            <w:hideMark/>
          </w:tcPr>
          <w:p w14:paraId="62A2E921" w14:textId="61806C72" w:rsidR="00E04900" w:rsidRPr="00E04900" w:rsidRDefault="00E04900" w:rsidP="00E04900">
            <w:pPr>
              <w:spacing w:after="0" w:line="240" w:lineRule="auto"/>
              <w:jc w:val="center"/>
              <w:rPr>
                <w:rFonts w:eastAsia="Times New Roman" w:cstheme="minorHAnsi"/>
                <w:sz w:val="16"/>
                <w:szCs w:val="16"/>
                <w:lang w:eastAsia="es-CL"/>
              </w:rPr>
            </w:pPr>
            <w:r w:rsidRPr="00E04900">
              <w:rPr>
                <w:rFonts w:ascii="Calibri" w:hAnsi="Calibri"/>
                <w:color w:val="000000"/>
                <w:sz w:val="16"/>
                <w:szCs w:val="20"/>
              </w:rPr>
              <w:t>0,140</w:t>
            </w:r>
          </w:p>
        </w:tc>
        <w:tc>
          <w:tcPr>
            <w:tcW w:w="247" w:type="pct"/>
            <w:tcBorders>
              <w:top w:val="nil"/>
              <w:left w:val="nil"/>
              <w:bottom w:val="single" w:sz="4" w:space="0" w:color="auto"/>
              <w:right w:val="single" w:sz="4" w:space="0" w:color="auto"/>
            </w:tcBorders>
            <w:shd w:val="clear" w:color="auto" w:fill="auto"/>
            <w:noWrap/>
            <w:vAlign w:val="center"/>
            <w:hideMark/>
          </w:tcPr>
          <w:p w14:paraId="1ED687E8" w14:textId="5ABE8EBA" w:rsidR="00E04900" w:rsidRPr="00E04900" w:rsidRDefault="00E04900" w:rsidP="00E04900">
            <w:pPr>
              <w:spacing w:after="0" w:line="240" w:lineRule="auto"/>
              <w:jc w:val="center"/>
              <w:rPr>
                <w:rFonts w:eastAsia="Times New Roman" w:cstheme="minorHAnsi"/>
                <w:sz w:val="16"/>
                <w:szCs w:val="16"/>
                <w:lang w:eastAsia="es-CL"/>
              </w:rPr>
            </w:pPr>
            <w:r w:rsidRPr="00E04900">
              <w:rPr>
                <w:rFonts w:ascii="Calibri" w:hAnsi="Calibri"/>
                <w:color w:val="000000"/>
                <w:sz w:val="16"/>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14:paraId="27289EDB" w14:textId="69494D58" w:rsidR="00E04900" w:rsidRPr="00E04900" w:rsidRDefault="00E04900" w:rsidP="00E04900">
            <w:pPr>
              <w:spacing w:after="0" w:line="240" w:lineRule="auto"/>
              <w:jc w:val="center"/>
              <w:rPr>
                <w:rFonts w:eastAsia="Times New Roman" w:cstheme="minorHAnsi"/>
                <w:sz w:val="16"/>
                <w:szCs w:val="16"/>
                <w:lang w:eastAsia="es-CL"/>
              </w:rPr>
            </w:pPr>
            <w:r w:rsidRPr="00E04900">
              <w:rPr>
                <w:rFonts w:ascii="Calibri" w:hAnsi="Calibri"/>
                <w:color w:val="000000"/>
                <w:sz w:val="16"/>
                <w:szCs w:val="20"/>
              </w:rPr>
              <w:t>0,144</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30DA6" w14:textId="0DB6815B" w:rsidR="00E04900" w:rsidRPr="00E04900" w:rsidRDefault="00E04900" w:rsidP="00E04900">
            <w:pPr>
              <w:spacing w:after="0" w:line="240" w:lineRule="auto"/>
              <w:jc w:val="center"/>
              <w:rPr>
                <w:rFonts w:eastAsia="Times New Roman" w:cstheme="minorHAnsi"/>
                <w:sz w:val="16"/>
                <w:szCs w:val="16"/>
                <w:lang w:eastAsia="es-CL"/>
              </w:rPr>
            </w:pPr>
            <w:r w:rsidRPr="00E04900">
              <w:rPr>
                <w:rFonts w:ascii="Calibri" w:hAnsi="Calibri"/>
                <w:color w:val="000000"/>
                <w:sz w:val="16"/>
                <w:szCs w:val="20"/>
              </w:rPr>
              <w:t>0,090</w:t>
            </w:r>
          </w:p>
        </w:tc>
        <w:tc>
          <w:tcPr>
            <w:tcW w:w="247" w:type="pct"/>
            <w:tcBorders>
              <w:top w:val="nil"/>
              <w:left w:val="nil"/>
              <w:bottom w:val="single" w:sz="4" w:space="0" w:color="auto"/>
              <w:right w:val="single" w:sz="4" w:space="0" w:color="auto"/>
            </w:tcBorders>
            <w:shd w:val="clear" w:color="auto" w:fill="auto"/>
            <w:vAlign w:val="center"/>
            <w:hideMark/>
          </w:tcPr>
          <w:p w14:paraId="5F0F8E31" w14:textId="77777777" w:rsidR="00E04900" w:rsidRPr="00A07C59" w:rsidRDefault="00E04900" w:rsidP="00E04900">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0,4</w:t>
            </w:r>
          </w:p>
        </w:tc>
        <w:tc>
          <w:tcPr>
            <w:tcW w:w="13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ED56D" w14:textId="474D6D31" w:rsidR="00E04900" w:rsidRPr="00E04900" w:rsidRDefault="00E04900" w:rsidP="000D3510">
            <w:pPr>
              <w:spacing w:after="0" w:line="240" w:lineRule="auto"/>
              <w:jc w:val="both"/>
              <w:rPr>
                <w:rFonts w:ascii="Calibri" w:hAnsi="Calibri"/>
                <w:color w:val="000000"/>
                <w:sz w:val="20"/>
                <w:szCs w:val="20"/>
              </w:rPr>
            </w:pPr>
            <w:r w:rsidRPr="00E04900">
              <w:rPr>
                <w:rFonts w:ascii="Calibri" w:hAnsi="Calibri"/>
                <w:color w:val="000000"/>
                <w:sz w:val="16"/>
                <w:szCs w:val="20"/>
              </w:rPr>
              <w:t>Percentil 85 y/o Promedio bienal inferior al umbral máximo, configura cumplimiento normativo</w:t>
            </w:r>
          </w:p>
        </w:tc>
      </w:tr>
      <w:tr w:rsidR="00A07C59" w:rsidRPr="00A07C59" w14:paraId="42F39789" w14:textId="77777777" w:rsidTr="00A07C59">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D8B7CAD"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Amonio</w:t>
            </w:r>
          </w:p>
        </w:tc>
        <w:tc>
          <w:tcPr>
            <w:tcW w:w="247" w:type="pct"/>
            <w:tcBorders>
              <w:top w:val="nil"/>
              <w:left w:val="nil"/>
              <w:bottom w:val="single" w:sz="4" w:space="0" w:color="auto"/>
              <w:right w:val="single" w:sz="4" w:space="0" w:color="auto"/>
            </w:tcBorders>
            <w:shd w:val="clear" w:color="000000" w:fill="F2F2F2"/>
            <w:vAlign w:val="center"/>
            <w:hideMark/>
          </w:tcPr>
          <w:p w14:paraId="3B3AA6DB"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541FE744"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66F7EF05"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5099926B"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2E92F986"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577B5DAC"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32C58114"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5DF59DD4"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32B4A562"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5739727F"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51EA606E"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27824430"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4B7EB250"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0,03</w:t>
            </w:r>
          </w:p>
        </w:tc>
        <w:tc>
          <w:tcPr>
            <w:tcW w:w="1384" w:type="pct"/>
            <w:tcBorders>
              <w:top w:val="nil"/>
              <w:left w:val="nil"/>
              <w:bottom w:val="single" w:sz="4" w:space="0" w:color="auto"/>
              <w:right w:val="single" w:sz="4" w:space="0" w:color="auto"/>
            </w:tcBorders>
            <w:shd w:val="clear" w:color="auto" w:fill="auto"/>
            <w:vAlign w:val="center"/>
            <w:hideMark/>
          </w:tcPr>
          <w:p w14:paraId="568B8ED6" w14:textId="77777777" w:rsidR="00EF5ED5" w:rsidRPr="00A07C59" w:rsidRDefault="00EF5ED5" w:rsidP="000D3510">
            <w:pPr>
              <w:spacing w:after="0" w:line="240" w:lineRule="auto"/>
              <w:jc w:val="both"/>
              <w:rPr>
                <w:rFonts w:eastAsia="Times New Roman" w:cstheme="minorHAnsi"/>
                <w:sz w:val="16"/>
                <w:szCs w:val="16"/>
                <w:lang w:eastAsia="es-CL"/>
              </w:rPr>
            </w:pPr>
            <w:r w:rsidRPr="00A07C59">
              <w:rPr>
                <w:rFonts w:eastAsia="Times New Roman" w:cstheme="minorHAnsi"/>
                <w:sz w:val="16"/>
                <w:szCs w:val="16"/>
                <w:lang w:eastAsia="es-CL"/>
              </w:rPr>
              <w:t>Percentil 85 inferior al umbral máximo, configura cumplimiento normativo</w:t>
            </w:r>
          </w:p>
        </w:tc>
      </w:tr>
      <w:tr w:rsidR="00A07C59" w:rsidRPr="00A07C59" w14:paraId="193A5AA6" w14:textId="77777777" w:rsidTr="00A07C59">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6093CE9" w14:textId="77777777" w:rsidR="00A07C59" w:rsidRPr="00A07C59" w:rsidRDefault="00A07C59"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AOX</w:t>
            </w:r>
          </w:p>
        </w:tc>
        <w:tc>
          <w:tcPr>
            <w:tcW w:w="247" w:type="pct"/>
            <w:tcBorders>
              <w:top w:val="nil"/>
              <w:left w:val="nil"/>
              <w:bottom w:val="single" w:sz="4" w:space="0" w:color="auto"/>
              <w:right w:val="single" w:sz="4" w:space="0" w:color="auto"/>
            </w:tcBorders>
            <w:shd w:val="clear" w:color="000000" w:fill="F2F2F2"/>
            <w:vAlign w:val="center"/>
            <w:hideMark/>
          </w:tcPr>
          <w:p w14:paraId="7B727DD3" w14:textId="77777777" w:rsidR="00A07C59" w:rsidRPr="00A07C59" w:rsidRDefault="00A07C59"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251F6EB" w14:textId="6B9E2A82" w:rsidR="00A07C59" w:rsidRPr="00A07C59" w:rsidRDefault="00A07C59" w:rsidP="00A07C59">
            <w:pPr>
              <w:spacing w:after="0" w:line="240" w:lineRule="auto"/>
              <w:jc w:val="center"/>
              <w:rPr>
                <w:rFonts w:eastAsia="Times New Roman" w:cstheme="minorHAnsi"/>
                <w:sz w:val="16"/>
                <w:szCs w:val="16"/>
                <w:lang w:eastAsia="es-CL"/>
              </w:rPr>
            </w:pPr>
            <w:r w:rsidRPr="00A07C59">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D7A8B88" w14:textId="5DE7CA20" w:rsidR="00A07C59" w:rsidRPr="00A07C59" w:rsidRDefault="00A07C59" w:rsidP="00A07C59">
            <w:pPr>
              <w:spacing w:after="0" w:line="240" w:lineRule="auto"/>
              <w:jc w:val="center"/>
              <w:rPr>
                <w:rFonts w:eastAsia="Times New Roman" w:cstheme="minorHAnsi"/>
                <w:sz w:val="16"/>
                <w:szCs w:val="16"/>
                <w:lang w:eastAsia="es-CL"/>
              </w:rPr>
            </w:pPr>
            <w:r w:rsidRPr="00A07C59">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147CB7A" w14:textId="20225209" w:rsidR="00A07C59" w:rsidRPr="00A07C59" w:rsidRDefault="00A07C59" w:rsidP="00A07C59">
            <w:pPr>
              <w:spacing w:after="0" w:line="240" w:lineRule="auto"/>
              <w:jc w:val="center"/>
              <w:rPr>
                <w:rFonts w:eastAsia="Times New Roman" w:cstheme="minorHAnsi"/>
                <w:sz w:val="16"/>
                <w:szCs w:val="16"/>
                <w:lang w:eastAsia="es-CL"/>
              </w:rPr>
            </w:pPr>
            <w:r w:rsidRPr="00A07C59">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A55F6D0" w14:textId="451508B9" w:rsidR="00A07C59" w:rsidRPr="00A07C59" w:rsidRDefault="00A07C59" w:rsidP="00A07C59">
            <w:pPr>
              <w:spacing w:after="0" w:line="240" w:lineRule="auto"/>
              <w:jc w:val="center"/>
              <w:rPr>
                <w:rFonts w:eastAsia="Times New Roman" w:cstheme="minorHAnsi"/>
                <w:sz w:val="16"/>
                <w:szCs w:val="16"/>
                <w:lang w:eastAsia="es-CL"/>
              </w:rPr>
            </w:pPr>
            <w:r w:rsidRPr="00A07C59">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EEA6E30" w14:textId="3973FF44" w:rsidR="00A07C59" w:rsidRPr="00A07C59" w:rsidRDefault="00A07C59" w:rsidP="00A07C59">
            <w:pPr>
              <w:spacing w:after="0" w:line="240" w:lineRule="auto"/>
              <w:jc w:val="center"/>
              <w:rPr>
                <w:rFonts w:eastAsia="Times New Roman" w:cstheme="minorHAnsi"/>
                <w:sz w:val="16"/>
                <w:szCs w:val="16"/>
                <w:lang w:eastAsia="es-CL"/>
              </w:rPr>
            </w:pPr>
            <w:r w:rsidRPr="00A07C59">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2922579" w14:textId="5F18D63E" w:rsidR="00A07C59" w:rsidRPr="00A07C59" w:rsidRDefault="00A07C59" w:rsidP="00A07C59">
            <w:pPr>
              <w:spacing w:after="0" w:line="240" w:lineRule="auto"/>
              <w:jc w:val="center"/>
              <w:rPr>
                <w:rFonts w:eastAsia="Times New Roman" w:cstheme="minorHAnsi"/>
                <w:sz w:val="16"/>
                <w:szCs w:val="16"/>
                <w:lang w:eastAsia="es-CL"/>
              </w:rPr>
            </w:pPr>
            <w:r w:rsidRPr="00A07C59">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BB43427" w14:textId="694BD54E" w:rsidR="00A07C59" w:rsidRPr="00A07C59" w:rsidRDefault="00A07C59" w:rsidP="00A07C59">
            <w:pPr>
              <w:spacing w:after="0" w:line="240" w:lineRule="auto"/>
              <w:jc w:val="center"/>
              <w:rPr>
                <w:rFonts w:eastAsia="Times New Roman" w:cstheme="minorHAnsi"/>
                <w:sz w:val="16"/>
                <w:szCs w:val="16"/>
                <w:lang w:eastAsia="es-CL"/>
              </w:rPr>
            </w:pPr>
            <w:r w:rsidRPr="00A07C59">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B41818F" w14:textId="2CFCBB3C" w:rsidR="00A07C59" w:rsidRPr="00A07C59" w:rsidRDefault="00A07C59" w:rsidP="00A07C59">
            <w:pPr>
              <w:spacing w:after="0" w:line="240" w:lineRule="auto"/>
              <w:jc w:val="center"/>
              <w:rPr>
                <w:rFonts w:eastAsia="Times New Roman" w:cstheme="minorHAnsi"/>
                <w:sz w:val="16"/>
                <w:szCs w:val="16"/>
                <w:lang w:eastAsia="es-CL"/>
              </w:rPr>
            </w:pPr>
            <w:r w:rsidRPr="00A07C59">
              <w:rPr>
                <w:sz w:val="16"/>
                <w:szCs w:val="16"/>
              </w:rPr>
              <w:t>(1)</w:t>
            </w:r>
          </w:p>
        </w:tc>
        <w:tc>
          <w:tcPr>
            <w:tcW w:w="247" w:type="pct"/>
            <w:tcBorders>
              <w:top w:val="nil"/>
              <w:left w:val="nil"/>
              <w:bottom w:val="single" w:sz="4" w:space="0" w:color="auto"/>
              <w:right w:val="single" w:sz="4" w:space="0" w:color="auto"/>
            </w:tcBorders>
            <w:shd w:val="clear" w:color="auto" w:fill="auto"/>
            <w:noWrap/>
            <w:vAlign w:val="center"/>
            <w:hideMark/>
          </w:tcPr>
          <w:p w14:paraId="6B13F6B4" w14:textId="77777777" w:rsidR="00A07C59" w:rsidRPr="00A07C59" w:rsidRDefault="00A07C59"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77EC5A96" w14:textId="1E2A33E5" w:rsidR="00A07C59" w:rsidRPr="00A07C59" w:rsidRDefault="00A07C59" w:rsidP="00A07C59">
            <w:pPr>
              <w:spacing w:after="0" w:line="240" w:lineRule="auto"/>
              <w:jc w:val="center"/>
              <w:rPr>
                <w:rFonts w:eastAsia="Times New Roman" w:cstheme="minorHAnsi"/>
                <w:sz w:val="16"/>
                <w:szCs w:val="16"/>
                <w:lang w:eastAsia="es-CL"/>
              </w:rPr>
            </w:pPr>
          </w:p>
        </w:tc>
        <w:tc>
          <w:tcPr>
            <w:tcW w:w="247" w:type="pct"/>
            <w:tcBorders>
              <w:top w:val="nil"/>
              <w:left w:val="nil"/>
              <w:bottom w:val="single" w:sz="4" w:space="0" w:color="auto"/>
              <w:right w:val="single" w:sz="4" w:space="0" w:color="auto"/>
            </w:tcBorders>
            <w:shd w:val="clear" w:color="auto" w:fill="auto"/>
            <w:noWrap/>
            <w:vAlign w:val="center"/>
            <w:hideMark/>
          </w:tcPr>
          <w:p w14:paraId="415C2ECB" w14:textId="77777777" w:rsidR="00A07C59" w:rsidRPr="00A07C59" w:rsidRDefault="00A07C59"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087BF6CB" w14:textId="77777777" w:rsidR="00A07C59" w:rsidRPr="00A07C59" w:rsidRDefault="00A07C59"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0,02</w:t>
            </w:r>
          </w:p>
        </w:tc>
        <w:tc>
          <w:tcPr>
            <w:tcW w:w="1384" w:type="pct"/>
            <w:tcBorders>
              <w:top w:val="nil"/>
              <w:left w:val="nil"/>
              <w:bottom w:val="single" w:sz="4" w:space="0" w:color="auto"/>
              <w:right w:val="single" w:sz="4" w:space="0" w:color="auto"/>
            </w:tcBorders>
            <w:shd w:val="clear" w:color="auto" w:fill="auto"/>
            <w:vAlign w:val="center"/>
            <w:hideMark/>
          </w:tcPr>
          <w:p w14:paraId="16B78372" w14:textId="77777777" w:rsidR="00A07C59" w:rsidRPr="00A07C59" w:rsidRDefault="00A07C59" w:rsidP="000D3510">
            <w:pPr>
              <w:spacing w:after="0" w:line="240" w:lineRule="auto"/>
              <w:jc w:val="both"/>
              <w:rPr>
                <w:rFonts w:eastAsia="Times New Roman" w:cstheme="minorHAnsi"/>
                <w:sz w:val="16"/>
                <w:szCs w:val="16"/>
                <w:lang w:eastAsia="es-CL"/>
              </w:rPr>
            </w:pPr>
            <w:r w:rsidRPr="00A07C59">
              <w:rPr>
                <w:rFonts w:eastAsia="Times New Roman" w:cstheme="minorHAnsi"/>
                <w:sz w:val="16"/>
                <w:szCs w:val="16"/>
                <w:lang w:eastAsia="es-CL"/>
              </w:rPr>
              <w:t>Sin información para analizar</w:t>
            </w:r>
          </w:p>
        </w:tc>
      </w:tr>
      <w:tr w:rsidR="00A07C59" w:rsidRPr="00A07C59" w14:paraId="3478D57B" w14:textId="77777777" w:rsidTr="00A07C59">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EB4488D" w14:textId="0D772BED" w:rsidR="00EF5ED5" w:rsidRPr="00A07C59" w:rsidRDefault="00350C2C"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Cloruro</w:t>
            </w:r>
          </w:p>
        </w:tc>
        <w:tc>
          <w:tcPr>
            <w:tcW w:w="247" w:type="pct"/>
            <w:tcBorders>
              <w:top w:val="nil"/>
              <w:left w:val="nil"/>
              <w:bottom w:val="single" w:sz="4" w:space="0" w:color="auto"/>
              <w:right w:val="single" w:sz="4" w:space="0" w:color="auto"/>
            </w:tcBorders>
            <w:shd w:val="clear" w:color="000000" w:fill="F2F2F2"/>
            <w:vAlign w:val="center"/>
            <w:hideMark/>
          </w:tcPr>
          <w:p w14:paraId="1550368C"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41494CEF"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3,78</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34194FE1"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3,38</w:t>
            </w:r>
          </w:p>
        </w:tc>
        <w:tc>
          <w:tcPr>
            <w:tcW w:w="247" w:type="pct"/>
            <w:tcBorders>
              <w:top w:val="nil"/>
              <w:left w:val="nil"/>
              <w:bottom w:val="single" w:sz="4" w:space="0" w:color="auto"/>
              <w:right w:val="single" w:sz="4" w:space="0" w:color="auto"/>
            </w:tcBorders>
            <w:shd w:val="clear" w:color="auto" w:fill="auto"/>
            <w:noWrap/>
            <w:vAlign w:val="center"/>
            <w:hideMark/>
          </w:tcPr>
          <w:p w14:paraId="4A1A4986"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1,51</w:t>
            </w:r>
          </w:p>
        </w:tc>
        <w:tc>
          <w:tcPr>
            <w:tcW w:w="247" w:type="pct"/>
            <w:tcBorders>
              <w:top w:val="nil"/>
              <w:left w:val="nil"/>
              <w:bottom w:val="single" w:sz="4" w:space="0" w:color="auto"/>
              <w:right w:val="single" w:sz="4" w:space="0" w:color="auto"/>
            </w:tcBorders>
            <w:shd w:val="clear" w:color="auto" w:fill="auto"/>
            <w:noWrap/>
            <w:vAlign w:val="center"/>
            <w:hideMark/>
          </w:tcPr>
          <w:p w14:paraId="6D836AE6"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2,96</w:t>
            </w:r>
          </w:p>
        </w:tc>
        <w:tc>
          <w:tcPr>
            <w:tcW w:w="247" w:type="pct"/>
            <w:tcBorders>
              <w:top w:val="nil"/>
              <w:left w:val="nil"/>
              <w:bottom w:val="single" w:sz="4" w:space="0" w:color="auto"/>
              <w:right w:val="single" w:sz="4" w:space="0" w:color="auto"/>
            </w:tcBorders>
            <w:shd w:val="clear" w:color="auto" w:fill="auto"/>
            <w:noWrap/>
            <w:vAlign w:val="center"/>
            <w:hideMark/>
          </w:tcPr>
          <w:p w14:paraId="65A8F5DC"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3,18</w:t>
            </w:r>
          </w:p>
        </w:tc>
        <w:tc>
          <w:tcPr>
            <w:tcW w:w="247" w:type="pct"/>
            <w:tcBorders>
              <w:top w:val="nil"/>
              <w:left w:val="nil"/>
              <w:bottom w:val="single" w:sz="4" w:space="0" w:color="auto"/>
              <w:right w:val="single" w:sz="4" w:space="0" w:color="auto"/>
            </w:tcBorders>
            <w:shd w:val="clear" w:color="auto" w:fill="auto"/>
            <w:noWrap/>
            <w:vAlign w:val="center"/>
            <w:hideMark/>
          </w:tcPr>
          <w:p w14:paraId="1DECDFF3"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2,17</w:t>
            </w:r>
          </w:p>
        </w:tc>
        <w:tc>
          <w:tcPr>
            <w:tcW w:w="247" w:type="pct"/>
            <w:tcBorders>
              <w:top w:val="nil"/>
              <w:left w:val="nil"/>
              <w:bottom w:val="single" w:sz="4" w:space="0" w:color="auto"/>
              <w:right w:val="single" w:sz="4" w:space="0" w:color="auto"/>
            </w:tcBorders>
            <w:shd w:val="clear" w:color="auto" w:fill="auto"/>
            <w:noWrap/>
            <w:vAlign w:val="center"/>
            <w:hideMark/>
          </w:tcPr>
          <w:p w14:paraId="23583DC1"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0,84</w:t>
            </w:r>
          </w:p>
        </w:tc>
        <w:tc>
          <w:tcPr>
            <w:tcW w:w="247" w:type="pct"/>
            <w:tcBorders>
              <w:top w:val="nil"/>
              <w:left w:val="nil"/>
              <w:bottom w:val="single" w:sz="4" w:space="0" w:color="auto"/>
              <w:right w:val="single" w:sz="4" w:space="0" w:color="auto"/>
            </w:tcBorders>
            <w:shd w:val="clear" w:color="auto" w:fill="auto"/>
            <w:noWrap/>
            <w:vAlign w:val="center"/>
            <w:hideMark/>
          </w:tcPr>
          <w:p w14:paraId="0B45CBBD"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2,08</w:t>
            </w:r>
          </w:p>
        </w:tc>
        <w:tc>
          <w:tcPr>
            <w:tcW w:w="247" w:type="pct"/>
            <w:tcBorders>
              <w:top w:val="nil"/>
              <w:left w:val="nil"/>
              <w:bottom w:val="single" w:sz="4" w:space="0" w:color="auto"/>
              <w:right w:val="single" w:sz="4" w:space="0" w:color="auto"/>
            </w:tcBorders>
            <w:shd w:val="clear" w:color="auto" w:fill="auto"/>
            <w:noWrap/>
            <w:vAlign w:val="center"/>
            <w:hideMark/>
          </w:tcPr>
          <w:p w14:paraId="0FA5D519"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67ECE5D7"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3,38</w:t>
            </w:r>
          </w:p>
        </w:tc>
        <w:tc>
          <w:tcPr>
            <w:tcW w:w="247" w:type="pct"/>
            <w:tcBorders>
              <w:top w:val="nil"/>
              <w:left w:val="nil"/>
              <w:bottom w:val="single" w:sz="4" w:space="0" w:color="auto"/>
              <w:right w:val="single" w:sz="4" w:space="0" w:color="auto"/>
            </w:tcBorders>
            <w:shd w:val="clear" w:color="auto" w:fill="auto"/>
            <w:noWrap/>
            <w:vAlign w:val="center"/>
            <w:hideMark/>
          </w:tcPr>
          <w:p w14:paraId="063A4712"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04C5287A"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4</w:t>
            </w:r>
          </w:p>
        </w:tc>
        <w:tc>
          <w:tcPr>
            <w:tcW w:w="1384" w:type="pct"/>
            <w:tcBorders>
              <w:top w:val="nil"/>
              <w:left w:val="nil"/>
              <w:bottom w:val="single" w:sz="4" w:space="0" w:color="auto"/>
              <w:right w:val="single" w:sz="4" w:space="0" w:color="auto"/>
            </w:tcBorders>
            <w:shd w:val="clear" w:color="auto" w:fill="auto"/>
            <w:vAlign w:val="center"/>
            <w:hideMark/>
          </w:tcPr>
          <w:p w14:paraId="1AAE86DF" w14:textId="77777777" w:rsidR="00EF5ED5" w:rsidRPr="00A07C59" w:rsidRDefault="00EF5ED5" w:rsidP="000D3510">
            <w:pPr>
              <w:spacing w:after="0" w:line="240" w:lineRule="auto"/>
              <w:jc w:val="both"/>
              <w:rPr>
                <w:rFonts w:eastAsia="Times New Roman" w:cstheme="minorHAnsi"/>
                <w:sz w:val="16"/>
                <w:szCs w:val="16"/>
                <w:lang w:eastAsia="es-CL"/>
              </w:rPr>
            </w:pPr>
            <w:r w:rsidRPr="00A07C59">
              <w:rPr>
                <w:rFonts w:eastAsia="Times New Roman" w:cstheme="minorHAnsi"/>
                <w:sz w:val="16"/>
                <w:szCs w:val="16"/>
                <w:lang w:eastAsia="es-CL"/>
              </w:rPr>
              <w:t>Percentil 85 inferior al umbral máximo, configura cumplimiento normativo</w:t>
            </w:r>
          </w:p>
        </w:tc>
      </w:tr>
      <w:tr w:rsidR="00A07C59" w:rsidRPr="00A07C59" w14:paraId="7CC76F14" w14:textId="77777777" w:rsidTr="00A07C59">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AA29991" w14:textId="77777777" w:rsidR="00EF5ED5" w:rsidRPr="00A07C59" w:rsidRDefault="00EF5ED5" w:rsidP="00A07C59">
            <w:pPr>
              <w:spacing w:after="0" w:line="240" w:lineRule="auto"/>
              <w:jc w:val="center"/>
              <w:rPr>
                <w:rFonts w:eastAsia="Times New Roman" w:cstheme="minorHAnsi"/>
                <w:b/>
                <w:bCs/>
                <w:sz w:val="16"/>
                <w:szCs w:val="16"/>
                <w:lang w:eastAsia="es-CL"/>
              </w:rPr>
            </w:pPr>
            <w:proofErr w:type="spellStart"/>
            <w:r w:rsidRPr="00A07C59">
              <w:rPr>
                <w:rFonts w:eastAsia="Times New Roman" w:cstheme="minorHAnsi"/>
                <w:b/>
                <w:bCs/>
                <w:sz w:val="16"/>
                <w:szCs w:val="16"/>
                <w:lang w:eastAsia="es-CL"/>
              </w:rPr>
              <w:t>Coliformes</w:t>
            </w:r>
            <w:proofErr w:type="spellEnd"/>
            <w:r w:rsidRPr="00A07C59">
              <w:rPr>
                <w:rFonts w:eastAsia="Times New Roman" w:cstheme="minorHAnsi"/>
                <w:b/>
                <w:bCs/>
                <w:sz w:val="16"/>
                <w:szCs w:val="16"/>
                <w:lang w:eastAsia="es-CL"/>
              </w:rPr>
              <w:t xml:space="preserve"> Fecales</w:t>
            </w:r>
          </w:p>
        </w:tc>
        <w:tc>
          <w:tcPr>
            <w:tcW w:w="247" w:type="pct"/>
            <w:tcBorders>
              <w:top w:val="nil"/>
              <w:left w:val="nil"/>
              <w:bottom w:val="single" w:sz="4" w:space="0" w:color="auto"/>
              <w:right w:val="single" w:sz="4" w:space="0" w:color="auto"/>
            </w:tcBorders>
            <w:shd w:val="clear" w:color="000000" w:fill="F2F2F2"/>
            <w:vAlign w:val="center"/>
            <w:hideMark/>
          </w:tcPr>
          <w:p w14:paraId="6AEA06E5"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NMP/100mL</w:t>
            </w:r>
          </w:p>
        </w:tc>
        <w:tc>
          <w:tcPr>
            <w:tcW w:w="247" w:type="pct"/>
            <w:tcBorders>
              <w:top w:val="nil"/>
              <w:left w:val="nil"/>
              <w:bottom w:val="single" w:sz="4" w:space="0" w:color="auto"/>
              <w:right w:val="single" w:sz="4" w:space="0" w:color="auto"/>
            </w:tcBorders>
            <w:shd w:val="clear" w:color="auto" w:fill="auto"/>
            <w:noWrap/>
            <w:vAlign w:val="center"/>
            <w:hideMark/>
          </w:tcPr>
          <w:p w14:paraId="2F177A60" w14:textId="2ABD3569" w:rsidR="00EF5ED5" w:rsidRPr="00A07C59" w:rsidRDefault="00A07C59" w:rsidP="00A07C59">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350,0</w:t>
            </w:r>
          </w:p>
        </w:tc>
        <w:tc>
          <w:tcPr>
            <w:tcW w:w="247" w:type="pct"/>
            <w:tcBorders>
              <w:top w:val="nil"/>
              <w:left w:val="nil"/>
              <w:bottom w:val="single" w:sz="4" w:space="0" w:color="auto"/>
              <w:right w:val="single" w:sz="4" w:space="0" w:color="auto"/>
            </w:tcBorders>
            <w:shd w:val="clear" w:color="auto" w:fill="auto"/>
            <w:noWrap/>
            <w:vAlign w:val="center"/>
            <w:hideMark/>
          </w:tcPr>
          <w:p w14:paraId="32BE8007" w14:textId="7F45129D" w:rsidR="00EF5ED5" w:rsidRPr="00A07C59" w:rsidRDefault="00A07C59" w:rsidP="00A07C59">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170,0</w:t>
            </w:r>
          </w:p>
        </w:tc>
        <w:tc>
          <w:tcPr>
            <w:tcW w:w="247" w:type="pct"/>
            <w:tcBorders>
              <w:top w:val="nil"/>
              <w:left w:val="nil"/>
              <w:bottom w:val="single" w:sz="4" w:space="0" w:color="auto"/>
              <w:right w:val="single" w:sz="4" w:space="0" w:color="auto"/>
            </w:tcBorders>
            <w:shd w:val="clear" w:color="auto" w:fill="auto"/>
            <w:noWrap/>
            <w:vAlign w:val="center"/>
            <w:hideMark/>
          </w:tcPr>
          <w:p w14:paraId="51426D80" w14:textId="3407EE27" w:rsidR="00EF5ED5" w:rsidRPr="00A07C59" w:rsidRDefault="00A07C59" w:rsidP="00A07C59">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33,</w:t>
            </w:r>
            <w:r w:rsidR="00EF5ED5" w:rsidRPr="00A07C59">
              <w:rPr>
                <w:rFonts w:eastAsia="Times New Roman" w:cstheme="minorHAnsi"/>
                <w:sz w:val="16"/>
                <w:szCs w:val="16"/>
                <w:lang w:eastAsia="es-CL"/>
              </w:rPr>
              <w:t>0</w:t>
            </w:r>
          </w:p>
        </w:tc>
        <w:tc>
          <w:tcPr>
            <w:tcW w:w="247" w:type="pct"/>
            <w:tcBorders>
              <w:top w:val="nil"/>
              <w:left w:val="nil"/>
              <w:bottom w:val="single" w:sz="4" w:space="0" w:color="auto"/>
              <w:right w:val="single" w:sz="4" w:space="0" w:color="auto"/>
            </w:tcBorders>
            <w:shd w:val="clear" w:color="auto" w:fill="auto"/>
            <w:noWrap/>
            <w:vAlign w:val="center"/>
            <w:hideMark/>
          </w:tcPr>
          <w:p w14:paraId="7C6FA2FC" w14:textId="63B5D703" w:rsidR="00EF5ED5" w:rsidRPr="00A07C59" w:rsidRDefault="00A07C59" w:rsidP="00A07C59">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160,0</w:t>
            </w:r>
          </w:p>
        </w:tc>
        <w:tc>
          <w:tcPr>
            <w:tcW w:w="247" w:type="pct"/>
            <w:tcBorders>
              <w:top w:val="nil"/>
              <w:left w:val="nil"/>
              <w:bottom w:val="single" w:sz="4" w:space="0" w:color="auto"/>
              <w:right w:val="single" w:sz="4" w:space="0" w:color="auto"/>
            </w:tcBorders>
            <w:shd w:val="clear" w:color="auto" w:fill="auto"/>
            <w:noWrap/>
            <w:vAlign w:val="center"/>
            <w:hideMark/>
          </w:tcPr>
          <w:p w14:paraId="61CC956E" w14:textId="69E6845A" w:rsidR="00EF5ED5" w:rsidRPr="00A07C59" w:rsidRDefault="00A07C59" w:rsidP="00A07C59">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540,0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008D8EC8" w14:textId="6C07572B" w:rsidR="00EF5ED5" w:rsidRPr="00A07C59" w:rsidRDefault="00A07C59" w:rsidP="00A07C59">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920,</w:t>
            </w:r>
            <w:r w:rsidR="00EF5ED5" w:rsidRPr="00A07C59">
              <w:rPr>
                <w:rFonts w:eastAsia="Times New Roman" w:cstheme="minorHAnsi"/>
                <w:sz w:val="16"/>
                <w:szCs w:val="16"/>
                <w:lang w:eastAsia="es-CL"/>
              </w:rPr>
              <w:t>0</w:t>
            </w:r>
          </w:p>
        </w:tc>
        <w:tc>
          <w:tcPr>
            <w:tcW w:w="247" w:type="pct"/>
            <w:tcBorders>
              <w:top w:val="nil"/>
              <w:left w:val="nil"/>
              <w:bottom w:val="single" w:sz="4" w:space="0" w:color="auto"/>
              <w:right w:val="single" w:sz="4" w:space="0" w:color="auto"/>
            </w:tcBorders>
            <w:shd w:val="clear" w:color="auto" w:fill="auto"/>
            <w:noWrap/>
            <w:vAlign w:val="center"/>
            <w:hideMark/>
          </w:tcPr>
          <w:p w14:paraId="51AB3EC2"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350,00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19389D8" w14:textId="0D97FB7F"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1600,</w:t>
            </w:r>
            <w:r w:rsidR="00A07C59" w:rsidRPr="00A07C59">
              <w:rPr>
                <w:rFonts w:eastAsia="Times New Roman" w:cstheme="minorHAnsi"/>
                <w:sz w:val="16"/>
                <w:szCs w:val="16"/>
                <w:lang w:eastAsia="es-CL"/>
              </w:rPr>
              <w:t xml:space="preserve"> </w:t>
            </w:r>
            <w:r w:rsidRPr="00A07C59">
              <w:rPr>
                <w:rFonts w:eastAsia="Times New Roman" w:cstheme="minorHAnsi"/>
                <w:sz w:val="16"/>
                <w:szCs w:val="16"/>
                <w:lang w:eastAsia="es-CL"/>
              </w:rPr>
              <w:t>0</w:t>
            </w:r>
          </w:p>
        </w:tc>
        <w:tc>
          <w:tcPr>
            <w:tcW w:w="247" w:type="pct"/>
            <w:tcBorders>
              <w:top w:val="nil"/>
              <w:left w:val="nil"/>
              <w:bottom w:val="single" w:sz="4" w:space="0" w:color="auto"/>
              <w:right w:val="single" w:sz="4" w:space="0" w:color="auto"/>
            </w:tcBorders>
            <w:shd w:val="clear" w:color="auto" w:fill="auto"/>
            <w:noWrap/>
            <w:vAlign w:val="center"/>
            <w:hideMark/>
          </w:tcPr>
          <w:p w14:paraId="041C01F5"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4183C95A" w14:textId="10FC0962" w:rsidR="00EF5ED5" w:rsidRPr="00A07C59" w:rsidRDefault="00A07C59" w:rsidP="00A07C59">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920,</w:t>
            </w:r>
            <w:r w:rsidR="00EF5ED5" w:rsidRPr="00A07C59">
              <w:rPr>
                <w:rFonts w:eastAsia="Times New Roman" w:cstheme="minorHAnsi"/>
                <w:sz w:val="16"/>
                <w:szCs w:val="16"/>
                <w:lang w:eastAsia="es-CL"/>
              </w:rPr>
              <w:t>0</w:t>
            </w:r>
          </w:p>
        </w:tc>
        <w:tc>
          <w:tcPr>
            <w:tcW w:w="247" w:type="pct"/>
            <w:tcBorders>
              <w:top w:val="nil"/>
              <w:left w:val="nil"/>
              <w:bottom w:val="single" w:sz="4" w:space="0" w:color="auto"/>
              <w:right w:val="single" w:sz="4" w:space="0" w:color="auto"/>
            </w:tcBorders>
            <w:shd w:val="clear" w:color="auto" w:fill="auto"/>
            <w:noWrap/>
            <w:vAlign w:val="center"/>
            <w:hideMark/>
          </w:tcPr>
          <w:p w14:paraId="77D0681F"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113752B8"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1000</w:t>
            </w:r>
          </w:p>
        </w:tc>
        <w:tc>
          <w:tcPr>
            <w:tcW w:w="1384" w:type="pct"/>
            <w:tcBorders>
              <w:top w:val="nil"/>
              <w:left w:val="nil"/>
              <w:bottom w:val="single" w:sz="4" w:space="0" w:color="auto"/>
              <w:right w:val="single" w:sz="4" w:space="0" w:color="auto"/>
            </w:tcBorders>
            <w:shd w:val="clear" w:color="auto" w:fill="auto"/>
            <w:vAlign w:val="center"/>
            <w:hideMark/>
          </w:tcPr>
          <w:p w14:paraId="126D0E39" w14:textId="77777777" w:rsidR="00EF5ED5" w:rsidRPr="00A07C59" w:rsidRDefault="00EF5ED5" w:rsidP="000D3510">
            <w:pPr>
              <w:spacing w:after="0" w:line="240" w:lineRule="auto"/>
              <w:jc w:val="both"/>
              <w:rPr>
                <w:rFonts w:eastAsia="Times New Roman" w:cstheme="minorHAnsi"/>
                <w:sz w:val="16"/>
                <w:szCs w:val="16"/>
                <w:lang w:eastAsia="es-CL"/>
              </w:rPr>
            </w:pPr>
            <w:r w:rsidRPr="00A07C59">
              <w:rPr>
                <w:rFonts w:eastAsia="Times New Roman" w:cstheme="minorHAnsi"/>
                <w:sz w:val="16"/>
                <w:szCs w:val="16"/>
                <w:lang w:eastAsia="es-CL"/>
              </w:rPr>
              <w:t>Percentil 85 inferior al umbral máximo, configura cumplimiento normativo</w:t>
            </w:r>
          </w:p>
        </w:tc>
      </w:tr>
      <w:tr w:rsidR="00A07C59" w:rsidRPr="00A07C59" w14:paraId="7F1F4299" w14:textId="77777777" w:rsidTr="00A07C59">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9FD5252"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Conductividad Eléctrica</w:t>
            </w:r>
          </w:p>
        </w:tc>
        <w:tc>
          <w:tcPr>
            <w:tcW w:w="247" w:type="pct"/>
            <w:tcBorders>
              <w:top w:val="nil"/>
              <w:left w:val="nil"/>
              <w:bottom w:val="single" w:sz="4" w:space="0" w:color="auto"/>
              <w:right w:val="single" w:sz="4" w:space="0" w:color="auto"/>
            </w:tcBorders>
            <w:shd w:val="clear" w:color="000000" w:fill="F2F2F2"/>
            <w:vAlign w:val="center"/>
            <w:hideMark/>
          </w:tcPr>
          <w:p w14:paraId="564BD799"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µS/cm</w:t>
            </w:r>
          </w:p>
        </w:tc>
        <w:tc>
          <w:tcPr>
            <w:tcW w:w="247" w:type="pct"/>
            <w:tcBorders>
              <w:top w:val="nil"/>
              <w:left w:val="nil"/>
              <w:bottom w:val="single" w:sz="4" w:space="0" w:color="auto"/>
              <w:right w:val="single" w:sz="4" w:space="0" w:color="auto"/>
            </w:tcBorders>
            <w:shd w:val="clear" w:color="auto" w:fill="auto"/>
            <w:noWrap/>
            <w:vAlign w:val="center"/>
            <w:hideMark/>
          </w:tcPr>
          <w:p w14:paraId="369AF12F" w14:textId="7AD5A510" w:rsidR="00EF5ED5" w:rsidRPr="00A07C59" w:rsidRDefault="00A07C59" w:rsidP="00A07C59">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89,0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7123616D" w14:textId="39F3450D" w:rsidR="00EF5ED5" w:rsidRPr="00A07C59" w:rsidRDefault="00A07C59" w:rsidP="00A07C59">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110,0</w:t>
            </w:r>
          </w:p>
        </w:tc>
        <w:tc>
          <w:tcPr>
            <w:tcW w:w="247" w:type="pct"/>
            <w:tcBorders>
              <w:top w:val="nil"/>
              <w:left w:val="nil"/>
              <w:bottom w:val="single" w:sz="4" w:space="0" w:color="auto"/>
              <w:right w:val="single" w:sz="4" w:space="0" w:color="auto"/>
            </w:tcBorders>
            <w:shd w:val="clear" w:color="auto" w:fill="auto"/>
            <w:noWrap/>
            <w:vAlign w:val="center"/>
            <w:hideMark/>
          </w:tcPr>
          <w:p w14:paraId="755D8C21" w14:textId="7D7E8E8B" w:rsidR="00EF5ED5" w:rsidRPr="00A07C59" w:rsidRDefault="00A07C59" w:rsidP="00A07C59">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66,</w:t>
            </w:r>
            <w:r w:rsidR="00EF5ED5" w:rsidRPr="00A07C59">
              <w:rPr>
                <w:rFonts w:eastAsia="Times New Roman" w:cstheme="minorHAnsi"/>
                <w:sz w:val="16"/>
                <w:szCs w:val="16"/>
                <w:lang w:eastAsia="es-CL"/>
              </w:rPr>
              <w:t>0</w:t>
            </w:r>
          </w:p>
        </w:tc>
        <w:tc>
          <w:tcPr>
            <w:tcW w:w="247" w:type="pct"/>
            <w:tcBorders>
              <w:top w:val="nil"/>
              <w:left w:val="nil"/>
              <w:bottom w:val="single" w:sz="4" w:space="0" w:color="auto"/>
              <w:right w:val="single" w:sz="4" w:space="0" w:color="auto"/>
            </w:tcBorders>
            <w:shd w:val="clear" w:color="auto" w:fill="auto"/>
            <w:noWrap/>
            <w:vAlign w:val="center"/>
            <w:hideMark/>
          </w:tcPr>
          <w:p w14:paraId="20D5BFCE" w14:textId="5F4BB367" w:rsidR="00EF5ED5" w:rsidRPr="00A07C59" w:rsidRDefault="00A07C59" w:rsidP="00A07C59">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35,0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432C1861" w14:textId="33297EEB" w:rsidR="00EF5ED5" w:rsidRPr="00A07C59" w:rsidRDefault="00A07C59" w:rsidP="00A07C59">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105,0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0DB01337" w14:textId="781DE21F" w:rsidR="00EF5ED5" w:rsidRPr="00A07C59" w:rsidRDefault="00A07C59" w:rsidP="00A07C59">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117,</w:t>
            </w:r>
            <w:r w:rsidR="00EF5ED5" w:rsidRPr="00A07C59">
              <w:rPr>
                <w:rFonts w:eastAsia="Times New Roman" w:cstheme="minorHAnsi"/>
                <w:sz w:val="16"/>
                <w:szCs w:val="16"/>
                <w:lang w:eastAsia="es-CL"/>
              </w:rPr>
              <w:t>0</w:t>
            </w:r>
          </w:p>
        </w:tc>
        <w:tc>
          <w:tcPr>
            <w:tcW w:w="247" w:type="pct"/>
            <w:tcBorders>
              <w:top w:val="nil"/>
              <w:left w:val="nil"/>
              <w:bottom w:val="single" w:sz="4" w:space="0" w:color="auto"/>
              <w:right w:val="single" w:sz="4" w:space="0" w:color="auto"/>
            </w:tcBorders>
            <w:shd w:val="clear" w:color="auto" w:fill="auto"/>
            <w:noWrap/>
            <w:vAlign w:val="center"/>
            <w:hideMark/>
          </w:tcPr>
          <w:p w14:paraId="36DDCD84"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57,00</w:t>
            </w:r>
          </w:p>
        </w:tc>
        <w:tc>
          <w:tcPr>
            <w:tcW w:w="247" w:type="pct"/>
            <w:tcBorders>
              <w:top w:val="nil"/>
              <w:left w:val="nil"/>
              <w:bottom w:val="single" w:sz="4" w:space="0" w:color="auto"/>
              <w:right w:val="single" w:sz="4" w:space="0" w:color="auto"/>
            </w:tcBorders>
            <w:shd w:val="clear" w:color="auto" w:fill="auto"/>
            <w:noWrap/>
            <w:vAlign w:val="center"/>
            <w:hideMark/>
          </w:tcPr>
          <w:p w14:paraId="7622250E" w14:textId="1A97EFEF"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37,0</w:t>
            </w:r>
          </w:p>
        </w:tc>
        <w:tc>
          <w:tcPr>
            <w:tcW w:w="247" w:type="pct"/>
            <w:tcBorders>
              <w:top w:val="nil"/>
              <w:left w:val="nil"/>
              <w:bottom w:val="single" w:sz="4" w:space="0" w:color="auto"/>
              <w:right w:val="single" w:sz="4" w:space="0" w:color="auto"/>
            </w:tcBorders>
            <w:shd w:val="clear" w:color="auto" w:fill="auto"/>
            <w:noWrap/>
            <w:vAlign w:val="center"/>
            <w:hideMark/>
          </w:tcPr>
          <w:p w14:paraId="16F47DB4"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3C87205B" w14:textId="267BBF13" w:rsidR="00EF5ED5" w:rsidRPr="00A07C59" w:rsidRDefault="00A07C59" w:rsidP="00A07C59">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110,</w:t>
            </w:r>
            <w:r w:rsidR="00EF5ED5" w:rsidRPr="00A07C59">
              <w:rPr>
                <w:rFonts w:eastAsia="Times New Roman" w:cstheme="minorHAnsi"/>
                <w:sz w:val="16"/>
                <w:szCs w:val="16"/>
                <w:lang w:eastAsia="es-CL"/>
              </w:rPr>
              <w:t>0</w:t>
            </w:r>
          </w:p>
        </w:tc>
        <w:tc>
          <w:tcPr>
            <w:tcW w:w="247" w:type="pct"/>
            <w:tcBorders>
              <w:top w:val="nil"/>
              <w:left w:val="nil"/>
              <w:bottom w:val="single" w:sz="4" w:space="0" w:color="auto"/>
              <w:right w:val="single" w:sz="4" w:space="0" w:color="auto"/>
            </w:tcBorders>
            <w:shd w:val="clear" w:color="auto" w:fill="auto"/>
            <w:noWrap/>
            <w:vAlign w:val="center"/>
            <w:hideMark/>
          </w:tcPr>
          <w:p w14:paraId="26F12537"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0C2D86E0"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120</w:t>
            </w:r>
          </w:p>
        </w:tc>
        <w:tc>
          <w:tcPr>
            <w:tcW w:w="1384" w:type="pct"/>
            <w:tcBorders>
              <w:top w:val="nil"/>
              <w:left w:val="nil"/>
              <w:bottom w:val="single" w:sz="4" w:space="0" w:color="auto"/>
              <w:right w:val="single" w:sz="4" w:space="0" w:color="auto"/>
            </w:tcBorders>
            <w:shd w:val="clear" w:color="auto" w:fill="auto"/>
            <w:vAlign w:val="center"/>
            <w:hideMark/>
          </w:tcPr>
          <w:p w14:paraId="499BF553" w14:textId="77777777" w:rsidR="00EF5ED5" w:rsidRPr="00A07C59" w:rsidRDefault="00EF5ED5" w:rsidP="000D3510">
            <w:pPr>
              <w:spacing w:after="0" w:line="240" w:lineRule="auto"/>
              <w:jc w:val="both"/>
              <w:rPr>
                <w:rFonts w:eastAsia="Times New Roman" w:cstheme="minorHAnsi"/>
                <w:sz w:val="16"/>
                <w:szCs w:val="16"/>
                <w:lang w:eastAsia="es-CL"/>
              </w:rPr>
            </w:pPr>
            <w:r w:rsidRPr="00A07C59">
              <w:rPr>
                <w:rFonts w:eastAsia="Times New Roman" w:cstheme="minorHAnsi"/>
                <w:sz w:val="16"/>
                <w:szCs w:val="16"/>
                <w:lang w:eastAsia="es-CL"/>
              </w:rPr>
              <w:t>Percentil 85 inferior al umbral máximo, configura cumplimiento normativo</w:t>
            </w:r>
          </w:p>
        </w:tc>
      </w:tr>
      <w:tr w:rsidR="00A07C59" w:rsidRPr="00A07C59" w14:paraId="677980DD" w14:textId="77777777" w:rsidTr="00A07C59">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D4AD26D" w14:textId="77777777" w:rsidR="00A07C59" w:rsidRPr="00A07C59" w:rsidRDefault="00A07C59"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DBO5</w:t>
            </w:r>
          </w:p>
        </w:tc>
        <w:tc>
          <w:tcPr>
            <w:tcW w:w="247" w:type="pct"/>
            <w:tcBorders>
              <w:top w:val="nil"/>
              <w:left w:val="nil"/>
              <w:bottom w:val="single" w:sz="4" w:space="0" w:color="auto"/>
              <w:right w:val="single" w:sz="4" w:space="0" w:color="auto"/>
            </w:tcBorders>
            <w:shd w:val="clear" w:color="000000" w:fill="F2F2F2"/>
            <w:vAlign w:val="center"/>
            <w:hideMark/>
          </w:tcPr>
          <w:p w14:paraId="6A77A0B2" w14:textId="77777777" w:rsidR="00A07C59" w:rsidRPr="00A07C59" w:rsidRDefault="00A07C59"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A5CCBAC" w14:textId="27AED88F" w:rsidR="00A07C59" w:rsidRPr="00A07C59" w:rsidRDefault="00A07C59" w:rsidP="00A07C59">
            <w:pPr>
              <w:spacing w:after="0" w:line="240" w:lineRule="auto"/>
              <w:jc w:val="center"/>
              <w:rPr>
                <w:rFonts w:eastAsia="Times New Roman" w:cstheme="minorHAnsi"/>
                <w:sz w:val="16"/>
                <w:szCs w:val="16"/>
                <w:lang w:eastAsia="es-CL"/>
              </w:rPr>
            </w:pPr>
            <w:r w:rsidRPr="00A07C59">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4FE3464" w14:textId="71EB856F" w:rsidR="00A07C59" w:rsidRPr="00A07C59" w:rsidRDefault="00A07C59" w:rsidP="00A07C59">
            <w:pPr>
              <w:spacing w:after="0" w:line="240" w:lineRule="auto"/>
              <w:jc w:val="center"/>
              <w:rPr>
                <w:rFonts w:eastAsia="Times New Roman" w:cstheme="minorHAnsi"/>
                <w:sz w:val="16"/>
                <w:szCs w:val="16"/>
                <w:lang w:eastAsia="es-CL"/>
              </w:rPr>
            </w:pPr>
            <w:r w:rsidRPr="00A07C59">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72CAEEE" w14:textId="65DCF884" w:rsidR="00A07C59" w:rsidRPr="00A07C59" w:rsidRDefault="00A07C59" w:rsidP="00A07C59">
            <w:pPr>
              <w:spacing w:after="0" w:line="240" w:lineRule="auto"/>
              <w:jc w:val="center"/>
              <w:rPr>
                <w:rFonts w:eastAsia="Times New Roman" w:cstheme="minorHAnsi"/>
                <w:sz w:val="16"/>
                <w:szCs w:val="16"/>
                <w:lang w:eastAsia="es-CL"/>
              </w:rPr>
            </w:pPr>
            <w:r w:rsidRPr="00A07C59">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83FA8B2" w14:textId="776AC569" w:rsidR="00A07C59" w:rsidRPr="00A07C59" w:rsidRDefault="00A07C59" w:rsidP="00A07C59">
            <w:pPr>
              <w:spacing w:after="0" w:line="240" w:lineRule="auto"/>
              <w:jc w:val="center"/>
              <w:rPr>
                <w:rFonts w:eastAsia="Times New Roman" w:cstheme="minorHAnsi"/>
                <w:sz w:val="16"/>
                <w:szCs w:val="16"/>
                <w:lang w:eastAsia="es-CL"/>
              </w:rPr>
            </w:pPr>
            <w:r w:rsidRPr="00A07C59">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D376C09" w14:textId="47737B34" w:rsidR="00A07C59" w:rsidRPr="00A07C59" w:rsidRDefault="00A07C59" w:rsidP="00A07C59">
            <w:pPr>
              <w:spacing w:after="0" w:line="240" w:lineRule="auto"/>
              <w:jc w:val="center"/>
              <w:rPr>
                <w:rFonts w:eastAsia="Times New Roman" w:cstheme="minorHAnsi"/>
                <w:sz w:val="16"/>
                <w:szCs w:val="16"/>
                <w:lang w:eastAsia="es-CL"/>
              </w:rPr>
            </w:pPr>
            <w:r w:rsidRPr="00A07C59">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2387807" w14:textId="21BA6746" w:rsidR="00A07C59" w:rsidRPr="00A07C59" w:rsidRDefault="00A07C59" w:rsidP="00A07C59">
            <w:pPr>
              <w:spacing w:after="0" w:line="240" w:lineRule="auto"/>
              <w:jc w:val="center"/>
              <w:rPr>
                <w:rFonts w:eastAsia="Times New Roman" w:cstheme="minorHAnsi"/>
                <w:sz w:val="16"/>
                <w:szCs w:val="16"/>
                <w:lang w:eastAsia="es-CL"/>
              </w:rPr>
            </w:pPr>
            <w:r w:rsidRPr="00A07C59">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B616774" w14:textId="5732F8AB" w:rsidR="00A07C59" w:rsidRPr="00A07C59" w:rsidRDefault="00A07C59" w:rsidP="00A07C59">
            <w:pPr>
              <w:spacing w:after="0" w:line="240" w:lineRule="auto"/>
              <w:jc w:val="center"/>
              <w:rPr>
                <w:rFonts w:eastAsia="Times New Roman" w:cstheme="minorHAnsi"/>
                <w:sz w:val="16"/>
                <w:szCs w:val="16"/>
                <w:lang w:eastAsia="es-CL"/>
              </w:rPr>
            </w:pPr>
            <w:r w:rsidRPr="00A07C59">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2CAAED9" w14:textId="4CFF4A65" w:rsidR="00A07C59" w:rsidRPr="00A07C59" w:rsidRDefault="00A07C59" w:rsidP="00A07C59">
            <w:pPr>
              <w:spacing w:after="0" w:line="240" w:lineRule="auto"/>
              <w:jc w:val="center"/>
              <w:rPr>
                <w:rFonts w:eastAsia="Times New Roman" w:cstheme="minorHAnsi"/>
                <w:sz w:val="16"/>
                <w:szCs w:val="16"/>
                <w:lang w:eastAsia="es-CL"/>
              </w:rPr>
            </w:pPr>
            <w:r w:rsidRPr="00A07C59">
              <w:rPr>
                <w:sz w:val="16"/>
                <w:szCs w:val="16"/>
              </w:rPr>
              <w:t>(3)</w:t>
            </w:r>
          </w:p>
        </w:tc>
        <w:tc>
          <w:tcPr>
            <w:tcW w:w="247" w:type="pct"/>
            <w:tcBorders>
              <w:top w:val="nil"/>
              <w:left w:val="nil"/>
              <w:bottom w:val="single" w:sz="4" w:space="0" w:color="auto"/>
              <w:right w:val="single" w:sz="4" w:space="0" w:color="auto"/>
            </w:tcBorders>
            <w:shd w:val="clear" w:color="auto" w:fill="auto"/>
            <w:noWrap/>
            <w:vAlign w:val="center"/>
            <w:hideMark/>
          </w:tcPr>
          <w:p w14:paraId="54A28F46" w14:textId="77777777" w:rsidR="00A07C59" w:rsidRPr="00A07C59" w:rsidRDefault="00A07C59"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7B5F6577" w14:textId="54158DB0" w:rsidR="00A07C59" w:rsidRPr="00A07C59" w:rsidRDefault="00A07C59" w:rsidP="00A07C59">
            <w:pPr>
              <w:spacing w:after="0" w:line="240" w:lineRule="auto"/>
              <w:jc w:val="center"/>
              <w:rPr>
                <w:rFonts w:eastAsia="Times New Roman" w:cstheme="minorHAnsi"/>
                <w:sz w:val="16"/>
                <w:szCs w:val="16"/>
                <w:lang w:eastAsia="es-CL"/>
              </w:rPr>
            </w:pPr>
          </w:p>
        </w:tc>
        <w:tc>
          <w:tcPr>
            <w:tcW w:w="247" w:type="pct"/>
            <w:tcBorders>
              <w:top w:val="nil"/>
              <w:left w:val="nil"/>
              <w:bottom w:val="single" w:sz="4" w:space="0" w:color="auto"/>
              <w:right w:val="single" w:sz="4" w:space="0" w:color="auto"/>
            </w:tcBorders>
            <w:shd w:val="clear" w:color="auto" w:fill="auto"/>
            <w:noWrap/>
            <w:vAlign w:val="center"/>
            <w:hideMark/>
          </w:tcPr>
          <w:p w14:paraId="15C47BCC" w14:textId="77777777" w:rsidR="00A07C59" w:rsidRPr="00A07C59" w:rsidRDefault="00A07C59"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2DCDF470" w14:textId="77777777" w:rsidR="00A07C59" w:rsidRPr="00A07C59" w:rsidRDefault="00A07C59"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2</w:t>
            </w:r>
          </w:p>
        </w:tc>
        <w:tc>
          <w:tcPr>
            <w:tcW w:w="1384" w:type="pct"/>
            <w:tcBorders>
              <w:top w:val="nil"/>
              <w:left w:val="nil"/>
              <w:bottom w:val="single" w:sz="4" w:space="0" w:color="auto"/>
              <w:right w:val="single" w:sz="4" w:space="0" w:color="auto"/>
            </w:tcBorders>
            <w:shd w:val="clear" w:color="auto" w:fill="auto"/>
            <w:vAlign w:val="center"/>
            <w:hideMark/>
          </w:tcPr>
          <w:p w14:paraId="5127306C" w14:textId="77777777" w:rsidR="00A07C59" w:rsidRPr="00A07C59" w:rsidRDefault="00A07C59" w:rsidP="000D3510">
            <w:pPr>
              <w:spacing w:after="0" w:line="240" w:lineRule="auto"/>
              <w:jc w:val="both"/>
              <w:rPr>
                <w:rFonts w:eastAsia="Times New Roman" w:cstheme="minorHAnsi"/>
                <w:sz w:val="16"/>
                <w:szCs w:val="16"/>
                <w:lang w:eastAsia="es-CL"/>
              </w:rPr>
            </w:pPr>
            <w:r w:rsidRPr="00A07C59">
              <w:rPr>
                <w:rFonts w:eastAsia="Times New Roman" w:cstheme="minorHAnsi"/>
                <w:sz w:val="16"/>
                <w:szCs w:val="16"/>
                <w:lang w:eastAsia="es-CL"/>
              </w:rPr>
              <w:t>Sin información para analizar</w:t>
            </w:r>
          </w:p>
        </w:tc>
      </w:tr>
      <w:tr w:rsidR="00A07C59" w:rsidRPr="00A07C59" w14:paraId="4FFE76CF" w14:textId="77777777" w:rsidTr="00A07C59">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B519220"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DQO</w:t>
            </w:r>
          </w:p>
        </w:tc>
        <w:tc>
          <w:tcPr>
            <w:tcW w:w="247" w:type="pct"/>
            <w:tcBorders>
              <w:top w:val="nil"/>
              <w:left w:val="nil"/>
              <w:bottom w:val="single" w:sz="4" w:space="0" w:color="auto"/>
              <w:right w:val="single" w:sz="4" w:space="0" w:color="auto"/>
            </w:tcBorders>
            <w:shd w:val="clear" w:color="000000" w:fill="F2F2F2"/>
            <w:vAlign w:val="center"/>
            <w:hideMark/>
          </w:tcPr>
          <w:p w14:paraId="435FA86C"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47CD060F"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3,00</w:t>
            </w:r>
          </w:p>
        </w:tc>
        <w:tc>
          <w:tcPr>
            <w:tcW w:w="247" w:type="pct"/>
            <w:tcBorders>
              <w:top w:val="nil"/>
              <w:left w:val="nil"/>
              <w:bottom w:val="single" w:sz="4" w:space="0" w:color="auto"/>
              <w:right w:val="single" w:sz="4" w:space="0" w:color="auto"/>
            </w:tcBorders>
            <w:shd w:val="clear" w:color="auto" w:fill="auto"/>
            <w:noWrap/>
            <w:vAlign w:val="center"/>
            <w:hideMark/>
          </w:tcPr>
          <w:p w14:paraId="1F6E4A96"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3,00</w:t>
            </w:r>
          </w:p>
        </w:tc>
        <w:tc>
          <w:tcPr>
            <w:tcW w:w="247" w:type="pct"/>
            <w:tcBorders>
              <w:top w:val="nil"/>
              <w:left w:val="nil"/>
              <w:bottom w:val="single" w:sz="4" w:space="0" w:color="auto"/>
              <w:right w:val="single" w:sz="4" w:space="0" w:color="auto"/>
            </w:tcBorders>
            <w:shd w:val="clear" w:color="auto" w:fill="auto"/>
            <w:noWrap/>
            <w:vAlign w:val="center"/>
            <w:hideMark/>
          </w:tcPr>
          <w:p w14:paraId="65302DDD"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3,00</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45C5B2B" w14:textId="682210A6" w:rsidR="00EF5ED5" w:rsidRPr="00A07C59" w:rsidRDefault="00A07C59" w:rsidP="00A07C59">
            <w:pPr>
              <w:spacing w:after="0" w:line="240" w:lineRule="auto"/>
              <w:jc w:val="center"/>
              <w:rPr>
                <w:rFonts w:eastAsia="Times New Roman" w:cstheme="minorHAnsi"/>
                <w:sz w:val="16"/>
                <w:szCs w:val="16"/>
                <w:lang w:eastAsia="es-CL"/>
              </w:rPr>
            </w:pPr>
            <w:r w:rsidRPr="00A07C59">
              <w:rPr>
                <w:sz w:val="16"/>
                <w:szCs w:val="16"/>
              </w:rPr>
              <w:t>(1)</w:t>
            </w:r>
          </w:p>
        </w:tc>
        <w:tc>
          <w:tcPr>
            <w:tcW w:w="247" w:type="pct"/>
            <w:tcBorders>
              <w:top w:val="nil"/>
              <w:left w:val="nil"/>
              <w:bottom w:val="single" w:sz="4" w:space="0" w:color="auto"/>
              <w:right w:val="single" w:sz="4" w:space="0" w:color="auto"/>
            </w:tcBorders>
            <w:shd w:val="clear" w:color="auto" w:fill="auto"/>
            <w:noWrap/>
            <w:vAlign w:val="center"/>
            <w:hideMark/>
          </w:tcPr>
          <w:p w14:paraId="662238F7"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2,00</w:t>
            </w:r>
          </w:p>
        </w:tc>
        <w:tc>
          <w:tcPr>
            <w:tcW w:w="247" w:type="pct"/>
            <w:tcBorders>
              <w:top w:val="nil"/>
              <w:left w:val="nil"/>
              <w:bottom w:val="single" w:sz="4" w:space="0" w:color="auto"/>
              <w:right w:val="single" w:sz="4" w:space="0" w:color="auto"/>
            </w:tcBorders>
            <w:shd w:val="clear" w:color="auto" w:fill="auto"/>
            <w:noWrap/>
            <w:vAlign w:val="center"/>
            <w:hideMark/>
          </w:tcPr>
          <w:p w14:paraId="49F04C59"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2,00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22ADCC66"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5,00</w:t>
            </w:r>
          </w:p>
        </w:tc>
        <w:tc>
          <w:tcPr>
            <w:tcW w:w="247" w:type="pct"/>
            <w:tcBorders>
              <w:top w:val="nil"/>
              <w:left w:val="nil"/>
              <w:bottom w:val="single" w:sz="4" w:space="0" w:color="auto"/>
              <w:right w:val="single" w:sz="4" w:space="0" w:color="auto"/>
            </w:tcBorders>
            <w:shd w:val="clear" w:color="auto" w:fill="auto"/>
            <w:noWrap/>
            <w:vAlign w:val="center"/>
            <w:hideMark/>
          </w:tcPr>
          <w:p w14:paraId="00872546"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2,00</w:t>
            </w:r>
          </w:p>
        </w:tc>
        <w:tc>
          <w:tcPr>
            <w:tcW w:w="247" w:type="pct"/>
            <w:tcBorders>
              <w:top w:val="nil"/>
              <w:left w:val="nil"/>
              <w:bottom w:val="single" w:sz="4" w:space="0" w:color="auto"/>
              <w:right w:val="single" w:sz="4" w:space="0" w:color="auto"/>
            </w:tcBorders>
            <w:shd w:val="clear" w:color="auto" w:fill="auto"/>
            <w:noWrap/>
            <w:vAlign w:val="center"/>
            <w:hideMark/>
          </w:tcPr>
          <w:p w14:paraId="5BAD9517"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2D3D8912"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3,00</w:t>
            </w:r>
          </w:p>
        </w:tc>
        <w:tc>
          <w:tcPr>
            <w:tcW w:w="247" w:type="pct"/>
            <w:tcBorders>
              <w:top w:val="nil"/>
              <w:left w:val="nil"/>
              <w:bottom w:val="single" w:sz="4" w:space="0" w:color="auto"/>
              <w:right w:val="single" w:sz="4" w:space="0" w:color="auto"/>
            </w:tcBorders>
            <w:shd w:val="clear" w:color="auto" w:fill="auto"/>
            <w:noWrap/>
            <w:vAlign w:val="center"/>
            <w:hideMark/>
          </w:tcPr>
          <w:p w14:paraId="2CC04431"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6704DEAB"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6</w:t>
            </w:r>
          </w:p>
        </w:tc>
        <w:tc>
          <w:tcPr>
            <w:tcW w:w="1384"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40DF4247" w14:textId="77777777" w:rsidR="00EF5ED5" w:rsidRPr="00A07C59" w:rsidRDefault="00EF5ED5" w:rsidP="000D3510">
            <w:pPr>
              <w:spacing w:after="0" w:line="240" w:lineRule="auto"/>
              <w:jc w:val="both"/>
              <w:rPr>
                <w:rFonts w:eastAsia="Times New Roman" w:cstheme="minorHAnsi"/>
                <w:sz w:val="16"/>
                <w:szCs w:val="16"/>
                <w:lang w:eastAsia="es-CL"/>
              </w:rPr>
            </w:pPr>
            <w:r w:rsidRPr="00A07C59">
              <w:rPr>
                <w:rFonts w:eastAsia="Times New Roman" w:cstheme="minorHAnsi"/>
                <w:sz w:val="16"/>
                <w:szCs w:val="16"/>
                <w:lang w:eastAsia="es-CL"/>
              </w:rPr>
              <w:t>Percentil 85 inferior al umbral máximo, configura cumplimiento normativo referencial</w:t>
            </w:r>
          </w:p>
        </w:tc>
      </w:tr>
      <w:tr w:rsidR="00A07C59" w:rsidRPr="00A07C59" w14:paraId="1B090550" w14:textId="77777777" w:rsidTr="00A07C59">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020B4F2"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Fósforo Total</w:t>
            </w:r>
          </w:p>
        </w:tc>
        <w:tc>
          <w:tcPr>
            <w:tcW w:w="247" w:type="pct"/>
            <w:tcBorders>
              <w:top w:val="nil"/>
              <w:left w:val="nil"/>
              <w:bottom w:val="single" w:sz="4" w:space="0" w:color="auto"/>
              <w:right w:val="single" w:sz="4" w:space="0" w:color="auto"/>
            </w:tcBorders>
            <w:shd w:val="clear" w:color="000000" w:fill="F2F2F2"/>
            <w:vAlign w:val="center"/>
            <w:hideMark/>
          </w:tcPr>
          <w:p w14:paraId="31CA8846"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41DAAFAF"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0,03</w:t>
            </w:r>
          </w:p>
        </w:tc>
        <w:tc>
          <w:tcPr>
            <w:tcW w:w="247" w:type="pct"/>
            <w:tcBorders>
              <w:top w:val="nil"/>
              <w:left w:val="nil"/>
              <w:bottom w:val="single" w:sz="4" w:space="0" w:color="auto"/>
              <w:right w:val="single" w:sz="4" w:space="0" w:color="auto"/>
            </w:tcBorders>
            <w:shd w:val="clear" w:color="auto" w:fill="auto"/>
            <w:noWrap/>
            <w:vAlign w:val="center"/>
            <w:hideMark/>
          </w:tcPr>
          <w:p w14:paraId="7D92A6A2"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0,03</w:t>
            </w:r>
          </w:p>
        </w:tc>
        <w:tc>
          <w:tcPr>
            <w:tcW w:w="247" w:type="pct"/>
            <w:tcBorders>
              <w:top w:val="nil"/>
              <w:left w:val="nil"/>
              <w:bottom w:val="single" w:sz="4" w:space="0" w:color="auto"/>
              <w:right w:val="single" w:sz="4" w:space="0" w:color="auto"/>
            </w:tcBorders>
            <w:shd w:val="clear" w:color="auto" w:fill="auto"/>
            <w:noWrap/>
            <w:vAlign w:val="center"/>
            <w:hideMark/>
          </w:tcPr>
          <w:p w14:paraId="7E0FA1CA"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38BEB5D9"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0,03</w:t>
            </w:r>
          </w:p>
        </w:tc>
        <w:tc>
          <w:tcPr>
            <w:tcW w:w="247" w:type="pct"/>
            <w:tcBorders>
              <w:top w:val="nil"/>
              <w:left w:val="nil"/>
              <w:bottom w:val="single" w:sz="4" w:space="0" w:color="auto"/>
              <w:right w:val="single" w:sz="4" w:space="0" w:color="auto"/>
            </w:tcBorders>
            <w:shd w:val="clear" w:color="auto" w:fill="auto"/>
            <w:noWrap/>
            <w:vAlign w:val="center"/>
            <w:hideMark/>
          </w:tcPr>
          <w:p w14:paraId="07531C3A"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A6EA11C"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0,05</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1275FF4"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0,06</w:t>
            </w:r>
          </w:p>
        </w:tc>
        <w:tc>
          <w:tcPr>
            <w:tcW w:w="247" w:type="pct"/>
            <w:tcBorders>
              <w:top w:val="nil"/>
              <w:left w:val="nil"/>
              <w:bottom w:val="single" w:sz="4" w:space="0" w:color="auto"/>
              <w:right w:val="single" w:sz="4" w:space="0" w:color="auto"/>
            </w:tcBorders>
            <w:shd w:val="clear" w:color="auto" w:fill="auto"/>
            <w:noWrap/>
            <w:vAlign w:val="center"/>
            <w:hideMark/>
          </w:tcPr>
          <w:p w14:paraId="7E98D0A1"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0,03</w:t>
            </w:r>
          </w:p>
        </w:tc>
        <w:tc>
          <w:tcPr>
            <w:tcW w:w="247" w:type="pct"/>
            <w:tcBorders>
              <w:top w:val="nil"/>
              <w:left w:val="nil"/>
              <w:bottom w:val="single" w:sz="4" w:space="0" w:color="auto"/>
              <w:right w:val="single" w:sz="4" w:space="0" w:color="auto"/>
            </w:tcBorders>
            <w:shd w:val="clear" w:color="auto" w:fill="auto"/>
            <w:noWrap/>
            <w:vAlign w:val="center"/>
            <w:hideMark/>
          </w:tcPr>
          <w:p w14:paraId="4788AB25"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11A919E"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0,05</w:t>
            </w:r>
          </w:p>
        </w:tc>
        <w:tc>
          <w:tcPr>
            <w:tcW w:w="247" w:type="pct"/>
            <w:tcBorders>
              <w:top w:val="nil"/>
              <w:left w:val="nil"/>
              <w:bottom w:val="single" w:sz="4" w:space="0" w:color="auto"/>
              <w:right w:val="single" w:sz="4" w:space="0" w:color="auto"/>
            </w:tcBorders>
            <w:shd w:val="clear" w:color="auto" w:fill="auto"/>
            <w:noWrap/>
            <w:vAlign w:val="center"/>
            <w:hideMark/>
          </w:tcPr>
          <w:p w14:paraId="535138CF"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0,03</w:t>
            </w:r>
          </w:p>
        </w:tc>
        <w:tc>
          <w:tcPr>
            <w:tcW w:w="247" w:type="pct"/>
            <w:tcBorders>
              <w:top w:val="nil"/>
              <w:left w:val="nil"/>
              <w:bottom w:val="single" w:sz="4" w:space="0" w:color="auto"/>
              <w:right w:val="single" w:sz="4" w:space="0" w:color="auto"/>
            </w:tcBorders>
            <w:shd w:val="clear" w:color="auto" w:fill="auto"/>
            <w:vAlign w:val="center"/>
            <w:hideMark/>
          </w:tcPr>
          <w:p w14:paraId="6DFD31F1"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0,05</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2571D51A" w14:textId="77777777" w:rsidR="00EF5ED5" w:rsidRPr="00A07C59" w:rsidRDefault="00EF5ED5" w:rsidP="000D3510">
            <w:pPr>
              <w:spacing w:after="0" w:line="240" w:lineRule="auto"/>
              <w:jc w:val="both"/>
              <w:rPr>
                <w:rFonts w:eastAsia="Times New Roman" w:cstheme="minorHAnsi"/>
                <w:sz w:val="16"/>
                <w:szCs w:val="16"/>
                <w:lang w:eastAsia="es-CL"/>
              </w:rPr>
            </w:pPr>
            <w:r w:rsidRPr="00A07C59">
              <w:rPr>
                <w:rFonts w:eastAsia="Times New Roman" w:cstheme="minorHAnsi"/>
                <w:sz w:val="16"/>
                <w:szCs w:val="16"/>
                <w:lang w:eastAsia="es-CL"/>
              </w:rPr>
              <w:t>Percentil 85 y/o Promedio bienal superior al umbral máximo, configura incumplimiento normativo</w:t>
            </w:r>
          </w:p>
        </w:tc>
      </w:tr>
      <w:tr w:rsidR="00A07C59" w:rsidRPr="00A07C59" w14:paraId="7D8FBD56" w14:textId="77777777" w:rsidTr="00A07C59">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41D90C0"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Hierro Total</w:t>
            </w:r>
          </w:p>
        </w:tc>
        <w:tc>
          <w:tcPr>
            <w:tcW w:w="247" w:type="pct"/>
            <w:tcBorders>
              <w:top w:val="nil"/>
              <w:left w:val="nil"/>
              <w:bottom w:val="single" w:sz="4" w:space="0" w:color="auto"/>
              <w:right w:val="single" w:sz="4" w:space="0" w:color="auto"/>
            </w:tcBorders>
            <w:shd w:val="clear" w:color="000000" w:fill="F2F2F2"/>
            <w:vAlign w:val="center"/>
            <w:hideMark/>
          </w:tcPr>
          <w:p w14:paraId="3D46E28D"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636E1C07"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0,22</w:t>
            </w:r>
          </w:p>
        </w:tc>
        <w:tc>
          <w:tcPr>
            <w:tcW w:w="247" w:type="pct"/>
            <w:tcBorders>
              <w:top w:val="nil"/>
              <w:left w:val="nil"/>
              <w:bottom w:val="single" w:sz="4" w:space="0" w:color="auto"/>
              <w:right w:val="single" w:sz="4" w:space="0" w:color="auto"/>
            </w:tcBorders>
            <w:shd w:val="clear" w:color="auto" w:fill="auto"/>
            <w:noWrap/>
            <w:vAlign w:val="center"/>
            <w:hideMark/>
          </w:tcPr>
          <w:p w14:paraId="12362C76"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0,24</w:t>
            </w:r>
          </w:p>
        </w:tc>
        <w:tc>
          <w:tcPr>
            <w:tcW w:w="247" w:type="pct"/>
            <w:tcBorders>
              <w:top w:val="nil"/>
              <w:left w:val="nil"/>
              <w:bottom w:val="single" w:sz="4" w:space="0" w:color="auto"/>
              <w:right w:val="single" w:sz="4" w:space="0" w:color="auto"/>
            </w:tcBorders>
            <w:shd w:val="clear" w:color="auto" w:fill="auto"/>
            <w:noWrap/>
            <w:vAlign w:val="center"/>
            <w:hideMark/>
          </w:tcPr>
          <w:p w14:paraId="43545E45"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0,15</w:t>
            </w:r>
          </w:p>
        </w:tc>
        <w:tc>
          <w:tcPr>
            <w:tcW w:w="247" w:type="pct"/>
            <w:tcBorders>
              <w:top w:val="nil"/>
              <w:left w:val="nil"/>
              <w:bottom w:val="single" w:sz="4" w:space="0" w:color="auto"/>
              <w:right w:val="single" w:sz="4" w:space="0" w:color="auto"/>
            </w:tcBorders>
            <w:shd w:val="clear" w:color="auto" w:fill="auto"/>
            <w:noWrap/>
            <w:vAlign w:val="center"/>
            <w:hideMark/>
          </w:tcPr>
          <w:p w14:paraId="16B147C6"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0,22</w:t>
            </w:r>
          </w:p>
        </w:tc>
        <w:tc>
          <w:tcPr>
            <w:tcW w:w="247" w:type="pct"/>
            <w:tcBorders>
              <w:top w:val="nil"/>
              <w:left w:val="nil"/>
              <w:bottom w:val="single" w:sz="4" w:space="0" w:color="auto"/>
              <w:right w:val="single" w:sz="4" w:space="0" w:color="auto"/>
            </w:tcBorders>
            <w:shd w:val="clear" w:color="auto" w:fill="auto"/>
            <w:noWrap/>
            <w:vAlign w:val="center"/>
            <w:hideMark/>
          </w:tcPr>
          <w:p w14:paraId="2A1B2E14"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0,22</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6FC3831D"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0,34</w:t>
            </w:r>
          </w:p>
        </w:tc>
        <w:tc>
          <w:tcPr>
            <w:tcW w:w="247" w:type="pct"/>
            <w:tcBorders>
              <w:top w:val="nil"/>
              <w:left w:val="nil"/>
              <w:bottom w:val="single" w:sz="4" w:space="0" w:color="auto"/>
              <w:right w:val="single" w:sz="4" w:space="0" w:color="auto"/>
            </w:tcBorders>
            <w:shd w:val="clear" w:color="auto" w:fill="auto"/>
            <w:noWrap/>
            <w:vAlign w:val="center"/>
            <w:hideMark/>
          </w:tcPr>
          <w:p w14:paraId="3A89E52C"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0,31</w:t>
            </w:r>
          </w:p>
        </w:tc>
        <w:tc>
          <w:tcPr>
            <w:tcW w:w="247" w:type="pct"/>
            <w:tcBorders>
              <w:top w:val="nil"/>
              <w:left w:val="nil"/>
              <w:bottom w:val="single" w:sz="4" w:space="0" w:color="auto"/>
              <w:right w:val="single" w:sz="4" w:space="0" w:color="auto"/>
            </w:tcBorders>
            <w:shd w:val="clear" w:color="auto" w:fill="auto"/>
            <w:noWrap/>
            <w:vAlign w:val="center"/>
            <w:hideMark/>
          </w:tcPr>
          <w:p w14:paraId="5729A9B7"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0,16</w:t>
            </w:r>
          </w:p>
        </w:tc>
        <w:tc>
          <w:tcPr>
            <w:tcW w:w="247" w:type="pct"/>
            <w:tcBorders>
              <w:top w:val="nil"/>
              <w:left w:val="nil"/>
              <w:bottom w:val="single" w:sz="4" w:space="0" w:color="auto"/>
              <w:right w:val="single" w:sz="4" w:space="0" w:color="auto"/>
            </w:tcBorders>
            <w:shd w:val="clear" w:color="auto" w:fill="auto"/>
            <w:noWrap/>
            <w:vAlign w:val="center"/>
            <w:hideMark/>
          </w:tcPr>
          <w:p w14:paraId="7460BE6C"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3E76397C"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0,31</w:t>
            </w:r>
          </w:p>
        </w:tc>
        <w:tc>
          <w:tcPr>
            <w:tcW w:w="247" w:type="pct"/>
            <w:tcBorders>
              <w:top w:val="nil"/>
              <w:left w:val="nil"/>
              <w:bottom w:val="single" w:sz="4" w:space="0" w:color="auto"/>
              <w:right w:val="single" w:sz="4" w:space="0" w:color="auto"/>
            </w:tcBorders>
            <w:shd w:val="clear" w:color="auto" w:fill="auto"/>
            <w:noWrap/>
            <w:vAlign w:val="center"/>
            <w:hideMark/>
          </w:tcPr>
          <w:p w14:paraId="58881473"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0,23</w:t>
            </w:r>
          </w:p>
        </w:tc>
        <w:tc>
          <w:tcPr>
            <w:tcW w:w="247" w:type="pct"/>
            <w:tcBorders>
              <w:top w:val="nil"/>
              <w:left w:val="nil"/>
              <w:bottom w:val="single" w:sz="4" w:space="0" w:color="auto"/>
              <w:right w:val="single" w:sz="4" w:space="0" w:color="auto"/>
            </w:tcBorders>
            <w:shd w:val="clear" w:color="auto" w:fill="auto"/>
            <w:vAlign w:val="center"/>
            <w:hideMark/>
          </w:tcPr>
          <w:p w14:paraId="778567C6"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0,4</w:t>
            </w:r>
          </w:p>
        </w:tc>
        <w:tc>
          <w:tcPr>
            <w:tcW w:w="1384" w:type="pct"/>
            <w:tcBorders>
              <w:top w:val="nil"/>
              <w:left w:val="nil"/>
              <w:bottom w:val="single" w:sz="4" w:space="0" w:color="auto"/>
              <w:right w:val="single" w:sz="4" w:space="0" w:color="auto"/>
            </w:tcBorders>
            <w:shd w:val="clear" w:color="auto" w:fill="auto"/>
            <w:vAlign w:val="center"/>
            <w:hideMark/>
          </w:tcPr>
          <w:p w14:paraId="53EB1BA0" w14:textId="77777777" w:rsidR="00EF5ED5" w:rsidRPr="00A07C59" w:rsidRDefault="00EF5ED5" w:rsidP="000D3510">
            <w:pPr>
              <w:spacing w:after="0" w:line="240" w:lineRule="auto"/>
              <w:jc w:val="both"/>
              <w:rPr>
                <w:rFonts w:eastAsia="Times New Roman" w:cstheme="minorHAnsi"/>
                <w:sz w:val="16"/>
                <w:szCs w:val="16"/>
                <w:lang w:eastAsia="es-CL"/>
              </w:rPr>
            </w:pPr>
            <w:r w:rsidRPr="00A07C59">
              <w:rPr>
                <w:rFonts w:eastAsia="Times New Roman" w:cstheme="minorHAnsi"/>
                <w:sz w:val="16"/>
                <w:szCs w:val="16"/>
                <w:lang w:eastAsia="es-CL"/>
              </w:rPr>
              <w:t>Percentil 85 y/o Promedio bienal inferior al umbral máximo, configura cumplimiento normativo</w:t>
            </w:r>
          </w:p>
        </w:tc>
      </w:tr>
      <w:tr w:rsidR="00A07C59" w:rsidRPr="00A07C59" w14:paraId="361B62CE" w14:textId="77777777" w:rsidTr="00A07C59">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E5F81E2"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Índice de Fenol</w:t>
            </w:r>
          </w:p>
        </w:tc>
        <w:tc>
          <w:tcPr>
            <w:tcW w:w="247" w:type="pct"/>
            <w:tcBorders>
              <w:top w:val="nil"/>
              <w:left w:val="nil"/>
              <w:bottom w:val="single" w:sz="4" w:space="0" w:color="auto"/>
              <w:right w:val="single" w:sz="4" w:space="0" w:color="auto"/>
            </w:tcBorders>
            <w:shd w:val="clear" w:color="000000" w:fill="F2F2F2"/>
            <w:vAlign w:val="center"/>
            <w:hideMark/>
          </w:tcPr>
          <w:p w14:paraId="0106757A"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6FD56989"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693EB104"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2519E2C3"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6D1D136D"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0F7F2C78"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1CD9B26A"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669E5689"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636AB14A"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0F2056D3"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66AFA88D"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7BE2297F"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2E5EEC24"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0,003</w:t>
            </w:r>
          </w:p>
        </w:tc>
        <w:tc>
          <w:tcPr>
            <w:tcW w:w="1384" w:type="pct"/>
            <w:tcBorders>
              <w:top w:val="nil"/>
              <w:left w:val="nil"/>
              <w:bottom w:val="single" w:sz="4" w:space="0" w:color="auto"/>
              <w:right w:val="single" w:sz="4" w:space="0" w:color="auto"/>
            </w:tcBorders>
            <w:shd w:val="clear" w:color="auto" w:fill="auto"/>
            <w:vAlign w:val="center"/>
            <w:hideMark/>
          </w:tcPr>
          <w:p w14:paraId="0A95F66D" w14:textId="77777777" w:rsidR="00EF5ED5" w:rsidRPr="00A07C59" w:rsidRDefault="00EF5ED5" w:rsidP="000D3510">
            <w:pPr>
              <w:spacing w:after="0" w:line="240" w:lineRule="auto"/>
              <w:jc w:val="both"/>
              <w:rPr>
                <w:rFonts w:eastAsia="Times New Roman" w:cstheme="minorHAnsi"/>
                <w:sz w:val="16"/>
                <w:szCs w:val="16"/>
                <w:lang w:eastAsia="es-CL"/>
              </w:rPr>
            </w:pPr>
            <w:r w:rsidRPr="00A07C59">
              <w:rPr>
                <w:rFonts w:eastAsia="Times New Roman" w:cstheme="minorHAnsi"/>
                <w:sz w:val="16"/>
                <w:szCs w:val="16"/>
                <w:lang w:eastAsia="es-CL"/>
              </w:rPr>
              <w:t>Percentil 85 inferior al umbral máximo, configura cumplimiento normativo</w:t>
            </w:r>
          </w:p>
        </w:tc>
      </w:tr>
      <w:tr w:rsidR="00A07C59" w:rsidRPr="00A07C59" w14:paraId="3105834F" w14:textId="77777777" w:rsidTr="00A07C59">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3AA3CF2"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Nitrato</w:t>
            </w:r>
          </w:p>
        </w:tc>
        <w:tc>
          <w:tcPr>
            <w:tcW w:w="247" w:type="pct"/>
            <w:tcBorders>
              <w:top w:val="nil"/>
              <w:left w:val="nil"/>
              <w:bottom w:val="single" w:sz="4" w:space="0" w:color="auto"/>
              <w:right w:val="single" w:sz="4" w:space="0" w:color="auto"/>
            </w:tcBorders>
            <w:shd w:val="clear" w:color="000000" w:fill="F2F2F2"/>
            <w:vAlign w:val="center"/>
            <w:hideMark/>
          </w:tcPr>
          <w:p w14:paraId="44F0EE06"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mg N/L</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9E83B69"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1,44</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D3C262E"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0,68</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7916FED"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0,26</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17FC04D"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0,39</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D00FE5A"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0,42</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A2A74E6"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0,86</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9D3755B"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0,24</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04A0578"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0,31</w:t>
            </w:r>
          </w:p>
        </w:tc>
        <w:tc>
          <w:tcPr>
            <w:tcW w:w="247" w:type="pct"/>
            <w:tcBorders>
              <w:top w:val="nil"/>
              <w:left w:val="nil"/>
              <w:bottom w:val="single" w:sz="4" w:space="0" w:color="auto"/>
              <w:right w:val="single" w:sz="4" w:space="0" w:color="auto"/>
            </w:tcBorders>
            <w:shd w:val="clear" w:color="auto" w:fill="auto"/>
            <w:noWrap/>
            <w:vAlign w:val="center"/>
            <w:hideMark/>
          </w:tcPr>
          <w:p w14:paraId="52C0852A"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EC17B6B"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0,86</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FA88593"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0,58</w:t>
            </w:r>
          </w:p>
        </w:tc>
        <w:tc>
          <w:tcPr>
            <w:tcW w:w="247" w:type="pct"/>
            <w:tcBorders>
              <w:top w:val="nil"/>
              <w:left w:val="nil"/>
              <w:bottom w:val="single" w:sz="4" w:space="0" w:color="auto"/>
              <w:right w:val="single" w:sz="4" w:space="0" w:color="auto"/>
            </w:tcBorders>
            <w:shd w:val="clear" w:color="auto" w:fill="auto"/>
            <w:vAlign w:val="center"/>
            <w:hideMark/>
          </w:tcPr>
          <w:p w14:paraId="1F1919BE"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0,2</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20FD507D" w14:textId="77777777" w:rsidR="00EF5ED5" w:rsidRPr="00A07C59" w:rsidRDefault="00EF5ED5" w:rsidP="000D3510">
            <w:pPr>
              <w:spacing w:after="0" w:line="240" w:lineRule="auto"/>
              <w:jc w:val="both"/>
              <w:rPr>
                <w:rFonts w:eastAsia="Times New Roman" w:cstheme="minorHAnsi"/>
                <w:sz w:val="16"/>
                <w:szCs w:val="16"/>
                <w:lang w:eastAsia="es-CL"/>
              </w:rPr>
            </w:pPr>
            <w:r w:rsidRPr="00A07C59">
              <w:rPr>
                <w:rFonts w:eastAsia="Times New Roman" w:cstheme="minorHAnsi"/>
                <w:sz w:val="16"/>
                <w:szCs w:val="16"/>
                <w:lang w:eastAsia="es-CL"/>
              </w:rPr>
              <w:t>Percentil 85 y/o Promedio bienal superior al umbral máximo, configura incumplimiento normativo</w:t>
            </w:r>
          </w:p>
        </w:tc>
      </w:tr>
      <w:tr w:rsidR="00A07C59" w:rsidRPr="00A07C59" w14:paraId="6D3B110E" w14:textId="77777777" w:rsidTr="00A07C59">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B8B3482"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Nitrito</w:t>
            </w:r>
          </w:p>
        </w:tc>
        <w:tc>
          <w:tcPr>
            <w:tcW w:w="247" w:type="pct"/>
            <w:tcBorders>
              <w:top w:val="nil"/>
              <w:left w:val="nil"/>
              <w:bottom w:val="single" w:sz="4" w:space="0" w:color="auto"/>
              <w:right w:val="single" w:sz="4" w:space="0" w:color="auto"/>
            </w:tcBorders>
            <w:shd w:val="clear" w:color="000000" w:fill="F2F2F2"/>
            <w:vAlign w:val="center"/>
            <w:hideMark/>
          </w:tcPr>
          <w:p w14:paraId="666A2BA7"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mg N/L</w:t>
            </w:r>
          </w:p>
        </w:tc>
        <w:tc>
          <w:tcPr>
            <w:tcW w:w="247" w:type="pct"/>
            <w:tcBorders>
              <w:top w:val="nil"/>
              <w:left w:val="nil"/>
              <w:bottom w:val="single" w:sz="4" w:space="0" w:color="auto"/>
              <w:right w:val="single" w:sz="4" w:space="0" w:color="auto"/>
            </w:tcBorders>
            <w:shd w:val="clear" w:color="auto" w:fill="auto"/>
            <w:noWrap/>
            <w:vAlign w:val="center"/>
            <w:hideMark/>
          </w:tcPr>
          <w:p w14:paraId="12198A00"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0,002</w:t>
            </w:r>
          </w:p>
        </w:tc>
        <w:tc>
          <w:tcPr>
            <w:tcW w:w="247" w:type="pct"/>
            <w:tcBorders>
              <w:top w:val="nil"/>
              <w:left w:val="nil"/>
              <w:bottom w:val="single" w:sz="4" w:space="0" w:color="auto"/>
              <w:right w:val="single" w:sz="4" w:space="0" w:color="auto"/>
            </w:tcBorders>
            <w:shd w:val="clear" w:color="auto" w:fill="auto"/>
            <w:noWrap/>
            <w:vAlign w:val="center"/>
            <w:hideMark/>
          </w:tcPr>
          <w:p w14:paraId="78CFDDCA"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0,002</w:t>
            </w:r>
          </w:p>
        </w:tc>
        <w:tc>
          <w:tcPr>
            <w:tcW w:w="247" w:type="pct"/>
            <w:tcBorders>
              <w:top w:val="nil"/>
              <w:left w:val="nil"/>
              <w:bottom w:val="single" w:sz="4" w:space="0" w:color="auto"/>
              <w:right w:val="single" w:sz="4" w:space="0" w:color="auto"/>
            </w:tcBorders>
            <w:shd w:val="clear" w:color="auto" w:fill="auto"/>
            <w:noWrap/>
            <w:vAlign w:val="center"/>
            <w:hideMark/>
          </w:tcPr>
          <w:p w14:paraId="597C8CA3"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0,002</w:t>
            </w:r>
          </w:p>
        </w:tc>
        <w:tc>
          <w:tcPr>
            <w:tcW w:w="247" w:type="pct"/>
            <w:tcBorders>
              <w:top w:val="nil"/>
              <w:left w:val="nil"/>
              <w:bottom w:val="single" w:sz="4" w:space="0" w:color="auto"/>
              <w:right w:val="single" w:sz="4" w:space="0" w:color="auto"/>
            </w:tcBorders>
            <w:shd w:val="clear" w:color="auto" w:fill="auto"/>
            <w:noWrap/>
            <w:vAlign w:val="center"/>
            <w:hideMark/>
          </w:tcPr>
          <w:p w14:paraId="1A2C259B"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0,002</w:t>
            </w:r>
          </w:p>
        </w:tc>
        <w:tc>
          <w:tcPr>
            <w:tcW w:w="247" w:type="pct"/>
            <w:tcBorders>
              <w:top w:val="nil"/>
              <w:left w:val="nil"/>
              <w:bottom w:val="single" w:sz="4" w:space="0" w:color="auto"/>
              <w:right w:val="single" w:sz="4" w:space="0" w:color="auto"/>
            </w:tcBorders>
            <w:shd w:val="clear" w:color="auto" w:fill="auto"/>
            <w:noWrap/>
            <w:vAlign w:val="center"/>
            <w:hideMark/>
          </w:tcPr>
          <w:p w14:paraId="2AAB5D5D"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0,002</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B297927" w14:textId="5C896666" w:rsidR="00EF5ED5" w:rsidRPr="00A07C59" w:rsidRDefault="00A07C59"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(2)</w:t>
            </w:r>
          </w:p>
        </w:tc>
        <w:tc>
          <w:tcPr>
            <w:tcW w:w="247" w:type="pct"/>
            <w:tcBorders>
              <w:top w:val="nil"/>
              <w:left w:val="nil"/>
              <w:bottom w:val="single" w:sz="4" w:space="0" w:color="auto"/>
              <w:right w:val="single" w:sz="4" w:space="0" w:color="auto"/>
            </w:tcBorders>
            <w:shd w:val="clear" w:color="auto" w:fill="auto"/>
            <w:noWrap/>
            <w:vAlign w:val="center"/>
            <w:hideMark/>
          </w:tcPr>
          <w:p w14:paraId="511981C4"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0,002</w:t>
            </w:r>
          </w:p>
        </w:tc>
        <w:tc>
          <w:tcPr>
            <w:tcW w:w="247" w:type="pct"/>
            <w:tcBorders>
              <w:top w:val="nil"/>
              <w:left w:val="nil"/>
              <w:bottom w:val="single" w:sz="4" w:space="0" w:color="auto"/>
              <w:right w:val="single" w:sz="4" w:space="0" w:color="auto"/>
            </w:tcBorders>
            <w:shd w:val="clear" w:color="auto" w:fill="auto"/>
            <w:noWrap/>
            <w:vAlign w:val="center"/>
            <w:hideMark/>
          </w:tcPr>
          <w:p w14:paraId="5A9429AC"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0,002</w:t>
            </w:r>
          </w:p>
        </w:tc>
        <w:tc>
          <w:tcPr>
            <w:tcW w:w="247" w:type="pct"/>
            <w:tcBorders>
              <w:top w:val="nil"/>
              <w:left w:val="nil"/>
              <w:bottom w:val="single" w:sz="4" w:space="0" w:color="auto"/>
              <w:right w:val="single" w:sz="4" w:space="0" w:color="auto"/>
            </w:tcBorders>
            <w:shd w:val="clear" w:color="auto" w:fill="auto"/>
            <w:noWrap/>
            <w:vAlign w:val="center"/>
            <w:hideMark/>
          </w:tcPr>
          <w:p w14:paraId="010F93CA"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4DA559DD"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0,002</w:t>
            </w:r>
          </w:p>
        </w:tc>
        <w:tc>
          <w:tcPr>
            <w:tcW w:w="247" w:type="pct"/>
            <w:tcBorders>
              <w:top w:val="nil"/>
              <w:left w:val="nil"/>
              <w:bottom w:val="single" w:sz="4" w:space="0" w:color="auto"/>
              <w:right w:val="single" w:sz="4" w:space="0" w:color="auto"/>
            </w:tcBorders>
            <w:shd w:val="clear" w:color="auto" w:fill="auto"/>
            <w:noWrap/>
            <w:vAlign w:val="center"/>
            <w:hideMark/>
          </w:tcPr>
          <w:p w14:paraId="5B7556F1"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3F9530D2"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0,003</w:t>
            </w:r>
          </w:p>
        </w:tc>
        <w:tc>
          <w:tcPr>
            <w:tcW w:w="1384"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597EB6E3" w14:textId="77777777" w:rsidR="00EF5ED5" w:rsidRPr="00A07C59" w:rsidRDefault="00EF5ED5" w:rsidP="000D3510">
            <w:pPr>
              <w:spacing w:after="0" w:line="240" w:lineRule="auto"/>
              <w:jc w:val="both"/>
              <w:rPr>
                <w:rFonts w:eastAsia="Times New Roman" w:cstheme="minorHAnsi"/>
                <w:sz w:val="16"/>
                <w:szCs w:val="16"/>
                <w:lang w:eastAsia="es-CL"/>
              </w:rPr>
            </w:pPr>
            <w:r w:rsidRPr="00A07C59">
              <w:rPr>
                <w:rFonts w:eastAsia="Times New Roman" w:cstheme="minorHAnsi"/>
                <w:sz w:val="16"/>
                <w:szCs w:val="16"/>
                <w:lang w:eastAsia="es-CL"/>
              </w:rPr>
              <w:t>Percentil 85 inferior al umbral máximo, configura cumplimiento normativo referencial</w:t>
            </w:r>
          </w:p>
        </w:tc>
      </w:tr>
      <w:tr w:rsidR="00A07C59" w:rsidRPr="00A07C59" w14:paraId="0A2F53F1" w14:textId="77777777" w:rsidTr="00A07C59">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E0A4A30"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Nitrógeno Total</w:t>
            </w:r>
          </w:p>
        </w:tc>
        <w:tc>
          <w:tcPr>
            <w:tcW w:w="247" w:type="pct"/>
            <w:tcBorders>
              <w:top w:val="nil"/>
              <w:left w:val="nil"/>
              <w:bottom w:val="single" w:sz="4" w:space="0" w:color="auto"/>
              <w:right w:val="single" w:sz="4" w:space="0" w:color="auto"/>
            </w:tcBorders>
            <w:shd w:val="clear" w:color="000000" w:fill="F2F2F2"/>
            <w:vAlign w:val="center"/>
            <w:hideMark/>
          </w:tcPr>
          <w:p w14:paraId="3BCCCFE8"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mg N/L</w:t>
            </w:r>
          </w:p>
        </w:tc>
        <w:tc>
          <w:tcPr>
            <w:tcW w:w="247" w:type="pct"/>
            <w:tcBorders>
              <w:top w:val="nil"/>
              <w:left w:val="nil"/>
              <w:bottom w:val="single" w:sz="4" w:space="0" w:color="auto"/>
              <w:right w:val="single" w:sz="4" w:space="0" w:color="auto"/>
            </w:tcBorders>
            <w:shd w:val="clear" w:color="auto" w:fill="auto"/>
            <w:noWrap/>
            <w:vAlign w:val="center"/>
            <w:hideMark/>
          </w:tcPr>
          <w:p w14:paraId="3B50C129"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0,30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40F1F7B"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0,70</w:t>
            </w:r>
          </w:p>
        </w:tc>
        <w:tc>
          <w:tcPr>
            <w:tcW w:w="247" w:type="pct"/>
            <w:tcBorders>
              <w:top w:val="nil"/>
              <w:left w:val="nil"/>
              <w:bottom w:val="single" w:sz="4" w:space="0" w:color="auto"/>
              <w:right w:val="single" w:sz="4" w:space="0" w:color="auto"/>
            </w:tcBorders>
            <w:shd w:val="clear" w:color="auto" w:fill="auto"/>
            <w:noWrap/>
            <w:vAlign w:val="center"/>
            <w:hideMark/>
          </w:tcPr>
          <w:p w14:paraId="73378680"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0,30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342FCE04"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0,50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28FF507D"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0,50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5BF8780"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1,00</w:t>
            </w:r>
          </w:p>
        </w:tc>
        <w:tc>
          <w:tcPr>
            <w:tcW w:w="247" w:type="pct"/>
            <w:tcBorders>
              <w:top w:val="nil"/>
              <w:left w:val="nil"/>
              <w:bottom w:val="single" w:sz="4" w:space="0" w:color="auto"/>
              <w:right w:val="single" w:sz="4" w:space="0" w:color="auto"/>
            </w:tcBorders>
            <w:shd w:val="clear" w:color="auto" w:fill="auto"/>
            <w:noWrap/>
            <w:vAlign w:val="center"/>
            <w:hideMark/>
          </w:tcPr>
          <w:p w14:paraId="7FBE2D43"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0,30</w:t>
            </w:r>
          </w:p>
        </w:tc>
        <w:tc>
          <w:tcPr>
            <w:tcW w:w="247" w:type="pct"/>
            <w:tcBorders>
              <w:top w:val="nil"/>
              <w:left w:val="nil"/>
              <w:bottom w:val="single" w:sz="4" w:space="0" w:color="auto"/>
              <w:right w:val="single" w:sz="4" w:space="0" w:color="auto"/>
            </w:tcBorders>
            <w:shd w:val="clear" w:color="auto" w:fill="auto"/>
            <w:noWrap/>
            <w:vAlign w:val="center"/>
            <w:hideMark/>
          </w:tcPr>
          <w:p w14:paraId="3DDB5588"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0,40</w:t>
            </w:r>
          </w:p>
        </w:tc>
        <w:tc>
          <w:tcPr>
            <w:tcW w:w="247" w:type="pct"/>
            <w:tcBorders>
              <w:top w:val="nil"/>
              <w:left w:val="nil"/>
              <w:bottom w:val="single" w:sz="4" w:space="0" w:color="auto"/>
              <w:right w:val="single" w:sz="4" w:space="0" w:color="auto"/>
            </w:tcBorders>
            <w:shd w:val="clear" w:color="auto" w:fill="auto"/>
            <w:noWrap/>
            <w:vAlign w:val="center"/>
            <w:hideMark/>
          </w:tcPr>
          <w:p w14:paraId="226D155B"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DD8FA75"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0,70</w:t>
            </w:r>
          </w:p>
        </w:tc>
        <w:tc>
          <w:tcPr>
            <w:tcW w:w="247" w:type="pct"/>
            <w:tcBorders>
              <w:top w:val="nil"/>
              <w:left w:val="nil"/>
              <w:bottom w:val="single" w:sz="4" w:space="0" w:color="auto"/>
              <w:right w:val="single" w:sz="4" w:space="0" w:color="auto"/>
            </w:tcBorders>
            <w:shd w:val="clear" w:color="auto" w:fill="auto"/>
            <w:noWrap/>
            <w:vAlign w:val="center"/>
            <w:hideMark/>
          </w:tcPr>
          <w:p w14:paraId="180D2F67"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0,50</w:t>
            </w:r>
          </w:p>
        </w:tc>
        <w:tc>
          <w:tcPr>
            <w:tcW w:w="247" w:type="pct"/>
            <w:tcBorders>
              <w:top w:val="nil"/>
              <w:left w:val="nil"/>
              <w:bottom w:val="single" w:sz="4" w:space="0" w:color="auto"/>
              <w:right w:val="single" w:sz="4" w:space="0" w:color="auto"/>
            </w:tcBorders>
            <w:shd w:val="clear" w:color="auto" w:fill="auto"/>
            <w:vAlign w:val="center"/>
            <w:hideMark/>
          </w:tcPr>
          <w:p w14:paraId="4CE02E2D"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0,6</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4F58512F" w14:textId="77777777" w:rsidR="00EF5ED5" w:rsidRPr="00A07C59" w:rsidRDefault="00EF5ED5" w:rsidP="000D3510">
            <w:pPr>
              <w:spacing w:after="0" w:line="240" w:lineRule="auto"/>
              <w:jc w:val="both"/>
              <w:rPr>
                <w:rFonts w:eastAsia="Times New Roman" w:cstheme="minorHAnsi"/>
                <w:sz w:val="16"/>
                <w:szCs w:val="16"/>
                <w:lang w:eastAsia="es-CL"/>
              </w:rPr>
            </w:pPr>
            <w:r w:rsidRPr="00A07C59">
              <w:rPr>
                <w:rFonts w:eastAsia="Times New Roman" w:cstheme="minorHAnsi"/>
                <w:sz w:val="16"/>
                <w:szCs w:val="16"/>
                <w:lang w:eastAsia="es-CL"/>
              </w:rPr>
              <w:t>Percentil 85 y/o Promedio bienal superior al umbral máximo, configura incumplimiento normativo</w:t>
            </w:r>
          </w:p>
        </w:tc>
      </w:tr>
      <w:tr w:rsidR="00A07C59" w:rsidRPr="00A07C59" w14:paraId="0F333969" w14:textId="77777777" w:rsidTr="00A07C59">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4B3EC30" w14:textId="77777777" w:rsidR="00EF5ED5" w:rsidRPr="00A07C59" w:rsidRDefault="00EF5ED5" w:rsidP="00A07C59">
            <w:pPr>
              <w:spacing w:after="0" w:line="240" w:lineRule="auto"/>
              <w:jc w:val="center"/>
              <w:rPr>
                <w:rFonts w:eastAsia="Times New Roman" w:cstheme="minorHAnsi"/>
                <w:b/>
                <w:bCs/>
                <w:sz w:val="16"/>
                <w:szCs w:val="16"/>
                <w:lang w:eastAsia="es-CL"/>
              </w:rPr>
            </w:pPr>
            <w:proofErr w:type="spellStart"/>
            <w:r w:rsidRPr="00A07C59">
              <w:rPr>
                <w:rFonts w:eastAsia="Times New Roman" w:cstheme="minorHAnsi"/>
                <w:b/>
                <w:bCs/>
                <w:sz w:val="16"/>
                <w:szCs w:val="16"/>
                <w:lang w:eastAsia="es-CL"/>
              </w:rPr>
              <w:t>Ortofosfato</w:t>
            </w:r>
            <w:proofErr w:type="spellEnd"/>
          </w:p>
        </w:tc>
        <w:tc>
          <w:tcPr>
            <w:tcW w:w="247" w:type="pct"/>
            <w:tcBorders>
              <w:top w:val="nil"/>
              <w:left w:val="nil"/>
              <w:bottom w:val="single" w:sz="4" w:space="0" w:color="auto"/>
              <w:right w:val="single" w:sz="4" w:space="0" w:color="auto"/>
            </w:tcBorders>
            <w:shd w:val="clear" w:color="000000" w:fill="F2F2F2"/>
            <w:vAlign w:val="center"/>
            <w:hideMark/>
          </w:tcPr>
          <w:p w14:paraId="1578CAA7"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6031AA5"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0,018</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0220BB3"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0,030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527B11D"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0,013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EC26C45"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0,012</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3C05887"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0,021</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510F522"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0,023</w:t>
            </w:r>
          </w:p>
        </w:tc>
        <w:tc>
          <w:tcPr>
            <w:tcW w:w="247" w:type="pct"/>
            <w:tcBorders>
              <w:top w:val="nil"/>
              <w:left w:val="nil"/>
              <w:bottom w:val="single" w:sz="4" w:space="0" w:color="auto"/>
              <w:right w:val="single" w:sz="4" w:space="0" w:color="auto"/>
            </w:tcBorders>
            <w:shd w:val="clear" w:color="auto" w:fill="auto"/>
            <w:noWrap/>
            <w:vAlign w:val="center"/>
            <w:hideMark/>
          </w:tcPr>
          <w:p w14:paraId="1698D4C6"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0,005</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02764FC"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0,015</w:t>
            </w:r>
          </w:p>
        </w:tc>
        <w:tc>
          <w:tcPr>
            <w:tcW w:w="247" w:type="pct"/>
            <w:tcBorders>
              <w:top w:val="nil"/>
              <w:left w:val="nil"/>
              <w:bottom w:val="single" w:sz="4" w:space="0" w:color="auto"/>
              <w:right w:val="single" w:sz="4" w:space="0" w:color="auto"/>
            </w:tcBorders>
            <w:shd w:val="clear" w:color="auto" w:fill="auto"/>
            <w:noWrap/>
            <w:vAlign w:val="center"/>
            <w:hideMark/>
          </w:tcPr>
          <w:p w14:paraId="0259BBBE"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784113C"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0,023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0960F44"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0,017</w:t>
            </w:r>
          </w:p>
        </w:tc>
        <w:tc>
          <w:tcPr>
            <w:tcW w:w="247" w:type="pct"/>
            <w:tcBorders>
              <w:top w:val="nil"/>
              <w:left w:val="nil"/>
              <w:bottom w:val="single" w:sz="4" w:space="0" w:color="auto"/>
              <w:right w:val="single" w:sz="4" w:space="0" w:color="auto"/>
            </w:tcBorders>
            <w:shd w:val="clear" w:color="auto" w:fill="auto"/>
            <w:vAlign w:val="center"/>
            <w:hideMark/>
          </w:tcPr>
          <w:p w14:paraId="07D46D83"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0,01</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7B79EAD7" w14:textId="77777777" w:rsidR="00EF5ED5" w:rsidRPr="00A07C59" w:rsidRDefault="00EF5ED5" w:rsidP="000D3510">
            <w:pPr>
              <w:spacing w:after="0" w:line="240" w:lineRule="auto"/>
              <w:jc w:val="both"/>
              <w:rPr>
                <w:rFonts w:eastAsia="Times New Roman" w:cstheme="minorHAnsi"/>
                <w:sz w:val="16"/>
                <w:szCs w:val="16"/>
                <w:lang w:eastAsia="es-CL"/>
              </w:rPr>
            </w:pPr>
            <w:r w:rsidRPr="00A07C59">
              <w:rPr>
                <w:rFonts w:eastAsia="Times New Roman" w:cstheme="minorHAnsi"/>
                <w:sz w:val="16"/>
                <w:szCs w:val="16"/>
                <w:lang w:eastAsia="es-CL"/>
              </w:rPr>
              <w:t>Percentil 85 y/o Promedio bienal superior al umbral máximo, configura incumplimiento normativo</w:t>
            </w:r>
          </w:p>
        </w:tc>
      </w:tr>
      <w:tr w:rsidR="00A07C59" w:rsidRPr="00A07C59" w14:paraId="0245BA65" w14:textId="77777777" w:rsidTr="00A07C59">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B2E3C00"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Oxígeno Disuelto</w:t>
            </w:r>
          </w:p>
        </w:tc>
        <w:tc>
          <w:tcPr>
            <w:tcW w:w="247" w:type="pct"/>
            <w:tcBorders>
              <w:top w:val="nil"/>
              <w:left w:val="nil"/>
              <w:bottom w:val="single" w:sz="4" w:space="0" w:color="auto"/>
              <w:right w:val="single" w:sz="4" w:space="0" w:color="auto"/>
            </w:tcBorders>
            <w:shd w:val="clear" w:color="000000" w:fill="F2F2F2"/>
            <w:vAlign w:val="center"/>
            <w:hideMark/>
          </w:tcPr>
          <w:p w14:paraId="77C09115"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318ABE9A"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9,68</w:t>
            </w:r>
          </w:p>
        </w:tc>
        <w:tc>
          <w:tcPr>
            <w:tcW w:w="247" w:type="pct"/>
            <w:tcBorders>
              <w:top w:val="nil"/>
              <w:left w:val="nil"/>
              <w:bottom w:val="single" w:sz="4" w:space="0" w:color="auto"/>
              <w:right w:val="single" w:sz="4" w:space="0" w:color="auto"/>
            </w:tcBorders>
            <w:shd w:val="clear" w:color="auto" w:fill="auto"/>
            <w:noWrap/>
            <w:vAlign w:val="center"/>
            <w:hideMark/>
          </w:tcPr>
          <w:p w14:paraId="32BEEA0B"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11,63</w:t>
            </w:r>
          </w:p>
        </w:tc>
        <w:tc>
          <w:tcPr>
            <w:tcW w:w="247" w:type="pct"/>
            <w:tcBorders>
              <w:top w:val="nil"/>
              <w:left w:val="nil"/>
              <w:bottom w:val="single" w:sz="4" w:space="0" w:color="auto"/>
              <w:right w:val="single" w:sz="4" w:space="0" w:color="auto"/>
            </w:tcBorders>
            <w:shd w:val="clear" w:color="auto" w:fill="auto"/>
            <w:noWrap/>
            <w:vAlign w:val="center"/>
            <w:hideMark/>
          </w:tcPr>
          <w:p w14:paraId="61258881"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11,00</w:t>
            </w:r>
          </w:p>
        </w:tc>
        <w:tc>
          <w:tcPr>
            <w:tcW w:w="247" w:type="pct"/>
            <w:tcBorders>
              <w:top w:val="nil"/>
              <w:left w:val="nil"/>
              <w:bottom w:val="single" w:sz="4" w:space="0" w:color="auto"/>
              <w:right w:val="single" w:sz="4" w:space="0" w:color="auto"/>
            </w:tcBorders>
            <w:shd w:val="clear" w:color="auto" w:fill="auto"/>
            <w:noWrap/>
            <w:vAlign w:val="center"/>
            <w:hideMark/>
          </w:tcPr>
          <w:p w14:paraId="77F294E7"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10,85</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30474C2B"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9,37</w:t>
            </w:r>
          </w:p>
        </w:tc>
        <w:tc>
          <w:tcPr>
            <w:tcW w:w="247" w:type="pct"/>
            <w:tcBorders>
              <w:top w:val="nil"/>
              <w:left w:val="nil"/>
              <w:bottom w:val="single" w:sz="4" w:space="0" w:color="auto"/>
              <w:right w:val="single" w:sz="4" w:space="0" w:color="auto"/>
            </w:tcBorders>
            <w:shd w:val="clear" w:color="auto" w:fill="auto"/>
            <w:noWrap/>
            <w:vAlign w:val="center"/>
            <w:hideMark/>
          </w:tcPr>
          <w:p w14:paraId="3A41D6FA"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13,85</w:t>
            </w:r>
          </w:p>
        </w:tc>
        <w:tc>
          <w:tcPr>
            <w:tcW w:w="247" w:type="pct"/>
            <w:tcBorders>
              <w:top w:val="nil"/>
              <w:left w:val="nil"/>
              <w:bottom w:val="single" w:sz="4" w:space="0" w:color="auto"/>
              <w:right w:val="single" w:sz="4" w:space="0" w:color="auto"/>
            </w:tcBorders>
            <w:shd w:val="clear" w:color="auto" w:fill="auto"/>
            <w:noWrap/>
            <w:vAlign w:val="center"/>
            <w:hideMark/>
          </w:tcPr>
          <w:p w14:paraId="0AE107FF"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16,11</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5FC6693"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8,63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EF8044B"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8,63</w:t>
            </w:r>
          </w:p>
        </w:tc>
        <w:tc>
          <w:tcPr>
            <w:tcW w:w="247" w:type="pct"/>
            <w:tcBorders>
              <w:top w:val="nil"/>
              <w:left w:val="nil"/>
              <w:bottom w:val="single" w:sz="4" w:space="0" w:color="auto"/>
              <w:right w:val="single" w:sz="4" w:space="0" w:color="auto"/>
            </w:tcBorders>
            <w:shd w:val="clear" w:color="auto" w:fill="auto"/>
            <w:noWrap/>
            <w:vAlign w:val="center"/>
            <w:hideMark/>
          </w:tcPr>
          <w:p w14:paraId="3BC9AADB"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42AC65E8"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6ACE40A8"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9</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059362E6" w14:textId="77777777" w:rsidR="00EF5ED5" w:rsidRPr="00A07C59" w:rsidRDefault="00EF5ED5" w:rsidP="000D3510">
            <w:pPr>
              <w:spacing w:after="0" w:line="240" w:lineRule="auto"/>
              <w:jc w:val="both"/>
              <w:rPr>
                <w:rFonts w:eastAsia="Times New Roman" w:cstheme="minorHAnsi"/>
                <w:sz w:val="16"/>
                <w:szCs w:val="16"/>
                <w:lang w:eastAsia="es-CL"/>
              </w:rPr>
            </w:pPr>
            <w:r w:rsidRPr="00A07C59">
              <w:rPr>
                <w:rFonts w:eastAsia="Times New Roman" w:cstheme="minorHAnsi"/>
                <w:sz w:val="16"/>
                <w:szCs w:val="16"/>
                <w:lang w:eastAsia="es-CL"/>
              </w:rPr>
              <w:t>Percentil 15 inferior al umbral mínimo, configura incumplimiento normativo</w:t>
            </w:r>
          </w:p>
        </w:tc>
      </w:tr>
      <w:tr w:rsidR="00A07C59" w:rsidRPr="00A07C59" w14:paraId="44C25662" w14:textId="77777777" w:rsidTr="00A07C59">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80C67F1"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pH</w:t>
            </w:r>
          </w:p>
        </w:tc>
        <w:tc>
          <w:tcPr>
            <w:tcW w:w="247" w:type="pct"/>
            <w:tcBorders>
              <w:top w:val="nil"/>
              <w:left w:val="nil"/>
              <w:bottom w:val="single" w:sz="4" w:space="0" w:color="auto"/>
              <w:right w:val="single" w:sz="4" w:space="0" w:color="auto"/>
            </w:tcBorders>
            <w:shd w:val="clear" w:color="000000" w:fill="F2F2F2"/>
            <w:vAlign w:val="center"/>
            <w:hideMark/>
          </w:tcPr>
          <w:p w14:paraId="1EFC6BB0"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unidades</w:t>
            </w:r>
          </w:p>
        </w:tc>
        <w:tc>
          <w:tcPr>
            <w:tcW w:w="247" w:type="pct"/>
            <w:tcBorders>
              <w:top w:val="nil"/>
              <w:left w:val="nil"/>
              <w:bottom w:val="single" w:sz="4" w:space="0" w:color="auto"/>
              <w:right w:val="single" w:sz="4" w:space="0" w:color="auto"/>
            </w:tcBorders>
            <w:shd w:val="clear" w:color="auto" w:fill="auto"/>
            <w:noWrap/>
            <w:vAlign w:val="center"/>
            <w:hideMark/>
          </w:tcPr>
          <w:p w14:paraId="54BBEEF7"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7,79</w:t>
            </w:r>
          </w:p>
        </w:tc>
        <w:tc>
          <w:tcPr>
            <w:tcW w:w="247" w:type="pct"/>
            <w:tcBorders>
              <w:top w:val="nil"/>
              <w:left w:val="nil"/>
              <w:bottom w:val="single" w:sz="4" w:space="0" w:color="auto"/>
              <w:right w:val="single" w:sz="4" w:space="0" w:color="auto"/>
            </w:tcBorders>
            <w:shd w:val="clear" w:color="auto" w:fill="auto"/>
            <w:noWrap/>
            <w:vAlign w:val="center"/>
            <w:hideMark/>
          </w:tcPr>
          <w:p w14:paraId="48CB6421"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7,71</w:t>
            </w:r>
          </w:p>
        </w:tc>
        <w:tc>
          <w:tcPr>
            <w:tcW w:w="247" w:type="pct"/>
            <w:tcBorders>
              <w:top w:val="nil"/>
              <w:left w:val="nil"/>
              <w:bottom w:val="single" w:sz="4" w:space="0" w:color="auto"/>
              <w:right w:val="single" w:sz="4" w:space="0" w:color="auto"/>
            </w:tcBorders>
            <w:shd w:val="clear" w:color="auto" w:fill="auto"/>
            <w:noWrap/>
            <w:vAlign w:val="center"/>
            <w:hideMark/>
          </w:tcPr>
          <w:p w14:paraId="3DCD1D21"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7,38</w:t>
            </w:r>
          </w:p>
        </w:tc>
        <w:tc>
          <w:tcPr>
            <w:tcW w:w="247" w:type="pct"/>
            <w:tcBorders>
              <w:top w:val="nil"/>
              <w:left w:val="nil"/>
              <w:bottom w:val="single" w:sz="4" w:space="0" w:color="auto"/>
              <w:right w:val="single" w:sz="4" w:space="0" w:color="auto"/>
            </w:tcBorders>
            <w:shd w:val="clear" w:color="auto" w:fill="auto"/>
            <w:noWrap/>
            <w:vAlign w:val="center"/>
            <w:hideMark/>
          </w:tcPr>
          <w:p w14:paraId="00E35E59"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7,67</w:t>
            </w:r>
          </w:p>
        </w:tc>
        <w:tc>
          <w:tcPr>
            <w:tcW w:w="247" w:type="pct"/>
            <w:tcBorders>
              <w:top w:val="nil"/>
              <w:left w:val="nil"/>
              <w:bottom w:val="single" w:sz="4" w:space="0" w:color="auto"/>
              <w:right w:val="single" w:sz="4" w:space="0" w:color="auto"/>
            </w:tcBorders>
            <w:shd w:val="clear" w:color="auto" w:fill="auto"/>
            <w:noWrap/>
            <w:vAlign w:val="center"/>
            <w:hideMark/>
          </w:tcPr>
          <w:p w14:paraId="2DA72A44"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7,96</w:t>
            </w:r>
          </w:p>
        </w:tc>
        <w:tc>
          <w:tcPr>
            <w:tcW w:w="247" w:type="pct"/>
            <w:tcBorders>
              <w:top w:val="nil"/>
              <w:left w:val="nil"/>
              <w:bottom w:val="single" w:sz="4" w:space="0" w:color="auto"/>
              <w:right w:val="single" w:sz="4" w:space="0" w:color="auto"/>
            </w:tcBorders>
            <w:shd w:val="clear" w:color="auto" w:fill="auto"/>
            <w:noWrap/>
            <w:vAlign w:val="center"/>
            <w:hideMark/>
          </w:tcPr>
          <w:p w14:paraId="010D3372"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7,62</w:t>
            </w:r>
          </w:p>
        </w:tc>
        <w:tc>
          <w:tcPr>
            <w:tcW w:w="247" w:type="pct"/>
            <w:tcBorders>
              <w:top w:val="nil"/>
              <w:left w:val="nil"/>
              <w:bottom w:val="single" w:sz="4" w:space="0" w:color="auto"/>
              <w:right w:val="single" w:sz="4" w:space="0" w:color="auto"/>
            </w:tcBorders>
            <w:shd w:val="clear" w:color="auto" w:fill="auto"/>
            <w:noWrap/>
            <w:vAlign w:val="center"/>
            <w:hideMark/>
          </w:tcPr>
          <w:p w14:paraId="727B58FE"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7,57</w:t>
            </w:r>
          </w:p>
        </w:tc>
        <w:tc>
          <w:tcPr>
            <w:tcW w:w="247" w:type="pct"/>
            <w:tcBorders>
              <w:top w:val="nil"/>
              <w:left w:val="nil"/>
              <w:bottom w:val="single" w:sz="4" w:space="0" w:color="auto"/>
              <w:right w:val="single" w:sz="4" w:space="0" w:color="auto"/>
            </w:tcBorders>
            <w:shd w:val="clear" w:color="auto" w:fill="auto"/>
            <w:noWrap/>
            <w:vAlign w:val="center"/>
            <w:hideMark/>
          </w:tcPr>
          <w:p w14:paraId="0111EFCB"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7,06</w:t>
            </w:r>
          </w:p>
        </w:tc>
        <w:tc>
          <w:tcPr>
            <w:tcW w:w="247" w:type="pct"/>
            <w:tcBorders>
              <w:top w:val="nil"/>
              <w:left w:val="nil"/>
              <w:bottom w:val="single" w:sz="4" w:space="0" w:color="auto"/>
              <w:right w:val="single" w:sz="4" w:space="0" w:color="auto"/>
            </w:tcBorders>
            <w:shd w:val="clear" w:color="auto" w:fill="auto"/>
            <w:noWrap/>
            <w:vAlign w:val="center"/>
            <w:hideMark/>
          </w:tcPr>
          <w:p w14:paraId="2828E82F"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7,06</w:t>
            </w:r>
          </w:p>
        </w:tc>
        <w:tc>
          <w:tcPr>
            <w:tcW w:w="247" w:type="pct"/>
            <w:tcBorders>
              <w:top w:val="nil"/>
              <w:left w:val="nil"/>
              <w:bottom w:val="single" w:sz="4" w:space="0" w:color="auto"/>
              <w:right w:val="single" w:sz="4" w:space="0" w:color="auto"/>
            </w:tcBorders>
            <w:shd w:val="clear" w:color="auto" w:fill="auto"/>
            <w:noWrap/>
            <w:vAlign w:val="center"/>
            <w:hideMark/>
          </w:tcPr>
          <w:p w14:paraId="446017B6"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7,79</w:t>
            </w:r>
          </w:p>
        </w:tc>
        <w:tc>
          <w:tcPr>
            <w:tcW w:w="247" w:type="pct"/>
            <w:tcBorders>
              <w:top w:val="nil"/>
              <w:left w:val="nil"/>
              <w:bottom w:val="single" w:sz="4" w:space="0" w:color="auto"/>
              <w:right w:val="single" w:sz="4" w:space="0" w:color="auto"/>
            </w:tcBorders>
            <w:shd w:val="clear" w:color="auto" w:fill="auto"/>
            <w:noWrap/>
            <w:vAlign w:val="center"/>
            <w:hideMark/>
          </w:tcPr>
          <w:p w14:paraId="357A6EC8"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34F8BFBB"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6,5 - 8,5</w:t>
            </w:r>
          </w:p>
        </w:tc>
        <w:tc>
          <w:tcPr>
            <w:tcW w:w="1384" w:type="pct"/>
            <w:tcBorders>
              <w:top w:val="nil"/>
              <w:left w:val="nil"/>
              <w:bottom w:val="single" w:sz="4" w:space="0" w:color="auto"/>
              <w:right w:val="single" w:sz="4" w:space="0" w:color="auto"/>
            </w:tcBorders>
            <w:shd w:val="clear" w:color="auto" w:fill="auto"/>
            <w:vAlign w:val="center"/>
            <w:hideMark/>
          </w:tcPr>
          <w:p w14:paraId="45E030F1" w14:textId="77777777" w:rsidR="00EF5ED5" w:rsidRPr="00A07C59" w:rsidRDefault="00EF5ED5" w:rsidP="000D3510">
            <w:pPr>
              <w:spacing w:after="0" w:line="240" w:lineRule="auto"/>
              <w:jc w:val="both"/>
              <w:rPr>
                <w:rFonts w:eastAsia="Times New Roman" w:cstheme="minorHAnsi"/>
                <w:sz w:val="16"/>
                <w:szCs w:val="16"/>
                <w:lang w:eastAsia="es-CL"/>
              </w:rPr>
            </w:pPr>
            <w:r w:rsidRPr="00A07C59">
              <w:rPr>
                <w:rFonts w:eastAsia="Times New Roman" w:cstheme="minorHAnsi"/>
                <w:sz w:val="16"/>
                <w:szCs w:val="16"/>
                <w:lang w:eastAsia="es-CL"/>
              </w:rPr>
              <w:t>Percentil 15/Percentil 85 en el rango umbral, configura cumplimiento normativo</w:t>
            </w:r>
          </w:p>
        </w:tc>
      </w:tr>
      <w:tr w:rsidR="00A07C59" w:rsidRPr="00A07C59" w14:paraId="4B565EA7" w14:textId="77777777" w:rsidTr="00A07C59">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E78B65B" w14:textId="77777777" w:rsidR="00A07C59" w:rsidRPr="00A07C59" w:rsidRDefault="00A07C59"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Sólidos Suspendidos Totales</w:t>
            </w:r>
          </w:p>
        </w:tc>
        <w:tc>
          <w:tcPr>
            <w:tcW w:w="247" w:type="pct"/>
            <w:tcBorders>
              <w:top w:val="nil"/>
              <w:left w:val="nil"/>
              <w:bottom w:val="single" w:sz="4" w:space="0" w:color="auto"/>
              <w:right w:val="single" w:sz="4" w:space="0" w:color="auto"/>
            </w:tcBorders>
            <w:shd w:val="clear" w:color="000000" w:fill="F2F2F2"/>
            <w:vAlign w:val="center"/>
            <w:hideMark/>
          </w:tcPr>
          <w:p w14:paraId="27F8A936" w14:textId="77777777" w:rsidR="00A07C59" w:rsidRPr="00A07C59" w:rsidRDefault="00A07C59"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098042AE" w14:textId="77777777" w:rsidR="00A07C59" w:rsidRPr="00A07C59" w:rsidRDefault="00A07C59"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2,0</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88ABA52" w14:textId="23FC4D76" w:rsidR="00A07C59" w:rsidRPr="00A07C59" w:rsidRDefault="00A07C59" w:rsidP="00A07C59">
            <w:pPr>
              <w:spacing w:after="0" w:line="240" w:lineRule="auto"/>
              <w:jc w:val="center"/>
              <w:rPr>
                <w:rFonts w:eastAsia="Times New Roman" w:cstheme="minorHAnsi"/>
                <w:sz w:val="16"/>
                <w:szCs w:val="16"/>
                <w:lang w:eastAsia="es-CL"/>
              </w:rPr>
            </w:pPr>
            <w:r w:rsidRPr="00A07C59">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D1A9C9B" w14:textId="760A924D" w:rsidR="00A07C59" w:rsidRPr="00A07C59" w:rsidRDefault="00A07C59" w:rsidP="00A07C59">
            <w:pPr>
              <w:spacing w:after="0" w:line="240" w:lineRule="auto"/>
              <w:jc w:val="center"/>
              <w:rPr>
                <w:rFonts w:eastAsia="Times New Roman" w:cstheme="minorHAnsi"/>
                <w:sz w:val="16"/>
                <w:szCs w:val="16"/>
                <w:lang w:eastAsia="es-CL"/>
              </w:rPr>
            </w:pPr>
            <w:r w:rsidRPr="00A07C59">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0F69E5B" w14:textId="02C6C622" w:rsidR="00A07C59" w:rsidRPr="00A07C59" w:rsidRDefault="00A07C59" w:rsidP="00A07C59">
            <w:pPr>
              <w:spacing w:after="0" w:line="240" w:lineRule="auto"/>
              <w:jc w:val="center"/>
              <w:rPr>
                <w:rFonts w:eastAsia="Times New Roman" w:cstheme="minorHAnsi"/>
                <w:sz w:val="16"/>
                <w:szCs w:val="16"/>
                <w:lang w:eastAsia="es-CL"/>
              </w:rPr>
            </w:pPr>
            <w:r w:rsidRPr="00A07C59">
              <w:rPr>
                <w:sz w:val="16"/>
                <w:szCs w:val="16"/>
              </w:rPr>
              <w:t>(1)</w:t>
            </w:r>
          </w:p>
        </w:tc>
        <w:tc>
          <w:tcPr>
            <w:tcW w:w="247" w:type="pct"/>
            <w:tcBorders>
              <w:top w:val="nil"/>
              <w:left w:val="nil"/>
              <w:bottom w:val="single" w:sz="4" w:space="0" w:color="auto"/>
              <w:right w:val="single" w:sz="4" w:space="0" w:color="auto"/>
            </w:tcBorders>
            <w:shd w:val="clear" w:color="auto" w:fill="auto"/>
            <w:noWrap/>
            <w:vAlign w:val="center"/>
            <w:hideMark/>
          </w:tcPr>
          <w:p w14:paraId="3025DDCE" w14:textId="77777777" w:rsidR="00A07C59" w:rsidRPr="00A07C59" w:rsidRDefault="00A07C59"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3,0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7BAEC06" w14:textId="77777777" w:rsidR="00A07C59" w:rsidRPr="00A07C59" w:rsidRDefault="00A07C59"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8,0</w:t>
            </w:r>
          </w:p>
        </w:tc>
        <w:tc>
          <w:tcPr>
            <w:tcW w:w="247" w:type="pct"/>
            <w:tcBorders>
              <w:top w:val="nil"/>
              <w:left w:val="nil"/>
              <w:bottom w:val="single" w:sz="4" w:space="0" w:color="auto"/>
              <w:right w:val="single" w:sz="4" w:space="0" w:color="auto"/>
            </w:tcBorders>
            <w:shd w:val="clear" w:color="auto" w:fill="auto"/>
            <w:noWrap/>
            <w:vAlign w:val="center"/>
            <w:hideMark/>
          </w:tcPr>
          <w:p w14:paraId="18FD60E6" w14:textId="77777777" w:rsidR="00A07C59" w:rsidRPr="00A07C59" w:rsidRDefault="00A07C59"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4,0</w:t>
            </w:r>
          </w:p>
        </w:tc>
        <w:tc>
          <w:tcPr>
            <w:tcW w:w="247" w:type="pct"/>
            <w:tcBorders>
              <w:top w:val="nil"/>
              <w:left w:val="nil"/>
              <w:bottom w:val="single" w:sz="4" w:space="0" w:color="auto"/>
              <w:right w:val="single" w:sz="4" w:space="0" w:color="auto"/>
            </w:tcBorders>
            <w:shd w:val="clear" w:color="auto" w:fill="auto"/>
            <w:noWrap/>
            <w:vAlign w:val="center"/>
            <w:hideMark/>
          </w:tcPr>
          <w:p w14:paraId="4B7B0C4E" w14:textId="77777777" w:rsidR="00A07C59" w:rsidRPr="00A07C59" w:rsidRDefault="00A07C59"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3,0</w:t>
            </w:r>
          </w:p>
        </w:tc>
        <w:tc>
          <w:tcPr>
            <w:tcW w:w="247" w:type="pct"/>
            <w:tcBorders>
              <w:top w:val="nil"/>
              <w:left w:val="nil"/>
              <w:bottom w:val="single" w:sz="4" w:space="0" w:color="auto"/>
              <w:right w:val="single" w:sz="4" w:space="0" w:color="auto"/>
            </w:tcBorders>
            <w:shd w:val="clear" w:color="auto" w:fill="auto"/>
            <w:noWrap/>
            <w:vAlign w:val="center"/>
            <w:hideMark/>
          </w:tcPr>
          <w:p w14:paraId="4A93E161" w14:textId="77777777" w:rsidR="00A07C59" w:rsidRPr="00A07C59" w:rsidRDefault="00A07C59"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263A264C" w14:textId="77777777" w:rsidR="00A07C59" w:rsidRPr="00A07C59" w:rsidRDefault="00A07C59"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4,0</w:t>
            </w:r>
          </w:p>
        </w:tc>
        <w:tc>
          <w:tcPr>
            <w:tcW w:w="247" w:type="pct"/>
            <w:tcBorders>
              <w:top w:val="nil"/>
              <w:left w:val="nil"/>
              <w:bottom w:val="single" w:sz="4" w:space="0" w:color="auto"/>
              <w:right w:val="single" w:sz="4" w:space="0" w:color="auto"/>
            </w:tcBorders>
            <w:shd w:val="clear" w:color="auto" w:fill="auto"/>
            <w:noWrap/>
            <w:vAlign w:val="center"/>
            <w:hideMark/>
          </w:tcPr>
          <w:p w14:paraId="1FDC0635" w14:textId="77777777" w:rsidR="00A07C59" w:rsidRPr="00A07C59" w:rsidRDefault="00A07C59"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4,0</w:t>
            </w:r>
          </w:p>
        </w:tc>
        <w:tc>
          <w:tcPr>
            <w:tcW w:w="247" w:type="pct"/>
            <w:tcBorders>
              <w:top w:val="nil"/>
              <w:left w:val="nil"/>
              <w:bottom w:val="single" w:sz="4" w:space="0" w:color="auto"/>
              <w:right w:val="single" w:sz="4" w:space="0" w:color="auto"/>
            </w:tcBorders>
            <w:shd w:val="clear" w:color="auto" w:fill="auto"/>
            <w:vAlign w:val="center"/>
            <w:hideMark/>
          </w:tcPr>
          <w:p w14:paraId="56E6D580" w14:textId="77777777" w:rsidR="00A07C59" w:rsidRPr="00A07C59" w:rsidRDefault="00A07C59"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5</w:t>
            </w:r>
          </w:p>
        </w:tc>
        <w:tc>
          <w:tcPr>
            <w:tcW w:w="1384"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70997CD1" w14:textId="77777777" w:rsidR="00A07C59" w:rsidRPr="00A07C59" w:rsidRDefault="00A07C59" w:rsidP="000D3510">
            <w:pPr>
              <w:spacing w:after="0" w:line="240" w:lineRule="auto"/>
              <w:jc w:val="both"/>
              <w:rPr>
                <w:rFonts w:eastAsia="Times New Roman" w:cstheme="minorHAnsi"/>
                <w:sz w:val="16"/>
                <w:szCs w:val="16"/>
                <w:lang w:eastAsia="es-CL"/>
              </w:rPr>
            </w:pPr>
            <w:r w:rsidRPr="00A07C59">
              <w:rPr>
                <w:rFonts w:eastAsia="Times New Roman" w:cstheme="minorHAnsi"/>
                <w:sz w:val="16"/>
                <w:szCs w:val="16"/>
                <w:lang w:eastAsia="es-CL"/>
              </w:rPr>
              <w:t>Percentil 85 y/o Promedio bienal inferior al umbral máximo, configura cumplimiento normativo referencial</w:t>
            </w:r>
          </w:p>
        </w:tc>
      </w:tr>
      <w:tr w:rsidR="00A07C59" w:rsidRPr="00A07C59" w14:paraId="4C3A446C" w14:textId="77777777" w:rsidTr="00A07C59">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B7A08E8" w14:textId="79973159" w:rsidR="00EF5ED5" w:rsidRPr="00A07C59" w:rsidRDefault="00350C2C"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Sulfato</w:t>
            </w:r>
          </w:p>
        </w:tc>
        <w:tc>
          <w:tcPr>
            <w:tcW w:w="247" w:type="pct"/>
            <w:tcBorders>
              <w:top w:val="nil"/>
              <w:left w:val="nil"/>
              <w:bottom w:val="single" w:sz="4" w:space="0" w:color="auto"/>
              <w:right w:val="single" w:sz="4" w:space="0" w:color="auto"/>
            </w:tcBorders>
            <w:shd w:val="clear" w:color="000000" w:fill="F2F2F2"/>
            <w:vAlign w:val="center"/>
            <w:hideMark/>
          </w:tcPr>
          <w:p w14:paraId="23B476C3"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5D3CDF72"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4,2</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0354F2A2"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4,5</w:t>
            </w:r>
          </w:p>
        </w:tc>
        <w:tc>
          <w:tcPr>
            <w:tcW w:w="247" w:type="pct"/>
            <w:tcBorders>
              <w:top w:val="nil"/>
              <w:left w:val="nil"/>
              <w:bottom w:val="single" w:sz="4" w:space="0" w:color="auto"/>
              <w:right w:val="single" w:sz="4" w:space="0" w:color="auto"/>
            </w:tcBorders>
            <w:shd w:val="clear" w:color="auto" w:fill="auto"/>
            <w:noWrap/>
            <w:vAlign w:val="center"/>
            <w:hideMark/>
          </w:tcPr>
          <w:p w14:paraId="6CECD8A3"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2,4</w:t>
            </w:r>
          </w:p>
        </w:tc>
        <w:tc>
          <w:tcPr>
            <w:tcW w:w="247" w:type="pct"/>
            <w:tcBorders>
              <w:top w:val="nil"/>
              <w:left w:val="nil"/>
              <w:bottom w:val="single" w:sz="4" w:space="0" w:color="auto"/>
              <w:right w:val="single" w:sz="4" w:space="0" w:color="auto"/>
            </w:tcBorders>
            <w:shd w:val="clear" w:color="auto" w:fill="auto"/>
            <w:noWrap/>
            <w:vAlign w:val="center"/>
            <w:hideMark/>
          </w:tcPr>
          <w:p w14:paraId="553FD05D"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1,6</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C2966F7"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7,4</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B5FC9C7"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5,9</w:t>
            </w:r>
          </w:p>
        </w:tc>
        <w:tc>
          <w:tcPr>
            <w:tcW w:w="247" w:type="pct"/>
            <w:tcBorders>
              <w:top w:val="nil"/>
              <w:left w:val="nil"/>
              <w:bottom w:val="single" w:sz="4" w:space="0" w:color="auto"/>
              <w:right w:val="single" w:sz="4" w:space="0" w:color="auto"/>
            </w:tcBorders>
            <w:shd w:val="clear" w:color="auto" w:fill="auto"/>
            <w:noWrap/>
            <w:vAlign w:val="center"/>
            <w:hideMark/>
          </w:tcPr>
          <w:p w14:paraId="14CCAC0A"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3,0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AF0BFD2"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5,8</w:t>
            </w:r>
          </w:p>
        </w:tc>
        <w:tc>
          <w:tcPr>
            <w:tcW w:w="247" w:type="pct"/>
            <w:tcBorders>
              <w:top w:val="nil"/>
              <w:left w:val="nil"/>
              <w:bottom w:val="single" w:sz="4" w:space="0" w:color="auto"/>
              <w:right w:val="single" w:sz="4" w:space="0" w:color="auto"/>
            </w:tcBorders>
            <w:shd w:val="clear" w:color="auto" w:fill="auto"/>
            <w:noWrap/>
            <w:vAlign w:val="center"/>
            <w:hideMark/>
          </w:tcPr>
          <w:p w14:paraId="50FB9A01"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F4FF379"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5,9</w:t>
            </w:r>
          </w:p>
        </w:tc>
        <w:tc>
          <w:tcPr>
            <w:tcW w:w="247" w:type="pct"/>
            <w:tcBorders>
              <w:top w:val="nil"/>
              <w:left w:val="nil"/>
              <w:bottom w:val="single" w:sz="4" w:space="0" w:color="auto"/>
              <w:right w:val="single" w:sz="4" w:space="0" w:color="auto"/>
            </w:tcBorders>
            <w:shd w:val="clear" w:color="auto" w:fill="auto"/>
            <w:noWrap/>
            <w:vAlign w:val="center"/>
            <w:hideMark/>
          </w:tcPr>
          <w:p w14:paraId="193C645E" w14:textId="77777777" w:rsidR="00EF5ED5" w:rsidRPr="00A07C59" w:rsidRDefault="00EF5ED5" w:rsidP="00A07C59">
            <w:pPr>
              <w:spacing w:after="0" w:line="240" w:lineRule="auto"/>
              <w:jc w:val="center"/>
              <w:rPr>
                <w:rFonts w:eastAsia="Times New Roman" w:cstheme="minorHAnsi"/>
                <w:sz w:val="16"/>
                <w:szCs w:val="16"/>
                <w:lang w:eastAsia="es-CL"/>
              </w:rPr>
            </w:pPr>
            <w:r w:rsidRPr="00A07C59">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3CE323D8" w14:textId="77777777" w:rsidR="00EF5ED5" w:rsidRPr="00A07C59" w:rsidRDefault="00EF5ED5" w:rsidP="00A07C59">
            <w:pPr>
              <w:spacing w:after="0" w:line="240" w:lineRule="auto"/>
              <w:jc w:val="center"/>
              <w:rPr>
                <w:rFonts w:eastAsia="Times New Roman" w:cstheme="minorHAnsi"/>
                <w:b/>
                <w:bCs/>
                <w:sz w:val="16"/>
                <w:szCs w:val="16"/>
                <w:lang w:eastAsia="es-CL"/>
              </w:rPr>
            </w:pPr>
            <w:r w:rsidRPr="00A07C59">
              <w:rPr>
                <w:rFonts w:eastAsia="Times New Roman" w:cstheme="minorHAnsi"/>
                <w:b/>
                <w:bCs/>
                <w:sz w:val="16"/>
                <w:szCs w:val="16"/>
                <w:lang w:eastAsia="es-CL"/>
              </w:rPr>
              <w:t>5</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70E2EA0F" w14:textId="77777777" w:rsidR="00EF5ED5" w:rsidRPr="00A07C59" w:rsidRDefault="00EF5ED5" w:rsidP="000D3510">
            <w:pPr>
              <w:spacing w:after="0" w:line="240" w:lineRule="auto"/>
              <w:jc w:val="both"/>
              <w:rPr>
                <w:rFonts w:eastAsia="Times New Roman" w:cstheme="minorHAnsi"/>
                <w:sz w:val="16"/>
                <w:szCs w:val="16"/>
                <w:lang w:eastAsia="es-CL"/>
              </w:rPr>
            </w:pPr>
            <w:r w:rsidRPr="00A07C59">
              <w:rPr>
                <w:rFonts w:eastAsia="Times New Roman" w:cstheme="minorHAnsi"/>
                <w:sz w:val="16"/>
                <w:szCs w:val="16"/>
                <w:lang w:eastAsia="es-CL"/>
              </w:rPr>
              <w:t>Percentil 85 superior al umbral máximo, configura incumplimiento normativo</w:t>
            </w:r>
          </w:p>
        </w:tc>
      </w:tr>
    </w:tbl>
    <w:p w14:paraId="75C65758" w14:textId="7EEF4EC2" w:rsidR="00EF5ED5" w:rsidRPr="00EF5ED5" w:rsidRDefault="00EF5ED5" w:rsidP="00EF5ED5">
      <w:pPr>
        <w:spacing w:after="0" w:line="240" w:lineRule="auto"/>
        <w:rPr>
          <w:rFonts w:ascii="Calibri" w:eastAsia="Times New Roman" w:hAnsi="Calibri" w:cs="Calibri"/>
          <w:b/>
          <w:bCs/>
          <w:color w:val="000000"/>
          <w:sz w:val="18"/>
          <w:szCs w:val="20"/>
          <w:lang w:eastAsia="es-CL"/>
        </w:rPr>
      </w:pPr>
      <w:r w:rsidRPr="00EF5ED5">
        <w:rPr>
          <w:rFonts w:ascii="Calibri" w:eastAsia="Times New Roman" w:hAnsi="Calibri" w:cs="Calibri"/>
          <w:b/>
          <w:bCs/>
          <w:color w:val="000000"/>
          <w:sz w:val="18"/>
          <w:szCs w:val="20"/>
          <w:lang w:eastAsia="es-CL"/>
        </w:rPr>
        <w:t xml:space="preserve">* Adicionalmente, supera el límite normativo en dos o más oportunidades consecutivas: Fósforo Total, Nitrato, </w:t>
      </w:r>
      <w:proofErr w:type="spellStart"/>
      <w:r w:rsidR="00350C2C">
        <w:rPr>
          <w:rFonts w:ascii="Calibri" w:eastAsia="Times New Roman" w:hAnsi="Calibri" w:cs="Calibri"/>
          <w:b/>
          <w:bCs/>
          <w:color w:val="000000"/>
          <w:sz w:val="18"/>
          <w:szCs w:val="20"/>
          <w:lang w:eastAsia="es-CL"/>
        </w:rPr>
        <w:t>Ortofosfato</w:t>
      </w:r>
      <w:proofErr w:type="spellEnd"/>
      <w:r w:rsidRPr="00EF5ED5">
        <w:rPr>
          <w:rFonts w:ascii="Calibri" w:eastAsia="Times New Roman" w:hAnsi="Calibri" w:cs="Calibri"/>
          <w:b/>
          <w:bCs/>
          <w:color w:val="000000"/>
          <w:sz w:val="18"/>
          <w:szCs w:val="20"/>
          <w:lang w:eastAsia="es-CL"/>
        </w:rPr>
        <w:t xml:space="preserve"> y </w:t>
      </w:r>
      <w:r w:rsidR="00350C2C">
        <w:rPr>
          <w:rFonts w:ascii="Calibri" w:eastAsia="Times New Roman" w:hAnsi="Calibri" w:cs="Calibri"/>
          <w:b/>
          <w:bCs/>
          <w:color w:val="000000"/>
          <w:sz w:val="18"/>
          <w:szCs w:val="20"/>
          <w:lang w:eastAsia="es-CL"/>
        </w:rPr>
        <w:t>Sulfato</w:t>
      </w:r>
      <w:r w:rsidRPr="00EF5ED5">
        <w:rPr>
          <w:rFonts w:ascii="Calibri" w:eastAsia="Times New Roman" w:hAnsi="Calibri" w:cs="Calibri"/>
          <w:b/>
          <w:bCs/>
          <w:color w:val="000000"/>
          <w:sz w:val="18"/>
          <w:szCs w:val="20"/>
          <w:lang w:eastAsia="es-CL"/>
        </w:rPr>
        <w:t>.</w:t>
      </w:r>
    </w:p>
    <w:p w14:paraId="57690AB1" w14:textId="77777777" w:rsidR="008974F0" w:rsidRDefault="008974F0" w:rsidP="008974F0">
      <w:pPr>
        <w:jc w:val="center"/>
        <w:rPr>
          <w:sz w:val="16"/>
        </w:rPr>
      </w:pPr>
    </w:p>
    <w:p w14:paraId="19E58664" w14:textId="156178EE" w:rsidR="008974F0" w:rsidRDefault="008974F0" w:rsidP="008974F0">
      <w:pPr>
        <w:jc w:val="center"/>
        <w:rPr>
          <w:rFonts w:ascii="Calibri" w:eastAsia="Times New Roman" w:hAnsi="Calibri" w:cs="Calibri"/>
          <w:b/>
          <w:bCs/>
          <w:color w:val="000000"/>
          <w:sz w:val="18"/>
          <w:szCs w:val="20"/>
          <w:lang w:eastAsia="es-CL"/>
        </w:rPr>
      </w:pPr>
      <w:r w:rsidRPr="006871A0">
        <w:rPr>
          <w:sz w:val="16"/>
        </w:rPr>
        <w:t>(1) No se efectuó muestreo o análisis</w:t>
      </w:r>
      <w:r>
        <w:rPr>
          <w:sz w:val="16"/>
        </w:rPr>
        <w:t xml:space="preserve">; </w:t>
      </w:r>
      <w:r w:rsidRPr="006871A0">
        <w:rPr>
          <w:sz w:val="16"/>
        </w:rPr>
        <w:t xml:space="preserve">(2) Tiempo de preservación por sobre lo </w:t>
      </w:r>
      <w:r>
        <w:rPr>
          <w:sz w:val="16"/>
        </w:rPr>
        <w:t xml:space="preserve">fijado en referencias normativa; </w:t>
      </w:r>
      <w:r w:rsidRPr="006871A0">
        <w:rPr>
          <w:sz w:val="16"/>
        </w:rPr>
        <w:t>(3) Límite de detección de metodología analítica (LD) es mayor al 80% del límite normativo</w:t>
      </w:r>
      <w:r>
        <w:rPr>
          <w:sz w:val="16"/>
        </w:rPr>
        <w:t>.</w:t>
      </w:r>
    </w:p>
    <w:p w14:paraId="079681FD" w14:textId="5511C63A" w:rsidR="00E0342A" w:rsidRPr="00A37A6C" w:rsidRDefault="00305472" w:rsidP="00863E7C">
      <w:pPr>
        <w:pStyle w:val="Epgrafe"/>
        <w:keepNext/>
        <w:suppressAutoHyphens/>
        <w:spacing w:after="0"/>
      </w:pPr>
      <w:r w:rsidRPr="00A37A6C">
        <w:lastRenderedPageBreak/>
        <w:t xml:space="preserve">Tabla </w:t>
      </w:r>
      <w:r w:rsidR="005375F5">
        <w:fldChar w:fldCharType="begin"/>
      </w:r>
      <w:r w:rsidR="005375F5">
        <w:instrText xml:space="preserve"> SEQ Tabla \* ARABIC </w:instrText>
      </w:r>
      <w:r w:rsidR="005375F5">
        <w:fldChar w:fldCharType="separate"/>
      </w:r>
      <w:r w:rsidR="004B1E77">
        <w:rPr>
          <w:noProof/>
        </w:rPr>
        <w:t>17</w:t>
      </w:r>
      <w:r w:rsidR="005375F5">
        <w:rPr>
          <w:noProof/>
        </w:rPr>
        <w:fldChar w:fldCharType="end"/>
      </w:r>
      <w:r w:rsidRPr="00A37A6C">
        <w:rPr>
          <w:noProof/>
        </w:rPr>
        <w:t>.</w:t>
      </w:r>
      <w:r w:rsidRPr="00A37A6C">
        <w:t xml:space="preserve"> </w:t>
      </w:r>
      <w:r w:rsidR="00D31F87" w:rsidRPr="00A37A6C">
        <w:t xml:space="preserve">Verificación NSCA de la cuenca del Río Biobío en área de vigilancia </w:t>
      </w:r>
      <w:r w:rsidR="00257F39" w:rsidRPr="00A37A6C">
        <w:t>LA-10</w:t>
      </w:r>
    </w:p>
    <w:tbl>
      <w:tblPr>
        <w:tblW w:w="5000" w:type="pct"/>
        <w:tblLayout w:type="fixed"/>
        <w:tblCellMar>
          <w:left w:w="70" w:type="dxa"/>
          <w:right w:w="70" w:type="dxa"/>
        </w:tblCellMar>
        <w:tblLook w:val="04A0" w:firstRow="1" w:lastRow="0" w:firstColumn="1" w:lastColumn="0" w:noHBand="0" w:noVBand="1"/>
      </w:tblPr>
      <w:tblGrid>
        <w:gridCol w:w="1109"/>
        <w:gridCol w:w="678"/>
        <w:gridCol w:w="678"/>
        <w:gridCol w:w="678"/>
        <w:gridCol w:w="678"/>
        <w:gridCol w:w="678"/>
        <w:gridCol w:w="677"/>
        <w:gridCol w:w="677"/>
        <w:gridCol w:w="677"/>
        <w:gridCol w:w="677"/>
        <w:gridCol w:w="677"/>
        <w:gridCol w:w="677"/>
        <w:gridCol w:w="677"/>
        <w:gridCol w:w="677"/>
        <w:gridCol w:w="3799"/>
      </w:tblGrid>
      <w:tr w:rsidR="00A52AE2" w:rsidRPr="00A52AE2" w14:paraId="279E7413" w14:textId="77777777" w:rsidTr="00B63201">
        <w:trPr>
          <w:trHeight w:val="851"/>
        </w:trPr>
        <w:tc>
          <w:tcPr>
            <w:tcW w:w="40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99FA3B4" w14:textId="77777777" w:rsidR="00EF5ED5" w:rsidRPr="00A52AE2" w:rsidRDefault="00EF5ED5" w:rsidP="00EF5ED5">
            <w:pPr>
              <w:spacing w:after="0" w:line="240" w:lineRule="auto"/>
              <w:jc w:val="center"/>
              <w:rPr>
                <w:rFonts w:eastAsia="Times New Roman" w:cstheme="minorHAnsi"/>
                <w:b/>
                <w:bCs/>
                <w:sz w:val="16"/>
                <w:szCs w:val="16"/>
                <w:lang w:eastAsia="es-CL"/>
              </w:rPr>
            </w:pPr>
            <w:r w:rsidRPr="00A52AE2">
              <w:rPr>
                <w:rFonts w:eastAsia="Times New Roman" w:cstheme="minorHAnsi"/>
                <w:b/>
                <w:bCs/>
                <w:sz w:val="16"/>
                <w:szCs w:val="16"/>
                <w:lang w:eastAsia="es-CL"/>
              </w:rPr>
              <w:t>Parámetro</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4C57F7B9"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Unidad</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65C74B0C"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Verano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2996F935"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Otoño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1FE324AC"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Invierno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680299B9"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Primavera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46D033BC"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Verano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3C5D91DB"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Otoño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6CB1613D"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Invierno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6BEC4377"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Primavera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61E5120E"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Percentil 15</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2BF29D98"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Percentil 85</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1594A963"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Promedio bienal</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0332F44A"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Valor Norma</w:t>
            </w:r>
          </w:p>
        </w:tc>
        <w:tc>
          <w:tcPr>
            <w:tcW w:w="1385" w:type="pct"/>
            <w:tcBorders>
              <w:top w:val="single" w:sz="4" w:space="0" w:color="auto"/>
              <w:left w:val="nil"/>
              <w:bottom w:val="single" w:sz="4" w:space="0" w:color="auto"/>
              <w:right w:val="single" w:sz="4" w:space="0" w:color="auto"/>
            </w:tcBorders>
            <w:shd w:val="clear" w:color="000000" w:fill="F2F2F2"/>
            <w:vAlign w:val="center"/>
            <w:hideMark/>
          </w:tcPr>
          <w:p w14:paraId="54D26CA2" w14:textId="77777777" w:rsidR="00EF5ED5" w:rsidRPr="00A52AE2" w:rsidRDefault="00EF5ED5" w:rsidP="00EF5ED5">
            <w:pPr>
              <w:spacing w:after="0" w:line="240" w:lineRule="auto"/>
              <w:jc w:val="center"/>
              <w:rPr>
                <w:rFonts w:eastAsia="Times New Roman" w:cstheme="minorHAnsi"/>
                <w:b/>
                <w:bCs/>
                <w:sz w:val="16"/>
                <w:szCs w:val="16"/>
                <w:lang w:eastAsia="es-CL"/>
              </w:rPr>
            </w:pPr>
            <w:r w:rsidRPr="00A52AE2">
              <w:rPr>
                <w:rFonts w:eastAsia="Times New Roman" w:cstheme="minorHAnsi"/>
                <w:b/>
                <w:bCs/>
                <w:sz w:val="16"/>
                <w:szCs w:val="16"/>
                <w:lang w:eastAsia="es-CL"/>
              </w:rPr>
              <w:t>Observaciones</w:t>
            </w:r>
          </w:p>
        </w:tc>
      </w:tr>
      <w:tr w:rsidR="00A52AE2" w:rsidRPr="00A52AE2" w14:paraId="61183715" w14:textId="77777777" w:rsidTr="00B63201">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4D7B2A1" w14:textId="77777777" w:rsidR="00EF5ED5" w:rsidRPr="00A52AE2" w:rsidRDefault="00EF5ED5" w:rsidP="00EF5ED5">
            <w:pPr>
              <w:spacing w:after="0" w:line="240" w:lineRule="auto"/>
              <w:jc w:val="center"/>
              <w:rPr>
                <w:rFonts w:eastAsia="Times New Roman" w:cstheme="minorHAnsi"/>
                <w:b/>
                <w:bCs/>
                <w:sz w:val="16"/>
                <w:szCs w:val="16"/>
                <w:lang w:eastAsia="es-CL"/>
              </w:rPr>
            </w:pPr>
            <w:r w:rsidRPr="00A52AE2">
              <w:rPr>
                <w:rFonts w:eastAsia="Times New Roman" w:cstheme="minorHAnsi"/>
                <w:b/>
                <w:bCs/>
                <w:sz w:val="16"/>
                <w:szCs w:val="16"/>
                <w:lang w:eastAsia="es-CL"/>
              </w:rPr>
              <w:t>Aluminio Total</w:t>
            </w:r>
          </w:p>
        </w:tc>
        <w:tc>
          <w:tcPr>
            <w:tcW w:w="247" w:type="pct"/>
            <w:tcBorders>
              <w:top w:val="nil"/>
              <w:left w:val="nil"/>
              <w:bottom w:val="single" w:sz="4" w:space="0" w:color="auto"/>
              <w:right w:val="single" w:sz="4" w:space="0" w:color="auto"/>
            </w:tcBorders>
            <w:shd w:val="clear" w:color="000000" w:fill="F2F2F2"/>
            <w:vAlign w:val="center"/>
            <w:hideMark/>
          </w:tcPr>
          <w:p w14:paraId="61EC8707"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4A050EC1"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0,042</w:t>
            </w:r>
          </w:p>
        </w:tc>
        <w:tc>
          <w:tcPr>
            <w:tcW w:w="247" w:type="pct"/>
            <w:tcBorders>
              <w:top w:val="nil"/>
              <w:left w:val="nil"/>
              <w:bottom w:val="single" w:sz="4" w:space="0" w:color="auto"/>
              <w:right w:val="single" w:sz="4" w:space="0" w:color="auto"/>
            </w:tcBorders>
            <w:shd w:val="clear" w:color="auto" w:fill="auto"/>
            <w:noWrap/>
            <w:vAlign w:val="center"/>
            <w:hideMark/>
          </w:tcPr>
          <w:p w14:paraId="3F13DB94"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0,083</w:t>
            </w:r>
          </w:p>
        </w:tc>
        <w:tc>
          <w:tcPr>
            <w:tcW w:w="247" w:type="pct"/>
            <w:tcBorders>
              <w:top w:val="nil"/>
              <w:left w:val="nil"/>
              <w:bottom w:val="single" w:sz="4" w:space="0" w:color="auto"/>
              <w:right w:val="single" w:sz="4" w:space="0" w:color="auto"/>
            </w:tcBorders>
            <w:shd w:val="clear" w:color="auto" w:fill="auto"/>
            <w:noWrap/>
            <w:vAlign w:val="center"/>
            <w:hideMark/>
          </w:tcPr>
          <w:p w14:paraId="77DB91F5"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0,046</w:t>
            </w:r>
          </w:p>
        </w:tc>
        <w:tc>
          <w:tcPr>
            <w:tcW w:w="247" w:type="pct"/>
            <w:tcBorders>
              <w:top w:val="nil"/>
              <w:left w:val="nil"/>
              <w:bottom w:val="single" w:sz="4" w:space="0" w:color="auto"/>
              <w:right w:val="single" w:sz="4" w:space="0" w:color="auto"/>
            </w:tcBorders>
            <w:shd w:val="clear" w:color="auto" w:fill="auto"/>
            <w:noWrap/>
            <w:vAlign w:val="center"/>
            <w:hideMark/>
          </w:tcPr>
          <w:p w14:paraId="3D7B5200"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0,033</w:t>
            </w:r>
          </w:p>
        </w:tc>
        <w:tc>
          <w:tcPr>
            <w:tcW w:w="247" w:type="pct"/>
            <w:tcBorders>
              <w:top w:val="nil"/>
              <w:left w:val="nil"/>
              <w:bottom w:val="single" w:sz="4" w:space="0" w:color="auto"/>
              <w:right w:val="single" w:sz="4" w:space="0" w:color="auto"/>
            </w:tcBorders>
            <w:shd w:val="clear" w:color="auto" w:fill="auto"/>
            <w:noWrap/>
            <w:vAlign w:val="center"/>
            <w:hideMark/>
          </w:tcPr>
          <w:p w14:paraId="3F05965A"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0,013</w:t>
            </w:r>
          </w:p>
        </w:tc>
        <w:tc>
          <w:tcPr>
            <w:tcW w:w="247" w:type="pct"/>
            <w:tcBorders>
              <w:top w:val="nil"/>
              <w:left w:val="nil"/>
              <w:bottom w:val="single" w:sz="4" w:space="0" w:color="auto"/>
              <w:right w:val="single" w:sz="4" w:space="0" w:color="auto"/>
            </w:tcBorders>
            <w:shd w:val="clear" w:color="auto" w:fill="auto"/>
            <w:noWrap/>
            <w:vAlign w:val="center"/>
            <w:hideMark/>
          </w:tcPr>
          <w:p w14:paraId="5465D80E"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0,013</w:t>
            </w:r>
          </w:p>
        </w:tc>
        <w:tc>
          <w:tcPr>
            <w:tcW w:w="247" w:type="pct"/>
            <w:tcBorders>
              <w:top w:val="nil"/>
              <w:left w:val="nil"/>
              <w:bottom w:val="single" w:sz="4" w:space="0" w:color="auto"/>
              <w:right w:val="single" w:sz="4" w:space="0" w:color="auto"/>
            </w:tcBorders>
            <w:shd w:val="clear" w:color="auto" w:fill="auto"/>
            <w:noWrap/>
            <w:vAlign w:val="center"/>
            <w:hideMark/>
          </w:tcPr>
          <w:p w14:paraId="621E775C"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0,030</w:t>
            </w:r>
          </w:p>
        </w:tc>
        <w:tc>
          <w:tcPr>
            <w:tcW w:w="247" w:type="pct"/>
            <w:tcBorders>
              <w:top w:val="nil"/>
              <w:left w:val="nil"/>
              <w:bottom w:val="single" w:sz="4" w:space="0" w:color="auto"/>
              <w:right w:val="single" w:sz="4" w:space="0" w:color="auto"/>
            </w:tcBorders>
            <w:shd w:val="clear" w:color="auto" w:fill="auto"/>
            <w:noWrap/>
            <w:vAlign w:val="center"/>
            <w:hideMark/>
          </w:tcPr>
          <w:p w14:paraId="45D6024D"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0,089</w:t>
            </w:r>
          </w:p>
        </w:tc>
        <w:tc>
          <w:tcPr>
            <w:tcW w:w="247" w:type="pct"/>
            <w:tcBorders>
              <w:top w:val="nil"/>
              <w:left w:val="nil"/>
              <w:bottom w:val="single" w:sz="4" w:space="0" w:color="auto"/>
              <w:right w:val="single" w:sz="4" w:space="0" w:color="auto"/>
            </w:tcBorders>
            <w:shd w:val="clear" w:color="auto" w:fill="auto"/>
            <w:noWrap/>
            <w:vAlign w:val="center"/>
            <w:hideMark/>
          </w:tcPr>
          <w:p w14:paraId="3E2323CE"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65217BE3"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0,083</w:t>
            </w:r>
          </w:p>
        </w:tc>
        <w:tc>
          <w:tcPr>
            <w:tcW w:w="247" w:type="pct"/>
            <w:tcBorders>
              <w:top w:val="nil"/>
              <w:left w:val="nil"/>
              <w:bottom w:val="single" w:sz="4" w:space="0" w:color="auto"/>
              <w:right w:val="single" w:sz="4" w:space="0" w:color="auto"/>
            </w:tcBorders>
            <w:shd w:val="clear" w:color="auto" w:fill="auto"/>
            <w:noWrap/>
            <w:vAlign w:val="center"/>
            <w:hideMark/>
          </w:tcPr>
          <w:p w14:paraId="509A9C70"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0,040</w:t>
            </w:r>
          </w:p>
        </w:tc>
        <w:tc>
          <w:tcPr>
            <w:tcW w:w="247" w:type="pct"/>
            <w:tcBorders>
              <w:top w:val="nil"/>
              <w:left w:val="nil"/>
              <w:bottom w:val="single" w:sz="4" w:space="0" w:color="auto"/>
              <w:right w:val="single" w:sz="4" w:space="0" w:color="auto"/>
            </w:tcBorders>
            <w:shd w:val="clear" w:color="auto" w:fill="auto"/>
            <w:vAlign w:val="center"/>
            <w:hideMark/>
          </w:tcPr>
          <w:p w14:paraId="567060E2"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0,4</w:t>
            </w:r>
          </w:p>
        </w:tc>
        <w:tc>
          <w:tcPr>
            <w:tcW w:w="1385" w:type="pct"/>
            <w:tcBorders>
              <w:top w:val="nil"/>
              <w:left w:val="nil"/>
              <w:bottom w:val="single" w:sz="4" w:space="0" w:color="auto"/>
              <w:right w:val="single" w:sz="4" w:space="0" w:color="auto"/>
            </w:tcBorders>
            <w:shd w:val="clear" w:color="auto" w:fill="auto"/>
            <w:vAlign w:val="center"/>
            <w:hideMark/>
          </w:tcPr>
          <w:p w14:paraId="3041A308" w14:textId="77777777" w:rsidR="00EF5ED5" w:rsidRPr="00A52AE2" w:rsidRDefault="00EF5ED5" w:rsidP="00EF5ED5">
            <w:pPr>
              <w:spacing w:after="0" w:line="240" w:lineRule="auto"/>
              <w:jc w:val="both"/>
              <w:rPr>
                <w:rFonts w:eastAsia="Times New Roman" w:cstheme="minorHAnsi"/>
                <w:sz w:val="16"/>
                <w:szCs w:val="16"/>
                <w:lang w:eastAsia="es-CL"/>
              </w:rPr>
            </w:pPr>
            <w:r w:rsidRPr="00A52AE2">
              <w:rPr>
                <w:rFonts w:eastAsia="Times New Roman" w:cstheme="minorHAnsi"/>
                <w:sz w:val="16"/>
                <w:szCs w:val="16"/>
                <w:lang w:eastAsia="es-CL"/>
              </w:rPr>
              <w:t>Percentil 85 y/o Promedio bienal inferior al umbral máximo, configura cumplimiento normativo</w:t>
            </w:r>
          </w:p>
        </w:tc>
      </w:tr>
      <w:tr w:rsidR="00A52AE2" w:rsidRPr="00A52AE2" w14:paraId="74F2DFD5" w14:textId="77777777" w:rsidTr="00B63201">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905FDE9" w14:textId="77777777" w:rsidR="00A52AE2" w:rsidRPr="00A52AE2" w:rsidRDefault="00A52AE2" w:rsidP="00A52AE2">
            <w:pPr>
              <w:spacing w:after="0" w:line="240" w:lineRule="auto"/>
              <w:jc w:val="center"/>
              <w:rPr>
                <w:rFonts w:eastAsia="Times New Roman" w:cstheme="minorHAnsi"/>
                <w:b/>
                <w:bCs/>
                <w:sz w:val="16"/>
                <w:szCs w:val="16"/>
                <w:lang w:eastAsia="es-CL"/>
              </w:rPr>
            </w:pPr>
            <w:r w:rsidRPr="00A52AE2">
              <w:rPr>
                <w:rFonts w:eastAsia="Times New Roman" w:cstheme="minorHAnsi"/>
                <w:b/>
                <w:bCs/>
                <w:sz w:val="16"/>
                <w:szCs w:val="16"/>
                <w:lang w:eastAsia="es-CL"/>
              </w:rPr>
              <w:t>Amonio</w:t>
            </w:r>
          </w:p>
        </w:tc>
        <w:tc>
          <w:tcPr>
            <w:tcW w:w="247" w:type="pct"/>
            <w:tcBorders>
              <w:top w:val="nil"/>
              <w:left w:val="nil"/>
              <w:bottom w:val="single" w:sz="4" w:space="0" w:color="auto"/>
              <w:right w:val="single" w:sz="4" w:space="0" w:color="auto"/>
            </w:tcBorders>
            <w:shd w:val="clear" w:color="000000" w:fill="F2F2F2"/>
            <w:vAlign w:val="center"/>
            <w:hideMark/>
          </w:tcPr>
          <w:p w14:paraId="75EAD950" w14:textId="77777777" w:rsidR="00A52AE2" w:rsidRPr="00B63201" w:rsidRDefault="00A52AE2"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D9FD410" w14:textId="7EE3C880"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797495A" w14:textId="40B962BA"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1E5A583" w14:textId="4FB0670D"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20B65AF" w14:textId="491CB810"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A48D546" w14:textId="13FE6F68"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72AAB16" w14:textId="04A60DBC"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AF21780" w14:textId="7DA6181D"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147C5F4C"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02609944"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4EE47116"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2CD3395B"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3E4C12CE" w14:textId="77777777" w:rsidR="00A52AE2" w:rsidRPr="00B63201" w:rsidRDefault="00A52AE2"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0,02</w:t>
            </w:r>
          </w:p>
        </w:tc>
        <w:tc>
          <w:tcPr>
            <w:tcW w:w="1385"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077A2BE7" w14:textId="77777777" w:rsidR="00A52AE2" w:rsidRPr="00A52AE2" w:rsidRDefault="00A52AE2" w:rsidP="00A52AE2">
            <w:pPr>
              <w:spacing w:after="0" w:line="240" w:lineRule="auto"/>
              <w:jc w:val="both"/>
              <w:rPr>
                <w:rFonts w:eastAsia="Times New Roman" w:cstheme="minorHAnsi"/>
                <w:sz w:val="16"/>
                <w:szCs w:val="16"/>
                <w:lang w:eastAsia="es-CL"/>
              </w:rPr>
            </w:pPr>
            <w:r w:rsidRPr="00A52AE2">
              <w:rPr>
                <w:rFonts w:eastAsia="Times New Roman" w:cstheme="minorHAnsi"/>
                <w:sz w:val="16"/>
                <w:szCs w:val="16"/>
                <w:lang w:eastAsia="es-CL"/>
              </w:rPr>
              <w:t>Percentil 85 inferior al umbral máximo, configura cumplimiento normativo referencial</w:t>
            </w:r>
          </w:p>
        </w:tc>
      </w:tr>
      <w:tr w:rsidR="00A52AE2" w:rsidRPr="00A52AE2" w14:paraId="574A700C" w14:textId="77777777" w:rsidTr="00B63201">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2481E0F2" w14:textId="77777777" w:rsidR="00A52AE2" w:rsidRPr="00A52AE2" w:rsidRDefault="00A52AE2" w:rsidP="00A52AE2">
            <w:pPr>
              <w:spacing w:after="0" w:line="240" w:lineRule="auto"/>
              <w:jc w:val="center"/>
              <w:rPr>
                <w:rFonts w:eastAsia="Times New Roman" w:cstheme="minorHAnsi"/>
                <w:b/>
                <w:bCs/>
                <w:sz w:val="16"/>
                <w:szCs w:val="16"/>
                <w:lang w:eastAsia="es-CL"/>
              </w:rPr>
            </w:pPr>
            <w:r w:rsidRPr="00A52AE2">
              <w:rPr>
                <w:rFonts w:eastAsia="Times New Roman" w:cstheme="minorHAnsi"/>
                <w:b/>
                <w:bCs/>
                <w:sz w:val="16"/>
                <w:szCs w:val="16"/>
                <w:lang w:eastAsia="es-CL"/>
              </w:rPr>
              <w:t>AOX</w:t>
            </w:r>
          </w:p>
        </w:tc>
        <w:tc>
          <w:tcPr>
            <w:tcW w:w="247" w:type="pct"/>
            <w:tcBorders>
              <w:top w:val="nil"/>
              <w:left w:val="nil"/>
              <w:bottom w:val="single" w:sz="4" w:space="0" w:color="auto"/>
              <w:right w:val="single" w:sz="4" w:space="0" w:color="auto"/>
            </w:tcBorders>
            <w:shd w:val="clear" w:color="000000" w:fill="F2F2F2"/>
            <w:vAlign w:val="center"/>
            <w:hideMark/>
          </w:tcPr>
          <w:p w14:paraId="259F736A" w14:textId="77777777" w:rsidR="00A52AE2" w:rsidRPr="00B63201" w:rsidRDefault="00A52AE2"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11B78A1" w14:textId="45E07B12"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5EFB17F" w14:textId="18FDE7EB"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7793C77" w14:textId="03B27D75"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1116737" w14:textId="61F58782"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3B1757C" w14:textId="2ECF04F2"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9F4DAFB" w14:textId="57353D26"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181AD39" w14:textId="7CBE5F93"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6DF159B" w14:textId="069A840B"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nil"/>
              <w:left w:val="nil"/>
              <w:bottom w:val="single" w:sz="4" w:space="0" w:color="auto"/>
              <w:right w:val="single" w:sz="4" w:space="0" w:color="auto"/>
            </w:tcBorders>
            <w:shd w:val="clear" w:color="auto" w:fill="auto"/>
            <w:noWrap/>
            <w:vAlign w:val="center"/>
            <w:hideMark/>
          </w:tcPr>
          <w:p w14:paraId="174CDA77"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7A65CF88" w14:textId="70C85E07" w:rsidR="00A52AE2" w:rsidRPr="00B63201" w:rsidRDefault="00A52AE2" w:rsidP="00B63201">
            <w:pPr>
              <w:spacing w:after="0" w:line="240" w:lineRule="auto"/>
              <w:jc w:val="center"/>
              <w:rPr>
                <w:rFonts w:eastAsia="Times New Roman" w:cstheme="minorHAnsi"/>
                <w:sz w:val="16"/>
                <w:szCs w:val="16"/>
                <w:lang w:eastAsia="es-CL"/>
              </w:rPr>
            </w:pPr>
          </w:p>
        </w:tc>
        <w:tc>
          <w:tcPr>
            <w:tcW w:w="247" w:type="pct"/>
            <w:tcBorders>
              <w:top w:val="nil"/>
              <w:left w:val="nil"/>
              <w:bottom w:val="single" w:sz="4" w:space="0" w:color="auto"/>
              <w:right w:val="single" w:sz="4" w:space="0" w:color="auto"/>
            </w:tcBorders>
            <w:shd w:val="clear" w:color="auto" w:fill="auto"/>
            <w:noWrap/>
            <w:vAlign w:val="center"/>
            <w:hideMark/>
          </w:tcPr>
          <w:p w14:paraId="2ED79F79"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210DC398" w14:textId="77777777" w:rsidR="00A52AE2" w:rsidRPr="00B63201" w:rsidRDefault="00A52AE2"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0,002</w:t>
            </w:r>
          </w:p>
        </w:tc>
        <w:tc>
          <w:tcPr>
            <w:tcW w:w="1385" w:type="pct"/>
            <w:tcBorders>
              <w:top w:val="nil"/>
              <w:left w:val="nil"/>
              <w:bottom w:val="single" w:sz="4" w:space="0" w:color="auto"/>
              <w:right w:val="single" w:sz="4" w:space="0" w:color="auto"/>
            </w:tcBorders>
            <w:shd w:val="clear" w:color="auto" w:fill="auto"/>
            <w:vAlign w:val="center"/>
            <w:hideMark/>
          </w:tcPr>
          <w:p w14:paraId="28156182" w14:textId="77777777" w:rsidR="00A52AE2" w:rsidRPr="00A52AE2" w:rsidRDefault="00A52AE2" w:rsidP="00A52AE2">
            <w:pPr>
              <w:spacing w:after="0" w:line="240" w:lineRule="auto"/>
              <w:jc w:val="both"/>
              <w:rPr>
                <w:rFonts w:eastAsia="Times New Roman" w:cstheme="minorHAnsi"/>
                <w:sz w:val="16"/>
                <w:szCs w:val="16"/>
                <w:lang w:eastAsia="es-CL"/>
              </w:rPr>
            </w:pPr>
            <w:r w:rsidRPr="00A52AE2">
              <w:rPr>
                <w:rFonts w:eastAsia="Times New Roman" w:cstheme="minorHAnsi"/>
                <w:sz w:val="16"/>
                <w:szCs w:val="16"/>
                <w:lang w:eastAsia="es-CL"/>
              </w:rPr>
              <w:t>Sin información para analizar</w:t>
            </w:r>
          </w:p>
        </w:tc>
      </w:tr>
      <w:tr w:rsidR="00A52AE2" w:rsidRPr="00A52AE2" w14:paraId="6D976BC2" w14:textId="77777777" w:rsidTr="00B63201">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DB9628F" w14:textId="462C168F" w:rsidR="00EF5ED5" w:rsidRPr="00A52AE2" w:rsidRDefault="00350C2C" w:rsidP="00EF5ED5">
            <w:pPr>
              <w:spacing w:after="0" w:line="240" w:lineRule="auto"/>
              <w:jc w:val="center"/>
              <w:rPr>
                <w:rFonts w:eastAsia="Times New Roman" w:cstheme="minorHAnsi"/>
                <w:b/>
                <w:bCs/>
                <w:sz w:val="16"/>
                <w:szCs w:val="16"/>
                <w:lang w:eastAsia="es-CL"/>
              </w:rPr>
            </w:pPr>
            <w:r w:rsidRPr="00A52AE2">
              <w:rPr>
                <w:rFonts w:eastAsia="Times New Roman" w:cstheme="minorHAnsi"/>
                <w:b/>
                <w:bCs/>
                <w:sz w:val="16"/>
                <w:szCs w:val="16"/>
                <w:lang w:eastAsia="es-CL"/>
              </w:rPr>
              <w:t>Cloruro</w:t>
            </w:r>
          </w:p>
        </w:tc>
        <w:tc>
          <w:tcPr>
            <w:tcW w:w="247" w:type="pct"/>
            <w:tcBorders>
              <w:top w:val="nil"/>
              <w:left w:val="nil"/>
              <w:bottom w:val="single" w:sz="4" w:space="0" w:color="auto"/>
              <w:right w:val="single" w:sz="4" w:space="0" w:color="auto"/>
            </w:tcBorders>
            <w:shd w:val="clear" w:color="000000" w:fill="F2F2F2"/>
            <w:vAlign w:val="center"/>
            <w:hideMark/>
          </w:tcPr>
          <w:p w14:paraId="2C06FEDD"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236C21E1"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1,11</w:t>
            </w:r>
          </w:p>
        </w:tc>
        <w:tc>
          <w:tcPr>
            <w:tcW w:w="247" w:type="pct"/>
            <w:tcBorders>
              <w:top w:val="nil"/>
              <w:left w:val="nil"/>
              <w:bottom w:val="single" w:sz="4" w:space="0" w:color="auto"/>
              <w:right w:val="single" w:sz="4" w:space="0" w:color="auto"/>
            </w:tcBorders>
            <w:shd w:val="clear" w:color="auto" w:fill="auto"/>
            <w:noWrap/>
            <w:vAlign w:val="center"/>
            <w:hideMark/>
          </w:tcPr>
          <w:p w14:paraId="065C740E"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1,06</w:t>
            </w:r>
          </w:p>
        </w:tc>
        <w:tc>
          <w:tcPr>
            <w:tcW w:w="247" w:type="pct"/>
            <w:tcBorders>
              <w:top w:val="nil"/>
              <w:left w:val="nil"/>
              <w:bottom w:val="single" w:sz="4" w:space="0" w:color="auto"/>
              <w:right w:val="single" w:sz="4" w:space="0" w:color="auto"/>
            </w:tcBorders>
            <w:shd w:val="clear" w:color="auto" w:fill="auto"/>
            <w:noWrap/>
            <w:vAlign w:val="center"/>
            <w:hideMark/>
          </w:tcPr>
          <w:p w14:paraId="23DD0339"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0,88</w:t>
            </w:r>
          </w:p>
        </w:tc>
        <w:tc>
          <w:tcPr>
            <w:tcW w:w="247" w:type="pct"/>
            <w:tcBorders>
              <w:top w:val="nil"/>
              <w:left w:val="nil"/>
              <w:bottom w:val="single" w:sz="4" w:space="0" w:color="auto"/>
              <w:right w:val="single" w:sz="4" w:space="0" w:color="auto"/>
            </w:tcBorders>
            <w:shd w:val="clear" w:color="auto" w:fill="auto"/>
            <w:noWrap/>
            <w:vAlign w:val="center"/>
            <w:hideMark/>
          </w:tcPr>
          <w:p w14:paraId="70D155C8"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0,68</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9D4BCB7"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3,52</w:t>
            </w:r>
          </w:p>
        </w:tc>
        <w:tc>
          <w:tcPr>
            <w:tcW w:w="247" w:type="pct"/>
            <w:tcBorders>
              <w:top w:val="nil"/>
              <w:left w:val="nil"/>
              <w:bottom w:val="single" w:sz="4" w:space="0" w:color="auto"/>
              <w:right w:val="single" w:sz="4" w:space="0" w:color="auto"/>
            </w:tcBorders>
            <w:shd w:val="clear" w:color="auto" w:fill="auto"/>
            <w:noWrap/>
            <w:vAlign w:val="center"/>
            <w:hideMark/>
          </w:tcPr>
          <w:p w14:paraId="6158710D"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0,67</w:t>
            </w:r>
          </w:p>
        </w:tc>
        <w:tc>
          <w:tcPr>
            <w:tcW w:w="247" w:type="pct"/>
            <w:tcBorders>
              <w:top w:val="nil"/>
              <w:left w:val="nil"/>
              <w:bottom w:val="single" w:sz="4" w:space="0" w:color="auto"/>
              <w:right w:val="single" w:sz="4" w:space="0" w:color="auto"/>
            </w:tcBorders>
            <w:shd w:val="clear" w:color="auto" w:fill="auto"/>
            <w:noWrap/>
            <w:vAlign w:val="center"/>
            <w:hideMark/>
          </w:tcPr>
          <w:p w14:paraId="18F5DEE2"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0,77</w:t>
            </w:r>
          </w:p>
        </w:tc>
        <w:tc>
          <w:tcPr>
            <w:tcW w:w="247" w:type="pct"/>
            <w:tcBorders>
              <w:top w:val="nil"/>
              <w:left w:val="nil"/>
              <w:bottom w:val="single" w:sz="4" w:space="0" w:color="auto"/>
              <w:right w:val="single" w:sz="4" w:space="0" w:color="auto"/>
            </w:tcBorders>
            <w:shd w:val="clear" w:color="auto" w:fill="auto"/>
            <w:noWrap/>
            <w:vAlign w:val="center"/>
            <w:hideMark/>
          </w:tcPr>
          <w:p w14:paraId="2B7451CE"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2,22</w:t>
            </w:r>
          </w:p>
        </w:tc>
        <w:tc>
          <w:tcPr>
            <w:tcW w:w="247" w:type="pct"/>
            <w:tcBorders>
              <w:top w:val="nil"/>
              <w:left w:val="nil"/>
              <w:bottom w:val="single" w:sz="4" w:space="0" w:color="auto"/>
              <w:right w:val="single" w:sz="4" w:space="0" w:color="auto"/>
            </w:tcBorders>
            <w:shd w:val="clear" w:color="auto" w:fill="auto"/>
            <w:noWrap/>
            <w:vAlign w:val="center"/>
            <w:hideMark/>
          </w:tcPr>
          <w:p w14:paraId="28730D2D"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60CD39CF"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2,22</w:t>
            </w:r>
          </w:p>
        </w:tc>
        <w:tc>
          <w:tcPr>
            <w:tcW w:w="247" w:type="pct"/>
            <w:tcBorders>
              <w:top w:val="nil"/>
              <w:left w:val="nil"/>
              <w:bottom w:val="single" w:sz="4" w:space="0" w:color="auto"/>
              <w:right w:val="single" w:sz="4" w:space="0" w:color="auto"/>
            </w:tcBorders>
            <w:shd w:val="clear" w:color="auto" w:fill="auto"/>
            <w:noWrap/>
            <w:vAlign w:val="center"/>
            <w:hideMark/>
          </w:tcPr>
          <w:p w14:paraId="3C2F9876"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08F8ADAE"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3</w:t>
            </w:r>
          </w:p>
        </w:tc>
        <w:tc>
          <w:tcPr>
            <w:tcW w:w="1385" w:type="pct"/>
            <w:tcBorders>
              <w:top w:val="nil"/>
              <w:left w:val="nil"/>
              <w:bottom w:val="single" w:sz="4" w:space="0" w:color="auto"/>
              <w:right w:val="single" w:sz="4" w:space="0" w:color="auto"/>
            </w:tcBorders>
            <w:shd w:val="clear" w:color="auto" w:fill="auto"/>
            <w:vAlign w:val="center"/>
            <w:hideMark/>
          </w:tcPr>
          <w:p w14:paraId="472B9246" w14:textId="77777777" w:rsidR="00EF5ED5" w:rsidRPr="00A52AE2" w:rsidRDefault="00EF5ED5" w:rsidP="00EF5ED5">
            <w:pPr>
              <w:spacing w:after="0" w:line="240" w:lineRule="auto"/>
              <w:jc w:val="both"/>
              <w:rPr>
                <w:rFonts w:eastAsia="Times New Roman" w:cstheme="minorHAnsi"/>
                <w:sz w:val="16"/>
                <w:szCs w:val="16"/>
                <w:lang w:eastAsia="es-CL"/>
              </w:rPr>
            </w:pPr>
            <w:r w:rsidRPr="00A52AE2">
              <w:rPr>
                <w:rFonts w:eastAsia="Times New Roman" w:cstheme="minorHAnsi"/>
                <w:sz w:val="16"/>
                <w:szCs w:val="16"/>
                <w:lang w:eastAsia="es-CL"/>
              </w:rPr>
              <w:t>Percentil 85 inferior al umbral máximo, configura cumplimiento normativo</w:t>
            </w:r>
          </w:p>
        </w:tc>
      </w:tr>
      <w:tr w:rsidR="00A52AE2" w:rsidRPr="00A52AE2" w14:paraId="2CE1A046" w14:textId="77777777" w:rsidTr="00B63201">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50DD3A1" w14:textId="77777777" w:rsidR="00EF5ED5" w:rsidRPr="00A52AE2" w:rsidRDefault="00EF5ED5" w:rsidP="00EF5ED5">
            <w:pPr>
              <w:spacing w:after="0" w:line="240" w:lineRule="auto"/>
              <w:jc w:val="center"/>
              <w:rPr>
                <w:rFonts w:eastAsia="Times New Roman" w:cstheme="minorHAnsi"/>
                <w:b/>
                <w:bCs/>
                <w:sz w:val="16"/>
                <w:szCs w:val="16"/>
                <w:lang w:eastAsia="es-CL"/>
              </w:rPr>
            </w:pPr>
            <w:proofErr w:type="spellStart"/>
            <w:r w:rsidRPr="00A52AE2">
              <w:rPr>
                <w:rFonts w:eastAsia="Times New Roman" w:cstheme="minorHAnsi"/>
                <w:b/>
                <w:bCs/>
                <w:sz w:val="16"/>
                <w:szCs w:val="16"/>
                <w:lang w:eastAsia="es-CL"/>
              </w:rPr>
              <w:t>Coliformes</w:t>
            </w:r>
            <w:proofErr w:type="spellEnd"/>
            <w:r w:rsidRPr="00A52AE2">
              <w:rPr>
                <w:rFonts w:eastAsia="Times New Roman" w:cstheme="minorHAnsi"/>
                <w:b/>
                <w:bCs/>
                <w:sz w:val="16"/>
                <w:szCs w:val="16"/>
                <w:lang w:eastAsia="es-CL"/>
              </w:rPr>
              <w:t xml:space="preserve"> Fecales</w:t>
            </w:r>
          </w:p>
        </w:tc>
        <w:tc>
          <w:tcPr>
            <w:tcW w:w="247" w:type="pct"/>
            <w:tcBorders>
              <w:top w:val="nil"/>
              <w:left w:val="nil"/>
              <w:bottom w:val="single" w:sz="4" w:space="0" w:color="auto"/>
              <w:right w:val="single" w:sz="4" w:space="0" w:color="auto"/>
            </w:tcBorders>
            <w:shd w:val="clear" w:color="000000" w:fill="F2F2F2"/>
            <w:vAlign w:val="center"/>
            <w:hideMark/>
          </w:tcPr>
          <w:p w14:paraId="5E7CC5E4"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NMP/100mL</w:t>
            </w:r>
          </w:p>
        </w:tc>
        <w:tc>
          <w:tcPr>
            <w:tcW w:w="247" w:type="pct"/>
            <w:tcBorders>
              <w:top w:val="nil"/>
              <w:left w:val="nil"/>
              <w:bottom w:val="single" w:sz="4" w:space="0" w:color="auto"/>
              <w:right w:val="single" w:sz="4" w:space="0" w:color="auto"/>
            </w:tcBorders>
            <w:shd w:val="clear" w:color="auto" w:fill="auto"/>
            <w:noWrap/>
            <w:vAlign w:val="center"/>
            <w:hideMark/>
          </w:tcPr>
          <w:p w14:paraId="73C0A613" w14:textId="276C6A08" w:rsidR="00EF5ED5" w:rsidRPr="00B63201" w:rsidRDefault="00F837DA" w:rsidP="00B63201">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0B01679" w14:textId="4895BD89" w:rsidR="00EF5ED5" w:rsidRPr="00B63201" w:rsidRDefault="00F837DA" w:rsidP="00B63201">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920,0</w:t>
            </w:r>
          </w:p>
        </w:tc>
        <w:tc>
          <w:tcPr>
            <w:tcW w:w="247" w:type="pct"/>
            <w:tcBorders>
              <w:top w:val="nil"/>
              <w:left w:val="nil"/>
              <w:bottom w:val="single" w:sz="4" w:space="0" w:color="auto"/>
              <w:right w:val="single" w:sz="4" w:space="0" w:color="auto"/>
            </w:tcBorders>
            <w:shd w:val="clear" w:color="auto" w:fill="auto"/>
            <w:noWrap/>
            <w:vAlign w:val="center"/>
            <w:hideMark/>
          </w:tcPr>
          <w:p w14:paraId="3E5AE544" w14:textId="76F01DE9" w:rsidR="00EF5ED5" w:rsidRPr="00B63201" w:rsidRDefault="00F837DA" w:rsidP="00B63201">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2,0</w:t>
            </w:r>
          </w:p>
        </w:tc>
        <w:tc>
          <w:tcPr>
            <w:tcW w:w="247" w:type="pct"/>
            <w:tcBorders>
              <w:top w:val="nil"/>
              <w:left w:val="nil"/>
              <w:bottom w:val="single" w:sz="4" w:space="0" w:color="auto"/>
              <w:right w:val="single" w:sz="4" w:space="0" w:color="auto"/>
            </w:tcBorders>
            <w:shd w:val="clear" w:color="auto" w:fill="auto"/>
            <w:noWrap/>
            <w:vAlign w:val="center"/>
            <w:hideMark/>
          </w:tcPr>
          <w:p w14:paraId="401A3C38" w14:textId="34D55B77" w:rsidR="00EF5ED5" w:rsidRPr="00B63201" w:rsidRDefault="00F837DA" w:rsidP="00B63201">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984F401" w14:textId="67D70ABA" w:rsidR="00EF5ED5" w:rsidRPr="00B63201" w:rsidRDefault="00F837DA" w:rsidP="00B63201">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79,0</w:t>
            </w:r>
          </w:p>
        </w:tc>
        <w:tc>
          <w:tcPr>
            <w:tcW w:w="247" w:type="pct"/>
            <w:tcBorders>
              <w:top w:val="nil"/>
              <w:left w:val="nil"/>
              <w:bottom w:val="single" w:sz="4" w:space="0" w:color="auto"/>
              <w:right w:val="single" w:sz="4" w:space="0" w:color="auto"/>
            </w:tcBorders>
            <w:shd w:val="clear" w:color="auto" w:fill="auto"/>
            <w:noWrap/>
            <w:vAlign w:val="center"/>
            <w:hideMark/>
          </w:tcPr>
          <w:p w14:paraId="0C91A508" w14:textId="6D7FD5A2" w:rsidR="00EF5ED5" w:rsidRPr="00B63201" w:rsidRDefault="00F837DA" w:rsidP="00B63201">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1,8</w:t>
            </w:r>
          </w:p>
        </w:tc>
        <w:tc>
          <w:tcPr>
            <w:tcW w:w="247" w:type="pct"/>
            <w:tcBorders>
              <w:top w:val="nil"/>
              <w:left w:val="nil"/>
              <w:bottom w:val="single" w:sz="4" w:space="0" w:color="auto"/>
              <w:right w:val="single" w:sz="4" w:space="0" w:color="auto"/>
            </w:tcBorders>
            <w:shd w:val="clear" w:color="auto" w:fill="auto"/>
            <w:noWrap/>
            <w:vAlign w:val="center"/>
            <w:hideMark/>
          </w:tcPr>
          <w:p w14:paraId="4A74CF24" w14:textId="38E5FB69" w:rsidR="00EF5ED5" w:rsidRPr="00B63201" w:rsidRDefault="00F837DA" w:rsidP="00B63201">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1,8</w:t>
            </w:r>
          </w:p>
        </w:tc>
        <w:tc>
          <w:tcPr>
            <w:tcW w:w="247" w:type="pct"/>
            <w:tcBorders>
              <w:top w:val="nil"/>
              <w:left w:val="nil"/>
              <w:bottom w:val="single" w:sz="4" w:space="0" w:color="auto"/>
              <w:right w:val="single" w:sz="4" w:space="0" w:color="auto"/>
            </w:tcBorders>
            <w:shd w:val="clear" w:color="auto" w:fill="auto"/>
            <w:noWrap/>
            <w:vAlign w:val="center"/>
            <w:hideMark/>
          </w:tcPr>
          <w:p w14:paraId="7E3B6A7F" w14:textId="40BDE122" w:rsidR="00EF5ED5" w:rsidRPr="00B63201" w:rsidRDefault="00F837DA" w:rsidP="00B63201">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4,5</w:t>
            </w:r>
          </w:p>
        </w:tc>
        <w:tc>
          <w:tcPr>
            <w:tcW w:w="247" w:type="pct"/>
            <w:tcBorders>
              <w:top w:val="nil"/>
              <w:left w:val="nil"/>
              <w:bottom w:val="single" w:sz="4" w:space="0" w:color="auto"/>
              <w:right w:val="single" w:sz="4" w:space="0" w:color="auto"/>
            </w:tcBorders>
            <w:shd w:val="clear" w:color="auto" w:fill="auto"/>
            <w:noWrap/>
            <w:vAlign w:val="center"/>
            <w:hideMark/>
          </w:tcPr>
          <w:p w14:paraId="487182D9"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5B58A49" w14:textId="37BC18FB" w:rsidR="00EF5ED5" w:rsidRPr="00B63201" w:rsidRDefault="00F837DA" w:rsidP="00B63201">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79,0</w:t>
            </w:r>
          </w:p>
        </w:tc>
        <w:tc>
          <w:tcPr>
            <w:tcW w:w="247" w:type="pct"/>
            <w:tcBorders>
              <w:top w:val="nil"/>
              <w:left w:val="nil"/>
              <w:bottom w:val="single" w:sz="4" w:space="0" w:color="auto"/>
              <w:right w:val="single" w:sz="4" w:space="0" w:color="auto"/>
            </w:tcBorders>
            <w:shd w:val="clear" w:color="auto" w:fill="auto"/>
            <w:noWrap/>
            <w:vAlign w:val="center"/>
            <w:hideMark/>
          </w:tcPr>
          <w:p w14:paraId="6086E8FC"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32A4FCEA"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50</w:t>
            </w:r>
          </w:p>
        </w:tc>
        <w:tc>
          <w:tcPr>
            <w:tcW w:w="1385"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7E877006" w14:textId="77777777" w:rsidR="00EF5ED5" w:rsidRPr="00A52AE2" w:rsidRDefault="00EF5ED5" w:rsidP="00EF5ED5">
            <w:pPr>
              <w:spacing w:after="0" w:line="240" w:lineRule="auto"/>
              <w:jc w:val="both"/>
              <w:rPr>
                <w:rFonts w:eastAsia="Times New Roman" w:cstheme="minorHAnsi"/>
                <w:sz w:val="16"/>
                <w:szCs w:val="16"/>
                <w:lang w:eastAsia="es-CL"/>
              </w:rPr>
            </w:pPr>
            <w:r w:rsidRPr="00A52AE2">
              <w:rPr>
                <w:rFonts w:eastAsia="Times New Roman" w:cstheme="minorHAnsi"/>
                <w:sz w:val="16"/>
                <w:szCs w:val="16"/>
                <w:lang w:eastAsia="es-CL"/>
              </w:rPr>
              <w:t>Percentil 85 superior al umbral máximo, configura incumplimiento normativo</w:t>
            </w:r>
          </w:p>
        </w:tc>
      </w:tr>
      <w:tr w:rsidR="00A52AE2" w:rsidRPr="00A52AE2" w14:paraId="2C491837" w14:textId="77777777" w:rsidTr="00B63201">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6CE6E46" w14:textId="77777777" w:rsidR="00EF5ED5" w:rsidRPr="00A52AE2" w:rsidRDefault="00EF5ED5" w:rsidP="00EF5ED5">
            <w:pPr>
              <w:spacing w:after="0" w:line="240" w:lineRule="auto"/>
              <w:jc w:val="center"/>
              <w:rPr>
                <w:rFonts w:eastAsia="Times New Roman" w:cstheme="minorHAnsi"/>
                <w:b/>
                <w:bCs/>
                <w:sz w:val="16"/>
                <w:szCs w:val="16"/>
                <w:lang w:eastAsia="es-CL"/>
              </w:rPr>
            </w:pPr>
            <w:r w:rsidRPr="00A52AE2">
              <w:rPr>
                <w:rFonts w:eastAsia="Times New Roman" w:cstheme="minorHAnsi"/>
                <w:b/>
                <w:bCs/>
                <w:sz w:val="16"/>
                <w:szCs w:val="16"/>
                <w:lang w:eastAsia="es-CL"/>
              </w:rPr>
              <w:t>Conductividad Eléctrica</w:t>
            </w:r>
          </w:p>
        </w:tc>
        <w:tc>
          <w:tcPr>
            <w:tcW w:w="247" w:type="pct"/>
            <w:tcBorders>
              <w:top w:val="nil"/>
              <w:left w:val="nil"/>
              <w:bottom w:val="single" w:sz="4" w:space="0" w:color="auto"/>
              <w:right w:val="single" w:sz="4" w:space="0" w:color="auto"/>
            </w:tcBorders>
            <w:shd w:val="clear" w:color="000000" w:fill="F2F2F2"/>
            <w:vAlign w:val="center"/>
            <w:hideMark/>
          </w:tcPr>
          <w:p w14:paraId="18697343"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µS/cm</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2077802C" w14:textId="16D22511" w:rsidR="00EF5ED5" w:rsidRPr="00B63201" w:rsidRDefault="00F837DA" w:rsidP="00B63201">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78,5</w:t>
            </w:r>
          </w:p>
        </w:tc>
        <w:tc>
          <w:tcPr>
            <w:tcW w:w="247" w:type="pct"/>
            <w:tcBorders>
              <w:top w:val="nil"/>
              <w:left w:val="nil"/>
              <w:bottom w:val="single" w:sz="4" w:space="0" w:color="auto"/>
              <w:right w:val="single" w:sz="4" w:space="0" w:color="auto"/>
            </w:tcBorders>
            <w:shd w:val="clear" w:color="auto" w:fill="auto"/>
            <w:noWrap/>
            <w:vAlign w:val="center"/>
            <w:hideMark/>
          </w:tcPr>
          <w:p w14:paraId="237CDF9E" w14:textId="5DD58E4A" w:rsidR="00EF5ED5" w:rsidRPr="00B63201" w:rsidRDefault="00F837DA" w:rsidP="00B63201">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62,0</w:t>
            </w:r>
          </w:p>
        </w:tc>
        <w:tc>
          <w:tcPr>
            <w:tcW w:w="247" w:type="pct"/>
            <w:tcBorders>
              <w:top w:val="nil"/>
              <w:left w:val="nil"/>
              <w:bottom w:val="single" w:sz="4" w:space="0" w:color="auto"/>
              <w:right w:val="single" w:sz="4" w:space="0" w:color="auto"/>
            </w:tcBorders>
            <w:shd w:val="clear" w:color="auto" w:fill="auto"/>
            <w:noWrap/>
            <w:vAlign w:val="center"/>
            <w:hideMark/>
          </w:tcPr>
          <w:p w14:paraId="089B7CC1" w14:textId="62E521B7" w:rsidR="00EF5ED5" w:rsidRPr="00B63201" w:rsidRDefault="00F837DA" w:rsidP="00B63201">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55,0</w:t>
            </w:r>
          </w:p>
        </w:tc>
        <w:tc>
          <w:tcPr>
            <w:tcW w:w="247" w:type="pct"/>
            <w:tcBorders>
              <w:top w:val="nil"/>
              <w:left w:val="nil"/>
              <w:bottom w:val="single" w:sz="4" w:space="0" w:color="auto"/>
              <w:right w:val="single" w:sz="4" w:space="0" w:color="auto"/>
            </w:tcBorders>
            <w:shd w:val="clear" w:color="auto" w:fill="auto"/>
            <w:noWrap/>
            <w:vAlign w:val="center"/>
            <w:hideMark/>
          </w:tcPr>
          <w:p w14:paraId="500DAF1C" w14:textId="64E34A1C" w:rsidR="00EF5ED5" w:rsidRPr="00B63201" w:rsidRDefault="00F837DA" w:rsidP="00B63201">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56,0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3803AB73" w14:textId="470380E2" w:rsidR="00EF5ED5" w:rsidRPr="00B63201" w:rsidRDefault="00F837DA" w:rsidP="00B63201">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69,0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7FD5324A" w14:textId="4056B873" w:rsidR="00EF5ED5" w:rsidRPr="00B63201" w:rsidRDefault="00F837DA" w:rsidP="00B63201">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78,0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30F74715" w14:textId="3CFF2501" w:rsidR="00EF5ED5" w:rsidRPr="00B63201" w:rsidRDefault="00F837DA" w:rsidP="00B63201">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68,0</w:t>
            </w:r>
          </w:p>
        </w:tc>
        <w:tc>
          <w:tcPr>
            <w:tcW w:w="247" w:type="pct"/>
            <w:tcBorders>
              <w:top w:val="nil"/>
              <w:left w:val="nil"/>
              <w:bottom w:val="single" w:sz="4" w:space="0" w:color="auto"/>
              <w:right w:val="single" w:sz="4" w:space="0" w:color="auto"/>
            </w:tcBorders>
            <w:shd w:val="clear" w:color="auto" w:fill="auto"/>
            <w:noWrap/>
            <w:vAlign w:val="center"/>
            <w:hideMark/>
          </w:tcPr>
          <w:p w14:paraId="196EB065" w14:textId="7B92B52C" w:rsidR="00EF5ED5" w:rsidRPr="00B63201" w:rsidRDefault="00F837DA" w:rsidP="00B63201">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50,0</w:t>
            </w:r>
          </w:p>
        </w:tc>
        <w:tc>
          <w:tcPr>
            <w:tcW w:w="247" w:type="pct"/>
            <w:tcBorders>
              <w:top w:val="nil"/>
              <w:left w:val="nil"/>
              <w:bottom w:val="single" w:sz="4" w:space="0" w:color="auto"/>
              <w:right w:val="single" w:sz="4" w:space="0" w:color="auto"/>
            </w:tcBorders>
            <w:shd w:val="clear" w:color="auto" w:fill="auto"/>
            <w:noWrap/>
            <w:vAlign w:val="center"/>
            <w:hideMark/>
          </w:tcPr>
          <w:p w14:paraId="4671DC45"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191C2B25" w14:textId="7FBF0A04" w:rsidR="00EF5ED5" w:rsidRPr="00B63201" w:rsidRDefault="00F837DA" w:rsidP="00B63201">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78,0</w:t>
            </w:r>
          </w:p>
        </w:tc>
        <w:tc>
          <w:tcPr>
            <w:tcW w:w="247" w:type="pct"/>
            <w:tcBorders>
              <w:top w:val="nil"/>
              <w:left w:val="nil"/>
              <w:bottom w:val="single" w:sz="4" w:space="0" w:color="auto"/>
              <w:right w:val="single" w:sz="4" w:space="0" w:color="auto"/>
            </w:tcBorders>
            <w:shd w:val="clear" w:color="auto" w:fill="auto"/>
            <w:noWrap/>
            <w:vAlign w:val="center"/>
            <w:hideMark/>
          </w:tcPr>
          <w:p w14:paraId="68AFE961"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3F991E42"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80</w:t>
            </w:r>
          </w:p>
        </w:tc>
        <w:tc>
          <w:tcPr>
            <w:tcW w:w="1385" w:type="pct"/>
            <w:tcBorders>
              <w:top w:val="nil"/>
              <w:left w:val="nil"/>
              <w:bottom w:val="single" w:sz="4" w:space="0" w:color="auto"/>
              <w:right w:val="single" w:sz="4" w:space="0" w:color="auto"/>
            </w:tcBorders>
            <w:shd w:val="clear" w:color="auto" w:fill="auto"/>
            <w:vAlign w:val="center"/>
            <w:hideMark/>
          </w:tcPr>
          <w:p w14:paraId="702A92A8" w14:textId="77777777" w:rsidR="00EF5ED5" w:rsidRPr="00A52AE2" w:rsidRDefault="00EF5ED5" w:rsidP="00EF5ED5">
            <w:pPr>
              <w:spacing w:after="0" w:line="240" w:lineRule="auto"/>
              <w:jc w:val="both"/>
              <w:rPr>
                <w:rFonts w:eastAsia="Times New Roman" w:cstheme="minorHAnsi"/>
                <w:sz w:val="16"/>
                <w:szCs w:val="16"/>
                <w:lang w:eastAsia="es-CL"/>
              </w:rPr>
            </w:pPr>
            <w:r w:rsidRPr="00A52AE2">
              <w:rPr>
                <w:rFonts w:eastAsia="Times New Roman" w:cstheme="minorHAnsi"/>
                <w:sz w:val="16"/>
                <w:szCs w:val="16"/>
                <w:lang w:eastAsia="es-CL"/>
              </w:rPr>
              <w:t>Percentil 85 inferior al umbral máximo, configura cumplimiento normativo</w:t>
            </w:r>
          </w:p>
        </w:tc>
      </w:tr>
      <w:tr w:rsidR="00A52AE2" w:rsidRPr="00A52AE2" w14:paraId="558D938A" w14:textId="77777777" w:rsidTr="00B63201">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B32C017" w14:textId="77777777" w:rsidR="00A52AE2" w:rsidRPr="00A52AE2" w:rsidRDefault="00A52AE2" w:rsidP="00A52AE2">
            <w:pPr>
              <w:spacing w:after="0" w:line="240" w:lineRule="auto"/>
              <w:jc w:val="center"/>
              <w:rPr>
                <w:rFonts w:eastAsia="Times New Roman" w:cstheme="minorHAnsi"/>
                <w:b/>
                <w:bCs/>
                <w:sz w:val="16"/>
                <w:szCs w:val="16"/>
                <w:lang w:eastAsia="es-CL"/>
              </w:rPr>
            </w:pPr>
            <w:r w:rsidRPr="00A52AE2">
              <w:rPr>
                <w:rFonts w:eastAsia="Times New Roman" w:cstheme="minorHAnsi"/>
                <w:b/>
                <w:bCs/>
                <w:sz w:val="16"/>
                <w:szCs w:val="16"/>
                <w:lang w:eastAsia="es-CL"/>
              </w:rPr>
              <w:t>DBO5</w:t>
            </w:r>
          </w:p>
        </w:tc>
        <w:tc>
          <w:tcPr>
            <w:tcW w:w="247" w:type="pct"/>
            <w:tcBorders>
              <w:top w:val="nil"/>
              <w:left w:val="nil"/>
              <w:bottom w:val="single" w:sz="4" w:space="0" w:color="auto"/>
              <w:right w:val="single" w:sz="4" w:space="0" w:color="auto"/>
            </w:tcBorders>
            <w:shd w:val="clear" w:color="000000" w:fill="F2F2F2"/>
            <w:vAlign w:val="center"/>
            <w:hideMark/>
          </w:tcPr>
          <w:p w14:paraId="34FFD81F" w14:textId="77777777" w:rsidR="00A52AE2" w:rsidRPr="00B63201" w:rsidRDefault="00A52AE2"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612E5B7" w14:textId="1AE619A1"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E03901F" w14:textId="1810FA3A"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9BCCBA7" w14:textId="1711F794"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ADDB011" w14:textId="516F1C39"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5B85351" w14:textId="7D543DC0"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B612DC7"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3,00</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A2625F4" w14:textId="488059BA"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48AC273" w14:textId="1CC9C1EF"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(3)</w:t>
            </w:r>
          </w:p>
        </w:tc>
        <w:tc>
          <w:tcPr>
            <w:tcW w:w="247" w:type="pct"/>
            <w:tcBorders>
              <w:top w:val="nil"/>
              <w:left w:val="nil"/>
              <w:bottom w:val="single" w:sz="4" w:space="0" w:color="auto"/>
              <w:right w:val="single" w:sz="4" w:space="0" w:color="auto"/>
            </w:tcBorders>
            <w:shd w:val="clear" w:color="auto" w:fill="auto"/>
            <w:noWrap/>
            <w:vAlign w:val="center"/>
            <w:hideMark/>
          </w:tcPr>
          <w:p w14:paraId="0A52BA8E"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2CB87F8"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3,00</w:t>
            </w:r>
          </w:p>
        </w:tc>
        <w:tc>
          <w:tcPr>
            <w:tcW w:w="247" w:type="pct"/>
            <w:tcBorders>
              <w:top w:val="nil"/>
              <w:left w:val="nil"/>
              <w:bottom w:val="single" w:sz="4" w:space="0" w:color="auto"/>
              <w:right w:val="single" w:sz="4" w:space="0" w:color="auto"/>
            </w:tcBorders>
            <w:shd w:val="clear" w:color="auto" w:fill="auto"/>
            <w:noWrap/>
            <w:vAlign w:val="center"/>
            <w:hideMark/>
          </w:tcPr>
          <w:p w14:paraId="752BF947"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3306FDDF" w14:textId="77777777" w:rsidR="00A52AE2" w:rsidRPr="00B63201" w:rsidRDefault="00A52AE2"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2</w:t>
            </w:r>
          </w:p>
        </w:tc>
        <w:tc>
          <w:tcPr>
            <w:tcW w:w="1385"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2E462F33" w14:textId="77777777" w:rsidR="00A52AE2" w:rsidRPr="00A52AE2" w:rsidRDefault="00A52AE2" w:rsidP="00A52AE2">
            <w:pPr>
              <w:spacing w:after="0" w:line="240" w:lineRule="auto"/>
              <w:jc w:val="both"/>
              <w:rPr>
                <w:rFonts w:eastAsia="Times New Roman" w:cstheme="minorHAnsi"/>
                <w:sz w:val="16"/>
                <w:szCs w:val="16"/>
                <w:lang w:eastAsia="es-CL"/>
              </w:rPr>
            </w:pPr>
            <w:r w:rsidRPr="00A52AE2">
              <w:rPr>
                <w:rFonts w:eastAsia="Times New Roman" w:cstheme="minorHAnsi"/>
                <w:sz w:val="16"/>
                <w:szCs w:val="16"/>
                <w:lang w:eastAsia="es-CL"/>
              </w:rPr>
              <w:t>Percentil 85 superior al umbral máximo, configura incumplimiento normativo referencial</w:t>
            </w:r>
          </w:p>
        </w:tc>
      </w:tr>
      <w:tr w:rsidR="00A52AE2" w:rsidRPr="00A52AE2" w14:paraId="0A5BB045" w14:textId="77777777" w:rsidTr="00B63201">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361F112" w14:textId="77777777" w:rsidR="00A52AE2" w:rsidRPr="00A52AE2" w:rsidRDefault="00A52AE2" w:rsidP="00A52AE2">
            <w:pPr>
              <w:spacing w:after="0" w:line="240" w:lineRule="auto"/>
              <w:jc w:val="center"/>
              <w:rPr>
                <w:rFonts w:eastAsia="Times New Roman" w:cstheme="minorHAnsi"/>
                <w:b/>
                <w:bCs/>
                <w:sz w:val="16"/>
                <w:szCs w:val="16"/>
                <w:lang w:eastAsia="es-CL"/>
              </w:rPr>
            </w:pPr>
            <w:r w:rsidRPr="00A52AE2">
              <w:rPr>
                <w:rFonts w:eastAsia="Times New Roman" w:cstheme="minorHAnsi"/>
                <w:b/>
                <w:bCs/>
                <w:sz w:val="16"/>
                <w:szCs w:val="16"/>
                <w:lang w:eastAsia="es-CL"/>
              </w:rPr>
              <w:t>DQO</w:t>
            </w:r>
          </w:p>
        </w:tc>
        <w:tc>
          <w:tcPr>
            <w:tcW w:w="247" w:type="pct"/>
            <w:tcBorders>
              <w:top w:val="nil"/>
              <w:left w:val="nil"/>
              <w:bottom w:val="single" w:sz="4" w:space="0" w:color="auto"/>
              <w:right w:val="single" w:sz="4" w:space="0" w:color="auto"/>
            </w:tcBorders>
            <w:shd w:val="clear" w:color="000000" w:fill="F2F2F2"/>
            <w:vAlign w:val="center"/>
            <w:hideMark/>
          </w:tcPr>
          <w:p w14:paraId="4F6A1482" w14:textId="77777777" w:rsidR="00A52AE2" w:rsidRPr="00B63201" w:rsidRDefault="00A52AE2"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3A19851" w14:textId="69FFD128"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95D3424" w14:textId="43E396E8"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7A62550" w14:textId="4AE75B6F"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BF25EE7" w14:textId="56A22BF7"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4C2FB2E3"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3,00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CEE88C1"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7,00</w:t>
            </w:r>
          </w:p>
        </w:tc>
        <w:tc>
          <w:tcPr>
            <w:tcW w:w="247" w:type="pct"/>
            <w:tcBorders>
              <w:top w:val="nil"/>
              <w:left w:val="nil"/>
              <w:bottom w:val="single" w:sz="4" w:space="0" w:color="auto"/>
              <w:right w:val="single" w:sz="4" w:space="0" w:color="auto"/>
            </w:tcBorders>
            <w:shd w:val="clear" w:color="auto" w:fill="auto"/>
            <w:noWrap/>
            <w:vAlign w:val="center"/>
            <w:hideMark/>
          </w:tcPr>
          <w:p w14:paraId="4601293B"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2,00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597A376"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4,00</w:t>
            </w:r>
          </w:p>
        </w:tc>
        <w:tc>
          <w:tcPr>
            <w:tcW w:w="247" w:type="pct"/>
            <w:tcBorders>
              <w:top w:val="nil"/>
              <w:left w:val="nil"/>
              <w:bottom w:val="single" w:sz="4" w:space="0" w:color="auto"/>
              <w:right w:val="single" w:sz="4" w:space="0" w:color="auto"/>
            </w:tcBorders>
            <w:shd w:val="clear" w:color="auto" w:fill="auto"/>
            <w:noWrap/>
            <w:vAlign w:val="center"/>
            <w:hideMark/>
          </w:tcPr>
          <w:p w14:paraId="1566B658"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06E0498"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4,00</w:t>
            </w:r>
          </w:p>
        </w:tc>
        <w:tc>
          <w:tcPr>
            <w:tcW w:w="247" w:type="pct"/>
            <w:tcBorders>
              <w:top w:val="nil"/>
              <w:left w:val="nil"/>
              <w:bottom w:val="single" w:sz="4" w:space="0" w:color="auto"/>
              <w:right w:val="single" w:sz="4" w:space="0" w:color="auto"/>
            </w:tcBorders>
            <w:shd w:val="clear" w:color="auto" w:fill="auto"/>
            <w:noWrap/>
            <w:vAlign w:val="center"/>
            <w:hideMark/>
          </w:tcPr>
          <w:p w14:paraId="37B2FEA8"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68E038CA" w14:textId="77777777" w:rsidR="00A52AE2" w:rsidRPr="00B63201" w:rsidRDefault="00A52AE2"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3</w:t>
            </w:r>
          </w:p>
        </w:tc>
        <w:tc>
          <w:tcPr>
            <w:tcW w:w="1385"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7CEF7B57" w14:textId="77777777" w:rsidR="00A52AE2" w:rsidRPr="00A52AE2" w:rsidRDefault="00A52AE2" w:rsidP="00A52AE2">
            <w:pPr>
              <w:spacing w:after="0" w:line="240" w:lineRule="auto"/>
              <w:jc w:val="both"/>
              <w:rPr>
                <w:rFonts w:eastAsia="Times New Roman" w:cstheme="minorHAnsi"/>
                <w:sz w:val="16"/>
                <w:szCs w:val="16"/>
                <w:lang w:eastAsia="es-CL"/>
              </w:rPr>
            </w:pPr>
            <w:r w:rsidRPr="00A52AE2">
              <w:rPr>
                <w:rFonts w:eastAsia="Times New Roman" w:cstheme="minorHAnsi"/>
                <w:sz w:val="16"/>
                <w:szCs w:val="16"/>
                <w:lang w:eastAsia="es-CL"/>
              </w:rPr>
              <w:t>Percentil 85 superior al umbral máximo, configura incumplimiento normativo referencial</w:t>
            </w:r>
          </w:p>
        </w:tc>
      </w:tr>
      <w:tr w:rsidR="00A52AE2" w:rsidRPr="00A52AE2" w14:paraId="1E93E696" w14:textId="77777777" w:rsidTr="00B63201">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A85FDB0" w14:textId="77777777" w:rsidR="00EF5ED5" w:rsidRPr="00A52AE2" w:rsidRDefault="00EF5ED5" w:rsidP="00EF5ED5">
            <w:pPr>
              <w:spacing w:after="0" w:line="240" w:lineRule="auto"/>
              <w:jc w:val="center"/>
              <w:rPr>
                <w:rFonts w:eastAsia="Times New Roman" w:cstheme="minorHAnsi"/>
                <w:b/>
                <w:bCs/>
                <w:sz w:val="16"/>
                <w:szCs w:val="16"/>
                <w:lang w:eastAsia="es-CL"/>
              </w:rPr>
            </w:pPr>
            <w:r w:rsidRPr="00A52AE2">
              <w:rPr>
                <w:rFonts w:eastAsia="Times New Roman" w:cstheme="minorHAnsi"/>
                <w:b/>
                <w:bCs/>
                <w:sz w:val="16"/>
                <w:szCs w:val="16"/>
                <w:lang w:eastAsia="es-CL"/>
              </w:rPr>
              <w:t>Fósforo Total</w:t>
            </w:r>
          </w:p>
        </w:tc>
        <w:tc>
          <w:tcPr>
            <w:tcW w:w="247" w:type="pct"/>
            <w:tcBorders>
              <w:top w:val="nil"/>
              <w:left w:val="nil"/>
              <w:bottom w:val="single" w:sz="4" w:space="0" w:color="auto"/>
              <w:right w:val="single" w:sz="4" w:space="0" w:color="auto"/>
            </w:tcBorders>
            <w:shd w:val="clear" w:color="000000" w:fill="F2F2F2"/>
            <w:vAlign w:val="center"/>
            <w:hideMark/>
          </w:tcPr>
          <w:p w14:paraId="016232BE"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2F41426B"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0,01</w:t>
            </w:r>
          </w:p>
        </w:tc>
        <w:tc>
          <w:tcPr>
            <w:tcW w:w="247" w:type="pct"/>
            <w:tcBorders>
              <w:top w:val="nil"/>
              <w:left w:val="nil"/>
              <w:bottom w:val="single" w:sz="4" w:space="0" w:color="auto"/>
              <w:right w:val="single" w:sz="4" w:space="0" w:color="auto"/>
            </w:tcBorders>
            <w:shd w:val="clear" w:color="auto" w:fill="auto"/>
            <w:noWrap/>
            <w:vAlign w:val="center"/>
            <w:hideMark/>
          </w:tcPr>
          <w:p w14:paraId="759DE0D4"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44C7282D"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0,01</w:t>
            </w:r>
          </w:p>
        </w:tc>
        <w:tc>
          <w:tcPr>
            <w:tcW w:w="247" w:type="pct"/>
            <w:tcBorders>
              <w:top w:val="nil"/>
              <w:left w:val="nil"/>
              <w:bottom w:val="single" w:sz="4" w:space="0" w:color="auto"/>
              <w:right w:val="single" w:sz="4" w:space="0" w:color="auto"/>
            </w:tcBorders>
            <w:shd w:val="clear" w:color="auto" w:fill="auto"/>
            <w:noWrap/>
            <w:vAlign w:val="center"/>
            <w:hideMark/>
          </w:tcPr>
          <w:p w14:paraId="275D3205"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0,01</w:t>
            </w:r>
          </w:p>
        </w:tc>
        <w:tc>
          <w:tcPr>
            <w:tcW w:w="247" w:type="pct"/>
            <w:tcBorders>
              <w:top w:val="nil"/>
              <w:left w:val="nil"/>
              <w:bottom w:val="single" w:sz="4" w:space="0" w:color="auto"/>
              <w:right w:val="single" w:sz="4" w:space="0" w:color="auto"/>
            </w:tcBorders>
            <w:shd w:val="clear" w:color="auto" w:fill="auto"/>
            <w:noWrap/>
            <w:vAlign w:val="center"/>
            <w:hideMark/>
          </w:tcPr>
          <w:p w14:paraId="3D54C455"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0,01</w:t>
            </w:r>
          </w:p>
        </w:tc>
        <w:tc>
          <w:tcPr>
            <w:tcW w:w="247" w:type="pct"/>
            <w:tcBorders>
              <w:top w:val="nil"/>
              <w:left w:val="nil"/>
              <w:bottom w:val="single" w:sz="4" w:space="0" w:color="auto"/>
              <w:right w:val="single" w:sz="4" w:space="0" w:color="auto"/>
            </w:tcBorders>
            <w:shd w:val="clear" w:color="auto" w:fill="auto"/>
            <w:noWrap/>
            <w:vAlign w:val="center"/>
            <w:hideMark/>
          </w:tcPr>
          <w:p w14:paraId="77FCB489"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0,02</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4A6ECCC"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0,04</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2D71FDC"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0,03</w:t>
            </w:r>
          </w:p>
        </w:tc>
        <w:tc>
          <w:tcPr>
            <w:tcW w:w="247" w:type="pct"/>
            <w:tcBorders>
              <w:top w:val="nil"/>
              <w:left w:val="nil"/>
              <w:bottom w:val="single" w:sz="4" w:space="0" w:color="auto"/>
              <w:right w:val="single" w:sz="4" w:space="0" w:color="auto"/>
            </w:tcBorders>
            <w:shd w:val="clear" w:color="auto" w:fill="auto"/>
            <w:noWrap/>
            <w:vAlign w:val="center"/>
            <w:hideMark/>
          </w:tcPr>
          <w:p w14:paraId="11EDF4EB"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0D9A57A"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0,03</w:t>
            </w:r>
          </w:p>
        </w:tc>
        <w:tc>
          <w:tcPr>
            <w:tcW w:w="247" w:type="pct"/>
            <w:tcBorders>
              <w:top w:val="nil"/>
              <w:left w:val="nil"/>
              <w:bottom w:val="single" w:sz="4" w:space="0" w:color="auto"/>
              <w:right w:val="single" w:sz="4" w:space="0" w:color="auto"/>
            </w:tcBorders>
            <w:shd w:val="clear" w:color="auto" w:fill="auto"/>
            <w:noWrap/>
            <w:vAlign w:val="center"/>
            <w:hideMark/>
          </w:tcPr>
          <w:p w14:paraId="68AE1C73"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vAlign w:val="center"/>
            <w:hideMark/>
          </w:tcPr>
          <w:p w14:paraId="7A864D9A"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0,02</w:t>
            </w:r>
          </w:p>
        </w:tc>
        <w:tc>
          <w:tcPr>
            <w:tcW w:w="1385"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0D5C0762" w14:textId="77777777" w:rsidR="00EF5ED5" w:rsidRPr="00A52AE2" w:rsidRDefault="00EF5ED5" w:rsidP="00EF5ED5">
            <w:pPr>
              <w:spacing w:after="0" w:line="240" w:lineRule="auto"/>
              <w:jc w:val="both"/>
              <w:rPr>
                <w:rFonts w:eastAsia="Times New Roman" w:cstheme="minorHAnsi"/>
                <w:sz w:val="16"/>
                <w:szCs w:val="16"/>
                <w:lang w:eastAsia="es-CL"/>
              </w:rPr>
            </w:pPr>
            <w:r w:rsidRPr="00A52AE2">
              <w:rPr>
                <w:rFonts w:eastAsia="Times New Roman" w:cstheme="minorHAnsi"/>
                <w:sz w:val="16"/>
                <w:szCs w:val="16"/>
                <w:lang w:eastAsia="es-CL"/>
              </w:rPr>
              <w:t>Percentil 85 y/o Promedio bienal superior al umbral máximo, configura incumplimiento normativo</w:t>
            </w:r>
          </w:p>
        </w:tc>
      </w:tr>
      <w:tr w:rsidR="00A52AE2" w:rsidRPr="00A52AE2" w14:paraId="42DE771A" w14:textId="77777777" w:rsidTr="00B63201">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2B01D3DF" w14:textId="77777777" w:rsidR="00EF5ED5" w:rsidRPr="00A52AE2" w:rsidRDefault="00EF5ED5" w:rsidP="00EF5ED5">
            <w:pPr>
              <w:spacing w:after="0" w:line="240" w:lineRule="auto"/>
              <w:jc w:val="center"/>
              <w:rPr>
                <w:rFonts w:eastAsia="Times New Roman" w:cstheme="minorHAnsi"/>
                <w:b/>
                <w:bCs/>
                <w:sz w:val="16"/>
                <w:szCs w:val="16"/>
                <w:lang w:eastAsia="es-CL"/>
              </w:rPr>
            </w:pPr>
            <w:r w:rsidRPr="00A52AE2">
              <w:rPr>
                <w:rFonts w:eastAsia="Times New Roman" w:cstheme="minorHAnsi"/>
                <w:b/>
                <w:bCs/>
                <w:sz w:val="16"/>
                <w:szCs w:val="16"/>
                <w:lang w:eastAsia="es-CL"/>
              </w:rPr>
              <w:t>Hierro Total</w:t>
            </w:r>
          </w:p>
        </w:tc>
        <w:tc>
          <w:tcPr>
            <w:tcW w:w="247" w:type="pct"/>
            <w:tcBorders>
              <w:top w:val="nil"/>
              <w:left w:val="nil"/>
              <w:bottom w:val="single" w:sz="4" w:space="0" w:color="auto"/>
              <w:right w:val="single" w:sz="4" w:space="0" w:color="auto"/>
            </w:tcBorders>
            <w:shd w:val="clear" w:color="000000" w:fill="F2F2F2"/>
            <w:vAlign w:val="center"/>
            <w:hideMark/>
          </w:tcPr>
          <w:p w14:paraId="0029E184"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61BD2DB6"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0,12</w:t>
            </w:r>
          </w:p>
        </w:tc>
        <w:tc>
          <w:tcPr>
            <w:tcW w:w="247" w:type="pct"/>
            <w:tcBorders>
              <w:top w:val="nil"/>
              <w:left w:val="nil"/>
              <w:bottom w:val="single" w:sz="4" w:space="0" w:color="auto"/>
              <w:right w:val="single" w:sz="4" w:space="0" w:color="auto"/>
            </w:tcBorders>
            <w:shd w:val="clear" w:color="auto" w:fill="auto"/>
            <w:noWrap/>
            <w:vAlign w:val="center"/>
            <w:hideMark/>
          </w:tcPr>
          <w:p w14:paraId="318F9821"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0,13</w:t>
            </w:r>
          </w:p>
        </w:tc>
        <w:tc>
          <w:tcPr>
            <w:tcW w:w="247" w:type="pct"/>
            <w:tcBorders>
              <w:top w:val="nil"/>
              <w:left w:val="nil"/>
              <w:bottom w:val="single" w:sz="4" w:space="0" w:color="auto"/>
              <w:right w:val="single" w:sz="4" w:space="0" w:color="auto"/>
            </w:tcBorders>
            <w:shd w:val="clear" w:color="auto" w:fill="auto"/>
            <w:noWrap/>
            <w:vAlign w:val="center"/>
            <w:hideMark/>
          </w:tcPr>
          <w:p w14:paraId="6CCBF943"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0,08</w:t>
            </w:r>
          </w:p>
        </w:tc>
        <w:tc>
          <w:tcPr>
            <w:tcW w:w="247" w:type="pct"/>
            <w:tcBorders>
              <w:top w:val="nil"/>
              <w:left w:val="nil"/>
              <w:bottom w:val="single" w:sz="4" w:space="0" w:color="auto"/>
              <w:right w:val="single" w:sz="4" w:space="0" w:color="auto"/>
            </w:tcBorders>
            <w:shd w:val="clear" w:color="auto" w:fill="auto"/>
            <w:noWrap/>
            <w:vAlign w:val="center"/>
            <w:hideMark/>
          </w:tcPr>
          <w:p w14:paraId="68265FEC"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0,07</w:t>
            </w:r>
          </w:p>
        </w:tc>
        <w:tc>
          <w:tcPr>
            <w:tcW w:w="247" w:type="pct"/>
            <w:tcBorders>
              <w:top w:val="nil"/>
              <w:left w:val="nil"/>
              <w:bottom w:val="single" w:sz="4" w:space="0" w:color="auto"/>
              <w:right w:val="single" w:sz="4" w:space="0" w:color="auto"/>
            </w:tcBorders>
            <w:shd w:val="clear" w:color="auto" w:fill="auto"/>
            <w:noWrap/>
            <w:vAlign w:val="center"/>
            <w:hideMark/>
          </w:tcPr>
          <w:p w14:paraId="233ABFD2"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0,06</w:t>
            </w:r>
          </w:p>
        </w:tc>
        <w:tc>
          <w:tcPr>
            <w:tcW w:w="247" w:type="pct"/>
            <w:tcBorders>
              <w:top w:val="nil"/>
              <w:left w:val="nil"/>
              <w:bottom w:val="single" w:sz="4" w:space="0" w:color="auto"/>
              <w:right w:val="single" w:sz="4" w:space="0" w:color="auto"/>
            </w:tcBorders>
            <w:shd w:val="clear" w:color="auto" w:fill="auto"/>
            <w:noWrap/>
            <w:vAlign w:val="center"/>
            <w:hideMark/>
          </w:tcPr>
          <w:p w14:paraId="1FDDA206"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149D85A4"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7A1CA6A9"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0,10</w:t>
            </w:r>
          </w:p>
        </w:tc>
        <w:tc>
          <w:tcPr>
            <w:tcW w:w="247" w:type="pct"/>
            <w:tcBorders>
              <w:top w:val="nil"/>
              <w:left w:val="nil"/>
              <w:bottom w:val="single" w:sz="4" w:space="0" w:color="auto"/>
              <w:right w:val="single" w:sz="4" w:space="0" w:color="auto"/>
            </w:tcBorders>
            <w:shd w:val="clear" w:color="auto" w:fill="auto"/>
            <w:noWrap/>
            <w:vAlign w:val="center"/>
            <w:hideMark/>
          </w:tcPr>
          <w:p w14:paraId="3832A98A"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0A9EEEA0"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0,12</w:t>
            </w:r>
          </w:p>
        </w:tc>
        <w:tc>
          <w:tcPr>
            <w:tcW w:w="247" w:type="pct"/>
            <w:tcBorders>
              <w:top w:val="nil"/>
              <w:left w:val="nil"/>
              <w:bottom w:val="single" w:sz="4" w:space="0" w:color="auto"/>
              <w:right w:val="single" w:sz="4" w:space="0" w:color="auto"/>
            </w:tcBorders>
            <w:shd w:val="clear" w:color="auto" w:fill="auto"/>
            <w:noWrap/>
            <w:vAlign w:val="center"/>
            <w:hideMark/>
          </w:tcPr>
          <w:p w14:paraId="0E351B49"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0,07</w:t>
            </w:r>
          </w:p>
        </w:tc>
        <w:tc>
          <w:tcPr>
            <w:tcW w:w="247" w:type="pct"/>
            <w:tcBorders>
              <w:top w:val="nil"/>
              <w:left w:val="nil"/>
              <w:bottom w:val="single" w:sz="4" w:space="0" w:color="auto"/>
              <w:right w:val="single" w:sz="4" w:space="0" w:color="auto"/>
            </w:tcBorders>
            <w:shd w:val="clear" w:color="auto" w:fill="auto"/>
            <w:vAlign w:val="center"/>
            <w:hideMark/>
          </w:tcPr>
          <w:p w14:paraId="26648AF9"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0,3</w:t>
            </w:r>
          </w:p>
        </w:tc>
        <w:tc>
          <w:tcPr>
            <w:tcW w:w="1385" w:type="pct"/>
            <w:tcBorders>
              <w:top w:val="nil"/>
              <w:left w:val="nil"/>
              <w:bottom w:val="single" w:sz="4" w:space="0" w:color="auto"/>
              <w:right w:val="single" w:sz="4" w:space="0" w:color="auto"/>
            </w:tcBorders>
            <w:shd w:val="clear" w:color="auto" w:fill="auto"/>
            <w:vAlign w:val="center"/>
            <w:hideMark/>
          </w:tcPr>
          <w:p w14:paraId="7A3448EC" w14:textId="77777777" w:rsidR="00EF5ED5" w:rsidRPr="00A52AE2" w:rsidRDefault="00EF5ED5" w:rsidP="00EF5ED5">
            <w:pPr>
              <w:spacing w:after="0" w:line="240" w:lineRule="auto"/>
              <w:jc w:val="both"/>
              <w:rPr>
                <w:rFonts w:eastAsia="Times New Roman" w:cstheme="minorHAnsi"/>
                <w:sz w:val="16"/>
                <w:szCs w:val="16"/>
                <w:lang w:eastAsia="es-CL"/>
              </w:rPr>
            </w:pPr>
            <w:r w:rsidRPr="00A52AE2">
              <w:rPr>
                <w:rFonts w:eastAsia="Times New Roman" w:cstheme="minorHAnsi"/>
                <w:sz w:val="16"/>
                <w:szCs w:val="16"/>
                <w:lang w:eastAsia="es-CL"/>
              </w:rPr>
              <w:t>Percentil 85 y/o Promedio bienal inferior al umbral máximo, configura cumplimiento normativo</w:t>
            </w:r>
          </w:p>
        </w:tc>
      </w:tr>
      <w:tr w:rsidR="00A52AE2" w:rsidRPr="00A52AE2" w14:paraId="7DE95D50" w14:textId="77777777" w:rsidTr="00B63201">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B8BF38A" w14:textId="77777777" w:rsidR="00EF5ED5" w:rsidRPr="00A52AE2" w:rsidRDefault="00EF5ED5" w:rsidP="00EF5ED5">
            <w:pPr>
              <w:spacing w:after="0" w:line="240" w:lineRule="auto"/>
              <w:jc w:val="center"/>
              <w:rPr>
                <w:rFonts w:eastAsia="Times New Roman" w:cstheme="minorHAnsi"/>
                <w:b/>
                <w:bCs/>
                <w:sz w:val="16"/>
                <w:szCs w:val="16"/>
                <w:lang w:eastAsia="es-CL"/>
              </w:rPr>
            </w:pPr>
            <w:r w:rsidRPr="00A52AE2">
              <w:rPr>
                <w:rFonts w:eastAsia="Times New Roman" w:cstheme="minorHAnsi"/>
                <w:b/>
                <w:bCs/>
                <w:sz w:val="16"/>
                <w:szCs w:val="16"/>
                <w:lang w:eastAsia="es-CL"/>
              </w:rPr>
              <w:t>Índice de Fenol</w:t>
            </w:r>
          </w:p>
        </w:tc>
        <w:tc>
          <w:tcPr>
            <w:tcW w:w="247" w:type="pct"/>
            <w:tcBorders>
              <w:top w:val="nil"/>
              <w:left w:val="nil"/>
              <w:bottom w:val="single" w:sz="4" w:space="0" w:color="auto"/>
              <w:right w:val="single" w:sz="4" w:space="0" w:color="auto"/>
            </w:tcBorders>
            <w:shd w:val="clear" w:color="000000" w:fill="F2F2F2"/>
            <w:vAlign w:val="center"/>
            <w:hideMark/>
          </w:tcPr>
          <w:p w14:paraId="730ADFD4"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0339BB09"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58C8F4DA"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30662BF6"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5AB141E6"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5D3A03F9"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15B7451F"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32E36BB0"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59A705F8"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779CDC6C"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57C11990"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25FE8CBF"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316A304A"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0,002</w:t>
            </w:r>
          </w:p>
        </w:tc>
        <w:tc>
          <w:tcPr>
            <w:tcW w:w="1385" w:type="pct"/>
            <w:tcBorders>
              <w:top w:val="nil"/>
              <w:left w:val="nil"/>
              <w:bottom w:val="single" w:sz="4" w:space="0" w:color="auto"/>
              <w:right w:val="single" w:sz="4" w:space="0" w:color="auto"/>
            </w:tcBorders>
            <w:shd w:val="clear" w:color="auto" w:fill="auto"/>
            <w:vAlign w:val="center"/>
            <w:hideMark/>
          </w:tcPr>
          <w:p w14:paraId="51CB4380" w14:textId="77777777" w:rsidR="00EF5ED5" w:rsidRPr="00A52AE2" w:rsidRDefault="00EF5ED5" w:rsidP="00EF5ED5">
            <w:pPr>
              <w:spacing w:after="0" w:line="240" w:lineRule="auto"/>
              <w:jc w:val="both"/>
              <w:rPr>
                <w:rFonts w:eastAsia="Times New Roman" w:cstheme="minorHAnsi"/>
                <w:sz w:val="16"/>
                <w:szCs w:val="16"/>
                <w:lang w:eastAsia="es-CL"/>
              </w:rPr>
            </w:pPr>
            <w:r w:rsidRPr="00A52AE2">
              <w:rPr>
                <w:rFonts w:eastAsia="Times New Roman" w:cstheme="minorHAnsi"/>
                <w:sz w:val="16"/>
                <w:szCs w:val="16"/>
                <w:lang w:eastAsia="es-CL"/>
              </w:rPr>
              <w:t>Percentil 85 inferior al umbral máximo, configura cumplimiento normativo</w:t>
            </w:r>
          </w:p>
        </w:tc>
      </w:tr>
      <w:tr w:rsidR="00A52AE2" w:rsidRPr="00A52AE2" w14:paraId="682FDEB2" w14:textId="77777777" w:rsidTr="00B63201">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CADC1C4" w14:textId="77777777" w:rsidR="00EF5ED5" w:rsidRPr="00A52AE2" w:rsidRDefault="00EF5ED5" w:rsidP="00EF5ED5">
            <w:pPr>
              <w:spacing w:after="0" w:line="240" w:lineRule="auto"/>
              <w:jc w:val="center"/>
              <w:rPr>
                <w:rFonts w:eastAsia="Times New Roman" w:cstheme="minorHAnsi"/>
                <w:b/>
                <w:bCs/>
                <w:sz w:val="16"/>
                <w:szCs w:val="16"/>
                <w:lang w:eastAsia="es-CL"/>
              </w:rPr>
            </w:pPr>
            <w:r w:rsidRPr="00A52AE2">
              <w:rPr>
                <w:rFonts w:eastAsia="Times New Roman" w:cstheme="minorHAnsi"/>
                <w:b/>
                <w:bCs/>
                <w:sz w:val="16"/>
                <w:szCs w:val="16"/>
                <w:lang w:eastAsia="es-CL"/>
              </w:rPr>
              <w:t>Nitrato</w:t>
            </w:r>
          </w:p>
        </w:tc>
        <w:tc>
          <w:tcPr>
            <w:tcW w:w="247" w:type="pct"/>
            <w:tcBorders>
              <w:top w:val="nil"/>
              <w:left w:val="nil"/>
              <w:bottom w:val="single" w:sz="4" w:space="0" w:color="auto"/>
              <w:right w:val="single" w:sz="4" w:space="0" w:color="auto"/>
            </w:tcBorders>
            <w:shd w:val="clear" w:color="000000" w:fill="F2F2F2"/>
            <w:vAlign w:val="center"/>
            <w:hideMark/>
          </w:tcPr>
          <w:p w14:paraId="30EF7836"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mg N/L</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6DE37AC5"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0,04</w:t>
            </w:r>
          </w:p>
        </w:tc>
        <w:tc>
          <w:tcPr>
            <w:tcW w:w="247" w:type="pct"/>
            <w:tcBorders>
              <w:top w:val="nil"/>
              <w:left w:val="nil"/>
              <w:bottom w:val="single" w:sz="4" w:space="0" w:color="auto"/>
              <w:right w:val="single" w:sz="4" w:space="0" w:color="auto"/>
            </w:tcBorders>
            <w:shd w:val="clear" w:color="auto" w:fill="auto"/>
            <w:noWrap/>
            <w:vAlign w:val="center"/>
            <w:hideMark/>
          </w:tcPr>
          <w:p w14:paraId="4AE9B886"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358C852"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0,06</w:t>
            </w:r>
          </w:p>
        </w:tc>
        <w:tc>
          <w:tcPr>
            <w:tcW w:w="247" w:type="pct"/>
            <w:tcBorders>
              <w:top w:val="nil"/>
              <w:left w:val="nil"/>
              <w:bottom w:val="single" w:sz="4" w:space="0" w:color="auto"/>
              <w:right w:val="single" w:sz="4" w:space="0" w:color="auto"/>
            </w:tcBorders>
            <w:shd w:val="clear" w:color="auto" w:fill="auto"/>
            <w:noWrap/>
            <w:vAlign w:val="center"/>
            <w:hideMark/>
          </w:tcPr>
          <w:p w14:paraId="0009AAE3"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0,03</w:t>
            </w:r>
          </w:p>
        </w:tc>
        <w:tc>
          <w:tcPr>
            <w:tcW w:w="247" w:type="pct"/>
            <w:tcBorders>
              <w:top w:val="nil"/>
              <w:left w:val="nil"/>
              <w:bottom w:val="single" w:sz="4" w:space="0" w:color="auto"/>
              <w:right w:val="single" w:sz="4" w:space="0" w:color="auto"/>
            </w:tcBorders>
            <w:shd w:val="clear" w:color="auto" w:fill="auto"/>
            <w:noWrap/>
            <w:vAlign w:val="center"/>
            <w:hideMark/>
          </w:tcPr>
          <w:p w14:paraId="0DED89AE"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0,02</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CC78910"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0,07</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DE222CB"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0,05</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75D9074"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0,07</w:t>
            </w:r>
          </w:p>
        </w:tc>
        <w:tc>
          <w:tcPr>
            <w:tcW w:w="247" w:type="pct"/>
            <w:tcBorders>
              <w:top w:val="nil"/>
              <w:left w:val="nil"/>
              <w:bottom w:val="single" w:sz="4" w:space="0" w:color="auto"/>
              <w:right w:val="single" w:sz="4" w:space="0" w:color="auto"/>
            </w:tcBorders>
            <w:shd w:val="clear" w:color="auto" w:fill="auto"/>
            <w:noWrap/>
            <w:vAlign w:val="center"/>
            <w:hideMark/>
          </w:tcPr>
          <w:p w14:paraId="4B7B694A"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88309BB"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0,07</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6194092"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0,05</w:t>
            </w:r>
          </w:p>
        </w:tc>
        <w:tc>
          <w:tcPr>
            <w:tcW w:w="247" w:type="pct"/>
            <w:tcBorders>
              <w:top w:val="nil"/>
              <w:left w:val="nil"/>
              <w:bottom w:val="single" w:sz="4" w:space="0" w:color="auto"/>
              <w:right w:val="single" w:sz="4" w:space="0" w:color="auto"/>
            </w:tcBorders>
            <w:shd w:val="clear" w:color="auto" w:fill="auto"/>
            <w:vAlign w:val="center"/>
            <w:hideMark/>
          </w:tcPr>
          <w:p w14:paraId="01CF01A0"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0,04</w:t>
            </w:r>
          </w:p>
        </w:tc>
        <w:tc>
          <w:tcPr>
            <w:tcW w:w="1385"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7D7E0FC4" w14:textId="77777777" w:rsidR="00EF5ED5" w:rsidRPr="00A52AE2" w:rsidRDefault="00EF5ED5" w:rsidP="00EF5ED5">
            <w:pPr>
              <w:spacing w:after="0" w:line="240" w:lineRule="auto"/>
              <w:jc w:val="both"/>
              <w:rPr>
                <w:rFonts w:eastAsia="Times New Roman" w:cstheme="minorHAnsi"/>
                <w:sz w:val="16"/>
                <w:szCs w:val="16"/>
                <w:lang w:eastAsia="es-CL"/>
              </w:rPr>
            </w:pPr>
            <w:r w:rsidRPr="00A52AE2">
              <w:rPr>
                <w:rFonts w:eastAsia="Times New Roman" w:cstheme="minorHAnsi"/>
                <w:sz w:val="16"/>
                <w:szCs w:val="16"/>
                <w:lang w:eastAsia="es-CL"/>
              </w:rPr>
              <w:t>Percentil 85 y/o Promedio bienal superior al umbral máximo, configura incumplimiento normativo</w:t>
            </w:r>
          </w:p>
        </w:tc>
      </w:tr>
      <w:tr w:rsidR="00A52AE2" w:rsidRPr="00A52AE2" w14:paraId="65012832" w14:textId="77777777" w:rsidTr="00B63201">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F7F3340" w14:textId="77777777" w:rsidR="00A52AE2" w:rsidRPr="00A52AE2" w:rsidRDefault="00A52AE2" w:rsidP="00A52AE2">
            <w:pPr>
              <w:spacing w:after="0" w:line="240" w:lineRule="auto"/>
              <w:jc w:val="center"/>
              <w:rPr>
                <w:rFonts w:eastAsia="Times New Roman" w:cstheme="minorHAnsi"/>
                <w:b/>
                <w:bCs/>
                <w:sz w:val="16"/>
                <w:szCs w:val="16"/>
                <w:lang w:eastAsia="es-CL"/>
              </w:rPr>
            </w:pPr>
            <w:r w:rsidRPr="00A52AE2">
              <w:rPr>
                <w:rFonts w:eastAsia="Times New Roman" w:cstheme="minorHAnsi"/>
                <w:b/>
                <w:bCs/>
                <w:sz w:val="16"/>
                <w:szCs w:val="16"/>
                <w:lang w:eastAsia="es-CL"/>
              </w:rPr>
              <w:t>Nitrito</w:t>
            </w:r>
          </w:p>
        </w:tc>
        <w:tc>
          <w:tcPr>
            <w:tcW w:w="247" w:type="pct"/>
            <w:tcBorders>
              <w:top w:val="nil"/>
              <w:left w:val="nil"/>
              <w:bottom w:val="single" w:sz="4" w:space="0" w:color="auto"/>
              <w:right w:val="single" w:sz="4" w:space="0" w:color="auto"/>
            </w:tcBorders>
            <w:shd w:val="clear" w:color="000000" w:fill="F2F2F2"/>
            <w:vAlign w:val="center"/>
            <w:hideMark/>
          </w:tcPr>
          <w:p w14:paraId="1DDDD6E6" w14:textId="77777777" w:rsidR="00A52AE2" w:rsidRPr="00B63201" w:rsidRDefault="00A52AE2"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mg N/L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289F551" w14:textId="284764F8"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195145E" w14:textId="567C0DDB"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F3B423A" w14:textId="72004FA1"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F686A03" w14:textId="2679901F"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3B7BEBF" w14:textId="6A4AB52E"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B1D6E12" w14:textId="114746E5"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(2,3)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314635C" w14:textId="628A785B"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(2,3)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0348A73" w14:textId="60284125"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(3)</w:t>
            </w:r>
          </w:p>
        </w:tc>
        <w:tc>
          <w:tcPr>
            <w:tcW w:w="247" w:type="pct"/>
            <w:tcBorders>
              <w:top w:val="nil"/>
              <w:left w:val="nil"/>
              <w:bottom w:val="single" w:sz="4" w:space="0" w:color="auto"/>
              <w:right w:val="single" w:sz="4" w:space="0" w:color="auto"/>
            </w:tcBorders>
            <w:shd w:val="clear" w:color="auto" w:fill="auto"/>
            <w:noWrap/>
            <w:vAlign w:val="center"/>
            <w:hideMark/>
          </w:tcPr>
          <w:p w14:paraId="5AB0494C"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37F8DB8D" w14:textId="75382A2D" w:rsidR="00A52AE2" w:rsidRPr="00B63201" w:rsidRDefault="00A52AE2" w:rsidP="00B63201">
            <w:pPr>
              <w:spacing w:after="0" w:line="240" w:lineRule="auto"/>
              <w:jc w:val="center"/>
              <w:rPr>
                <w:rFonts w:eastAsia="Times New Roman" w:cstheme="minorHAnsi"/>
                <w:sz w:val="16"/>
                <w:szCs w:val="16"/>
                <w:lang w:eastAsia="es-CL"/>
              </w:rPr>
            </w:pPr>
          </w:p>
        </w:tc>
        <w:tc>
          <w:tcPr>
            <w:tcW w:w="247" w:type="pct"/>
            <w:tcBorders>
              <w:top w:val="nil"/>
              <w:left w:val="nil"/>
              <w:bottom w:val="single" w:sz="4" w:space="0" w:color="auto"/>
              <w:right w:val="single" w:sz="4" w:space="0" w:color="auto"/>
            </w:tcBorders>
            <w:shd w:val="clear" w:color="auto" w:fill="auto"/>
            <w:noWrap/>
            <w:vAlign w:val="center"/>
            <w:hideMark/>
          </w:tcPr>
          <w:p w14:paraId="610B7C20"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10A5B18B" w14:textId="77777777" w:rsidR="00A52AE2" w:rsidRPr="00B63201" w:rsidRDefault="00A52AE2"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0,002</w:t>
            </w:r>
          </w:p>
        </w:tc>
        <w:tc>
          <w:tcPr>
            <w:tcW w:w="1385" w:type="pct"/>
            <w:tcBorders>
              <w:top w:val="nil"/>
              <w:left w:val="nil"/>
              <w:bottom w:val="single" w:sz="4" w:space="0" w:color="auto"/>
              <w:right w:val="single" w:sz="4" w:space="0" w:color="auto"/>
            </w:tcBorders>
            <w:shd w:val="clear" w:color="auto" w:fill="auto"/>
            <w:vAlign w:val="center"/>
            <w:hideMark/>
          </w:tcPr>
          <w:p w14:paraId="3F98D3C6" w14:textId="77777777" w:rsidR="00A52AE2" w:rsidRPr="00A52AE2" w:rsidRDefault="00A52AE2" w:rsidP="00A52AE2">
            <w:pPr>
              <w:spacing w:after="0" w:line="240" w:lineRule="auto"/>
              <w:jc w:val="both"/>
              <w:rPr>
                <w:rFonts w:eastAsia="Times New Roman" w:cstheme="minorHAnsi"/>
                <w:sz w:val="16"/>
                <w:szCs w:val="16"/>
                <w:lang w:eastAsia="es-CL"/>
              </w:rPr>
            </w:pPr>
            <w:r w:rsidRPr="00A52AE2">
              <w:rPr>
                <w:rFonts w:eastAsia="Times New Roman" w:cstheme="minorHAnsi"/>
                <w:sz w:val="16"/>
                <w:szCs w:val="16"/>
                <w:lang w:eastAsia="es-CL"/>
              </w:rPr>
              <w:t>Sin información para analizar</w:t>
            </w:r>
          </w:p>
        </w:tc>
      </w:tr>
      <w:tr w:rsidR="00A52AE2" w:rsidRPr="00A52AE2" w14:paraId="38713E9E" w14:textId="77777777" w:rsidTr="00B63201">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86FFB20" w14:textId="77777777" w:rsidR="00A52AE2" w:rsidRPr="00A52AE2" w:rsidRDefault="00A52AE2" w:rsidP="00A52AE2">
            <w:pPr>
              <w:spacing w:after="0" w:line="240" w:lineRule="auto"/>
              <w:jc w:val="center"/>
              <w:rPr>
                <w:rFonts w:eastAsia="Times New Roman" w:cstheme="minorHAnsi"/>
                <w:b/>
                <w:bCs/>
                <w:sz w:val="16"/>
                <w:szCs w:val="16"/>
                <w:lang w:eastAsia="es-CL"/>
              </w:rPr>
            </w:pPr>
            <w:r w:rsidRPr="00A52AE2">
              <w:rPr>
                <w:rFonts w:eastAsia="Times New Roman" w:cstheme="minorHAnsi"/>
                <w:b/>
                <w:bCs/>
                <w:sz w:val="16"/>
                <w:szCs w:val="16"/>
                <w:lang w:eastAsia="es-CL"/>
              </w:rPr>
              <w:t>Nitrógeno Total</w:t>
            </w:r>
          </w:p>
        </w:tc>
        <w:tc>
          <w:tcPr>
            <w:tcW w:w="247" w:type="pct"/>
            <w:tcBorders>
              <w:top w:val="nil"/>
              <w:left w:val="nil"/>
              <w:bottom w:val="single" w:sz="4" w:space="0" w:color="auto"/>
              <w:right w:val="single" w:sz="4" w:space="0" w:color="auto"/>
            </w:tcBorders>
            <w:shd w:val="clear" w:color="000000" w:fill="F2F2F2"/>
            <w:vAlign w:val="center"/>
            <w:hideMark/>
          </w:tcPr>
          <w:p w14:paraId="7B01E937" w14:textId="77777777" w:rsidR="00A52AE2" w:rsidRPr="00B63201" w:rsidRDefault="00A52AE2"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mg N/L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35CE715" w14:textId="69DC7A58"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E19CD18" w14:textId="3D584C86"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EDE01F5" w14:textId="67792662"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5FE181A" w14:textId="1750314E"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0FEF8047"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0,10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218EDAB"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0,20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162BD12"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0,20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3FC3070"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0,20</w:t>
            </w:r>
          </w:p>
        </w:tc>
        <w:tc>
          <w:tcPr>
            <w:tcW w:w="247" w:type="pct"/>
            <w:tcBorders>
              <w:top w:val="nil"/>
              <w:left w:val="nil"/>
              <w:bottom w:val="single" w:sz="4" w:space="0" w:color="auto"/>
              <w:right w:val="single" w:sz="4" w:space="0" w:color="auto"/>
            </w:tcBorders>
            <w:shd w:val="clear" w:color="auto" w:fill="auto"/>
            <w:noWrap/>
            <w:vAlign w:val="center"/>
            <w:hideMark/>
          </w:tcPr>
          <w:p w14:paraId="7CDAE471"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47AC63F"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0,20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5146130"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0,18</w:t>
            </w:r>
          </w:p>
        </w:tc>
        <w:tc>
          <w:tcPr>
            <w:tcW w:w="247" w:type="pct"/>
            <w:tcBorders>
              <w:top w:val="nil"/>
              <w:left w:val="nil"/>
              <w:bottom w:val="single" w:sz="4" w:space="0" w:color="auto"/>
              <w:right w:val="single" w:sz="4" w:space="0" w:color="auto"/>
            </w:tcBorders>
            <w:shd w:val="clear" w:color="auto" w:fill="auto"/>
            <w:vAlign w:val="center"/>
            <w:hideMark/>
          </w:tcPr>
          <w:p w14:paraId="19E1437C" w14:textId="77777777" w:rsidR="00A52AE2" w:rsidRPr="00B63201" w:rsidRDefault="00A52AE2"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0,1</w:t>
            </w:r>
          </w:p>
        </w:tc>
        <w:tc>
          <w:tcPr>
            <w:tcW w:w="1385"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71E6A5BD" w14:textId="77777777" w:rsidR="00A52AE2" w:rsidRPr="00A52AE2" w:rsidRDefault="00A52AE2" w:rsidP="00A52AE2">
            <w:pPr>
              <w:spacing w:after="0" w:line="240" w:lineRule="auto"/>
              <w:jc w:val="both"/>
              <w:rPr>
                <w:rFonts w:eastAsia="Times New Roman" w:cstheme="minorHAnsi"/>
                <w:sz w:val="16"/>
                <w:szCs w:val="16"/>
                <w:lang w:eastAsia="es-CL"/>
              </w:rPr>
            </w:pPr>
            <w:r w:rsidRPr="00A52AE2">
              <w:rPr>
                <w:rFonts w:eastAsia="Times New Roman" w:cstheme="minorHAnsi"/>
                <w:sz w:val="16"/>
                <w:szCs w:val="16"/>
                <w:lang w:eastAsia="es-CL"/>
              </w:rPr>
              <w:t>Percentil 85 y/o Promedio bienal superior al umbral máximo, configura incumplimiento normativo referencial</w:t>
            </w:r>
          </w:p>
        </w:tc>
      </w:tr>
      <w:tr w:rsidR="00A52AE2" w:rsidRPr="00A52AE2" w14:paraId="51093965" w14:textId="77777777" w:rsidTr="00B63201">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B7C1015" w14:textId="77777777" w:rsidR="00EF5ED5" w:rsidRPr="00A52AE2" w:rsidRDefault="00EF5ED5" w:rsidP="00EF5ED5">
            <w:pPr>
              <w:spacing w:after="0" w:line="240" w:lineRule="auto"/>
              <w:jc w:val="center"/>
              <w:rPr>
                <w:rFonts w:eastAsia="Times New Roman" w:cstheme="minorHAnsi"/>
                <w:b/>
                <w:bCs/>
                <w:sz w:val="16"/>
                <w:szCs w:val="16"/>
                <w:lang w:eastAsia="es-CL"/>
              </w:rPr>
            </w:pPr>
            <w:proofErr w:type="spellStart"/>
            <w:r w:rsidRPr="00A52AE2">
              <w:rPr>
                <w:rFonts w:eastAsia="Times New Roman" w:cstheme="minorHAnsi"/>
                <w:b/>
                <w:bCs/>
                <w:sz w:val="16"/>
                <w:szCs w:val="16"/>
                <w:lang w:eastAsia="es-CL"/>
              </w:rPr>
              <w:t>Ortofosfato</w:t>
            </w:r>
            <w:proofErr w:type="spellEnd"/>
          </w:p>
        </w:tc>
        <w:tc>
          <w:tcPr>
            <w:tcW w:w="247" w:type="pct"/>
            <w:tcBorders>
              <w:top w:val="nil"/>
              <w:left w:val="nil"/>
              <w:bottom w:val="single" w:sz="4" w:space="0" w:color="auto"/>
              <w:right w:val="single" w:sz="4" w:space="0" w:color="auto"/>
            </w:tcBorders>
            <w:shd w:val="clear" w:color="000000" w:fill="F2F2F2"/>
            <w:vAlign w:val="center"/>
            <w:hideMark/>
          </w:tcPr>
          <w:p w14:paraId="1181E9EC"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3FF7B29D"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0,008</w:t>
            </w:r>
          </w:p>
        </w:tc>
        <w:tc>
          <w:tcPr>
            <w:tcW w:w="247" w:type="pct"/>
            <w:tcBorders>
              <w:top w:val="nil"/>
              <w:left w:val="nil"/>
              <w:bottom w:val="single" w:sz="4" w:space="0" w:color="auto"/>
              <w:right w:val="single" w:sz="4" w:space="0" w:color="auto"/>
            </w:tcBorders>
            <w:shd w:val="clear" w:color="auto" w:fill="auto"/>
            <w:noWrap/>
            <w:vAlign w:val="center"/>
            <w:hideMark/>
          </w:tcPr>
          <w:p w14:paraId="1C8C0D80"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0,006</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43EEA085"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0,010</w:t>
            </w:r>
          </w:p>
        </w:tc>
        <w:tc>
          <w:tcPr>
            <w:tcW w:w="247" w:type="pct"/>
            <w:tcBorders>
              <w:top w:val="nil"/>
              <w:left w:val="nil"/>
              <w:bottom w:val="single" w:sz="4" w:space="0" w:color="auto"/>
              <w:right w:val="single" w:sz="4" w:space="0" w:color="auto"/>
            </w:tcBorders>
            <w:shd w:val="clear" w:color="auto" w:fill="auto"/>
            <w:noWrap/>
            <w:vAlign w:val="center"/>
            <w:hideMark/>
          </w:tcPr>
          <w:p w14:paraId="3490F0EC"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0,007</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7776913"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0,011</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7B06C17C"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0,009</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D39AC1B"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0,012</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388C5D9A"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0,010</w:t>
            </w:r>
          </w:p>
        </w:tc>
        <w:tc>
          <w:tcPr>
            <w:tcW w:w="247" w:type="pct"/>
            <w:tcBorders>
              <w:top w:val="nil"/>
              <w:left w:val="nil"/>
              <w:bottom w:val="single" w:sz="4" w:space="0" w:color="auto"/>
              <w:right w:val="single" w:sz="4" w:space="0" w:color="auto"/>
            </w:tcBorders>
            <w:shd w:val="clear" w:color="auto" w:fill="auto"/>
            <w:noWrap/>
            <w:vAlign w:val="center"/>
            <w:hideMark/>
          </w:tcPr>
          <w:p w14:paraId="7BEFB5F5"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624701D"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0,011</w:t>
            </w:r>
          </w:p>
        </w:tc>
        <w:tc>
          <w:tcPr>
            <w:tcW w:w="247" w:type="pct"/>
            <w:tcBorders>
              <w:top w:val="nil"/>
              <w:left w:val="nil"/>
              <w:bottom w:val="single" w:sz="4" w:space="0" w:color="auto"/>
              <w:right w:val="single" w:sz="4" w:space="0" w:color="auto"/>
            </w:tcBorders>
            <w:shd w:val="clear" w:color="auto" w:fill="auto"/>
            <w:noWrap/>
            <w:vAlign w:val="center"/>
            <w:hideMark/>
          </w:tcPr>
          <w:p w14:paraId="2EEDE8F8"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0,009</w:t>
            </w:r>
          </w:p>
        </w:tc>
        <w:tc>
          <w:tcPr>
            <w:tcW w:w="247" w:type="pct"/>
            <w:tcBorders>
              <w:top w:val="nil"/>
              <w:left w:val="nil"/>
              <w:bottom w:val="single" w:sz="4" w:space="0" w:color="auto"/>
              <w:right w:val="single" w:sz="4" w:space="0" w:color="auto"/>
            </w:tcBorders>
            <w:shd w:val="clear" w:color="auto" w:fill="auto"/>
            <w:vAlign w:val="center"/>
            <w:hideMark/>
          </w:tcPr>
          <w:p w14:paraId="780F432A"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0,01</w:t>
            </w:r>
          </w:p>
        </w:tc>
        <w:tc>
          <w:tcPr>
            <w:tcW w:w="1385"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7C9090A0" w14:textId="77777777" w:rsidR="00EF5ED5" w:rsidRPr="00A52AE2" w:rsidRDefault="00EF5ED5" w:rsidP="00EF5ED5">
            <w:pPr>
              <w:spacing w:after="0" w:line="240" w:lineRule="auto"/>
              <w:jc w:val="both"/>
              <w:rPr>
                <w:rFonts w:eastAsia="Times New Roman" w:cstheme="minorHAnsi"/>
                <w:sz w:val="16"/>
                <w:szCs w:val="16"/>
                <w:lang w:eastAsia="es-CL"/>
              </w:rPr>
            </w:pPr>
            <w:r w:rsidRPr="00A52AE2">
              <w:rPr>
                <w:rFonts w:eastAsia="Times New Roman" w:cstheme="minorHAnsi"/>
                <w:sz w:val="16"/>
                <w:szCs w:val="16"/>
                <w:lang w:eastAsia="es-CL"/>
              </w:rPr>
              <w:t>Percentil 85 y/o Promedio bienal superior al umbral máximo, configura incumplimiento normativo</w:t>
            </w:r>
          </w:p>
        </w:tc>
      </w:tr>
      <w:tr w:rsidR="00A52AE2" w:rsidRPr="00A52AE2" w14:paraId="347AF55A" w14:textId="77777777" w:rsidTr="00B63201">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9EBA77D" w14:textId="77777777" w:rsidR="00EF5ED5" w:rsidRPr="00A52AE2" w:rsidRDefault="00EF5ED5" w:rsidP="00EF5ED5">
            <w:pPr>
              <w:spacing w:after="0" w:line="240" w:lineRule="auto"/>
              <w:jc w:val="center"/>
              <w:rPr>
                <w:rFonts w:eastAsia="Times New Roman" w:cstheme="minorHAnsi"/>
                <w:b/>
                <w:bCs/>
                <w:sz w:val="16"/>
                <w:szCs w:val="16"/>
                <w:lang w:eastAsia="es-CL"/>
              </w:rPr>
            </w:pPr>
            <w:r w:rsidRPr="00A52AE2">
              <w:rPr>
                <w:rFonts w:eastAsia="Times New Roman" w:cstheme="minorHAnsi"/>
                <w:b/>
                <w:bCs/>
                <w:sz w:val="16"/>
                <w:szCs w:val="16"/>
                <w:lang w:eastAsia="es-CL"/>
              </w:rPr>
              <w:t>Oxígeno Disuelto</w:t>
            </w:r>
          </w:p>
        </w:tc>
        <w:tc>
          <w:tcPr>
            <w:tcW w:w="247" w:type="pct"/>
            <w:tcBorders>
              <w:top w:val="nil"/>
              <w:left w:val="nil"/>
              <w:bottom w:val="single" w:sz="4" w:space="0" w:color="auto"/>
              <w:right w:val="single" w:sz="4" w:space="0" w:color="auto"/>
            </w:tcBorders>
            <w:shd w:val="clear" w:color="000000" w:fill="F2F2F2"/>
            <w:vAlign w:val="center"/>
            <w:hideMark/>
          </w:tcPr>
          <w:p w14:paraId="10855169"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6590EB4E"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10,03</w:t>
            </w:r>
          </w:p>
        </w:tc>
        <w:tc>
          <w:tcPr>
            <w:tcW w:w="247" w:type="pct"/>
            <w:tcBorders>
              <w:top w:val="nil"/>
              <w:left w:val="nil"/>
              <w:bottom w:val="single" w:sz="4" w:space="0" w:color="auto"/>
              <w:right w:val="single" w:sz="4" w:space="0" w:color="auto"/>
            </w:tcBorders>
            <w:shd w:val="clear" w:color="auto" w:fill="auto"/>
            <w:noWrap/>
            <w:vAlign w:val="center"/>
            <w:hideMark/>
          </w:tcPr>
          <w:p w14:paraId="039FF817"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11,45</w:t>
            </w:r>
          </w:p>
        </w:tc>
        <w:tc>
          <w:tcPr>
            <w:tcW w:w="247" w:type="pct"/>
            <w:tcBorders>
              <w:top w:val="nil"/>
              <w:left w:val="nil"/>
              <w:bottom w:val="single" w:sz="4" w:space="0" w:color="auto"/>
              <w:right w:val="single" w:sz="4" w:space="0" w:color="auto"/>
            </w:tcBorders>
            <w:shd w:val="clear" w:color="auto" w:fill="auto"/>
            <w:noWrap/>
            <w:vAlign w:val="center"/>
            <w:hideMark/>
          </w:tcPr>
          <w:p w14:paraId="2AFD3B49"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13,44</w:t>
            </w:r>
          </w:p>
        </w:tc>
        <w:tc>
          <w:tcPr>
            <w:tcW w:w="247" w:type="pct"/>
            <w:tcBorders>
              <w:top w:val="nil"/>
              <w:left w:val="nil"/>
              <w:bottom w:val="single" w:sz="4" w:space="0" w:color="auto"/>
              <w:right w:val="single" w:sz="4" w:space="0" w:color="auto"/>
            </w:tcBorders>
            <w:shd w:val="clear" w:color="auto" w:fill="auto"/>
            <w:noWrap/>
            <w:vAlign w:val="center"/>
            <w:hideMark/>
          </w:tcPr>
          <w:p w14:paraId="4FD82A72"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12,30</w:t>
            </w:r>
          </w:p>
        </w:tc>
        <w:tc>
          <w:tcPr>
            <w:tcW w:w="247" w:type="pct"/>
            <w:tcBorders>
              <w:top w:val="nil"/>
              <w:left w:val="nil"/>
              <w:bottom w:val="single" w:sz="4" w:space="0" w:color="auto"/>
              <w:right w:val="single" w:sz="4" w:space="0" w:color="auto"/>
            </w:tcBorders>
            <w:shd w:val="clear" w:color="auto" w:fill="auto"/>
            <w:noWrap/>
            <w:vAlign w:val="center"/>
            <w:hideMark/>
          </w:tcPr>
          <w:p w14:paraId="32E149D5"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11,14</w:t>
            </w:r>
          </w:p>
        </w:tc>
        <w:tc>
          <w:tcPr>
            <w:tcW w:w="247" w:type="pct"/>
            <w:tcBorders>
              <w:top w:val="nil"/>
              <w:left w:val="nil"/>
              <w:bottom w:val="single" w:sz="4" w:space="0" w:color="auto"/>
              <w:right w:val="single" w:sz="4" w:space="0" w:color="auto"/>
            </w:tcBorders>
            <w:shd w:val="clear" w:color="auto" w:fill="auto"/>
            <w:noWrap/>
            <w:vAlign w:val="center"/>
            <w:hideMark/>
          </w:tcPr>
          <w:p w14:paraId="07DA31DF"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15,71</w:t>
            </w:r>
          </w:p>
        </w:tc>
        <w:tc>
          <w:tcPr>
            <w:tcW w:w="247" w:type="pct"/>
            <w:tcBorders>
              <w:top w:val="nil"/>
              <w:left w:val="nil"/>
              <w:bottom w:val="single" w:sz="4" w:space="0" w:color="auto"/>
              <w:right w:val="single" w:sz="4" w:space="0" w:color="auto"/>
            </w:tcBorders>
            <w:shd w:val="clear" w:color="auto" w:fill="auto"/>
            <w:noWrap/>
            <w:vAlign w:val="center"/>
            <w:hideMark/>
          </w:tcPr>
          <w:p w14:paraId="58B7E20C"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15,74</w:t>
            </w:r>
          </w:p>
        </w:tc>
        <w:tc>
          <w:tcPr>
            <w:tcW w:w="247" w:type="pct"/>
            <w:tcBorders>
              <w:top w:val="nil"/>
              <w:left w:val="nil"/>
              <w:bottom w:val="single" w:sz="4" w:space="0" w:color="auto"/>
              <w:right w:val="single" w:sz="4" w:space="0" w:color="auto"/>
            </w:tcBorders>
            <w:shd w:val="clear" w:color="auto" w:fill="auto"/>
            <w:noWrap/>
            <w:vAlign w:val="center"/>
            <w:hideMark/>
          </w:tcPr>
          <w:p w14:paraId="2167BC61"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12,01</w:t>
            </w:r>
          </w:p>
        </w:tc>
        <w:tc>
          <w:tcPr>
            <w:tcW w:w="247" w:type="pct"/>
            <w:tcBorders>
              <w:top w:val="nil"/>
              <w:left w:val="nil"/>
              <w:bottom w:val="single" w:sz="4" w:space="0" w:color="auto"/>
              <w:right w:val="single" w:sz="4" w:space="0" w:color="auto"/>
            </w:tcBorders>
            <w:shd w:val="clear" w:color="auto" w:fill="auto"/>
            <w:noWrap/>
            <w:vAlign w:val="center"/>
            <w:hideMark/>
          </w:tcPr>
          <w:p w14:paraId="23B29CCC"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10,03</w:t>
            </w:r>
          </w:p>
        </w:tc>
        <w:tc>
          <w:tcPr>
            <w:tcW w:w="247" w:type="pct"/>
            <w:tcBorders>
              <w:top w:val="nil"/>
              <w:left w:val="nil"/>
              <w:bottom w:val="single" w:sz="4" w:space="0" w:color="auto"/>
              <w:right w:val="single" w:sz="4" w:space="0" w:color="auto"/>
            </w:tcBorders>
            <w:shd w:val="clear" w:color="auto" w:fill="auto"/>
            <w:noWrap/>
            <w:vAlign w:val="center"/>
            <w:hideMark/>
          </w:tcPr>
          <w:p w14:paraId="1636037F"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3130DA42"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3A31D584"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9</w:t>
            </w:r>
          </w:p>
        </w:tc>
        <w:tc>
          <w:tcPr>
            <w:tcW w:w="1385" w:type="pct"/>
            <w:tcBorders>
              <w:top w:val="nil"/>
              <w:left w:val="nil"/>
              <w:bottom w:val="single" w:sz="4" w:space="0" w:color="auto"/>
              <w:right w:val="single" w:sz="4" w:space="0" w:color="auto"/>
            </w:tcBorders>
            <w:shd w:val="clear" w:color="auto" w:fill="auto"/>
            <w:vAlign w:val="center"/>
            <w:hideMark/>
          </w:tcPr>
          <w:p w14:paraId="24D903FE" w14:textId="77777777" w:rsidR="00EF5ED5" w:rsidRPr="00A52AE2" w:rsidRDefault="00EF5ED5" w:rsidP="00EF5ED5">
            <w:pPr>
              <w:spacing w:after="0" w:line="240" w:lineRule="auto"/>
              <w:jc w:val="both"/>
              <w:rPr>
                <w:rFonts w:eastAsia="Times New Roman" w:cstheme="minorHAnsi"/>
                <w:sz w:val="16"/>
                <w:szCs w:val="16"/>
                <w:lang w:eastAsia="es-CL"/>
              </w:rPr>
            </w:pPr>
            <w:r w:rsidRPr="00A52AE2">
              <w:rPr>
                <w:rFonts w:eastAsia="Times New Roman" w:cstheme="minorHAnsi"/>
                <w:sz w:val="16"/>
                <w:szCs w:val="16"/>
                <w:lang w:eastAsia="es-CL"/>
              </w:rPr>
              <w:t>Percentil 15 superior al umbral mínimo, configura cumplimiento normativo</w:t>
            </w:r>
          </w:p>
        </w:tc>
      </w:tr>
      <w:tr w:rsidR="00A52AE2" w:rsidRPr="00A52AE2" w14:paraId="316212BF" w14:textId="77777777" w:rsidTr="00B63201">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C233B82" w14:textId="77777777" w:rsidR="00EF5ED5" w:rsidRPr="00A52AE2" w:rsidRDefault="00EF5ED5" w:rsidP="00EF5ED5">
            <w:pPr>
              <w:spacing w:after="0" w:line="240" w:lineRule="auto"/>
              <w:jc w:val="center"/>
              <w:rPr>
                <w:rFonts w:eastAsia="Times New Roman" w:cstheme="minorHAnsi"/>
                <w:b/>
                <w:bCs/>
                <w:sz w:val="16"/>
                <w:szCs w:val="16"/>
                <w:lang w:eastAsia="es-CL"/>
              </w:rPr>
            </w:pPr>
            <w:r w:rsidRPr="00A52AE2">
              <w:rPr>
                <w:rFonts w:eastAsia="Times New Roman" w:cstheme="minorHAnsi"/>
                <w:b/>
                <w:bCs/>
                <w:sz w:val="16"/>
                <w:szCs w:val="16"/>
                <w:lang w:eastAsia="es-CL"/>
              </w:rPr>
              <w:t>pH</w:t>
            </w:r>
          </w:p>
        </w:tc>
        <w:tc>
          <w:tcPr>
            <w:tcW w:w="247" w:type="pct"/>
            <w:tcBorders>
              <w:top w:val="nil"/>
              <w:left w:val="nil"/>
              <w:bottom w:val="single" w:sz="4" w:space="0" w:color="auto"/>
              <w:right w:val="single" w:sz="4" w:space="0" w:color="auto"/>
            </w:tcBorders>
            <w:shd w:val="clear" w:color="000000" w:fill="F2F2F2"/>
            <w:vAlign w:val="center"/>
            <w:hideMark/>
          </w:tcPr>
          <w:p w14:paraId="1EAEE4D0"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unidades</w:t>
            </w:r>
          </w:p>
        </w:tc>
        <w:tc>
          <w:tcPr>
            <w:tcW w:w="247" w:type="pct"/>
            <w:tcBorders>
              <w:top w:val="nil"/>
              <w:left w:val="nil"/>
              <w:bottom w:val="single" w:sz="4" w:space="0" w:color="auto"/>
              <w:right w:val="single" w:sz="4" w:space="0" w:color="auto"/>
            </w:tcBorders>
            <w:shd w:val="clear" w:color="auto" w:fill="auto"/>
            <w:noWrap/>
            <w:vAlign w:val="center"/>
            <w:hideMark/>
          </w:tcPr>
          <w:p w14:paraId="368CB955"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7,74</w:t>
            </w:r>
          </w:p>
        </w:tc>
        <w:tc>
          <w:tcPr>
            <w:tcW w:w="247" w:type="pct"/>
            <w:tcBorders>
              <w:top w:val="nil"/>
              <w:left w:val="nil"/>
              <w:bottom w:val="single" w:sz="4" w:space="0" w:color="auto"/>
              <w:right w:val="single" w:sz="4" w:space="0" w:color="auto"/>
            </w:tcBorders>
            <w:shd w:val="clear" w:color="auto" w:fill="auto"/>
            <w:noWrap/>
            <w:vAlign w:val="center"/>
            <w:hideMark/>
          </w:tcPr>
          <w:p w14:paraId="4FAECD71"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7,82</w:t>
            </w:r>
          </w:p>
        </w:tc>
        <w:tc>
          <w:tcPr>
            <w:tcW w:w="247" w:type="pct"/>
            <w:tcBorders>
              <w:top w:val="nil"/>
              <w:left w:val="nil"/>
              <w:bottom w:val="single" w:sz="4" w:space="0" w:color="auto"/>
              <w:right w:val="single" w:sz="4" w:space="0" w:color="auto"/>
            </w:tcBorders>
            <w:shd w:val="clear" w:color="auto" w:fill="auto"/>
            <w:noWrap/>
            <w:vAlign w:val="center"/>
            <w:hideMark/>
          </w:tcPr>
          <w:p w14:paraId="000C408C"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7,83</w:t>
            </w:r>
          </w:p>
        </w:tc>
        <w:tc>
          <w:tcPr>
            <w:tcW w:w="247" w:type="pct"/>
            <w:tcBorders>
              <w:top w:val="nil"/>
              <w:left w:val="nil"/>
              <w:bottom w:val="single" w:sz="4" w:space="0" w:color="auto"/>
              <w:right w:val="single" w:sz="4" w:space="0" w:color="auto"/>
            </w:tcBorders>
            <w:shd w:val="clear" w:color="auto" w:fill="auto"/>
            <w:noWrap/>
            <w:vAlign w:val="center"/>
            <w:hideMark/>
          </w:tcPr>
          <w:p w14:paraId="7114DBD3"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7,77</w:t>
            </w:r>
          </w:p>
        </w:tc>
        <w:tc>
          <w:tcPr>
            <w:tcW w:w="247" w:type="pct"/>
            <w:tcBorders>
              <w:top w:val="nil"/>
              <w:left w:val="nil"/>
              <w:bottom w:val="single" w:sz="4" w:space="0" w:color="auto"/>
              <w:right w:val="single" w:sz="4" w:space="0" w:color="auto"/>
            </w:tcBorders>
            <w:shd w:val="clear" w:color="auto" w:fill="auto"/>
            <w:noWrap/>
            <w:vAlign w:val="center"/>
            <w:hideMark/>
          </w:tcPr>
          <w:p w14:paraId="48422ADC"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8,20</w:t>
            </w:r>
          </w:p>
        </w:tc>
        <w:tc>
          <w:tcPr>
            <w:tcW w:w="247" w:type="pct"/>
            <w:tcBorders>
              <w:top w:val="nil"/>
              <w:left w:val="nil"/>
              <w:bottom w:val="single" w:sz="4" w:space="0" w:color="auto"/>
              <w:right w:val="single" w:sz="4" w:space="0" w:color="auto"/>
            </w:tcBorders>
            <w:shd w:val="clear" w:color="auto" w:fill="auto"/>
            <w:noWrap/>
            <w:vAlign w:val="center"/>
            <w:hideMark/>
          </w:tcPr>
          <w:p w14:paraId="2D730F1E"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7,89</w:t>
            </w:r>
          </w:p>
        </w:tc>
        <w:tc>
          <w:tcPr>
            <w:tcW w:w="247" w:type="pct"/>
            <w:tcBorders>
              <w:top w:val="nil"/>
              <w:left w:val="nil"/>
              <w:bottom w:val="single" w:sz="4" w:space="0" w:color="auto"/>
              <w:right w:val="single" w:sz="4" w:space="0" w:color="auto"/>
            </w:tcBorders>
            <w:shd w:val="clear" w:color="auto" w:fill="auto"/>
            <w:noWrap/>
            <w:vAlign w:val="center"/>
            <w:hideMark/>
          </w:tcPr>
          <w:p w14:paraId="3217B988"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7,85</w:t>
            </w:r>
          </w:p>
        </w:tc>
        <w:tc>
          <w:tcPr>
            <w:tcW w:w="247" w:type="pct"/>
            <w:tcBorders>
              <w:top w:val="nil"/>
              <w:left w:val="nil"/>
              <w:bottom w:val="single" w:sz="4" w:space="0" w:color="auto"/>
              <w:right w:val="single" w:sz="4" w:space="0" w:color="auto"/>
            </w:tcBorders>
            <w:shd w:val="clear" w:color="auto" w:fill="auto"/>
            <w:noWrap/>
            <w:vAlign w:val="center"/>
            <w:hideMark/>
          </w:tcPr>
          <w:p w14:paraId="533562C2"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7,83</w:t>
            </w:r>
          </w:p>
        </w:tc>
        <w:tc>
          <w:tcPr>
            <w:tcW w:w="247" w:type="pct"/>
            <w:tcBorders>
              <w:top w:val="nil"/>
              <w:left w:val="nil"/>
              <w:bottom w:val="single" w:sz="4" w:space="0" w:color="auto"/>
              <w:right w:val="single" w:sz="4" w:space="0" w:color="auto"/>
            </w:tcBorders>
            <w:shd w:val="clear" w:color="auto" w:fill="auto"/>
            <w:noWrap/>
            <w:vAlign w:val="center"/>
            <w:hideMark/>
          </w:tcPr>
          <w:p w14:paraId="421A89D6"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7,74</w:t>
            </w:r>
          </w:p>
        </w:tc>
        <w:tc>
          <w:tcPr>
            <w:tcW w:w="247" w:type="pct"/>
            <w:tcBorders>
              <w:top w:val="nil"/>
              <w:left w:val="nil"/>
              <w:bottom w:val="single" w:sz="4" w:space="0" w:color="auto"/>
              <w:right w:val="single" w:sz="4" w:space="0" w:color="auto"/>
            </w:tcBorders>
            <w:shd w:val="clear" w:color="auto" w:fill="auto"/>
            <w:noWrap/>
            <w:vAlign w:val="center"/>
            <w:hideMark/>
          </w:tcPr>
          <w:p w14:paraId="0F26BD06"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7,89</w:t>
            </w:r>
          </w:p>
        </w:tc>
        <w:tc>
          <w:tcPr>
            <w:tcW w:w="247" w:type="pct"/>
            <w:tcBorders>
              <w:top w:val="nil"/>
              <w:left w:val="nil"/>
              <w:bottom w:val="single" w:sz="4" w:space="0" w:color="auto"/>
              <w:right w:val="single" w:sz="4" w:space="0" w:color="auto"/>
            </w:tcBorders>
            <w:shd w:val="clear" w:color="auto" w:fill="auto"/>
            <w:noWrap/>
            <w:vAlign w:val="center"/>
            <w:hideMark/>
          </w:tcPr>
          <w:p w14:paraId="5C2E4055"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7566DCB6"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6,5 - 8,5</w:t>
            </w:r>
          </w:p>
        </w:tc>
        <w:tc>
          <w:tcPr>
            <w:tcW w:w="1385" w:type="pct"/>
            <w:tcBorders>
              <w:top w:val="nil"/>
              <w:left w:val="nil"/>
              <w:bottom w:val="single" w:sz="4" w:space="0" w:color="auto"/>
              <w:right w:val="single" w:sz="4" w:space="0" w:color="auto"/>
            </w:tcBorders>
            <w:shd w:val="clear" w:color="auto" w:fill="auto"/>
            <w:vAlign w:val="center"/>
            <w:hideMark/>
          </w:tcPr>
          <w:p w14:paraId="062E182C" w14:textId="77777777" w:rsidR="00EF5ED5" w:rsidRPr="00A52AE2" w:rsidRDefault="00EF5ED5" w:rsidP="00EF5ED5">
            <w:pPr>
              <w:spacing w:after="0" w:line="240" w:lineRule="auto"/>
              <w:jc w:val="both"/>
              <w:rPr>
                <w:rFonts w:eastAsia="Times New Roman" w:cstheme="minorHAnsi"/>
                <w:sz w:val="16"/>
                <w:szCs w:val="16"/>
                <w:lang w:eastAsia="es-CL"/>
              </w:rPr>
            </w:pPr>
            <w:r w:rsidRPr="00A52AE2">
              <w:rPr>
                <w:rFonts w:eastAsia="Times New Roman" w:cstheme="minorHAnsi"/>
                <w:sz w:val="16"/>
                <w:szCs w:val="16"/>
                <w:lang w:eastAsia="es-CL"/>
              </w:rPr>
              <w:t>Percentil 15/Percentil 85 en el rango umbral, configura cumplimiento normativo</w:t>
            </w:r>
          </w:p>
        </w:tc>
      </w:tr>
      <w:tr w:rsidR="00A52AE2" w:rsidRPr="00A52AE2" w14:paraId="1C65DE67" w14:textId="77777777" w:rsidTr="00B63201">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A75FD29" w14:textId="77777777" w:rsidR="00A52AE2" w:rsidRPr="00A52AE2" w:rsidRDefault="00A52AE2" w:rsidP="00A52AE2">
            <w:pPr>
              <w:spacing w:after="0" w:line="240" w:lineRule="auto"/>
              <w:jc w:val="center"/>
              <w:rPr>
                <w:rFonts w:eastAsia="Times New Roman" w:cstheme="minorHAnsi"/>
                <w:b/>
                <w:bCs/>
                <w:sz w:val="16"/>
                <w:szCs w:val="16"/>
                <w:lang w:eastAsia="es-CL"/>
              </w:rPr>
            </w:pPr>
            <w:r w:rsidRPr="00A52AE2">
              <w:rPr>
                <w:rFonts w:eastAsia="Times New Roman" w:cstheme="minorHAnsi"/>
                <w:b/>
                <w:bCs/>
                <w:sz w:val="16"/>
                <w:szCs w:val="16"/>
                <w:lang w:eastAsia="es-CL"/>
              </w:rPr>
              <w:t>Sólidos Suspendidos Totales</w:t>
            </w:r>
          </w:p>
        </w:tc>
        <w:tc>
          <w:tcPr>
            <w:tcW w:w="247" w:type="pct"/>
            <w:tcBorders>
              <w:top w:val="nil"/>
              <w:left w:val="nil"/>
              <w:bottom w:val="single" w:sz="4" w:space="0" w:color="auto"/>
              <w:right w:val="single" w:sz="4" w:space="0" w:color="auto"/>
            </w:tcBorders>
            <w:shd w:val="clear" w:color="000000" w:fill="F2F2F2"/>
            <w:vAlign w:val="center"/>
            <w:hideMark/>
          </w:tcPr>
          <w:p w14:paraId="3B7DC438" w14:textId="77777777" w:rsidR="00A52AE2" w:rsidRPr="00B63201" w:rsidRDefault="00A52AE2"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2DD6644" w14:textId="695C66AF"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2A93B4F" w14:textId="553BF4A7"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155222A" w14:textId="56755190"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A0C5E48" w14:textId="04AF0C5B"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1789AC67"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2,0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7A7A065"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5,0</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4C10648" w14:textId="23047BAB"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C1AA57D" w14:textId="3BF1AB07" w:rsidR="00A52AE2" w:rsidRPr="00B63201" w:rsidRDefault="00A52AE2" w:rsidP="00B63201">
            <w:pPr>
              <w:spacing w:after="0" w:line="240" w:lineRule="auto"/>
              <w:jc w:val="center"/>
              <w:rPr>
                <w:rFonts w:eastAsia="Times New Roman" w:cstheme="minorHAnsi"/>
                <w:sz w:val="16"/>
                <w:szCs w:val="16"/>
                <w:lang w:eastAsia="es-CL"/>
              </w:rPr>
            </w:pPr>
            <w:r w:rsidRPr="00B63201">
              <w:rPr>
                <w:sz w:val="16"/>
                <w:szCs w:val="16"/>
              </w:rPr>
              <w:t>(3)</w:t>
            </w:r>
          </w:p>
        </w:tc>
        <w:tc>
          <w:tcPr>
            <w:tcW w:w="247" w:type="pct"/>
            <w:tcBorders>
              <w:top w:val="nil"/>
              <w:left w:val="nil"/>
              <w:bottom w:val="single" w:sz="4" w:space="0" w:color="auto"/>
              <w:right w:val="single" w:sz="4" w:space="0" w:color="auto"/>
            </w:tcBorders>
            <w:shd w:val="clear" w:color="auto" w:fill="auto"/>
            <w:noWrap/>
            <w:vAlign w:val="center"/>
            <w:hideMark/>
          </w:tcPr>
          <w:p w14:paraId="354B8221"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CCBFE09"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5,0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8DD7524" w14:textId="77777777" w:rsidR="00A52AE2" w:rsidRPr="00B63201" w:rsidRDefault="00A52AE2"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3,5</w:t>
            </w:r>
          </w:p>
        </w:tc>
        <w:tc>
          <w:tcPr>
            <w:tcW w:w="247" w:type="pct"/>
            <w:tcBorders>
              <w:top w:val="nil"/>
              <w:left w:val="nil"/>
              <w:bottom w:val="single" w:sz="4" w:space="0" w:color="auto"/>
              <w:right w:val="single" w:sz="4" w:space="0" w:color="auto"/>
            </w:tcBorders>
            <w:shd w:val="clear" w:color="auto" w:fill="auto"/>
            <w:vAlign w:val="center"/>
            <w:hideMark/>
          </w:tcPr>
          <w:p w14:paraId="52E39FB2" w14:textId="77777777" w:rsidR="00A52AE2" w:rsidRPr="00B63201" w:rsidRDefault="00A52AE2"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2</w:t>
            </w:r>
          </w:p>
        </w:tc>
        <w:tc>
          <w:tcPr>
            <w:tcW w:w="1385"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017263A8" w14:textId="77777777" w:rsidR="00A52AE2" w:rsidRPr="00A52AE2" w:rsidRDefault="00A52AE2" w:rsidP="00A52AE2">
            <w:pPr>
              <w:spacing w:after="0" w:line="240" w:lineRule="auto"/>
              <w:jc w:val="both"/>
              <w:rPr>
                <w:rFonts w:eastAsia="Times New Roman" w:cstheme="minorHAnsi"/>
                <w:sz w:val="16"/>
                <w:szCs w:val="16"/>
                <w:lang w:eastAsia="es-CL"/>
              </w:rPr>
            </w:pPr>
            <w:r w:rsidRPr="00A52AE2">
              <w:rPr>
                <w:rFonts w:eastAsia="Times New Roman" w:cstheme="minorHAnsi"/>
                <w:sz w:val="16"/>
                <w:szCs w:val="16"/>
                <w:lang w:eastAsia="es-CL"/>
              </w:rPr>
              <w:t>Percentil 85 y/o Promedio bienal superior al umbral máximo, configura incumplimiento normativo referencial</w:t>
            </w:r>
          </w:p>
        </w:tc>
      </w:tr>
      <w:tr w:rsidR="00A52AE2" w:rsidRPr="00A52AE2" w14:paraId="4E5E854C" w14:textId="77777777" w:rsidTr="00B63201">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B11DC01" w14:textId="3D2EB412" w:rsidR="00EF5ED5" w:rsidRPr="00A52AE2" w:rsidRDefault="00350C2C" w:rsidP="00EF5ED5">
            <w:pPr>
              <w:spacing w:after="0" w:line="240" w:lineRule="auto"/>
              <w:jc w:val="center"/>
              <w:rPr>
                <w:rFonts w:eastAsia="Times New Roman" w:cstheme="minorHAnsi"/>
                <w:b/>
                <w:bCs/>
                <w:sz w:val="16"/>
                <w:szCs w:val="16"/>
                <w:lang w:eastAsia="es-CL"/>
              </w:rPr>
            </w:pPr>
            <w:r w:rsidRPr="00A52AE2">
              <w:rPr>
                <w:rFonts w:eastAsia="Times New Roman" w:cstheme="minorHAnsi"/>
                <w:b/>
                <w:bCs/>
                <w:sz w:val="16"/>
                <w:szCs w:val="16"/>
                <w:lang w:eastAsia="es-CL"/>
              </w:rPr>
              <w:t>Sulfato</w:t>
            </w:r>
          </w:p>
        </w:tc>
        <w:tc>
          <w:tcPr>
            <w:tcW w:w="247" w:type="pct"/>
            <w:tcBorders>
              <w:top w:val="nil"/>
              <w:left w:val="nil"/>
              <w:bottom w:val="single" w:sz="4" w:space="0" w:color="auto"/>
              <w:right w:val="single" w:sz="4" w:space="0" w:color="auto"/>
            </w:tcBorders>
            <w:shd w:val="clear" w:color="000000" w:fill="F2F2F2"/>
            <w:vAlign w:val="center"/>
            <w:hideMark/>
          </w:tcPr>
          <w:p w14:paraId="4731D563"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DD40FF1"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7,7</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2B7471F6"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5,7</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D44A2F1"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8,5</w:t>
            </w:r>
          </w:p>
        </w:tc>
        <w:tc>
          <w:tcPr>
            <w:tcW w:w="247" w:type="pct"/>
            <w:tcBorders>
              <w:top w:val="nil"/>
              <w:left w:val="nil"/>
              <w:bottom w:val="single" w:sz="4" w:space="0" w:color="auto"/>
              <w:right w:val="single" w:sz="4" w:space="0" w:color="auto"/>
            </w:tcBorders>
            <w:shd w:val="clear" w:color="auto" w:fill="auto"/>
            <w:noWrap/>
            <w:vAlign w:val="center"/>
            <w:hideMark/>
          </w:tcPr>
          <w:p w14:paraId="3D2BB059"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4,4</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0191408"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7,7</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D225E9B"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9,6</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A944922"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7,2</w:t>
            </w:r>
          </w:p>
        </w:tc>
        <w:tc>
          <w:tcPr>
            <w:tcW w:w="247" w:type="pct"/>
            <w:tcBorders>
              <w:top w:val="nil"/>
              <w:left w:val="nil"/>
              <w:bottom w:val="single" w:sz="4" w:space="0" w:color="auto"/>
              <w:right w:val="single" w:sz="4" w:space="0" w:color="auto"/>
            </w:tcBorders>
            <w:shd w:val="clear" w:color="auto" w:fill="auto"/>
            <w:noWrap/>
            <w:vAlign w:val="center"/>
            <w:hideMark/>
          </w:tcPr>
          <w:p w14:paraId="05C67BB1"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5,4</w:t>
            </w:r>
          </w:p>
        </w:tc>
        <w:tc>
          <w:tcPr>
            <w:tcW w:w="247" w:type="pct"/>
            <w:tcBorders>
              <w:top w:val="nil"/>
              <w:left w:val="nil"/>
              <w:bottom w:val="single" w:sz="4" w:space="0" w:color="auto"/>
              <w:right w:val="single" w:sz="4" w:space="0" w:color="auto"/>
            </w:tcBorders>
            <w:shd w:val="clear" w:color="auto" w:fill="auto"/>
            <w:noWrap/>
            <w:vAlign w:val="center"/>
            <w:hideMark/>
          </w:tcPr>
          <w:p w14:paraId="2A83DCB7"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FB720CA"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8,5</w:t>
            </w:r>
          </w:p>
        </w:tc>
        <w:tc>
          <w:tcPr>
            <w:tcW w:w="247" w:type="pct"/>
            <w:tcBorders>
              <w:top w:val="nil"/>
              <w:left w:val="nil"/>
              <w:bottom w:val="single" w:sz="4" w:space="0" w:color="auto"/>
              <w:right w:val="single" w:sz="4" w:space="0" w:color="auto"/>
            </w:tcBorders>
            <w:shd w:val="clear" w:color="auto" w:fill="auto"/>
            <w:noWrap/>
            <w:vAlign w:val="center"/>
            <w:hideMark/>
          </w:tcPr>
          <w:p w14:paraId="4F71A3B9" w14:textId="77777777" w:rsidR="00EF5ED5" w:rsidRPr="00B63201" w:rsidRDefault="00EF5ED5" w:rsidP="00B63201">
            <w:pPr>
              <w:spacing w:after="0" w:line="240" w:lineRule="auto"/>
              <w:jc w:val="center"/>
              <w:rPr>
                <w:rFonts w:eastAsia="Times New Roman" w:cstheme="minorHAnsi"/>
                <w:sz w:val="16"/>
                <w:szCs w:val="16"/>
                <w:lang w:eastAsia="es-CL"/>
              </w:rPr>
            </w:pPr>
            <w:r w:rsidRPr="00B63201">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55A2CED7" w14:textId="77777777" w:rsidR="00EF5ED5" w:rsidRPr="00B63201" w:rsidRDefault="00EF5ED5" w:rsidP="00B63201">
            <w:pPr>
              <w:spacing w:after="0" w:line="240" w:lineRule="auto"/>
              <w:jc w:val="center"/>
              <w:rPr>
                <w:rFonts w:eastAsia="Times New Roman" w:cstheme="minorHAnsi"/>
                <w:b/>
                <w:bCs/>
                <w:sz w:val="16"/>
                <w:szCs w:val="16"/>
                <w:lang w:eastAsia="es-CL"/>
              </w:rPr>
            </w:pPr>
            <w:r w:rsidRPr="00B63201">
              <w:rPr>
                <w:rFonts w:eastAsia="Times New Roman" w:cstheme="minorHAnsi"/>
                <w:b/>
                <w:bCs/>
                <w:sz w:val="16"/>
                <w:szCs w:val="16"/>
                <w:lang w:eastAsia="es-CL"/>
              </w:rPr>
              <w:t>7</w:t>
            </w:r>
          </w:p>
        </w:tc>
        <w:tc>
          <w:tcPr>
            <w:tcW w:w="1385"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61E5F7C1" w14:textId="77777777" w:rsidR="00EF5ED5" w:rsidRPr="00A52AE2" w:rsidRDefault="00EF5ED5" w:rsidP="00EF5ED5">
            <w:pPr>
              <w:spacing w:after="0" w:line="240" w:lineRule="auto"/>
              <w:jc w:val="both"/>
              <w:rPr>
                <w:rFonts w:eastAsia="Times New Roman" w:cstheme="minorHAnsi"/>
                <w:sz w:val="16"/>
                <w:szCs w:val="16"/>
                <w:lang w:eastAsia="es-CL"/>
              </w:rPr>
            </w:pPr>
            <w:r w:rsidRPr="00A52AE2">
              <w:rPr>
                <w:rFonts w:eastAsia="Times New Roman" w:cstheme="minorHAnsi"/>
                <w:sz w:val="16"/>
                <w:szCs w:val="16"/>
                <w:lang w:eastAsia="es-CL"/>
              </w:rPr>
              <w:t>Percentil 85 superior al umbral máximo, configura incumplimiento normativo</w:t>
            </w:r>
          </w:p>
        </w:tc>
      </w:tr>
    </w:tbl>
    <w:p w14:paraId="2C3149CD" w14:textId="0C6F4990" w:rsidR="00EF5ED5" w:rsidRDefault="00EF5ED5" w:rsidP="00EF5ED5">
      <w:pPr>
        <w:spacing w:after="0" w:line="240" w:lineRule="auto"/>
        <w:rPr>
          <w:rFonts w:ascii="Calibri" w:eastAsia="Times New Roman" w:hAnsi="Calibri" w:cs="Calibri"/>
          <w:b/>
          <w:bCs/>
          <w:color w:val="000000"/>
          <w:sz w:val="18"/>
          <w:szCs w:val="20"/>
          <w:lang w:eastAsia="es-CL"/>
        </w:rPr>
      </w:pPr>
      <w:r w:rsidRPr="00EF5ED5">
        <w:rPr>
          <w:rFonts w:ascii="Calibri" w:eastAsia="Times New Roman" w:hAnsi="Calibri" w:cs="Calibri"/>
          <w:b/>
          <w:bCs/>
          <w:color w:val="000000"/>
          <w:sz w:val="18"/>
          <w:szCs w:val="20"/>
          <w:lang w:eastAsia="es-CL"/>
        </w:rPr>
        <w:t xml:space="preserve">* Adicionalmente, supera el límite normativo en dos o más oportunidades consecutivas: Fósforo Total, Nitrato, Nitrógeno Total y </w:t>
      </w:r>
      <w:r w:rsidR="00350C2C">
        <w:rPr>
          <w:rFonts w:ascii="Calibri" w:eastAsia="Times New Roman" w:hAnsi="Calibri" w:cs="Calibri"/>
          <w:b/>
          <w:bCs/>
          <w:color w:val="000000"/>
          <w:sz w:val="18"/>
          <w:szCs w:val="20"/>
          <w:lang w:eastAsia="es-CL"/>
        </w:rPr>
        <w:t>Sulfato</w:t>
      </w:r>
      <w:r w:rsidRPr="00EF5ED5">
        <w:rPr>
          <w:rFonts w:ascii="Calibri" w:eastAsia="Times New Roman" w:hAnsi="Calibri" w:cs="Calibri"/>
          <w:b/>
          <w:bCs/>
          <w:color w:val="000000"/>
          <w:sz w:val="18"/>
          <w:szCs w:val="20"/>
          <w:lang w:eastAsia="es-CL"/>
        </w:rPr>
        <w:t>.</w:t>
      </w:r>
    </w:p>
    <w:p w14:paraId="75106A06" w14:textId="77777777" w:rsidR="008974F0" w:rsidRPr="008974F0" w:rsidRDefault="008974F0" w:rsidP="00EF5ED5">
      <w:pPr>
        <w:spacing w:after="0" w:line="240" w:lineRule="auto"/>
        <w:rPr>
          <w:rFonts w:ascii="Calibri" w:eastAsia="Times New Roman" w:hAnsi="Calibri" w:cs="Calibri"/>
          <w:b/>
          <w:bCs/>
          <w:color w:val="000000"/>
          <w:sz w:val="4"/>
          <w:szCs w:val="4"/>
          <w:lang w:eastAsia="es-CL"/>
        </w:rPr>
      </w:pPr>
    </w:p>
    <w:p w14:paraId="19F584BD" w14:textId="77777777" w:rsidR="008974F0" w:rsidRDefault="008974F0" w:rsidP="008974F0">
      <w:pPr>
        <w:jc w:val="center"/>
        <w:rPr>
          <w:sz w:val="16"/>
        </w:rPr>
      </w:pPr>
    </w:p>
    <w:p w14:paraId="73CC0609" w14:textId="77777777" w:rsidR="008974F0" w:rsidRDefault="008974F0" w:rsidP="008974F0">
      <w:pPr>
        <w:jc w:val="center"/>
        <w:rPr>
          <w:rFonts w:ascii="Calibri" w:eastAsia="Times New Roman" w:hAnsi="Calibri" w:cs="Calibri"/>
          <w:b/>
          <w:bCs/>
          <w:color w:val="000000"/>
          <w:sz w:val="18"/>
          <w:szCs w:val="20"/>
          <w:lang w:eastAsia="es-CL"/>
        </w:rPr>
      </w:pPr>
      <w:r w:rsidRPr="006871A0">
        <w:rPr>
          <w:sz w:val="16"/>
        </w:rPr>
        <w:t>(1) No se efectuó muestreo o análisis</w:t>
      </w:r>
      <w:r>
        <w:rPr>
          <w:sz w:val="16"/>
        </w:rPr>
        <w:t xml:space="preserve">; </w:t>
      </w:r>
      <w:r w:rsidRPr="006871A0">
        <w:rPr>
          <w:sz w:val="16"/>
        </w:rPr>
        <w:t xml:space="preserve">(2) Tiempo de preservación por sobre lo </w:t>
      </w:r>
      <w:r>
        <w:rPr>
          <w:sz w:val="16"/>
        </w:rPr>
        <w:t xml:space="preserve">fijado en referencias normativa; </w:t>
      </w:r>
      <w:r w:rsidRPr="006871A0">
        <w:rPr>
          <w:sz w:val="16"/>
        </w:rPr>
        <w:t>(3) Límite de detección de metodología analítica (LD) es mayor al 80% del límite normativo</w:t>
      </w:r>
      <w:r>
        <w:rPr>
          <w:sz w:val="16"/>
        </w:rPr>
        <w:t>.</w:t>
      </w:r>
    </w:p>
    <w:p w14:paraId="3423FA4F" w14:textId="608C716A" w:rsidR="00E0342A" w:rsidRPr="00A37A6C" w:rsidRDefault="00122F36" w:rsidP="00EF5ED5">
      <w:pPr>
        <w:pStyle w:val="Epgrafe"/>
        <w:keepNext/>
        <w:suppressAutoHyphens/>
        <w:spacing w:after="0"/>
      </w:pPr>
      <w:r w:rsidRPr="00A37A6C">
        <w:lastRenderedPageBreak/>
        <w:t xml:space="preserve">Tabla </w:t>
      </w:r>
      <w:r w:rsidR="005375F5">
        <w:fldChar w:fldCharType="begin"/>
      </w:r>
      <w:r w:rsidR="005375F5">
        <w:instrText xml:space="preserve"> SEQ Tabla \* ARABIC </w:instrText>
      </w:r>
      <w:r w:rsidR="005375F5">
        <w:fldChar w:fldCharType="separate"/>
      </w:r>
      <w:r w:rsidR="004B1E77">
        <w:rPr>
          <w:noProof/>
        </w:rPr>
        <w:t>18</w:t>
      </w:r>
      <w:r w:rsidR="005375F5">
        <w:rPr>
          <w:noProof/>
        </w:rPr>
        <w:fldChar w:fldCharType="end"/>
      </w:r>
      <w:r w:rsidRPr="00A37A6C">
        <w:rPr>
          <w:noProof/>
        </w:rPr>
        <w:t>.</w:t>
      </w:r>
      <w:r w:rsidRPr="00A37A6C">
        <w:t xml:space="preserve"> </w:t>
      </w:r>
      <w:r w:rsidR="00D31F87" w:rsidRPr="00A37A6C">
        <w:t xml:space="preserve">Verificación NSCA de la cuenca del Río Biobío en área de vigilancia </w:t>
      </w:r>
      <w:r w:rsidR="00257F39" w:rsidRPr="00A37A6C">
        <w:t>LA-20</w:t>
      </w:r>
    </w:p>
    <w:tbl>
      <w:tblPr>
        <w:tblW w:w="5000" w:type="pct"/>
        <w:tblLayout w:type="fixed"/>
        <w:tblCellMar>
          <w:left w:w="70" w:type="dxa"/>
          <w:right w:w="70" w:type="dxa"/>
        </w:tblCellMar>
        <w:tblLook w:val="04A0" w:firstRow="1" w:lastRow="0" w:firstColumn="1" w:lastColumn="0" w:noHBand="0" w:noVBand="1"/>
      </w:tblPr>
      <w:tblGrid>
        <w:gridCol w:w="1109"/>
        <w:gridCol w:w="678"/>
        <w:gridCol w:w="678"/>
        <w:gridCol w:w="678"/>
        <w:gridCol w:w="678"/>
        <w:gridCol w:w="678"/>
        <w:gridCol w:w="677"/>
        <w:gridCol w:w="677"/>
        <w:gridCol w:w="677"/>
        <w:gridCol w:w="677"/>
        <w:gridCol w:w="677"/>
        <w:gridCol w:w="677"/>
        <w:gridCol w:w="677"/>
        <w:gridCol w:w="677"/>
        <w:gridCol w:w="3799"/>
      </w:tblGrid>
      <w:tr w:rsidR="00F837DA" w:rsidRPr="00F837DA" w14:paraId="502C86F8" w14:textId="77777777" w:rsidTr="00F837DA">
        <w:trPr>
          <w:trHeight w:val="851"/>
        </w:trPr>
        <w:tc>
          <w:tcPr>
            <w:tcW w:w="40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4324A28"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Parámetro</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18538E2A"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Unidad</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5881AC7C" w14:textId="77777777" w:rsidR="00547390" w:rsidRPr="00F837DA" w:rsidRDefault="00547390"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Verano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01C2F8FA" w14:textId="77777777" w:rsidR="00547390" w:rsidRPr="00F837DA" w:rsidRDefault="00547390"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Otoño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2FD63FD3" w14:textId="77777777" w:rsidR="00547390" w:rsidRPr="00F837DA" w:rsidRDefault="00547390"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Invierno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495B538D" w14:textId="77777777" w:rsidR="00547390" w:rsidRPr="00F837DA" w:rsidRDefault="00547390"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Primavera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4FA12728" w14:textId="77777777" w:rsidR="00547390" w:rsidRPr="00F837DA" w:rsidRDefault="00547390"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Verano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746808B0" w14:textId="77777777" w:rsidR="00547390" w:rsidRPr="00F837DA" w:rsidRDefault="00547390"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Otoño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56223C00" w14:textId="77777777" w:rsidR="00547390" w:rsidRPr="00F837DA" w:rsidRDefault="00547390"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Invierno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7A64B3C6" w14:textId="77777777" w:rsidR="00547390" w:rsidRPr="00F837DA" w:rsidRDefault="00547390"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Primavera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0451A2BA" w14:textId="77777777" w:rsidR="00547390" w:rsidRPr="00F837DA" w:rsidRDefault="00547390"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Percentil 15</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4ADC6D58" w14:textId="77777777" w:rsidR="00547390" w:rsidRPr="00F837DA" w:rsidRDefault="00547390"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Percentil 85</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055BB685"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Promedio bienal</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2A75AEDC"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Valor Norma</w:t>
            </w:r>
          </w:p>
        </w:tc>
        <w:tc>
          <w:tcPr>
            <w:tcW w:w="1385" w:type="pct"/>
            <w:tcBorders>
              <w:top w:val="single" w:sz="4" w:space="0" w:color="auto"/>
              <w:left w:val="nil"/>
              <w:bottom w:val="single" w:sz="4" w:space="0" w:color="auto"/>
              <w:right w:val="single" w:sz="4" w:space="0" w:color="auto"/>
            </w:tcBorders>
            <w:shd w:val="clear" w:color="000000" w:fill="F2F2F2"/>
            <w:vAlign w:val="center"/>
            <w:hideMark/>
          </w:tcPr>
          <w:p w14:paraId="7FC1FDA4"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Observaciones</w:t>
            </w:r>
          </w:p>
        </w:tc>
      </w:tr>
      <w:tr w:rsidR="00F837DA" w:rsidRPr="00F837DA" w14:paraId="629C6010" w14:textId="77777777" w:rsidTr="00F837DA">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742C4D0"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Aluminio Total</w:t>
            </w:r>
          </w:p>
        </w:tc>
        <w:tc>
          <w:tcPr>
            <w:tcW w:w="247" w:type="pct"/>
            <w:tcBorders>
              <w:top w:val="nil"/>
              <w:left w:val="nil"/>
              <w:bottom w:val="single" w:sz="4" w:space="0" w:color="auto"/>
              <w:right w:val="single" w:sz="4" w:space="0" w:color="auto"/>
            </w:tcBorders>
            <w:shd w:val="clear" w:color="000000" w:fill="F2F2F2"/>
            <w:vAlign w:val="center"/>
            <w:hideMark/>
          </w:tcPr>
          <w:p w14:paraId="37854EE8"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1030F0FA"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0,012</w:t>
            </w:r>
          </w:p>
        </w:tc>
        <w:tc>
          <w:tcPr>
            <w:tcW w:w="247" w:type="pct"/>
            <w:tcBorders>
              <w:top w:val="nil"/>
              <w:left w:val="nil"/>
              <w:bottom w:val="single" w:sz="4" w:space="0" w:color="auto"/>
              <w:right w:val="single" w:sz="4" w:space="0" w:color="auto"/>
            </w:tcBorders>
            <w:shd w:val="clear" w:color="auto" w:fill="auto"/>
            <w:noWrap/>
            <w:vAlign w:val="center"/>
            <w:hideMark/>
          </w:tcPr>
          <w:p w14:paraId="4099605E"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0,023</w:t>
            </w:r>
          </w:p>
        </w:tc>
        <w:tc>
          <w:tcPr>
            <w:tcW w:w="247" w:type="pct"/>
            <w:tcBorders>
              <w:top w:val="nil"/>
              <w:left w:val="nil"/>
              <w:bottom w:val="single" w:sz="4" w:space="0" w:color="auto"/>
              <w:right w:val="single" w:sz="4" w:space="0" w:color="auto"/>
            </w:tcBorders>
            <w:shd w:val="clear" w:color="auto" w:fill="auto"/>
            <w:noWrap/>
            <w:vAlign w:val="center"/>
            <w:hideMark/>
          </w:tcPr>
          <w:p w14:paraId="5712BCCE"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0,019</w:t>
            </w:r>
          </w:p>
        </w:tc>
        <w:tc>
          <w:tcPr>
            <w:tcW w:w="247" w:type="pct"/>
            <w:tcBorders>
              <w:top w:val="nil"/>
              <w:left w:val="nil"/>
              <w:bottom w:val="single" w:sz="4" w:space="0" w:color="auto"/>
              <w:right w:val="single" w:sz="4" w:space="0" w:color="auto"/>
            </w:tcBorders>
            <w:shd w:val="clear" w:color="auto" w:fill="auto"/>
            <w:noWrap/>
            <w:vAlign w:val="center"/>
            <w:hideMark/>
          </w:tcPr>
          <w:p w14:paraId="04E20FB1"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0,034</w:t>
            </w:r>
          </w:p>
        </w:tc>
        <w:tc>
          <w:tcPr>
            <w:tcW w:w="247" w:type="pct"/>
            <w:tcBorders>
              <w:top w:val="nil"/>
              <w:left w:val="nil"/>
              <w:bottom w:val="single" w:sz="4" w:space="0" w:color="auto"/>
              <w:right w:val="single" w:sz="4" w:space="0" w:color="auto"/>
            </w:tcBorders>
            <w:shd w:val="clear" w:color="auto" w:fill="auto"/>
            <w:noWrap/>
            <w:vAlign w:val="center"/>
            <w:hideMark/>
          </w:tcPr>
          <w:p w14:paraId="6F80BF82"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0,010</w:t>
            </w:r>
          </w:p>
        </w:tc>
        <w:tc>
          <w:tcPr>
            <w:tcW w:w="247" w:type="pct"/>
            <w:tcBorders>
              <w:top w:val="nil"/>
              <w:left w:val="nil"/>
              <w:bottom w:val="single" w:sz="4" w:space="0" w:color="auto"/>
              <w:right w:val="single" w:sz="4" w:space="0" w:color="auto"/>
            </w:tcBorders>
            <w:shd w:val="clear" w:color="auto" w:fill="auto"/>
            <w:noWrap/>
            <w:vAlign w:val="center"/>
            <w:hideMark/>
          </w:tcPr>
          <w:p w14:paraId="393FBFA2"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0,014</w:t>
            </w:r>
          </w:p>
        </w:tc>
        <w:tc>
          <w:tcPr>
            <w:tcW w:w="247" w:type="pct"/>
            <w:tcBorders>
              <w:top w:val="nil"/>
              <w:left w:val="nil"/>
              <w:bottom w:val="single" w:sz="4" w:space="0" w:color="auto"/>
              <w:right w:val="single" w:sz="4" w:space="0" w:color="auto"/>
            </w:tcBorders>
            <w:shd w:val="clear" w:color="auto" w:fill="auto"/>
            <w:noWrap/>
            <w:vAlign w:val="center"/>
            <w:hideMark/>
          </w:tcPr>
          <w:p w14:paraId="5DA788C9"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0,014</w:t>
            </w:r>
          </w:p>
        </w:tc>
        <w:tc>
          <w:tcPr>
            <w:tcW w:w="247" w:type="pct"/>
            <w:tcBorders>
              <w:top w:val="nil"/>
              <w:left w:val="nil"/>
              <w:bottom w:val="single" w:sz="4" w:space="0" w:color="auto"/>
              <w:right w:val="single" w:sz="4" w:space="0" w:color="auto"/>
            </w:tcBorders>
            <w:shd w:val="clear" w:color="auto" w:fill="auto"/>
            <w:noWrap/>
            <w:vAlign w:val="center"/>
            <w:hideMark/>
          </w:tcPr>
          <w:p w14:paraId="7F37662D"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0,056</w:t>
            </w:r>
          </w:p>
        </w:tc>
        <w:tc>
          <w:tcPr>
            <w:tcW w:w="247" w:type="pct"/>
            <w:tcBorders>
              <w:top w:val="nil"/>
              <w:left w:val="nil"/>
              <w:bottom w:val="single" w:sz="4" w:space="0" w:color="auto"/>
              <w:right w:val="single" w:sz="4" w:space="0" w:color="auto"/>
            </w:tcBorders>
            <w:shd w:val="clear" w:color="auto" w:fill="auto"/>
            <w:noWrap/>
            <w:vAlign w:val="center"/>
            <w:hideMark/>
          </w:tcPr>
          <w:p w14:paraId="0B57C06A"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407D63EC"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0,034</w:t>
            </w:r>
          </w:p>
        </w:tc>
        <w:tc>
          <w:tcPr>
            <w:tcW w:w="247" w:type="pct"/>
            <w:tcBorders>
              <w:top w:val="nil"/>
              <w:left w:val="nil"/>
              <w:bottom w:val="single" w:sz="4" w:space="0" w:color="auto"/>
              <w:right w:val="single" w:sz="4" w:space="0" w:color="auto"/>
            </w:tcBorders>
            <w:shd w:val="clear" w:color="auto" w:fill="auto"/>
            <w:noWrap/>
            <w:vAlign w:val="center"/>
            <w:hideMark/>
          </w:tcPr>
          <w:p w14:paraId="256F1E2B" w14:textId="77777777" w:rsidR="00547390" w:rsidRPr="00F837DA" w:rsidRDefault="00547390" w:rsidP="00547390">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0,020</w:t>
            </w:r>
          </w:p>
        </w:tc>
        <w:tc>
          <w:tcPr>
            <w:tcW w:w="247" w:type="pct"/>
            <w:tcBorders>
              <w:top w:val="nil"/>
              <w:left w:val="nil"/>
              <w:bottom w:val="single" w:sz="4" w:space="0" w:color="auto"/>
              <w:right w:val="single" w:sz="4" w:space="0" w:color="auto"/>
            </w:tcBorders>
            <w:shd w:val="clear" w:color="auto" w:fill="auto"/>
            <w:vAlign w:val="center"/>
            <w:hideMark/>
          </w:tcPr>
          <w:p w14:paraId="32E50B66"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0,4</w:t>
            </w:r>
          </w:p>
        </w:tc>
        <w:tc>
          <w:tcPr>
            <w:tcW w:w="1385" w:type="pct"/>
            <w:tcBorders>
              <w:top w:val="nil"/>
              <w:left w:val="nil"/>
              <w:bottom w:val="single" w:sz="4" w:space="0" w:color="auto"/>
              <w:right w:val="single" w:sz="4" w:space="0" w:color="auto"/>
            </w:tcBorders>
            <w:shd w:val="clear" w:color="auto" w:fill="auto"/>
            <w:vAlign w:val="center"/>
            <w:hideMark/>
          </w:tcPr>
          <w:p w14:paraId="17F30F3D" w14:textId="77777777" w:rsidR="00547390" w:rsidRPr="00F837DA" w:rsidRDefault="00547390" w:rsidP="00547390">
            <w:pPr>
              <w:spacing w:after="0" w:line="240" w:lineRule="auto"/>
              <w:jc w:val="both"/>
              <w:rPr>
                <w:rFonts w:eastAsia="Times New Roman" w:cstheme="minorHAnsi"/>
                <w:sz w:val="16"/>
                <w:szCs w:val="16"/>
                <w:lang w:eastAsia="es-CL"/>
              </w:rPr>
            </w:pPr>
            <w:r w:rsidRPr="00F837DA">
              <w:rPr>
                <w:rFonts w:eastAsia="Times New Roman" w:cstheme="minorHAnsi"/>
                <w:sz w:val="16"/>
                <w:szCs w:val="16"/>
                <w:lang w:eastAsia="es-CL"/>
              </w:rPr>
              <w:t>Percentil 85 y/o Promedio bienal inferior al umbral máximo, configura cumplimiento normativo</w:t>
            </w:r>
          </w:p>
        </w:tc>
      </w:tr>
      <w:tr w:rsidR="00F837DA" w:rsidRPr="00F837DA" w14:paraId="02F9A12E" w14:textId="77777777" w:rsidTr="00F837DA">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241E3BE7"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Amonio</w:t>
            </w:r>
          </w:p>
        </w:tc>
        <w:tc>
          <w:tcPr>
            <w:tcW w:w="247" w:type="pct"/>
            <w:tcBorders>
              <w:top w:val="nil"/>
              <w:left w:val="nil"/>
              <w:bottom w:val="single" w:sz="4" w:space="0" w:color="auto"/>
              <w:right w:val="single" w:sz="4" w:space="0" w:color="auto"/>
            </w:tcBorders>
            <w:shd w:val="clear" w:color="000000" w:fill="F2F2F2"/>
            <w:vAlign w:val="center"/>
            <w:hideMark/>
          </w:tcPr>
          <w:p w14:paraId="36ECCA96"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3524A2C7"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59856E4E"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6EE58126"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75986E56"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73CDC9DB"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38C5D710"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18D84812"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3C51AA6A"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2403701D"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32F0C694"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59FEDE87" w14:textId="77777777" w:rsidR="00547390" w:rsidRPr="00F837DA" w:rsidRDefault="00547390" w:rsidP="00547390">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21ABB4D1"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0,03</w:t>
            </w:r>
          </w:p>
        </w:tc>
        <w:tc>
          <w:tcPr>
            <w:tcW w:w="1385" w:type="pct"/>
            <w:tcBorders>
              <w:top w:val="nil"/>
              <w:left w:val="nil"/>
              <w:bottom w:val="single" w:sz="4" w:space="0" w:color="auto"/>
              <w:right w:val="single" w:sz="4" w:space="0" w:color="auto"/>
            </w:tcBorders>
            <w:shd w:val="clear" w:color="auto" w:fill="auto"/>
            <w:vAlign w:val="center"/>
            <w:hideMark/>
          </w:tcPr>
          <w:p w14:paraId="53446C3F" w14:textId="77777777" w:rsidR="00547390" w:rsidRPr="00F837DA" w:rsidRDefault="00547390" w:rsidP="00547390">
            <w:pPr>
              <w:spacing w:after="0" w:line="240" w:lineRule="auto"/>
              <w:jc w:val="both"/>
              <w:rPr>
                <w:rFonts w:eastAsia="Times New Roman" w:cstheme="minorHAnsi"/>
                <w:sz w:val="16"/>
                <w:szCs w:val="16"/>
                <w:lang w:eastAsia="es-CL"/>
              </w:rPr>
            </w:pPr>
            <w:r w:rsidRPr="00F837DA">
              <w:rPr>
                <w:rFonts w:eastAsia="Times New Roman" w:cstheme="minorHAnsi"/>
                <w:sz w:val="16"/>
                <w:szCs w:val="16"/>
                <w:lang w:eastAsia="es-CL"/>
              </w:rPr>
              <w:t>Percentil 85 inferior al umbral máximo, configura cumplimiento normativo</w:t>
            </w:r>
          </w:p>
        </w:tc>
      </w:tr>
      <w:tr w:rsidR="00F837DA" w:rsidRPr="00F837DA" w14:paraId="7D2F40BC" w14:textId="77777777" w:rsidTr="00F837DA">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DA91197" w14:textId="77777777" w:rsidR="00F837DA" w:rsidRPr="00F837DA" w:rsidRDefault="00F837DA"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AOX</w:t>
            </w:r>
          </w:p>
        </w:tc>
        <w:tc>
          <w:tcPr>
            <w:tcW w:w="247" w:type="pct"/>
            <w:tcBorders>
              <w:top w:val="nil"/>
              <w:left w:val="nil"/>
              <w:bottom w:val="single" w:sz="4" w:space="0" w:color="auto"/>
              <w:right w:val="single" w:sz="4" w:space="0" w:color="auto"/>
            </w:tcBorders>
            <w:shd w:val="clear" w:color="000000" w:fill="F2F2F2"/>
            <w:vAlign w:val="center"/>
            <w:hideMark/>
          </w:tcPr>
          <w:p w14:paraId="1A14AA52" w14:textId="77777777" w:rsidR="00F837DA" w:rsidRPr="00F837DA" w:rsidRDefault="00F837DA"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5D6DBD0" w14:textId="2D689B99"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EBB941A" w14:textId="48B372E5"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D2D859C" w14:textId="1A9E1A33"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66B752F" w14:textId="7EE8F699"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37B58CD" w14:textId="765DCD40"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E0A8A50" w14:textId="6DCABA55"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568F0BD" w14:textId="6A96CEB7"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5E835AF" w14:textId="30C3AC1A"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nil"/>
              <w:left w:val="nil"/>
              <w:bottom w:val="single" w:sz="4" w:space="0" w:color="auto"/>
              <w:right w:val="single" w:sz="4" w:space="0" w:color="auto"/>
            </w:tcBorders>
            <w:shd w:val="clear" w:color="auto" w:fill="auto"/>
            <w:noWrap/>
            <w:vAlign w:val="center"/>
            <w:hideMark/>
          </w:tcPr>
          <w:p w14:paraId="68606F29"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56956A02" w14:textId="30A2D57F" w:rsidR="00F837DA" w:rsidRPr="00F837DA" w:rsidRDefault="00F837DA" w:rsidP="00F837DA">
            <w:pPr>
              <w:spacing w:after="0" w:line="240" w:lineRule="auto"/>
              <w:jc w:val="center"/>
              <w:rPr>
                <w:rFonts w:eastAsia="Times New Roman" w:cstheme="minorHAnsi"/>
                <w:sz w:val="16"/>
                <w:szCs w:val="16"/>
                <w:lang w:eastAsia="es-CL"/>
              </w:rPr>
            </w:pPr>
          </w:p>
        </w:tc>
        <w:tc>
          <w:tcPr>
            <w:tcW w:w="247" w:type="pct"/>
            <w:tcBorders>
              <w:top w:val="nil"/>
              <w:left w:val="nil"/>
              <w:bottom w:val="single" w:sz="4" w:space="0" w:color="auto"/>
              <w:right w:val="single" w:sz="4" w:space="0" w:color="auto"/>
            </w:tcBorders>
            <w:shd w:val="clear" w:color="auto" w:fill="auto"/>
            <w:noWrap/>
            <w:vAlign w:val="center"/>
            <w:hideMark/>
          </w:tcPr>
          <w:p w14:paraId="3D10C111"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46CB8A0F" w14:textId="77777777" w:rsidR="00F837DA" w:rsidRPr="00F837DA" w:rsidRDefault="00F837DA"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0,006</w:t>
            </w:r>
          </w:p>
        </w:tc>
        <w:tc>
          <w:tcPr>
            <w:tcW w:w="1385" w:type="pct"/>
            <w:tcBorders>
              <w:top w:val="nil"/>
              <w:left w:val="nil"/>
              <w:bottom w:val="single" w:sz="4" w:space="0" w:color="auto"/>
              <w:right w:val="single" w:sz="4" w:space="0" w:color="auto"/>
            </w:tcBorders>
            <w:shd w:val="clear" w:color="auto" w:fill="auto"/>
            <w:vAlign w:val="center"/>
            <w:hideMark/>
          </w:tcPr>
          <w:p w14:paraId="097C35F9" w14:textId="77777777" w:rsidR="00F837DA" w:rsidRPr="00F837DA" w:rsidRDefault="00F837DA" w:rsidP="00F837DA">
            <w:pPr>
              <w:spacing w:after="0" w:line="240" w:lineRule="auto"/>
              <w:jc w:val="both"/>
              <w:rPr>
                <w:rFonts w:eastAsia="Times New Roman" w:cstheme="minorHAnsi"/>
                <w:sz w:val="16"/>
                <w:szCs w:val="16"/>
                <w:lang w:eastAsia="es-CL"/>
              </w:rPr>
            </w:pPr>
            <w:r w:rsidRPr="00F837DA">
              <w:rPr>
                <w:rFonts w:eastAsia="Times New Roman" w:cstheme="minorHAnsi"/>
                <w:sz w:val="16"/>
                <w:szCs w:val="16"/>
                <w:lang w:eastAsia="es-CL"/>
              </w:rPr>
              <w:t>Sin información para analizar</w:t>
            </w:r>
          </w:p>
        </w:tc>
      </w:tr>
      <w:tr w:rsidR="00F837DA" w:rsidRPr="00F837DA" w14:paraId="176AD67D" w14:textId="77777777" w:rsidTr="00F837DA">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8D35DBE" w14:textId="197A8549" w:rsidR="00547390" w:rsidRPr="00F837DA" w:rsidRDefault="00350C2C"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Cloruro</w:t>
            </w:r>
          </w:p>
        </w:tc>
        <w:tc>
          <w:tcPr>
            <w:tcW w:w="247" w:type="pct"/>
            <w:tcBorders>
              <w:top w:val="nil"/>
              <w:left w:val="nil"/>
              <w:bottom w:val="single" w:sz="4" w:space="0" w:color="auto"/>
              <w:right w:val="single" w:sz="4" w:space="0" w:color="auto"/>
            </w:tcBorders>
            <w:shd w:val="clear" w:color="000000" w:fill="F2F2F2"/>
            <w:vAlign w:val="center"/>
            <w:hideMark/>
          </w:tcPr>
          <w:p w14:paraId="7FBFF5CC"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024580A9"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1,28</w:t>
            </w:r>
          </w:p>
        </w:tc>
        <w:tc>
          <w:tcPr>
            <w:tcW w:w="247" w:type="pct"/>
            <w:tcBorders>
              <w:top w:val="nil"/>
              <w:left w:val="nil"/>
              <w:bottom w:val="single" w:sz="4" w:space="0" w:color="auto"/>
              <w:right w:val="single" w:sz="4" w:space="0" w:color="auto"/>
            </w:tcBorders>
            <w:shd w:val="clear" w:color="auto" w:fill="auto"/>
            <w:noWrap/>
            <w:vAlign w:val="center"/>
            <w:hideMark/>
          </w:tcPr>
          <w:p w14:paraId="3F657616"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1,38</w:t>
            </w:r>
          </w:p>
        </w:tc>
        <w:tc>
          <w:tcPr>
            <w:tcW w:w="247" w:type="pct"/>
            <w:tcBorders>
              <w:top w:val="nil"/>
              <w:left w:val="nil"/>
              <w:bottom w:val="single" w:sz="4" w:space="0" w:color="auto"/>
              <w:right w:val="single" w:sz="4" w:space="0" w:color="auto"/>
            </w:tcBorders>
            <w:shd w:val="clear" w:color="auto" w:fill="auto"/>
            <w:noWrap/>
            <w:vAlign w:val="center"/>
            <w:hideMark/>
          </w:tcPr>
          <w:p w14:paraId="327007A8"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1,17</w:t>
            </w:r>
          </w:p>
        </w:tc>
        <w:tc>
          <w:tcPr>
            <w:tcW w:w="247" w:type="pct"/>
            <w:tcBorders>
              <w:top w:val="nil"/>
              <w:left w:val="nil"/>
              <w:bottom w:val="single" w:sz="4" w:space="0" w:color="auto"/>
              <w:right w:val="single" w:sz="4" w:space="0" w:color="auto"/>
            </w:tcBorders>
            <w:shd w:val="clear" w:color="auto" w:fill="auto"/>
            <w:noWrap/>
            <w:vAlign w:val="center"/>
            <w:hideMark/>
          </w:tcPr>
          <w:p w14:paraId="0EE28476"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0,84</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230060D6"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2,97</w:t>
            </w:r>
          </w:p>
        </w:tc>
        <w:tc>
          <w:tcPr>
            <w:tcW w:w="247" w:type="pct"/>
            <w:tcBorders>
              <w:top w:val="nil"/>
              <w:left w:val="nil"/>
              <w:bottom w:val="single" w:sz="4" w:space="0" w:color="auto"/>
              <w:right w:val="single" w:sz="4" w:space="0" w:color="auto"/>
            </w:tcBorders>
            <w:shd w:val="clear" w:color="auto" w:fill="auto"/>
            <w:noWrap/>
            <w:vAlign w:val="center"/>
            <w:hideMark/>
          </w:tcPr>
          <w:p w14:paraId="608FAD89"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1,15</w:t>
            </w:r>
          </w:p>
        </w:tc>
        <w:tc>
          <w:tcPr>
            <w:tcW w:w="247" w:type="pct"/>
            <w:tcBorders>
              <w:top w:val="nil"/>
              <w:left w:val="nil"/>
              <w:bottom w:val="single" w:sz="4" w:space="0" w:color="auto"/>
              <w:right w:val="single" w:sz="4" w:space="0" w:color="auto"/>
            </w:tcBorders>
            <w:shd w:val="clear" w:color="auto" w:fill="auto"/>
            <w:noWrap/>
            <w:vAlign w:val="center"/>
            <w:hideMark/>
          </w:tcPr>
          <w:p w14:paraId="030138AA"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0,40</w:t>
            </w:r>
          </w:p>
        </w:tc>
        <w:tc>
          <w:tcPr>
            <w:tcW w:w="247" w:type="pct"/>
            <w:tcBorders>
              <w:top w:val="nil"/>
              <w:left w:val="nil"/>
              <w:bottom w:val="single" w:sz="4" w:space="0" w:color="auto"/>
              <w:right w:val="single" w:sz="4" w:space="0" w:color="auto"/>
            </w:tcBorders>
            <w:shd w:val="clear" w:color="auto" w:fill="auto"/>
            <w:noWrap/>
            <w:vAlign w:val="center"/>
            <w:hideMark/>
          </w:tcPr>
          <w:p w14:paraId="60E787B4"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1,73</w:t>
            </w:r>
          </w:p>
        </w:tc>
        <w:tc>
          <w:tcPr>
            <w:tcW w:w="247" w:type="pct"/>
            <w:tcBorders>
              <w:top w:val="nil"/>
              <w:left w:val="nil"/>
              <w:bottom w:val="single" w:sz="4" w:space="0" w:color="auto"/>
              <w:right w:val="single" w:sz="4" w:space="0" w:color="auto"/>
            </w:tcBorders>
            <w:shd w:val="clear" w:color="auto" w:fill="auto"/>
            <w:noWrap/>
            <w:vAlign w:val="center"/>
            <w:hideMark/>
          </w:tcPr>
          <w:p w14:paraId="2D4DFC34"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23D13261"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1,73</w:t>
            </w:r>
          </w:p>
        </w:tc>
        <w:tc>
          <w:tcPr>
            <w:tcW w:w="247" w:type="pct"/>
            <w:tcBorders>
              <w:top w:val="nil"/>
              <w:left w:val="nil"/>
              <w:bottom w:val="single" w:sz="4" w:space="0" w:color="auto"/>
              <w:right w:val="single" w:sz="4" w:space="0" w:color="auto"/>
            </w:tcBorders>
            <w:shd w:val="clear" w:color="auto" w:fill="auto"/>
            <w:noWrap/>
            <w:vAlign w:val="center"/>
            <w:hideMark/>
          </w:tcPr>
          <w:p w14:paraId="2B8684C3" w14:textId="77777777" w:rsidR="00547390" w:rsidRPr="00F837DA" w:rsidRDefault="00547390" w:rsidP="00547390">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629FF84A"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3</w:t>
            </w:r>
          </w:p>
        </w:tc>
        <w:tc>
          <w:tcPr>
            <w:tcW w:w="1385" w:type="pct"/>
            <w:tcBorders>
              <w:top w:val="nil"/>
              <w:left w:val="nil"/>
              <w:bottom w:val="single" w:sz="4" w:space="0" w:color="auto"/>
              <w:right w:val="single" w:sz="4" w:space="0" w:color="auto"/>
            </w:tcBorders>
            <w:shd w:val="clear" w:color="auto" w:fill="auto"/>
            <w:vAlign w:val="center"/>
            <w:hideMark/>
          </w:tcPr>
          <w:p w14:paraId="2E052BB7" w14:textId="77777777" w:rsidR="00547390" w:rsidRPr="00F837DA" w:rsidRDefault="00547390" w:rsidP="00547390">
            <w:pPr>
              <w:spacing w:after="0" w:line="240" w:lineRule="auto"/>
              <w:jc w:val="both"/>
              <w:rPr>
                <w:rFonts w:eastAsia="Times New Roman" w:cstheme="minorHAnsi"/>
                <w:sz w:val="16"/>
                <w:szCs w:val="16"/>
                <w:lang w:eastAsia="es-CL"/>
              </w:rPr>
            </w:pPr>
            <w:r w:rsidRPr="00F837DA">
              <w:rPr>
                <w:rFonts w:eastAsia="Times New Roman" w:cstheme="minorHAnsi"/>
                <w:sz w:val="16"/>
                <w:szCs w:val="16"/>
                <w:lang w:eastAsia="es-CL"/>
              </w:rPr>
              <w:t>Percentil 85 inferior al umbral máximo, configura cumplimiento normativo</w:t>
            </w:r>
          </w:p>
        </w:tc>
      </w:tr>
      <w:tr w:rsidR="00F837DA" w:rsidRPr="00F837DA" w14:paraId="5F2C8204" w14:textId="77777777" w:rsidTr="00F837DA">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8B32610" w14:textId="77777777" w:rsidR="00547390" w:rsidRPr="00F837DA" w:rsidRDefault="00547390" w:rsidP="00547390">
            <w:pPr>
              <w:spacing w:after="0" w:line="240" w:lineRule="auto"/>
              <w:jc w:val="center"/>
              <w:rPr>
                <w:rFonts w:eastAsia="Times New Roman" w:cstheme="minorHAnsi"/>
                <w:b/>
                <w:bCs/>
                <w:sz w:val="16"/>
                <w:szCs w:val="16"/>
                <w:lang w:eastAsia="es-CL"/>
              </w:rPr>
            </w:pPr>
            <w:proofErr w:type="spellStart"/>
            <w:r w:rsidRPr="00F837DA">
              <w:rPr>
                <w:rFonts w:eastAsia="Times New Roman" w:cstheme="minorHAnsi"/>
                <w:b/>
                <w:bCs/>
                <w:sz w:val="16"/>
                <w:szCs w:val="16"/>
                <w:lang w:eastAsia="es-CL"/>
              </w:rPr>
              <w:t>Coliformes</w:t>
            </w:r>
            <w:proofErr w:type="spellEnd"/>
            <w:r w:rsidRPr="00F837DA">
              <w:rPr>
                <w:rFonts w:eastAsia="Times New Roman" w:cstheme="minorHAnsi"/>
                <w:b/>
                <w:bCs/>
                <w:sz w:val="16"/>
                <w:szCs w:val="16"/>
                <w:lang w:eastAsia="es-CL"/>
              </w:rPr>
              <w:t xml:space="preserve"> Fecales</w:t>
            </w:r>
          </w:p>
        </w:tc>
        <w:tc>
          <w:tcPr>
            <w:tcW w:w="247" w:type="pct"/>
            <w:tcBorders>
              <w:top w:val="nil"/>
              <w:left w:val="nil"/>
              <w:bottom w:val="single" w:sz="4" w:space="0" w:color="auto"/>
              <w:right w:val="single" w:sz="4" w:space="0" w:color="auto"/>
            </w:tcBorders>
            <w:shd w:val="clear" w:color="000000" w:fill="F2F2F2"/>
            <w:vAlign w:val="center"/>
            <w:hideMark/>
          </w:tcPr>
          <w:p w14:paraId="0BC83DE9"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NMP/100mL</w:t>
            </w:r>
          </w:p>
        </w:tc>
        <w:tc>
          <w:tcPr>
            <w:tcW w:w="247" w:type="pct"/>
            <w:tcBorders>
              <w:top w:val="nil"/>
              <w:left w:val="nil"/>
              <w:bottom w:val="single" w:sz="4" w:space="0" w:color="auto"/>
              <w:right w:val="single" w:sz="4" w:space="0" w:color="auto"/>
            </w:tcBorders>
            <w:shd w:val="clear" w:color="auto" w:fill="auto"/>
            <w:noWrap/>
            <w:vAlign w:val="center"/>
            <w:hideMark/>
          </w:tcPr>
          <w:p w14:paraId="1BFBBE22" w14:textId="1098186F" w:rsidR="00547390" w:rsidRPr="00F837DA" w:rsidRDefault="00811B29" w:rsidP="00F837D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33,0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3B9D174" w14:textId="19328784" w:rsidR="00547390" w:rsidRPr="00F837DA" w:rsidRDefault="00811B29" w:rsidP="00F837D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540,0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AA52456" w14:textId="1BE40933" w:rsidR="00547390" w:rsidRPr="00F837DA" w:rsidRDefault="00811B29" w:rsidP="00F837D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63,0</w:t>
            </w:r>
          </w:p>
        </w:tc>
        <w:tc>
          <w:tcPr>
            <w:tcW w:w="247" w:type="pct"/>
            <w:tcBorders>
              <w:top w:val="nil"/>
              <w:left w:val="nil"/>
              <w:bottom w:val="single" w:sz="4" w:space="0" w:color="auto"/>
              <w:right w:val="single" w:sz="4" w:space="0" w:color="auto"/>
            </w:tcBorders>
            <w:shd w:val="clear" w:color="auto" w:fill="auto"/>
            <w:noWrap/>
            <w:vAlign w:val="center"/>
            <w:hideMark/>
          </w:tcPr>
          <w:p w14:paraId="1C6FBEE0" w14:textId="20880055" w:rsidR="00547390" w:rsidRPr="00F837DA" w:rsidRDefault="00811B29" w:rsidP="00F837D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13,0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5FA63BB" w14:textId="2FD6A12B" w:rsidR="00547390" w:rsidRPr="00F837DA" w:rsidRDefault="00811B29" w:rsidP="00F837D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140,0</w:t>
            </w:r>
          </w:p>
        </w:tc>
        <w:tc>
          <w:tcPr>
            <w:tcW w:w="247" w:type="pct"/>
            <w:tcBorders>
              <w:top w:val="nil"/>
              <w:left w:val="nil"/>
              <w:bottom w:val="single" w:sz="4" w:space="0" w:color="auto"/>
              <w:right w:val="single" w:sz="4" w:space="0" w:color="auto"/>
            </w:tcBorders>
            <w:shd w:val="clear" w:color="auto" w:fill="auto"/>
            <w:noWrap/>
            <w:vAlign w:val="center"/>
            <w:hideMark/>
          </w:tcPr>
          <w:p w14:paraId="71D0B3EE" w14:textId="0E67ACAD" w:rsidR="00547390" w:rsidRPr="00F837DA" w:rsidRDefault="00811B29" w:rsidP="00F837D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6,1</w:t>
            </w:r>
          </w:p>
        </w:tc>
        <w:tc>
          <w:tcPr>
            <w:tcW w:w="247" w:type="pct"/>
            <w:tcBorders>
              <w:top w:val="nil"/>
              <w:left w:val="nil"/>
              <w:bottom w:val="single" w:sz="4" w:space="0" w:color="auto"/>
              <w:right w:val="single" w:sz="4" w:space="0" w:color="auto"/>
            </w:tcBorders>
            <w:shd w:val="clear" w:color="auto" w:fill="auto"/>
            <w:noWrap/>
            <w:vAlign w:val="center"/>
            <w:hideMark/>
          </w:tcPr>
          <w:p w14:paraId="6E9397BC" w14:textId="618F8E95" w:rsidR="00547390" w:rsidRPr="00F837DA" w:rsidRDefault="00811B29" w:rsidP="00F837D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40,0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F310541" w14:textId="789C5536" w:rsidR="00547390" w:rsidRPr="00F837DA" w:rsidRDefault="00811B29" w:rsidP="00F837D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79,0</w:t>
            </w:r>
          </w:p>
        </w:tc>
        <w:tc>
          <w:tcPr>
            <w:tcW w:w="247" w:type="pct"/>
            <w:tcBorders>
              <w:top w:val="nil"/>
              <w:left w:val="nil"/>
              <w:bottom w:val="single" w:sz="4" w:space="0" w:color="auto"/>
              <w:right w:val="single" w:sz="4" w:space="0" w:color="auto"/>
            </w:tcBorders>
            <w:shd w:val="clear" w:color="auto" w:fill="auto"/>
            <w:noWrap/>
            <w:vAlign w:val="center"/>
            <w:hideMark/>
          </w:tcPr>
          <w:p w14:paraId="06A34F21"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21F6786" w14:textId="72AC9847" w:rsidR="00547390" w:rsidRPr="00F837DA" w:rsidRDefault="00547390" w:rsidP="00811B29">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140,0</w:t>
            </w:r>
          </w:p>
        </w:tc>
        <w:tc>
          <w:tcPr>
            <w:tcW w:w="247" w:type="pct"/>
            <w:tcBorders>
              <w:top w:val="nil"/>
              <w:left w:val="nil"/>
              <w:bottom w:val="single" w:sz="4" w:space="0" w:color="auto"/>
              <w:right w:val="single" w:sz="4" w:space="0" w:color="auto"/>
            </w:tcBorders>
            <w:shd w:val="clear" w:color="auto" w:fill="auto"/>
            <w:noWrap/>
            <w:vAlign w:val="center"/>
            <w:hideMark/>
          </w:tcPr>
          <w:p w14:paraId="49D364E8" w14:textId="77777777" w:rsidR="00547390" w:rsidRPr="00F837DA" w:rsidRDefault="00547390" w:rsidP="00547390">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4DD30155"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50</w:t>
            </w:r>
          </w:p>
        </w:tc>
        <w:tc>
          <w:tcPr>
            <w:tcW w:w="1385"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32E6E6AE" w14:textId="77777777" w:rsidR="00547390" w:rsidRPr="00F837DA" w:rsidRDefault="00547390" w:rsidP="00547390">
            <w:pPr>
              <w:spacing w:after="0" w:line="240" w:lineRule="auto"/>
              <w:jc w:val="both"/>
              <w:rPr>
                <w:rFonts w:eastAsia="Times New Roman" w:cstheme="minorHAnsi"/>
                <w:sz w:val="16"/>
                <w:szCs w:val="16"/>
                <w:lang w:eastAsia="es-CL"/>
              </w:rPr>
            </w:pPr>
            <w:r w:rsidRPr="00F837DA">
              <w:rPr>
                <w:rFonts w:eastAsia="Times New Roman" w:cstheme="minorHAnsi"/>
                <w:sz w:val="16"/>
                <w:szCs w:val="16"/>
                <w:lang w:eastAsia="es-CL"/>
              </w:rPr>
              <w:t>Percentil 85 superior al umbral máximo, configura incumplimiento normativo</w:t>
            </w:r>
          </w:p>
        </w:tc>
      </w:tr>
      <w:tr w:rsidR="00F837DA" w:rsidRPr="00F837DA" w14:paraId="7FAC6677" w14:textId="77777777" w:rsidTr="00F837DA">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984C75E"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Conductividad Eléctrica</w:t>
            </w:r>
          </w:p>
        </w:tc>
        <w:tc>
          <w:tcPr>
            <w:tcW w:w="247" w:type="pct"/>
            <w:tcBorders>
              <w:top w:val="nil"/>
              <w:left w:val="nil"/>
              <w:bottom w:val="single" w:sz="4" w:space="0" w:color="auto"/>
              <w:right w:val="single" w:sz="4" w:space="0" w:color="auto"/>
            </w:tcBorders>
            <w:shd w:val="clear" w:color="000000" w:fill="F2F2F2"/>
            <w:vAlign w:val="center"/>
            <w:hideMark/>
          </w:tcPr>
          <w:p w14:paraId="05E13AEB"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µS/cm</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C9DEDB6" w14:textId="09325C09" w:rsidR="00547390" w:rsidRPr="00F837DA" w:rsidRDefault="00811B29" w:rsidP="00F837D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96,0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41B53CA1" w14:textId="0FF7E3C2" w:rsidR="00547390" w:rsidRPr="00F837DA" w:rsidRDefault="00811B29" w:rsidP="00F837D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88,0</w:t>
            </w:r>
          </w:p>
        </w:tc>
        <w:tc>
          <w:tcPr>
            <w:tcW w:w="247" w:type="pct"/>
            <w:tcBorders>
              <w:top w:val="nil"/>
              <w:left w:val="nil"/>
              <w:bottom w:val="single" w:sz="4" w:space="0" w:color="auto"/>
              <w:right w:val="single" w:sz="4" w:space="0" w:color="auto"/>
            </w:tcBorders>
            <w:shd w:val="clear" w:color="auto" w:fill="auto"/>
            <w:noWrap/>
            <w:vAlign w:val="center"/>
            <w:hideMark/>
          </w:tcPr>
          <w:p w14:paraId="60E3BA56" w14:textId="6EBAFAD3" w:rsidR="00547390" w:rsidRPr="00F837DA" w:rsidRDefault="00811B29" w:rsidP="00F837D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62,0</w:t>
            </w:r>
          </w:p>
        </w:tc>
        <w:tc>
          <w:tcPr>
            <w:tcW w:w="247" w:type="pct"/>
            <w:tcBorders>
              <w:top w:val="nil"/>
              <w:left w:val="nil"/>
              <w:bottom w:val="single" w:sz="4" w:space="0" w:color="auto"/>
              <w:right w:val="single" w:sz="4" w:space="0" w:color="auto"/>
            </w:tcBorders>
            <w:shd w:val="clear" w:color="auto" w:fill="auto"/>
            <w:noWrap/>
            <w:vAlign w:val="center"/>
            <w:hideMark/>
          </w:tcPr>
          <w:p w14:paraId="1B706AE2" w14:textId="1A401E6E" w:rsidR="00547390" w:rsidRPr="00F837DA" w:rsidRDefault="00811B29" w:rsidP="00F837D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67,0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2C11A52" w14:textId="6E76AD23" w:rsidR="00547390" w:rsidRPr="00F837DA" w:rsidRDefault="00811B29" w:rsidP="00F837D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101,0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051B9ACD" w14:textId="611E0F81" w:rsidR="00547390" w:rsidRPr="00F837DA" w:rsidRDefault="00811B29" w:rsidP="00F837D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91,0</w:t>
            </w:r>
          </w:p>
        </w:tc>
        <w:tc>
          <w:tcPr>
            <w:tcW w:w="247" w:type="pct"/>
            <w:tcBorders>
              <w:top w:val="nil"/>
              <w:left w:val="nil"/>
              <w:bottom w:val="single" w:sz="4" w:space="0" w:color="auto"/>
              <w:right w:val="single" w:sz="4" w:space="0" w:color="auto"/>
            </w:tcBorders>
            <w:shd w:val="clear" w:color="auto" w:fill="auto"/>
            <w:noWrap/>
            <w:vAlign w:val="center"/>
            <w:hideMark/>
          </w:tcPr>
          <w:p w14:paraId="0F0E6A3D" w14:textId="3BF3BC10" w:rsidR="00547390" w:rsidRPr="00F837DA" w:rsidRDefault="00811B29" w:rsidP="00F837D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64,0</w:t>
            </w:r>
          </w:p>
        </w:tc>
        <w:tc>
          <w:tcPr>
            <w:tcW w:w="247" w:type="pct"/>
            <w:tcBorders>
              <w:top w:val="nil"/>
              <w:left w:val="nil"/>
              <w:bottom w:val="single" w:sz="4" w:space="0" w:color="auto"/>
              <w:right w:val="single" w:sz="4" w:space="0" w:color="auto"/>
            </w:tcBorders>
            <w:shd w:val="clear" w:color="auto" w:fill="auto"/>
            <w:noWrap/>
            <w:vAlign w:val="center"/>
            <w:hideMark/>
          </w:tcPr>
          <w:p w14:paraId="370E6FBE" w14:textId="1A9D0F2D" w:rsidR="00547390" w:rsidRPr="00F837DA" w:rsidRDefault="00811B29" w:rsidP="00F837D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65,0</w:t>
            </w:r>
          </w:p>
        </w:tc>
        <w:tc>
          <w:tcPr>
            <w:tcW w:w="247" w:type="pct"/>
            <w:tcBorders>
              <w:top w:val="nil"/>
              <w:left w:val="nil"/>
              <w:bottom w:val="single" w:sz="4" w:space="0" w:color="auto"/>
              <w:right w:val="single" w:sz="4" w:space="0" w:color="auto"/>
            </w:tcBorders>
            <w:shd w:val="clear" w:color="auto" w:fill="auto"/>
            <w:noWrap/>
            <w:vAlign w:val="center"/>
            <w:hideMark/>
          </w:tcPr>
          <w:p w14:paraId="3FE18DBC"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B074A99" w14:textId="5101AB0A" w:rsidR="00547390" w:rsidRPr="00F837DA" w:rsidRDefault="00811B29" w:rsidP="00F837D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96,0</w:t>
            </w:r>
          </w:p>
        </w:tc>
        <w:tc>
          <w:tcPr>
            <w:tcW w:w="247" w:type="pct"/>
            <w:tcBorders>
              <w:top w:val="nil"/>
              <w:left w:val="nil"/>
              <w:bottom w:val="single" w:sz="4" w:space="0" w:color="auto"/>
              <w:right w:val="single" w:sz="4" w:space="0" w:color="auto"/>
            </w:tcBorders>
            <w:shd w:val="clear" w:color="auto" w:fill="auto"/>
            <w:noWrap/>
            <w:vAlign w:val="center"/>
            <w:hideMark/>
          </w:tcPr>
          <w:p w14:paraId="71C5BF99" w14:textId="77777777" w:rsidR="00547390" w:rsidRPr="00F837DA" w:rsidRDefault="00547390" w:rsidP="00547390">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4A543FA0"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95</w:t>
            </w:r>
          </w:p>
        </w:tc>
        <w:tc>
          <w:tcPr>
            <w:tcW w:w="1385"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1D19BE76" w14:textId="77777777" w:rsidR="00547390" w:rsidRPr="00F837DA" w:rsidRDefault="00547390" w:rsidP="00547390">
            <w:pPr>
              <w:spacing w:after="0" w:line="240" w:lineRule="auto"/>
              <w:jc w:val="both"/>
              <w:rPr>
                <w:rFonts w:eastAsia="Times New Roman" w:cstheme="minorHAnsi"/>
                <w:sz w:val="16"/>
                <w:szCs w:val="16"/>
                <w:lang w:eastAsia="es-CL"/>
              </w:rPr>
            </w:pPr>
            <w:r w:rsidRPr="00F837DA">
              <w:rPr>
                <w:rFonts w:eastAsia="Times New Roman" w:cstheme="minorHAnsi"/>
                <w:sz w:val="16"/>
                <w:szCs w:val="16"/>
                <w:lang w:eastAsia="es-CL"/>
              </w:rPr>
              <w:t>Percentil 85 superior al umbral máximo, configura incumplimiento normativo</w:t>
            </w:r>
          </w:p>
        </w:tc>
      </w:tr>
      <w:tr w:rsidR="00F837DA" w:rsidRPr="00F837DA" w14:paraId="54E7135B" w14:textId="77777777" w:rsidTr="00F837DA">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3E3ECE0" w14:textId="77777777" w:rsidR="00F837DA" w:rsidRPr="00F837DA" w:rsidRDefault="00F837DA"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DBO5</w:t>
            </w:r>
          </w:p>
        </w:tc>
        <w:tc>
          <w:tcPr>
            <w:tcW w:w="247" w:type="pct"/>
            <w:tcBorders>
              <w:top w:val="nil"/>
              <w:left w:val="nil"/>
              <w:bottom w:val="single" w:sz="4" w:space="0" w:color="auto"/>
              <w:right w:val="single" w:sz="4" w:space="0" w:color="auto"/>
            </w:tcBorders>
            <w:shd w:val="clear" w:color="000000" w:fill="F2F2F2"/>
            <w:vAlign w:val="center"/>
            <w:hideMark/>
          </w:tcPr>
          <w:p w14:paraId="2A031AC7" w14:textId="77777777" w:rsidR="00F837DA" w:rsidRPr="00F837DA" w:rsidRDefault="00F837DA"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427101F" w14:textId="6FF270A1"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9A24834" w14:textId="6A8DDD91"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1B8F603" w14:textId="66894531"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FC2CC80" w14:textId="4B027F7E"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F2C0432" w14:textId="29511CC5"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6A9C6C3"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3,00</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A3ADD17" w14:textId="202C44A6"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F408251" w14:textId="3B9DD28A"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(3)</w:t>
            </w:r>
          </w:p>
        </w:tc>
        <w:tc>
          <w:tcPr>
            <w:tcW w:w="247" w:type="pct"/>
            <w:tcBorders>
              <w:top w:val="nil"/>
              <w:left w:val="nil"/>
              <w:bottom w:val="single" w:sz="4" w:space="0" w:color="auto"/>
              <w:right w:val="single" w:sz="4" w:space="0" w:color="auto"/>
            </w:tcBorders>
            <w:shd w:val="clear" w:color="auto" w:fill="auto"/>
            <w:noWrap/>
            <w:vAlign w:val="center"/>
            <w:hideMark/>
          </w:tcPr>
          <w:p w14:paraId="38D4116D"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AAD5EAF"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3,00</w:t>
            </w:r>
          </w:p>
        </w:tc>
        <w:tc>
          <w:tcPr>
            <w:tcW w:w="247" w:type="pct"/>
            <w:tcBorders>
              <w:top w:val="nil"/>
              <w:left w:val="nil"/>
              <w:bottom w:val="single" w:sz="4" w:space="0" w:color="auto"/>
              <w:right w:val="single" w:sz="4" w:space="0" w:color="auto"/>
            </w:tcBorders>
            <w:shd w:val="clear" w:color="auto" w:fill="auto"/>
            <w:noWrap/>
            <w:vAlign w:val="center"/>
            <w:hideMark/>
          </w:tcPr>
          <w:p w14:paraId="2816427B"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79013987" w14:textId="77777777" w:rsidR="00F837DA" w:rsidRPr="00F837DA" w:rsidRDefault="00F837DA"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2</w:t>
            </w:r>
          </w:p>
        </w:tc>
        <w:tc>
          <w:tcPr>
            <w:tcW w:w="1385"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3F08EFDF" w14:textId="77777777" w:rsidR="00F837DA" w:rsidRPr="00F837DA" w:rsidRDefault="00F837DA" w:rsidP="00F837DA">
            <w:pPr>
              <w:spacing w:after="0" w:line="240" w:lineRule="auto"/>
              <w:jc w:val="both"/>
              <w:rPr>
                <w:rFonts w:eastAsia="Times New Roman" w:cstheme="minorHAnsi"/>
                <w:sz w:val="16"/>
                <w:szCs w:val="16"/>
                <w:lang w:eastAsia="es-CL"/>
              </w:rPr>
            </w:pPr>
            <w:r w:rsidRPr="00F837DA">
              <w:rPr>
                <w:rFonts w:eastAsia="Times New Roman" w:cstheme="minorHAnsi"/>
                <w:sz w:val="16"/>
                <w:szCs w:val="16"/>
                <w:lang w:eastAsia="es-CL"/>
              </w:rPr>
              <w:t>Percentil 85 superior al umbral máximo, configura incumplimiento normativo referencial</w:t>
            </w:r>
          </w:p>
        </w:tc>
      </w:tr>
      <w:tr w:rsidR="00F837DA" w:rsidRPr="00F837DA" w14:paraId="066EEB03" w14:textId="77777777" w:rsidTr="00F837DA">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FDE5FA1" w14:textId="77777777" w:rsidR="00F837DA" w:rsidRPr="00F837DA" w:rsidRDefault="00F837DA"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DQO</w:t>
            </w:r>
          </w:p>
        </w:tc>
        <w:tc>
          <w:tcPr>
            <w:tcW w:w="247" w:type="pct"/>
            <w:tcBorders>
              <w:top w:val="nil"/>
              <w:left w:val="nil"/>
              <w:bottom w:val="single" w:sz="4" w:space="0" w:color="auto"/>
              <w:right w:val="single" w:sz="4" w:space="0" w:color="auto"/>
            </w:tcBorders>
            <w:shd w:val="clear" w:color="000000" w:fill="F2F2F2"/>
            <w:vAlign w:val="center"/>
            <w:hideMark/>
          </w:tcPr>
          <w:p w14:paraId="51076799" w14:textId="77777777" w:rsidR="00F837DA" w:rsidRPr="00F837DA" w:rsidRDefault="00F837DA"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41E36B2" w14:textId="270C863F"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6250389" w14:textId="21CA5736"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5057370" w14:textId="5E3D9155"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D2A7344" w14:textId="6440974D"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6094E0E7"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3,00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A84D8A8"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8,00</w:t>
            </w:r>
          </w:p>
        </w:tc>
        <w:tc>
          <w:tcPr>
            <w:tcW w:w="247" w:type="pct"/>
            <w:tcBorders>
              <w:top w:val="nil"/>
              <w:left w:val="nil"/>
              <w:bottom w:val="single" w:sz="4" w:space="0" w:color="auto"/>
              <w:right w:val="single" w:sz="4" w:space="0" w:color="auto"/>
            </w:tcBorders>
            <w:shd w:val="clear" w:color="auto" w:fill="auto"/>
            <w:noWrap/>
            <w:vAlign w:val="center"/>
            <w:hideMark/>
          </w:tcPr>
          <w:p w14:paraId="65787D98"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2,00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5A7724E1"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3,00</w:t>
            </w:r>
          </w:p>
        </w:tc>
        <w:tc>
          <w:tcPr>
            <w:tcW w:w="247" w:type="pct"/>
            <w:tcBorders>
              <w:top w:val="nil"/>
              <w:left w:val="nil"/>
              <w:bottom w:val="single" w:sz="4" w:space="0" w:color="auto"/>
              <w:right w:val="single" w:sz="4" w:space="0" w:color="auto"/>
            </w:tcBorders>
            <w:shd w:val="clear" w:color="auto" w:fill="auto"/>
            <w:noWrap/>
            <w:vAlign w:val="center"/>
            <w:hideMark/>
          </w:tcPr>
          <w:p w14:paraId="27CEC4D3"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42619A82"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3,00</w:t>
            </w:r>
          </w:p>
        </w:tc>
        <w:tc>
          <w:tcPr>
            <w:tcW w:w="247" w:type="pct"/>
            <w:tcBorders>
              <w:top w:val="nil"/>
              <w:left w:val="nil"/>
              <w:bottom w:val="single" w:sz="4" w:space="0" w:color="auto"/>
              <w:right w:val="single" w:sz="4" w:space="0" w:color="auto"/>
            </w:tcBorders>
            <w:shd w:val="clear" w:color="auto" w:fill="auto"/>
            <w:noWrap/>
            <w:vAlign w:val="center"/>
            <w:hideMark/>
          </w:tcPr>
          <w:p w14:paraId="35714E7C"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56DCBC0B" w14:textId="77777777" w:rsidR="00F837DA" w:rsidRPr="00F837DA" w:rsidRDefault="00F837DA"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3</w:t>
            </w:r>
          </w:p>
        </w:tc>
        <w:tc>
          <w:tcPr>
            <w:tcW w:w="1385"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6D26D965" w14:textId="77777777" w:rsidR="00F837DA" w:rsidRPr="00F837DA" w:rsidRDefault="00F837DA" w:rsidP="00F837DA">
            <w:pPr>
              <w:spacing w:after="0" w:line="240" w:lineRule="auto"/>
              <w:jc w:val="both"/>
              <w:rPr>
                <w:rFonts w:eastAsia="Times New Roman" w:cstheme="minorHAnsi"/>
                <w:sz w:val="16"/>
                <w:szCs w:val="16"/>
                <w:lang w:eastAsia="es-CL"/>
              </w:rPr>
            </w:pPr>
            <w:r w:rsidRPr="00F837DA">
              <w:rPr>
                <w:rFonts w:eastAsia="Times New Roman" w:cstheme="minorHAnsi"/>
                <w:sz w:val="16"/>
                <w:szCs w:val="16"/>
                <w:lang w:eastAsia="es-CL"/>
              </w:rPr>
              <w:t>Percentil 85 inferior al umbral máximo, configura cumplimiento normativo referencial</w:t>
            </w:r>
          </w:p>
        </w:tc>
      </w:tr>
      <w:tr w:rsidR="00F837DA" w:rsidRPr="00F837DA" w14:paraId="623AA226" w14:textId="77777777" w:rsidTr="00F837DA">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83A742E"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Fósforo Total</w:t>
            </w:r>
          </w:p>
        </w:tc>
        <w:tc>
          <w:tcPr>
            <w:tcW w:w="247" w:type="pct"/>
            <w:tcBorders>
              <w:top w:val="nil"/>
              <w:left w:val="nil"/>
              <w:bottom w:val="single" w:sz="4" w:space="0" w:color="auto"/>
              <w:right w:val="single" w:sz="4" w:space="0" w:color="auto"/>
            </w:tcBorders>
            <w:shd w:val="clear" w:color="000000" w:fill="F2F2F2"/>
            <w:vAlign w:val="center"/>
            <w:hideMark/>
          </w:tcPr>
          <w:p w14:paraId="2587FB5A"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CC28216"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D057063"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0,03</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54B58378"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0,02</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52817606"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0,02</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B999F71"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F869508"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9102BB9"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0,06</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C6A2D8E"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0,04</w:t>
            </w:r>
          </w:p>
        </w:tc>
        <w:tc>
          <w:tcPr>
            <w:tcW w:w="247" w:type="pct"/>
            <w:tcBorders>
              <w:top w:val="nil"/>
              <w:left w:val="nil"/>
              <w:bottom w:val="single" w:sz="4" w:space="0" w:color="auto"/>
              <w:right w:val="single" w:sz="4" w:space="0" w:color="auto"/>
            </w:tcBorders>
            <w:shd w:val="clear" w:color="auto" w:fill="auto"/>
            <w:noWrap/>
            <w:vAlign w:val="center"/>
            <w:hideMark/>
          </w:tcPr>
          <w:p w14:paraId="60624FCA"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69BE2DB"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0,04</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55AC9AC" w14:textId="77777777" w:rsidR="00547390" w:rsidRPr="00F837DA" w:rsidRDefault="00547390" w:rsidP="00547390">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0,03</w:t>
            </w:r>
          </w:p>
        </w:tc>
        <w:tc>
          <w:tcPr>
            <w:tcW w:w="247" w:type="pct"/>
            <w:tcBorders>
              <w:top w:val="nil"/>
              <w:left w:val="nil"/>
              <w:bottom w:val="single" w:sz="4" w:space="0" w:color="auto"/>
              <w:right w:val="single" w:sz="4" w:space="0" w:color="auto"/>
            </w:tcBorders>
            <w:shd w:val="clear" w:color="auto" w:fill="auto"/>
            <w:vAlign w:val="center"/>
            <w:hideMark/>
          </w:tcPr>
          <w:p w14:paraId="56F7845B"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0,02</w:t>
            </w:r>
          </w:p>
        </w:tc>
        <w:tc>
          <w:tcPr>
            <w:tcW w:w="1385"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709D6BBA" w14:textId="77777777" w:rsidR="00547390" w:rsidRPr="00F837DA" w:rsidRDefault="00547390" w:rsidP="00547390">
            <w:pPr>
              <w:spacing w:after="0" w:line="240" w:lineRule="auto"/>
              <w:jc w:val="both"/>
              <w:rPr>
                <w:rFonts w:eastAsia="Times New Roman" w:cstheme="minorHAnsi"/>
                <w:sz w:val="16"/>
                <w:szCs w:val="16"/>
                <w:lang w:eastAsia="es-CL"/>
              </w:rPr>
            </w:pPr>
            <w:r w:rsidRPr="00F837DA">
              <w:rPr>
                <w:rFonts w:eastAsia="Times New Roman" w:cstheme="minorHAnsi"/>
                <w:sz w:val="16"/>
                <w:szCs w:val="16"/>
                <w:lang w:eastAsia="es-CL"/>
              </w:rPr>
              <w:t>Percentil 85 y/o Promedio bienal superior al umbral máximo, configura incumplimiento normativo</w:t>
            </w:r>
          </w:p>
        </w:tc>
      </w:tr>
      <w:tr w:rsidR="00F837DA" w:rsidRPr="00F837DA" w14:paraId="1D0E1E5D" w14:textId="77777777" w:rsidTr="00F837DA">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E6B7513"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Hierro Total</w:t>
            </w:r>
          </w:p>
        </w:tc>
        <w:tc>
          <w:tcPr>
            <w:tcW w:w="247" w:type="pct"/>
            <w:tcBorders>
              <w:top w:val="nil"/>
              <w:left w:val="nil"/>
              <w:bottom w:val="single" w:sz="4" w:space="0" w:color="auto"/>
              <w:right w:val="single" w:sz="4" w:space="0" w:color="auto"/>
            </w:tcBorders>
            <w:shd w:val="clear" w:color="000000" w:fill="F2F2F2"/>
            <w:vAlign w:val="center"/>
            <w:hideMark/>
          </w:tcPr>
          <w:p w14:paraId="7B7761F8"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2DF661E7"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0,10</w:t>
            </w:r>
          </w:p>
        </w:tc>
        <w:tc>
          <w:tcPr>
            <w:tcW w:w="247" w:type="pct"/>
            <w:tcBorders>
              <w:top w:val="nil"/>
              <w:left w:val="nil"/>
              <w:bottom w:val="single" w:sz="4" w:space="0" w:color="auto"/>
              <w:right w:val="single" w:sz="4" w:space="0" w:color="auto"/>
            </w:tcBorders>
            <w:shd w:val="clear" w:color="auto" w:fill="auto"/>
            <w:noWrap/>
            <w:vAlign w:val="center"/>
            <w:hideMark/>
          </w:tcPr>
          <w:p w14:paraId="6016A9AA"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0,13</w:t>
            </w:r>
          </w:p>
        </w:tc>
        <w:tc>
          <w:tcPr>
            <w:tcW w:w="247" w:type="pct"/>
            <w:tcBorders>
              <w:top w:val="nil"/>
              <w:left w:val="nil"/>
              <w:bottom w:val="single" w:sz="4" w:space="0" w:color="auto"/>
              <w:right w:val="single" w:sz="4" w:space="0" w:color="auto"/>
            </w:tcBorders>
            <w:shd w:val="clear" w:color="auto" w:fill="auto"/>
            <w:noWrap/>
            <w:vAlign w:val="center"/>
            <w:hideMark/>
          </w:tcPr>
          <w:p w14:paraId="6077DB49"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0,07</w:t>
            </w:r>
          </w:p>
        </w:tc>
        <w:tc>
          <w:tcPr>
            <w:tcW w:w="247" w:type="pct"/>
            <w:tcBorders>
              <w:top w:val="nil"/>
              <w:left w:val="nil"/>
              <w:bottom w:val="single" w:sz="4" w:space="0" w:color="auto"/>
              <w:right w:val="single" w:sz="4" w:space="0" w:color="auto"/>
            </w:tcBorders>
            <w:shd w:val="clear" w:color="auto" w:fill="auto"/>
            <w:noWrap/>
            <w:vAlign w:val="center"/>
            <w:hideMark/>
          </w:tcPr>
          <w:p w14:paraId="71247B60"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0,11</w:t>
            </w:r>
          </w:p>
        </w:tc>
        <w:tc>
          <w:tcPr>
            <w:tcW w:w="247" w:type="pct"/>
            <w:tcBorders>
              <w:top w:val="nil"/>
              <w:left w:val="nil"/>
              <w:bottom w:val="single" w:sz="4" w:space="0" w:color="auto"/>
              <w:right w:val="single" w:sz="4" w:space="0" w:color="auto"/>
            </w:tcBorders>
            <w:shd w:val="clear" w:color="auto" w:fill="auto"/>
            <w:noWrap/>
            <w:vAlign w:val="center"/>
            <w:hideMark/>
          </w:tcPr>
          <w:p w14:paraId="1F9DF562"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0,09</w:t>
            </w:r>
          </w:p>
        </w:tc>
        <w:tc>
          <w:tcPr>
            <w:tcW w:w="247" w:type="pct"/>
            <w:tcBorders>
              <w:top w:val="nil"/>
              <w:left w:val="nil"/>
              <w:bottom w:val="single" w:sz="4" w:space="0" w:color="auto"/>
              <w:right w:val="single" w:sz="4" w:space="0" w:color="auto"/>
            </w:tcBorders>
            <w:shd w:val="clear" w:color="auto" w:fill="auto"/>
            <w:noWrap/>
            <w:vAlign w:val="center"/>
            <w:hideMark/>
          </w:tcPr>
          <w:p w14:paraId="09DB6C79"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0,08</w:t>
            </w:r>
          </w:p>
        </w:tc>
        <w:tc>
          <w:tcPr>
            <w:tcW w:w="247" w:type="pct"/>
            <w:tcBorders>
              <w:top w:val="nil"/>
              <w:left w:val="nil"/>
              <w:bottom w:val="single" w:sz="4" w:space="0" w:color="auto"/>
              <w:right w:val="single" w:sz="4" w:space="0" w:color="auto"/>
            </w:tcBorders>
            <w:shd w:val="clear" w:color="auto" w:fill="auto"/>
            <w:noWrap/>
            <w:vAlign w:val="center"/>
            <w:hideMark/>
          </w:tcPr>
          <w:p w14:paraId="41DD1674"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0,10</w:t>
            </w:r>
          </w:p>
        </w:tc>
        <w:tc>
          <w:tcPr>
            <w:tcW w:w="247" w:type="pct"/>
            <w:tcBorders>
              <w:top w:val="nil"/>
              <w:left w:val="nil"/>
              <w:bottom w:val="single" w:sz="4" w:space="0" w:color="auto"/>
              <w:right w:val="single" w:sz="4" w:space="0" w:color="auto"/>
            </w:tcBorders>
            <w:shd w:val="clear" w:color="auto" w:fill="auto"/>
            <w:noWrap/>
            <w:vAlign w:val="center"/>
            <w:hideMark/>
          </w:tcPr>
          <w:p w14:paraId="59B33854"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0,12</w:t>
            </w:r>
          </w:p>
        </w:tc>
        <w:tc>
          <w:tcPr>
            <w:tcW w:w="247" w:type="pct"/>
            <w:tcBorders>
              <w:top w:val="nil"/>
              <w:left w:val="nil"/>
              <w:bottom w:val="single" w:sz="4" w:space="0" w:color="auto"/>
              <w:right w:val="single" w:sz="4" w:space="0" w:color="auto"/>
            </w:tcBorders>
            <w:shd w:val="clear" w:color="auto" w:fill="auto"/>
            <w:noWrap/>
            <w:vAlign w:val="center"/>
            <w:hideMark/>
          </w:tcPr>
          <w:p w14:paraId="4B84E6B3"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4493485A"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0,12</w:t>
            </w:r>
          </w:p>
        </w:tc>
        <w:tc>
          <w:tcPr>
            <w:tcW w:w="247" w:type="pct"/>
            <w:tcBorders>
              <w:top w:val="nil"/>
              <w:left w:val="nil"/>
              <w:bottom w:val="single" w:sz="4" w:space="0" w:color="auto"/>
              <w:right w:val="single" w:sz="4" w:space="0" w:color="auto"/>
            </w:tcBorders>
            <w:shd w:val="clear" w:color="auto" w:fill="auto"/>
            <w:noWrap/>
            <w:vAlign w:val="center"/>
            <w:hideMark/>
          </w:tcPr>
          <w:p w14:paraId="614B910A" w14:textId="77777777" w:rsidR="00547390" w:rsidRPr="00F837DA" w:rsidRDefault="00547390" w:rsidP="00547390">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0,10</w:t>
            </w:r>
          </w:p>
        </w:tc>
        <w:tc>
          <w:tcPr>
            <w:tcW w:w="247" w:type="pct"/>
            <w:tcBorders>
              <w:top w:val="nil"/>
              <w:left w:val="nil"/>
              <w:bottom w:val="single" w:sz="4" w:space="0" w:color="auto"/>
              <w:right w:val="single" w:sz="4" w:space="0" w:color="auto"/>
            </w:tcBorders>
            <w:shd w:val="clear" w:color="auto" w:fill="auto"/>
            <w:vAlign w:val="center"/>
            <w:hideMark/>
          </w:tcPr>
          <w:p w14:paraId="2B081F80"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0,3</w:t>
            </w:r>
          </w:p>
        </w:tc>
        <w:tc>
          <w:tcPr>
            <w:tcW w:w="1385" w:type="pct"/>
            <w:tcBorders>
              <w:top w:val="nil"/>
              <w:left w:val="nil"/>
              <w:bottom w:val="single" w:sz="4" w:space="0" w:color="auto"/>
              <w:right w:val="single" w:sz="4" w:space="0" w:color="auto"/>
            </w:tcBorders>
            <w:shd w:val="clear" w:color="auto" w:fill="auto"/>
            <w:vAlign w:val="center"/>
            <w:hideMark/>
          </w:tcPr>
          <w:p w14:paraId="71AD366E" w14:textId="77777777" w:rsidR="00547390" w:rsidRPr="00F837DA" w:rsidRDefault="00547390" w:rsidP="00547390">
            <w:pPr>
              <w:spacing w:after="0" w:line="240" w:lineRule="auto"/>
              <w:jc w:val="both"/>
              <w:rPr>
                <w:rFonts w:eastAsia="Times New Roman" w:cstheme="minorHAnsi"/>
                <w:sz w:val="16"/>
                <w:szCs w:val="16"/>
                <w:lang w:eastAsia="es-CL"/>
              </w:rPr>
            </w:pPr>
            <w:r w:rsidRPr="00F837DA">
              <w:rPr>
                <w:rFonts w:eastAsia="Times New Roman" w:cstheme="minorHAnsi"/>
                <w:sz w:val="16"/>
                <w:szCs w:val="16"/>
                <w:lang w:eastAsia="es-CL"/>
              </w:rPr>
              <w:t>Percentil 85 y/o Promedio bienal inferior al umbral máximo, configura cumplimiento normativo</w:t>
            </w:r>
          </w:p>
        </w:tc>
      </w:tr>
      <w:tr w:rsidR="00F837DA" w:rsidRPr="00F837DA" w14:paraId="441055E6" w14:textId="77777777" w:rsidTr="00F837DA">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1AF87C3"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Índice de Fenol</w:t>
            </w:r>
          </w:p>
        </w:tc>
        <w:tc>
          <w:tcPr>
            <w:tcW w:w="247" w:type="pct"/>
            <w:tcBorders>
              <w:top w:val="nil"/>
              <w:left w:val="nil"/>
              <w:bottom w:val="single" w:sz="4" w:space="0" w:color="auto"/>
              <w:right w:val="single" w:sz="4" w:space="0" w:color="auto"/>
            </w:tcBorders>
            <w:shd w:val="clear" w:color="000000" w:fill="F2F2F2"/>
            <w:vAlign w:val="center"/>
            <w:hideMark/>
          </w:tcPr>
          <w:p w14:paraId="05F8239A"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1B7A83AB"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4619FDDA"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6E2C8004"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3C3801E7"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4BADDCD9"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67FE5A2E"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23D67F63"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76E1C949"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4EF3EAEE"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7E889E93"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5A385FBE" w14:textId="77777777" w:rsidR="00547390" w:rsidRPr="00F837DA" w:rsidRDefault="00547390" w:rsidP="00547390">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3FBDDD0E"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0,003</w:t>
            </w:r>
          </w:p>
        </w:tc>
        <w:tc>
          <w:tcPr>
            <w:tcW w:w="1385" w:type="pct"/>
            <w:tcBorders>
              <w:top w:val="nil"/>
              <w:left w:val="nil"/>
              <w:bottom w:val="single" w:sz="4" w:space="0" w:color="auto"/>
              <w:right w:val="single" w:sz="4" w:space="0" w:color="auto"/>
            </w:tcBorders>
            <w:shd w:val="clear" w:color="auto" w:fill="auto"/>
            <w:vAlign w:val="center"/>
            <w:hideMark/>
          </w:tcPr>
          <w:p w14:paraId="71D6448A" w14:textId="77777777" w:rsidR="00547390" w:rsidRPr="00F837DA" w:rsidRDefault="00547390" w:rsidP="00547390">
            <w:pPr>
              <w:spacing w:after="0" w:line="240" w:lineRule="auto"/>
              <w:jc w:val="both"/>
              <w:rPr>
                <w:rFonts w:eastAsia="Times New Roman" w:cstheme="minorHAnsi"/>
                <w:sz w:val="16"/>
                <w:szCs w:val="16"/>
                <w:lang w:eastAsia="es-CL"/>
              </w:rPr>
            </w:pPr>
            <w:r w:rsidRPr="00F837DA">
              <w:rPr>
                <w:rFonts w:eastAsia="Times New Roman" w:cstheme="minorHAnsi"/>
                <w:sz w:val="16"/>
                <w:szCs w:val="16"/>
                <w:lang w:eastAsia="es-CL"/>
              </w:rPr>
              <w:t>Percentil 85 inferior al umbral máximo, configura cumplimiento normativo</w:t>
            </w:r>
          </w:p>
        </w:tc>
      </w:tr>
      <w:tr w:rsidR="00F837DA" w:rsidRPr="00F837DA" w14:paraId="463910F2" w14:textId="77777777" w:rsidTr="00F837DA">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1BC2475"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Nitrato</w:t>
            </w:r>
          </w:p>
        </w:tc>
        <w:tc>
          <w:tcPr>
            <w:tcW w:w="247" w:type="pct"/>
            <w:tcBorders>
              <w:top w:val="nil"/>
              <w:left w:val="nil"/>
              <w:bottom w:val="single" w:sz="4" w:space="0" w:color="auto"/>
              <w:right w:val="single" w:sz="4" w:space="0" w:color="auto"/>
            </w:tcBorders>
            <w:shd w:val="clear" w:color="000000" w:fill="F2F2F2"/>
            <w:vAlign w:val="center"/>
            <w:hideMark/>
          </w:tcPr>
          <w:p w14:paraId="69CF766A"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mg N/L</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6FEBF83"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0,11</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605D9DD"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0,09</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9839B86"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0,08</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8F22BE9"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0,07</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D8B6761"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0,04</w:t>
            </w:r>
          </w:p>
        </w:tc>
        <w:tc>
          <w:tcPr>
            <w:tcW w:w="247" w:type="pct"/>
            <w:tcBorders>
              <w:top w:val="nil"/>
              <w:left w:val="nil"/>
              <w:bottom w:val="single" w:sz="4" w:space="0" w:color="auto"/>
              <w:right w:val="single" w:sz="4" w:space="0" w:color="auto"/>
            </w:tcBorders>
            <w:shd w:val="clear" w:color="auto" w:fill="auto"/>
            <w:noWrap/>
            <w:vAlign w:val="center"/>
            <w:hideMark/>
          </w:tcPr>
          <w:p w14:paraId="2809D6FF"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0,01</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C89B78D"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0,22</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A535790"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0,08</w:t>
            </w:r>
          </w:p>
        </w:tc>
        <w:tc>
          <w:tcPr>
            <w:tcW w:w="247" w:type="pct"/>
            <w:tcBorders>
              <w:top w:val="nil"/>
              <w:left w:val="nil"/>
              <w:bottom w:val="single" w:sz="4" w:space="0" w:color="auto"/>
              <w:right w:val="single" w:sz="4" w:space="0" w:color="auto"/>
            </w:tcBorders>
            <w:shd w:val="clear" w:color="auto" w:fill="auto"/>
            <w:noWrap/>
            <w:vAlign w:val="center"/>
            <w:hideMark/>
          </w:tcPr>
          <w:p w14:paraId="1A532A1F"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383B5F1"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0,11</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EE78762" w14:textId="77777777" w:rsidR="00547390" w:rsidRPr="00F837DA" w:rsidRDefault="00547390" w:rsidP="00547390">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0,09</w:t>
            </w:r>
          </w:p>
        </w:tc>
        <w:tc>
          <w:tcPr>
            <w:tcW w:w="247" w:type="pct"/>
            <w:tcBorders>
              <w:top w:val="nil"/>
              <w:left w:val="nil"/>
              <w:bottom w:val="single" w:sz="4" w:space="0" w:color="auto"/>
              <w:right w:val="single" w:sz="4" w:space="0" w:color="auto"/>
            </w:tcBorders>
            <w:shd w:val="clear" w:color="auto" w:fill="auto"/>
            <w:vAlign w:val="center"/>
            <w:hideMark/>
          </w:tcPr>
          <w:p w14:paraId="4341BA94"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0,03</w:t>
            </w:r>
          </w:p>
        </w:tc>
        <w:tc>
          <w:tcPr>
            <w:tcW w:w="1385"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4B9FA2E5" w14:textId="77777777" w:rsidR="00547390" w:rsidRPr="00F837DA" w:rsidRDefault="00547390" w:rsidP="00547390">
            <w:pPr>
              <w:spacing w:after="0" w:line="240" w:lineRule="auto"/>
              <w:jc w:val="both"/>
              <w:rPr>
                <w:rFonts w:eastAsia="Times New Roman" w:cstheme="minorHAnsi"/>
                <w:sz w:val="16"/>
                <w:szCs w:val="16"/>
                <w:lang w:eastAsia="es-CL"/>
              </w:rPr>
            </w:pPr>
            <w:r w:rsidRPr="00F837DA">
              <w:rPr>
                <w:rFonts w:eastAsia="Times New Roman" w:cstheme="minorHAnsi"/>
                <w:sz w:val="16"/>
                <w:szCs w:val="16"/>
                <w:lang w:eastAsia="es-CL"/>
              </w:rPr>
              <w:t>Percentil 85 y/o Promedio bienal superior al umbral máximo, configura incumplimiento normativo</w:t>
            </w:r>
          </w:p>
        </w:tc>
      </w:tr>
      <w:tr w:rsidR="00F837DA" w:rsidRPr="00F837DA" w14:paraId="5D0C847E" w14:textId="77777777" w:rsidTr="00F837DA">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64BE105" w14:textId="77777777" w:rsidR="00F837DA" w:rsidRPr="00F837DA" w:rsidRDefault="00F837DA"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Nitrito</w:t>
            </w:r>
          </w:p>
        </w:tc>
        <w:tc>
          <w:tcPr>
            <w:tcW w:w="247" w:type="pct"/>
            <w:tcBorders>
              <w:top w:val="nil"/>
              <w:left w:val="nil"/>
              <w:bottom w:val="single" w:sz="4" w:space="0" w:color="auto"/>
              <w:right w:val="single" w:sz="4" w:space="0" w:color="auto"/>
            </w:tcBorders>
            <w:shd w:val="clear" w:color="000000" w:fill="F2F2F2"/>
            <w:vAlign w:val="center"/>
            <w:hideMark/>
          </w:tcPr>
          <w:p w14:paraId="78042CC4" w14:textId="77777777" w:rsidR="00F837DA" w:rsidRPr="00F837DA" w:rsidRDefault="00F837DA"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mg N/L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33664FF" w14:textId="39FA57B9"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8CD65F9" w14:textId="40A665AD"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ACDEB68" w14:textId="30364858"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8CCC87A" w14:textId="738A68BA"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333C60A" w14:textId="0649A2DC"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4413FAF" w14:textId="51C7E158"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(2,3)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634CC15" w14:textId="48C6DB58"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(2</w:t>
            </w:r>
            <w:r>
              <w:rPr>
                <w:sz w:val="16"/>
                <w:szCs w:val="16"/>
              </w:rPr>
              <w:t>,</w:t>
            </w:r>
            <w:r w:rsidRPr="00F837DA">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285FB3F" w14:textId="5EB5EB42"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(3)</w:t>
            </w:r>
          </w:p>
        </w:tc>
        <w:tc>
          <w:tcPr>
            <w:tcW w:w="247" w:type="pct"/>
            <w:tcBorders>
              <w:top w:val="nil"/>
              <w:left w:val="nil"/>
              <w:bottom w:val="single" w:sz="4" w:space="0" w:color="auto"/>
              <w:right w:val="single" w:sz="4" w:space="0" w:color="auto"/>
            </w:tcBorders>
            <w:shd w:val="clear" w:color="auto" w:fill="auto"/>
            <w:noWrap/>
            <w:vAlign w:val="center"/>
            <w:hideMark/>
          </w:tcPr>
          <w:p w14:paraId="790493DF"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3FA9D91C" w14:textId="36624A9B" w:rsidR="00F837DA" w:rsidRPr="00F837DA" w:rsidRDefault="00F837DA" w:rsidP="00F837DA">
            <w:pPr>
              <w:spacing w:after="0" w:line="240" w:lineRule="auto"/>
              <w:jc w:val="center"/>
              <w:rPr>
                <w:rFonts w:eastAsia="Times New Roman" w:cstheme="minorHAnsi"/>
                <w:sz w:val="16"/>
                <w:szCs w:val="16"/>
                <w:lang w:eastAsia="es-CL"/>
              </w:rPr>
            </w:pPr>
          </w:p>
        </w:tc>
        <w:tc>
          <w:tcPr>
            <w:tcW w:w="247" w:type="pct"/>
            <w:tcBorders>
              <w:top w:val="nil"/>
              <w:left w:val="nil"/>
              <w:bottom w:val="single" w:sz="4" w:space="0" w:color="auto"/>
              <w:right w:val="single" w:sz="4" w:space="0" w:color="auto"/>
            </w:tcBorders>
            <w:shd w:val="clear" w:color="auto" w:fill="auto"/>
            <w:noWrap/>
            <w:vAlign w:val="center"/>
            <w:hideMark/>
          </w:tcPr>
          <w:p w14:paraId="71FACDD4"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3DB722DF" w14:textId="77777777" w:rsidR="00F837DA" w:rsidRPr="00F837DA" w:rsidRDefault="00F837DA"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0,002</w:t>
            </w:r>
          </w:p>
        </w:tc>
        <w:tc>
          <w:tcPr>
            <w:tcW w:w="1385" w:type="pct"/>
            <w:tcBorders>
              <w:top w:val="nil"/>
              <w:left w:val="nil"/>
              <w:bottom w:val="single" w:sz="4" w:space="0" w:color="auto"/>
              <w:right w:val="single" w:sz="4" w:space="0" w:color="auto"/>
            </w:tcBorders>
            <w:shd w:val="clear" w:color="auto" w:fill="auto"/>
            <w:vAlign w:val="center"/>
            <w:hideMark/>
          </w:tcPr>
          <w:p w14:paraId="35C18B5F" w14:textId="77777777" w:rsidR="00F837DA" w:rsidRPr="00F837DA" w:rsidRDefault="00F837DA" w:rsidP="00F837DA">
            <w:pPr>
              <w:spacing w:after="0" w:line="240" w:lineRule="auto"/>
              <w:jc w:val="both"/>
              <w:rPr>
                <w:rFonts w:eastAsia="Times New Roman" w:cstheme="minorHAnsi"/>
                <w:sz w:val="16"/>
                <w:szCs w:val="16"/>
                <w:lang w:eastAsia="es-CL"/>
              </w:rPr>
            </w:pPr>
            <w:r w:rsidRPr="00F837DA">
              <w:rPr>
                <w:rFonts w:eastAsia="Times New Roman" w:cstheme="minorHAnsi"/>
                <w:sz w:val="16"/>
                <w:szCs w:val="16"/>
                <w:lang w:eastAsia="es-CL"/>
              </w:rPr>
              <w:t>Sin información para analizar</w:t>
            </w:r>
          </w:p>
        </w:tc>
      </w:tr>
      <w:tr w:rsidR="00F837DA" w:rsidRPr="00F837DA" w14:paraId="782230CF" w14:textId="77777777" w:rsidTr="00F837DA">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443AC77" w14:textId="77777777" w:rsidR="00F837DA" w:rsidRPr="00F837DA" w:rsidRDefault="00F837DA"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Nitrógeno Total</w:t>
            </w:r>
          </w:p>
        </w:tc>
        <w:tc>
          <w:tcPr>
            <w:tcW w:w="247" w:type="pct"/>
            <w:tcBorders>
              <w:top w:val="nil"/>
              <w:left w:val="nil"/>
              <w:bottom w:val="single" w:sz="4" w:space="0" w:color="auto"/>
              <w:right w:val="single" w:sz="4" w:space="0" w:color="auto"/>
            </w:tcBorders>
            <w:shd w:val="clear" w:color="000000" w:fill="F2F2F2"/>
            <w:vAlign w:val="center"/>
            <w:hideMark/>
          </w:tcPr>
          <w:p w14:paraId="733C3123" w14:textId="77777777" w:rsidR="00F837DA" w:rsidRPr="00F837DA" w:rsidRDefault="00F837DA"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mg N/L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735F8BC" w14:textId="1F89C93B"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C94293A" w14:textId="1ABBF0AB"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AFE633E" w14:textId="792C5334"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C32452D" w14:textId="511F3C8A"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F94885D"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0,20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04060C2"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0,20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0CCA773"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0,30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640D0BB"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0,30</w:t>
            </w:r>
          </w:p>
        </w:tc>
        <w:tc>
          <w:tcPr>
            <w:tcW w:w="247" w:type="pct"/>
            <w:tcBorders>
              <w:top w:val="nil"/>
              <w:left w:val="nil"/>
              <w:bottom w:val="single" w:sz="4" w:space="0" w:color="auto"/>
              <w:right w:val="single" w:sz="4" w:space="0" w:color="auto"/>
            </w:tcBorders>
            <w:shd w:val="clear" w:color="auto" w:fill="auto"/>
            <w:noWrap/>
            <w:vAlign w:val="center"/>
            <w:hideMark/>
          </w:tcPr>
          <w:p w14:paraId="7F9451A6"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80D4496"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0,30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00D354A"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0,25</w:t>
            </w:r>
          </w:p>
        </w:tc>
        <w:tc>
          <w:tcPr>
            <w:tcW w:w="247" w:type="pct"/>
            <w:tcBorders>
              <w:top w:val="nil"/>
              <w:left w:val="nil"/>
              <w:bottom w:val="single" w:sz="4" w:space="0" w:color="auto"/>
              <w:right w:val="single" w:sz="4" w:space="0" w:color="auto"/>
            </w:tcBorders>
            <w:shd w:val="clear" w:color="auto" w:fill="auto"/>
            <w:vAlign w:val="center"/>
            <w:hideMark/>
          </w:tcPr>
          <w:p w14:paraId="05C22909" w14:textId="77777777" w:rsidR="00F837DA" w:rsidRPr="00F837DA" w:rsidRDefault="00F837DA"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0,1</w:t>
            </w:r>
          </w:p>
        </w:tc>
        <w:tc>
          <w:tcPr>
            <w:tcW w:w="1385"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04ACE6E2" w14:textId="77777777" w:rsidR="00F837DA" w:rsidRPr="00F837DA" w:rsidRDefault="00F837DA" w:rsidP="00F837DA">
            <w:pPr>
              <w:spacing w:after="0" w:line="240" w:lineRule="auto"/>
              <w:jc w:val="both"/>
              <w:rPr>
                <w:rFonts w:eastAsia="Times New Roman" w:cstheme="minorHAnsi"/>
                <w:sz w:val="16"/>
                <w:szCs w:val="16"/>
                <w:lang w:eastAsia="es-CL"/>
              </w:rPr>
            </w:pPr>
            <w:r w:rsidRPr="00F837DA">
              <w:rPr>
                <w:rFonts w:eastAsia="Times New Roman" w:cstheme="minorHAnsi"/>
                <w:sz w:val="16"/>
                <w:szCs w:val="16"/>
                <w:lang w:eastAsia="es-CL"/>
              </w:rPr>
              <w:t>Percentil 85 y/o Promedio bienal superior al umbral máximo, configura incumplimiento normativo referencial</w:t>
            </w:r>
          </w:p>
        </w:tc>
      </w:tr>
      <w:tr w:rsidR="00F837DA" w:rsidRPr="00F837DA" w14:paraId="366191F9" w14:textId="77777777" w:rsidTr="00F837DA">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2B764B1" w14:textId="77777777" w:rsidR="00547390" w:rsidRPr="00F837DA" w:rsidRDefault="00547390" w:rsidP="00547390">
            <w:pPr>
              <w:spacing w:after="0" w:line="240" w:lineRule="auto"/>
              <w:jc w:val="center"/>
              <w:rPr>
                <w:rFonts w:eastAsia="Times New Roman" w:cstheme="minorHAnsi"/>
                <w:b/>
                <w:bCs/>
                <w:sz w:val="16"/>
                <w:szCs w:val="16"/>
                <w:lang w:eastAsia="es-CL"/>
              </w:rPr>
            </w:pPr>
            <w:proofErr w:type="spellStart"/>
            <w:r w:rsidRPr="00F837DA">
              <w:rPr>
                <w:rFonts w:eastAsia="Times New Roman" w:cstheme="minorHAnsi"/>
                <w:b/>
                <w:bCs/>
                <w:sz w:val="16"/>
                <w:szCs w:val="16"/>
                <w:lang w:eastAsia="es-CL"/>
              </w:rPr>
              <w:t>Ortofosfato</w:t>
            </w:r>
            <w:proofErr w:type="spellEnd"/>
          </w:p>
        </w:tc>
        <w:tc>
          <w:tcPr>
            <w:tcW w:w="247" w:type="pct"/>
            <w:tcBorders>
              <w:top w:val="nil"/>
              <w:left w:val="nil"/>
              <w:bottom w:val="single" w:sz="4" w:space="0" w:color="auto"/>
              <w:right w:val="single" w:sz="4" w:space="0" w:color="auto"/>
            </w:tcBorders>
            <w:shd w:val="clear" w:color="000000" w:fill="F2F2F2"/>
            <w:vAlign w:val="center"/>
            <w:hideMark/>
          </w:tcPr>
          <w:p w14:paraId="609EBEEE"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50F8821"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0,023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FE62164"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0,023</w:t>
            </w:r>
          </w:p>
        </w:tc>
        <w:tc>
          <w:tcPr>
            <w:tcW w:w="247" w:type="pct"/>
            <w:tcBorders>
              <w:top w:val="nil"/>
              <w:left w:val="nil"/>
              <w:bottom w:val="single" w:sz="4" w:space="0" w:color="auto"/>
              <w:right w:val="single" w:sz="4" w:space="0" w:color="auto"/>
            </w:tcBorders>
            <w:shd w:val="clear" w:color="auto" w:fill="auto"/>
            <w:noWrap/>
            <w:vAlign w:val="center"/>
            <w:hideMark/>
          </w:tcPr>
          <w:p w14:paraId="3A9BFD81"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0,007</w:t>
            </w:r>
          </w:p>
        </w:tc>
        <w:tc>
          <w:tcPr>
            <w:tcW w:w="247" w:type="pct"/>
            <w:tcBorders>
              <w:top w:val="nil"/>
              <w:left w:val="nil"/>
              <w:bottom w:val="single" w:sz="4" w:space="0" w:color="auto"/>
              <w:right w:val="single" w:sz="4" w:space="0" w:color="auto"/>
            </w:tcBorders>
            <w:shd w:val="clear" w:color="auto" w:fill="auto"/>
            <w:noWrap/>
            <w:vAlign w:val="center"/>
            <w:hideMark/>
          </w:tcPr>
          <w:p w14:paraId="0D59013A"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0,013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A90CCDD"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0,025</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100FF602"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0,019</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F5D5549"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0,022</w:t>
            </w:r>
          </w:p>
        </w:tc>
        <w:tc>
          <w:tcPr>
            <w:tcW w:w="247" w:type="pct"/>
            <w:tcBorders>
              <w:top w:val="nil"/>
              <w:left w:val="nil"/>
              <w:bottom w:val="single" w:sz="4" w:space="0" w:color="auto"/>
              <w:right w:val="single" w:sz="4" w:space="0" w:color="auto"/>
            </w:tcBorders>
            <w:shd w:val="clear" w:color="auto" w:fill="auto"/>
            <w:noWrap/>
            <w:vAlign w:val="center"/>
            <w:hideMark/>
          </w:tcPr>
          <w:p w14:paraId="4A9DB1F4"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0,015</w:t>
            </w:r>
          </w:p>
        </w:tc>
        <w:tc>
          <w:tcPr>
            <w:tcW w:w="247" w:type="pct"/>
            <w:tcBorders>
              <w:top w:val="nil"/>
              <w:left w:val="nil"/>
              <w:bottom w:val="single" w:sz="4" w:space="0" w:color="auto"/>
              <w:right w:val="single" w:sz="4" w:space="0" w:color="auto"/>
            </w:tcBorders>
            <w:shd w:val="clear" w:color="auto" w:fill="auto"/>
            <w:noWrap/>
            <w:vAlign w:val="center"/>
            <w:hideMark/>
          </w:tcPr>
          <w:p w14:paraId="1EC0AEB7"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0FB6A7C"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0,023</w:t>
            </w:r>
          </w:p>
        </w:tc>
        <w:tc>
          <w:tcPr>
            <w:tcW w:w="247" w:type="pct"/>
            <w:tcBorders>
              <w:top w:val="nil"/>
              <w:left w:val="nil"/>
              <w:bottom w:val="single" w:sz="4" w:space="0" w:color="auto"/>
              <w:right w:val="single" w:sz="4" w:space="0" w:color="auto"/>
            </w:tcBorders>
            <w:shd w:val="clear" w:color="auto" w:fill="auto"/>
            <w:noWrap/>
            <w:vAlign w:val="center"/>
            <w:hideMark/>
          </w:tcPr>
          <w:p w14:paraId="2831063E" w14:textId="77777777" w:rsidR="00547390" w:rsidRPr="00F837DA" w:rsidRDefault="00547390" w:rsidP="00547390">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0,018</w:t>
            </w:r>
          </w:p>
        </w:tc>
        <w:tc>
          <w:tcPr>
            <w:tcW w:w="247" w:type="pct"/>
            <w:tcBorders>
              <w:top w:val="nil"/>
              <w:left w:val="nil"/>
              <w:bottom w:val="single" w:sz="4" w:space="0" w:color="auto"/>
              <w:right w:val="single" w:sz="4" w:space="0" w:color="auto"/>
            </w:tcBorders>
            <w:shd w:val="clear" w:color="auto" w:fill="auto"/>
            <w:vAlign w:val="center"/>
            <w:hideMark/>
          </w:tcPr>
          <w:p w14:paraId="7BC94147"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0,02</w:t>
            </w:r>
          </w:p>
        </w:tc>
        <w:tc>
          <w:tcPr>
            <w:tcW w:w="1385"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72DA28F1" w14:textId="77777777" w:rsidR="00547390" w:rsidRPr="00F837DA" w:rsidRDefault="00547390" w:rsidP="00547390">
            <w:pPr>
              <w:spacing w:after="0" w:line="240" w:lineRule="auto"/>
              <w:jc w:val="both"/>
              <w:rPr>
                <w:rFonts w:eastAsia="Times New Roman" w:cstheme="minorHAnsi"/>
                <w:sz w:val="16"/>
                <w:szCs w:val="16"/>
                <w:lang w:eastAsia="es-CL"/>
              </w:rPr>
            </w:pPr>
            <w:r w:rsidRPr="00F837DA">
              <w:rPr>
                <w:rFonts w:eastAsia="Times New Roman" w:cstheme="minorHAnsi"/>
                <w:sz w:val="16"/>
                <w:szCs w:val="16"/>
                <w:lang w:eastAsia="es-CL"/>
              </w:rPr>
              <w:t>Percentil 85 y/o Promedio bienal superior al umbral máximo, configura incumplimiento normativo</w:t>
            </w:r>
          </w:p>
        </w:tc>
      </w:tr>
      <w:tr w:rsidR="00F837DA" w:rsidRPr="00F837DA" w14:paraId="33017B53" w14:textId="77777777" w:rsidTr="00F837DA">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829D100"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Oxígeno Disuelto</w:t>
            </w:r>
          </w:p>
        </w:tc>
        <w:tc>
          <w:tcPr>
            <w:tcW w:w="247" w:type="pct"/>
            <w:tcBorders>
              <w:top w:val="nil"/>
              <w:left w:val="nil"/>
              <w:bottom w:val="single" w:sz="4" w:space="0" w:color="auto"/>
              <w:right w:val="single" w:sz="4" w:space="0" w:color="auto"/>
            </w:tcBorders>
            <w:shd w:val="clear" w:color="000000" w:fill="F2F2F2"/>
            <w:vAlign w:val="center"/>
            <w:hideMark/>
          </w:tcPr>
          <w:p w14:paraId="5743DB25"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613AF4BA"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9,75</w:t>
            </w:r>
          </w:p>
        </w:tc>
        <w:tc>
          <w:tcPr>
            <w:tcW w:w="247" w:type="pct"/>
            <w:tcBorders>
              <w:top w:val="nil"/>
              <w:left w:val="nil"/>
              <w:bottom w:val="single" w:sz="4" w:space="0" w:color="auto"/>
              <w:right w:val="single" w:sz="4" w:space="0" w:color="auto"/>
            </w:tcBorders>
            <w:shd w:val="clear" w:color="auto" w:fill="auto"/>
            <w:noWrap/>
            <w:vAlign w:val="center"/>
            <w:hideMark/>
          </w:tcPr>
          <w:p w14:paraId="2DCB7F0E"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11,17</w:t>
            </w:r>
          </w:p>
        </w:tc>
        <w:tc>
          <w:tcPr>
            <w:tcW w:w="247" w:type="pct"/>
            <w:tcBorders>
              <w:top w:val="nil"/>
              <w:left w:val="nil"/>
              <w:bottom w:val="single" w:sz="4" w:space="0" w:color="auto"/>
              <w:right w:val="single" w:sz="4" w:space="0" w:color="auto"/>
            </w:tcBorders>
            <w:shd w:val="clear" w:color="auto" w:fill="auto"/>
            <w:noWrap/>
            <w:vAlign w:val="center"/>
            <w:hideMark/>
          </w:tcPr>
          <w:p w14:paraId="72D5FCBF"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13,43</w:t>
            </w:r>
          </w:p>
        </w:tc>
        <w:tc>
          <w:tcPr>
            <w:tcW w:w="247" w:type="pct"/>
            <w:tcBorders>
              <w:top w:val="nil"/>
              <w:left w:val="nil"/>
              <w:bottom w:val="single" w:sz="4" w:space="0" w:color="auto"/>
              <w:right w:val="single" w:sz="4" w:space="0" w:color="auto"/>
            </w:tcBorders>
            <w:shd w:val="clear" w:color="auto" w:fill="auto"/>
            <w:noWrap/>
            <w:vAlign w:val="center"/>
            <w:hideMark/>
          </w:tcPr>
          <w:p w14:paraId="164E223A"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12,98</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E83C1D8"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7,74</w:t>
            </w:r>
          </w:p>
        </w:tc>
        <w:tc>
          <w:tcPr>
            <w:tcW w:w="247" w:type="pct"/>
            <w:tcBorders>
              <w:top w:val="nil"/>
              <w:left w:val="nil"/>
              <w:bottom w:val="single" w:sz="4" w:space="0" w:color="auto"/>
              <w:right w:val="single" w:sz="4" w:space="0" w:color="auto"/>
            </w:tcBorders>
            <w:shd w:val="clear" w:color="auto" w:fill="auto"/>
            <w:noWrap/>
            <w:vAlign w:val="center"/>
            <w:hideMark/>
          </w:tcPr>
          <w:p w14:paraId="2FB04CD8"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10,53</w:t>
            </w:r>
          </w:p>
        </w:tc>
        <w:tc>
          <w:tcPr>
            <w:tcW w:w="247" w:type="pct"/>
            <w:tcBorders>
              <w:top w:val="nil"/>
              <w:left w:val="nil"/>
              <w:bottom w:val="single" w:sz="4" w:space="0" w:color="auto"/>
              <w:right w:val="single" w:sz="4" w:space="0" w:color="auto"/>
            </w:tcBorders>
            <w:shd w:val="clear" w:color="auto" w:fill="auto"/>
            <w:noWrap/>
            <w:vAlign w:val="center"/>
            <w:hideMark/>
          </w:tcPr>
          <w:p w14:paraId="1980B7FD"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12,13</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7A1F1D41"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10,42</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6B2373C"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7,74</w:t>
            </w:r>
          </w:p>
        </w:tc>
        <w:tc>
          <w:tcPr>
            <w:tcW w:w="247" w:type="pct"/>
            <w:tcBorders>
              <w:top w:val="nil"/>
              <w:left w:val="nil"/>
              <w:bottom w:val="single" w:sz="4" w:space="0" w:color="auto"/>
              <w:right w:val="single" w:sz="4" w:space="0" w:color="auto"/>
            </w:tcBorders>
            <w:shd w:val="clear" w:color="auto" w:fill="auto"/>
            <w:noWrap/>
            <w:vAlign w:val="center"/>
            <w:hideMark/>
          </w:tcPr>
          <w:p w14:paraId="4DFDAC92"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17D24A96" w14:textId="77777777" w:rsidR="00547390" w:rsidRPr="00F837DA" w:rsidRDefault="00547390" w:rsidP="00547390">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79842565"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8,7</w:t>
            </w:r>
          </w:p>
        </w:tc>
        <w:tc>
          <w:tcPr>
            <w:tcW w:w="1385"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5D9B89C7" w14:textId="77777777" w:rsidR="00547390" w:rsidRPr="00F837DA" w:rsidRDefault="00547390" w:rsidP="00547390">
            <w:pPr>
              <w:spacing w:after="0" w:line="240" w:lineRule="auto"/>
              <w:jc w:val="both"/>
              <w:rPr>
                <w:rFonts w:eastAsia="Times New Roman" w:cstheme="minorHAnsi"/>
                <w:sz w:val="16"/>
                <w:szCs w:val="16"/>
                <w:lang w:eastAsia="es-CL"/>
              </w:rPr>
            </w:pPr>
            <w:r w:rsidRPr="00F837DA">
              <w:rPr>
                <w:rFonts w:eastAsia="Times New Roman" w:cstheme="minorHAnsi"/>
                <w:sz w:val="16"/>
                <w:szCs w:val="16"/>
                <w:lang w:eastAsia="es-CL"/>
              </w:rPr>
              <w:t>Percentil 15 inferior al umbral mínimo, configura incumplimiento normativo</w:t>
            </w:r>
          </w:p>
        </w:tc>
      </w:tr>
      <w:tr w:rsidR="00F837DA" w:rsidRPr="00F837DA" w14:paraId="69350E99" w14:textId="77777777" w:rsidTr="00F837DA">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AE4E56F"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pH</w:t>
            </w:r>
          </w:p>
        </w:tc>
        <w:tc>
          <w:tcPr>
            <w:tcW w:w="247" w:type="pct"/>
            <w:tcBorders>
              <w:top w:val="nil"/>
              <w:left w:val="nil"/>
              <w:bottom w:val="single" w:sz="4" w:space="0" w:color="auto"/>
              <w:right w:val="single" w:sz="4" w:space="0" w:color="auto"/>
            </w:tcBorders>
            <w:shd w:val="clear" w:color="000000" w:fill="F2F2F2"/>
            <w:vAlign w:val="center"/>
            <w:hideMark/>
          </w:tcPr>
          <w:p w14:paraId="1A42BBB4"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unidades</w:t>
            </w:r>
          </w:p>
        </w:tc>
        <w:tc>
          <w:tcPr>
            <w:tcW w:w="247" w:type="pct"/>
            <w:tcBorders>
              <w:top w:val="nil"/>
              <w:left w:val="nil"/>
              <w:bottom w:val="single" w:sz="4" w:space="0" w:color="auto"/>
              <w:right w:val="single" w:sz="4" w:space="0" w:color="auto"/>
            </w:tcBorders>
            <w:shd w:val="clear" w:color="auto" w:fill="auto"/>
            <w:noWrap/>
            <w:vAlign w:val="center"/>
            <w:hideMark/>
          </w:tcPr>
          <w:p w14:paraId="0D279CD8"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7,87</w:t>
            </w:r>
          </w:p>
        </w:tc>
        <w:tc>
          <w:tcPr>
            <w:tcW w:w="247" w:type="pct"/>
            <w:tcBorders>
              <w:top w:val="nil"/>
              <w:left w:val="nil"/>
              <w:bottom w:val="single" w:sz="4" w:space="0" w:color="auto"/>
              <w:right w:val="single" w:sz="4" w:space="0" w:color="auto"/>
            </w:tcBorders>
            <w:shd w:val="clear" w:color="auto" w:fill="auto"/>
            <w:noWrap/>
            <w:vAlign w:val="center"/>
            <w:hideMark/>
          </w:tcPr>
          <w:p w14:paraId="43B8C3A4"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7,82</w:t>
            </w:r>
          </w:p>
        </w:tc>
        <w:tc>
          <w:tcPr>
            <w:tcW w:w="247" w:type="pct"/>
            <w:tcBorders>
              <w:top w:val="nil"/>
              <w:left w:val="nil"/>
              <w:bottom w:val="single" w:sz="4" w:space="0" w:color="auto"/>
              <w:right w:val="single" w:sz="4" w:space="0" w:color="auto"/>
            </w:tcBorders>
            <w:shd w:val="clear" w:color="auto" w:fill="auto"/>
            <w:noWrap/>
            <w:vAlign w:val="center"/>
            <w:hideMark/>
          </w:tcPr>
          <w:p w14:paraId="223634C2"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7,91</w:t>
            </w:r>
          </w:p>
        </w:tc>
        <w:tc>
          <w:tcPr>
            <w:tcW w:w="247" w:type="pct"/>
            <w:tcBorders>
              <w:top w:val="nil"/>
              <w:left w:val="nil"/>
              <w:bottom w:val="single" w:sz="4" w:space="0" w:color="auto"/>
              <w:right w:val="single" w:sz="4" w:space="0" w:color="auto"/>
            </w:tcBorders>
            <w:shd w:val="clear" w:color="auto" w:fill="auto"/>
            <w:noWrap/>
            <w:vAlign w:val="center"/>
            <w:hideMark/>
          </w:tcPr>
          <w:p w14:paraId="1492C993"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7,94</w:t>
            </w:r>
          </w:p>
        </w:tc>
        <w:tc>
          <w:tcPr>
            <w:tcW w:w="247" w:type="pct"/>
            <w:tcBorders>
              <w:top w:val="nil"/>
              <w:left w:val="nil"/>
              <w:bottom w:val="single" w:sz="4" w:space="0" w:color="auto"/>
              <w:right w:val="single" w:sz="4" w:space="0" w:color="auto"/>
            </w:tcBorders>
            <w:shd w:val="clear" w:color="auto" w:fill="auto"/>
            <w:noWrap/>
            <w:vAlign w:val="center"/>
            <w:hideMark/>
          </w:tcPr>
          <w:p w14:paraId="5E4BD0BC"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8,15</w:t>
            </w:r>
          </w:p>
        </w:tc>
        <w:tc>
          <w:tcPr>
            <w:tcW w:w="247" w:type="pct"/>
            <w:tcBorders>
              <w:top w:val="nil"/>
              <w:left w:val="nil"/>
              <w:bottom w:val="single" w:sz="4" w:space="0" w:color="auto"/>
              <w:right w:val="single" w:sz="4" w:space="0" w:color="auto"/>
            </w:tcBorders>
            <w:shd w:val="clear" w:color="auto" w:fill="auto"/>
            <w:noWrap/>
            <w:vAlign w:val="center"/>
            <w:hideMark/>
          </w:tcPr>
          <w:p w14:paraId="1D93AF50"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7,51</w:t>
            </w:r>
          </w:p>
        </w:tc>
        <w:tc>
          <w:tcPr>
            <w:tcW w:w="247" w:type="pct"/>
            <w:tcBorders>
              <w:top w:val="nil"/>
              <w:left w:val="nil"/>
              <w:bottom w:val="single" w:sz="4" w:space="0" w:color="auto"/>
              <w:right w:val="single" w:sz="4" w:space="0" w:color="auto"/>
            </w:tcBorders>
            <w:shd w:val="clear" w:color="auto" w:fill="auto"/>
            <w:noWrap/>
            <w:vAlign w:val="center"/>
            <w:hideMark/>
          </w:tcPr>
          <w:p w14:paraId="45B962EF"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7,91</w:t>
            </w:r>
          </w:p>
        </w:tc>
        <w:tc>
          <w:tcPr>
            <w:tcW w:w="247" w:type="pct"/>
            <w:tcBorders>
              <w:top w:val="nil"/>
              <w:left w:val="nil"/>
              <w:bottom w:val="single" w:sz="4" w:space="0" w:color="auto"/>
              <w:right w:val="single" w:sz="4" w:space="0" w:color="auto"/>
            </w:tcBorders>
            <w:shd w:val="clear" w:color="auto" w:fill="auto"/>
            <w:noWrap/>
            <w:vAlign w:val="center"/>
            <w:hideMark/>
          </w:tcPr>
          <w:p w14:paraId="7415409D"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7,93</w:t>
            </w:r>
          </w:p>
        </w:tc>
        <w:tc>
          <w:tcPr>
            <w:tcW w:w="247" w:type="pct"/>
            <w:tcBorders>
              <w:top w:val="nil"/>
              <w:left w:val="nil"/>
              <w:bottom w:val="single" w:sz="4" w:space="0" w:color="auto"/>
              <w:right w:val="single" w:sz="4" w:space="0" w:color="auto"/>
            </w:tcBorders>
            <w:shd w:val="clear" w:color="auto" w:fill="auto"/>
            <w:noWrap/>
            <w:vAlign w:val="center"/>
            <w:hideMark/>
          </w:tcPr>
          <w:p w14:paraId="6E5CC669"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7,51</w:t>
            </w:r>
          </w:p>
        </w:tc>
        <w:tc>
          <w:tcPr>
            <w:tcW w:w="247" w:type="pct"/>
            <w:tcBorders>
              <w:top w:val="nil"/>
              <w:left w:val="nil"/>
              <w:bottom w:val="single" w:sz="4" w:space="0" w:color="auto"/>
              <w:right w:val="single" w:sz="4" w:space="0" w:color="auto"/>
            </w:tcBorders>
            <w:shd w:val="clear" w:color="auto" w:fill="auto"/>
            <w:noWrap/>
            <w:vAlign w:val="center"/>
            <w:hideMark/>
          </w:tcPr>
          <w:p w14:paraId="7834A240"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7,94</w:t>
            </w:r>
          </w:p>
        </w:tc>
        <w:tc>
          <w:tcPr>
            <w:tcW w:w="247" w:type="pct"/>
            <w:tcBorders>
              <w:top w:val="nil"/>
              <w:left w:val="nil"/>
              <w:bottom w:val="single" w:sz="4" w:space="0" w:color="auto"/>
              <w:right w:val="single" w:sz="4" w:space="0" w:color="auto"/>
            </w:tcBorders>
            <w:shd w:val="clear" w:color="auto" w:fill="auto"/>
            <w:noWrap/>
            <w:vAlign w:val="center"/>
            <w:hideMark/>
          </w:tcPr>
          <w:p w14:paraId="1641780D" w14:textId="77777777" w:rsidR="00547390" w:rsidRPr="00F837DA" w:rsidRDefault="00547390" w:rsidP="00547390">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68A73581"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6,5 - 8,5</w:t>
            </w:r>
          </w:p>
        </w:tc>
        <w:tc>
          <w:tcPr>
            <w:tcW w:w="1385" w:type="pct"/>
            <w:tcBorders>
              <w:top w:val="nil"/>
              <w:left w:val="nil"/>
              <w:bottom w:val="single" w:sz="4" w:space="0" w:color="auto"/>
              <w:right w:val="single" w:sz="4" w:space="0" w:color="auto"/>
            </w:tcBorders>
            <w:shd w:val="clear" w:color="auto" w:fill="auto"/>
            <w:vAlign w:val="center"/>
            <w:hideMark/>
          </w:tcPr>
          <w:p w14:paraId="71BC8B33" w14:textId="77777777" w:rsidR="00547390" w:rsidRPr="00F837DA" w:rsidRDefault="00547390" w:rsidP="00547390">
            <w:pPr>
              <w:spacing w:after="0" w:line="240" w:lineRule="auto"/>
              <w:jc w:val="both"/>
              <w:rPr>
                <w:rFonts w:eastAsia="Times New Roman" w:cstheme="minorHAnsi"/>
                <w:sz w:val="16"/>
                <w:szCs w:val="16"/>
                <w:lang w:eastAsia="es-CL"/>
              </w:rPr>
            </w:pPr>
            <w:r w:rsidRPr="00F837DA">
              <w:rPr>
                <w:rFonts w:eastAsia="Times New Roman" w:cstheme="minorHAnsi"/>
                <w:sz w:val="16"/>
                <w:szCs w:val="16"/>
                <w:lang w:eastAsia="es-CL"/>
              </w:rPr>
              <w:t>Percentil 15/Percentil 85 en el rango umbral, configura cumplimiento normativo</w:t>
            </w:r>
          </w:p>
        </w:tc>
      </w:tr>
      <w:tr w:rsidR="00F837DA" w:rsidRPr="00F837DA" w14:paraId="6FE243E0" w14:textId="77777777" w:rsidTr="00F837DA">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37DF327" w14:textId="77777777" w:rsidR="00F837DA" w:rsidRPr="00F837DA" w:rsidRDefault="00F837DA"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Sólidos Suspendidos Totales</w:t>
            </w:r>
          </w:p>
        </w:tc>
        <w:tc>
          <w:tcPr>
            <w:tcW w:w="247" w:type="pct"/>
            <w:tcBorders>
              <w:top w:val="nil"/>
              <w:left w:val="nil"/>
              <w:bottom w:val="single" w:sz="4" w:space="0" w:color="auto"/>
              <w:right w:val="single" w:sz="4" w:space="0" w:color="auto"/>
            </w:tcBorders>
            <w:shd w:val="clear" w:color="000000" w:fill="F2F2F2"/>
            <w:vAlign w:val="center"/>
            <w:hideMark/>
          </w:tcPr>
          <w:p w14:paraId="01E5E468" w14:textId="77777777" w:rsidR="00F837DA" w:rsidRPr="00F837DA" w:rsidRDefault="00F837DA"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B7816F6" w14:textId="53355BDE"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915C983" w14:textId="72E07523"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3E097F5" w14:textId="5925D19A"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A326519" w14:textId="28E21A79"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A5D5AC8" w14:textId="78FCF895" w:rsidR="00F837DA" w:rsidRPr="00F837DA" w:rsidRDefault="00F837DA" w:rsidP="00F837DA">
            <w:pPr>
              <w:spacing w:after="0" w:line="240" w:lineRule="auto"/>
              <w:jc w:val="center"/>
              <w:rPr>
                <w:rFonts w:eastAsia="Times New Roman" w:cstheme="minorHAnsi"/>
                <w:sz w:val="16"/>
                <w:szCs w:val="16"/>
                <w:lang w:eastAsia="es-CL"/>
              </w:rPr>
            </w:pPr>
            <w:r w:rsidRPr="00F837DA">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A70774E"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33,0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79DE492"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10,0</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F568AD4" w14:textId="3AC9E5A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(3)</w:t>
            </w:r>
          </w:p>
        </w:tc>
        <w:tc>
          <w:tcPr>
            <w:tcW w:w="247" w:type="pct"/>
            <w:tcBorders>
              <w:top w:val="nil"/>
              <w:left w:val="nil"/>
              <w:bottom w:val="single" w:sz="4" w:space="0" w:color="auto"/>
              <w:right w:val="single" w:sz="4" w:space="0" w:color="auto"/>
            </w:tcBorders>
            <w:shd w:val="clear" w:color="auto" w:fill="auto"/>
            <w:noWrap/>
            <w:vAlign w:val="center"/>
            <w:hideMark/>
          </w:tcPr>
          <w:p w14:paraId="6618E664"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44B8270"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33,0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FD7E30C" w14:textId="77777777" w:rsidR="00F837DA" w:rsidRPr="00F837DA" w:rsidRDefault="00F837DA"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21,5</w:t>
            </w:r>
          </w:p>
        </w:tc>
        <w:tc>
          <w:tcPr>
            <w:tcW w:w="247" w:type="pct"/>
            <w:tcBorders>
              <w:top w:val="nil"/>
              <w:left w:val="nil"/>
              <w:bottom w:val="single" w:sz="4" w:space="0" w:color="auto"/>
              <w:right w:val="single" w:sz="4" w:space="0" w:color="auto"/>
            </w:tcBorders>
            <w:shd w:val="clear" w:color="auto" w:fill="auto"/>
            <w:vAlign w:val="center"/>
            <w:hideMark/>
          </w:tcPr>
          <w:p w14:paraId="582E0D76" w14:textId="77777777" w:rsidR="00F837DA" w:rsidRPr="00F837DA" w:rsidRDefault="00F837DA" w:rsidP="00F837DA">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2</w:t>
            </w:r>
          </w:p>
        </w:tc>
        <w:tc>
          <w:tcPr>
            <w:tcW w:w="1385"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79C75A5B" w14:textId="77777777" w:rsidR="00F837DA" w:rsidRPr="00F837DA" w:rsidRDefault="00F837DA" w:rsidP="00F837DA">
            <w:pPr>
              <w:spacing w:after="0" w:line="240" w:lineRule="auto"/>
              <w:jc w:val="both"/>
              <w:rPr>
                <w:rFonts w:eastAsia="Times New Roman" w:cstheme="minorHAnsi"/>
                <w:sz w:val="16"/>
                <w:szCs w:val="16"/>
                <w:lang w:eastAsia="es-CL"/>
              </w:rPr>
            </w:pPr>
            <w:r w:rsidRPr="00F837DA">
              <w:rPr>
                <w:rFonts w:eastAsia="Times New Roman" w:cstheme="minorHAnsi"/>
                <w:sz w:val="16"/>
                <w:szCs w:val="16"/>
                <w:lang w:eastAsia="es-CL"/>
              </w:rPr>
              <w:t>Percentil 85 y/o Promedio bienal superior al umbral máximo, configura incumplimiento normativo referencial</w:t>
            </w:r>
          </w:p>
        </w:tc>
      </w:tr>
      <w:tr w:rsidR="00F837DA" w:rsidRPr="00F837DA" w14:paraId="773E2FAB" w14:textId="77777777" w:rsidTr="00F837DA">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652DB17" w14:textId="73007570" w:rsidR="00547390" w:rsidRPr="00F837DA" w:rsidRDefault="00350C2C"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Sulfato</w:t>
            </w:r>
          </w:p>
        </w:tc>
        <w:tc>
          <w:tcPr>
            <w:tcW w:w="247" w:type="pct"/>
            <w:tcBorders>
              <w:top w:val="nil"/>
              <w:left w:val="nil"/>
              <w:bottom w:val="single" w:sz="4" w:space="0" w:color="auto"/>
              <w:right w:val="single" w:sz="4" w:space="0" w:color="auto"/>
            </w:tcBorders>
            <w:shd w:val="clear" w:color="000000" w:fill="F2F2F2"/>
            <w:vAlign w:val="center"/>
            <w:hideMark/>
          </w:tcPr>
          <w:p w14:paraId="43ABDECB"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338ED8A1"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4,9</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0A196BE3"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5,8</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C4C9D50"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6,9</w:t>
            </w:r>
          </w:p>
        </w:tc>
        <w:tc>
          <w:tcPr>
            <w:tcW w:w="247" w:type="pct"/>
            <w:tcBorders>
              <w:top w:val="nil"/>
              <w:left w:val="nil"/>
              <w:bottom w:val="single" w:sz="4" w:space="0" w:color="auto"/>
              <w:right w:val="single" w:sz="4" w:space="0" w:color="auto"/>
            </w:tcBorders>
            <w:shd w:val="clear" w:color="auto" w:fill="auto"/>
            <w:noWrap/>
            <w:vAlign w:val="center"/>
            <w:hideMark/>
          </w:tcPr>
          <w:p w14:paraId="723BC23A"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3,5</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799725CD"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5,2</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69217B1"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8,4</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1DA3C2A3"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5,9</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2E6E98D2"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5,3</w:t>
            </w:r>
          </w:p>
        </w:tc>
        <w:tc>
          <w:tcPr>
            <w:tcW w:w="247" w:type="pct"/>
            <w:tcBorders>
              <w:top w:val="nil"/>
              <w:left w:val="nil"/>
              <w:bottom w:val="single" w:sz="4" w:space="0" w:color="auto"/>
              <w:right w:val="single" w:sz="4" w:space="0" w:color="auto"/>
            </w:tcBorders>
            <w:shd w:val="clear" w:color="auto" w:fill="auto"/>
            <w:noWrap/>
            <w:vAlign w:val="center"/>
            <w:hideMark/>
          </w:tcPr>
          <w:p w14:paraId="63E96D34"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D0F5795" w14:textId="77777777" w:rsidR="00547390" w:rsidRPr="00F837DA" w:rsidRDefault="00547390" w:rsidP="00F837DA">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6,9</w:t>
            </w:r>
          </w:p>
        </w:tc>
        <w:tc>
          <w:tcPr>
            <w:tcW w:w="247" w:type="pct"/>
            <w:tcBorders>
              <w:top w:val="nil"/>
              <w:left w:val="nil"/>
              <w:bottom w:val="single" w:sz="4" w:space="0" w:color="auto"/>
              <w:right w:val="single" w:sz="4" w:space="0" w:color="auto"/>
            </w:tcBorders>
            <w:shd w:val="clear" w:color="auto" w:fill="auto"/>
            <w:noWrap/>
            <w:vAlign w:val="center"/>
            <w:hideMark/>
          </w:tcPr>
          <w:p w14:paraId="209FB3FE" w14:textId="77777777" w:rsidR="00547390" w:rsidRPr="00F837DA" w:rsidRDefault="00547390" w:rsidP="00547390">
            <w:pPr>
              <w:spacing w:after="0" w:line="240" w:lineRule="auto"/>
              <w:jc w:val="center"/>
              <w:rPr>
                <w:rFonts w:eastAsia="Times New Roman" w:cstheme="minorHAnsi"/>
                <w:sz w:val="16"/>
                <w:szCs w:val="16"/>
                <w:lang w:eastAsia="es-CL"/>
              </w:rPr>
            </w:pPr>
            <w:r w:rsidRPr="00F837DA">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29C8C7FA" w14:textId="77777777" w:rsidR="00547390" w:rsidRPr="00F837DA" w:rsidRDefault="00547390" w:rsidP="00547390">
            <w:pPr>
              <w:spacing w:after="0" w:line="240" w:lineRule="auto"/>
              <w:jc w:val="center"/>
              <w:rPr>
                <w:rFonts w:eastAsia="Times New Roman" w:cstheme="minorHAnsi"/>
                <w:b/>
                <w:bCs/>
                <w:sz w:val="16"/>
                <w:szCs w:val="16"/>
                <w:lang w:eastAsia="es-CL"/>
              </w:rPr>
            </w:pPr>
            <w:r w:rsidRPr="00F837DA">
              <w:rPr>
                <w:rFonts w:eastAsia="Times New Roman" w:cstheme="minorHAnsi"/>
                <w:b/>
                <w:bCs/>
                <w:sz w:val="16"/>
                <w:szCs w:val="16"/>
                <w:lang w:eastAsia="es-CL"/>
              </w:rPr>
              <w:t>6</w:t>
            </w:r>
          </w:p>
        </w:tc>
        <w:tc>
          <w:tcPr>
            <w:tcW w:w="1385"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16AC9E36" w14:textId="77777777" w:rsidR="00547390" w:rsidRPr="00F837DA" w:rsidRDefault="00547390" w:rsidP="00547390">
            <w:pPr>
              <w:spacing w:after="0" w:line="240" w:lineRule="auto"/>
              <w:jc w:val="both"/>
              <w:rPr>
                <w:rFonts w:eastAsia="Times New Roman" w:cstheme="minorHAnsi"/>
                <w:sz w:val="16"/>
                <w:szCs w:val="16"/>
                <w:lang w:eastAsia="es-CL"/>
              </w:rPr>
            </w:pPr>
            <w:r w:rsidRPr="00F837DA">
              <w:rPr>
                <w:rFonts w:eastAsia="Times New Roman" w:cstheme="minorHAnsi"/>
                <w:sz w:val="16"/>
                <w:szCs w:val="16"/>
                <w:lang w:eastAsia="es-CL"/>
              </w:rPr>
              <w:t>Percentil 85 superior al umbral máximo, configura incumplimiento normativo</w:t>
            </w:r>
          </w:p>
        </w:tc>
      </w:tr>
    </w:tbl>
    <w:p w14:paraId="4238FD28" w14:textId="5E34C759" w:rsidR="00547390" w:rsidRPr="00547390" w:rsidRDefault="00547390" w:rsidP="00547390">
      <w:pPr>
        <w:spacing w:after="0" w:line="240" w:lineRule="auto"/>
        <w:jc w:val="both"/>
        <w:rPr>
          <w:rFonts w:ascii="Calibri" w:eastAsia="Times New Roman" w:hAnsi="Calibri" w:cs="Calibri"/>
          <w:b/>
          <w:bCs/>
          <w:color w:val="000000"/>
          <w:sz w:val="18"/>
          <w:szCs w:val="20"/>
          <w:lang w:eastAsia="es-CL"/>
        </w:rPr>
      </w:pPr>
      <w:r w:rsidRPr="00547390">
        <w:rPr>
          <w:rFonts w:ascii="Calibri" w:eastAsia="Times New Roman" w:hAnsi="Calibri" w:cs="Calibri"/>
          <w:b/>
          <w:bCs/>
          <w:color w:val="000000"/>
          <w:sz w:val="18"/>
          <w:szCs w:val="20"/>
          <w:lang w:eastAsia="es-CL"/>
        </w:rPr>
        <w:t xml:space="preserve">* Adicionalmente, supera el límite normativo en dos o más oportunidades consecutivas: </w:t>
      </w:r>
      <w:proofErr w:type="spellStart"/>
      <w:r w:rsidRPr="00547390">
        <w:rPr>
          <w:rFonts w:ascii="Calibri" w:eastAsia="Times New Roman" w:hAnsi="Calibri" w:cs="Calibri"/>
          <w:b/>
          <w:bCs/>
          <w:color w:val="000000"/>
          <w:sz w:val="18"/>
          <w:szCs w:val="20"/>
          <w:lang w:eastAsia="es-CL"/>
        </w:rPr>
        <w:t>Coliformes</w:t>
      </w:r>
      <w:proofErr w:type="spellEnd"/>
      <w:r w:rsidRPr="00547390">
        <w:rPr>
          <w:rFonts w:ascii="Calibri" w:eastAsia="Times New Roman" w:hAnsi="Calibri" w:cs="Calibri"/>
          <w:b/>
          <w:bCs/>
          <w:color w:val="000000"/>
          <w:sz w:val="18"/>
          <w:szCs w:val="20"/>
          <w:lang w:eastAsia="es-CL"/>
        </w:rPr>
        <w:t xml:space="preserve"> Fecales, Fósforo Total, Nitrato, Nitrógeno Total, </w:t>
      </w:r>
      <w:proofErr w:type="spellStart"/>
      <w:r w:rsidR="00350C2C">
        <w:rPr>
          <w:rFonts w:ascii="Calibri" w:eastAsia="Times New Roman" w:hAnsi="Calibri" w:cs="Calibri"/>
          <w:b/>
          <w:bCs/>
          <w:color w:val="000000"/>
          <w:sz w:val="18"/>
          <w:szCs w:val="20"/>
          <w:lang w:eastAsia="es-CL"/>
        </w:rPr>
        <w:t>Ortofosfato</w:t>
      </w:r>
      <w:proofErr w:type="spellEnd"/>
      <w:r w:rsidRPr="00547390">
        <w:rPr>
          <w:rFonts w:ascii="Calibri" w:eastAsia="Times New Roman" w:hAnsi="Calibri" w:cs="Calibri"/>
          <w:b/>
          <w:bCs/>
          <w:color w:val="000000"/>
          <w:sz w:val="18"/>
          <w:szCs w:val="20"/>
          <w:lang w:eastAsia="es-CL"/>
        </w:rPr>
        <w:t xml:space="preserve"> y Sólidos Suspendidos Totales.</w:t>
      </w:r>
    </w:p>
    <w:p w14:paraId="74F5A42E" w14:textId="77777777" w:rsidR="008974F0" w:rsidRPr="008974F0" w:rsidRDefault="008974F0" w:rsidP="008974F0">
      <w:pPr>
        <w:jc w:val="center"/>
        <w:rPr>
          <w:sz w:val="4"/>
          <w:szCs w:val="4"/>
        </w:rPr>
      </w:pPr>
    </w:p>
    <w:p w14:paraId="11C0519B" w14:textId="77777777" w:rsidR="008974F0" w:rsidRDefault="008974F0" w:rsidP="008974F0">
      <w:pPr>
        <w:jc w:val="center"/>
        <w:rPr>
          <w:rFonts w:ascii="Calibri" w:eastAsia="Times New Roman" w:hAnsi="Calibri" w:cs="Calibri"/>
          <w:b/>
          <w:bCs/>
          <w:color w:val="000000"/>
          <w:sz w:val="18"/>
          <w:szCs w:val="20"/>
          <w:lang w:eastAsia="es-CL"/>
        </w:rPr>
      </w:pPr>
      <w:r w:rsidRPr="006871A0">
        <w:rPr>
          <w:sz w:val="16"/>
        </w:rPr>
        <w:t>(1) No se efectuó muestreo o análisis</w:t>
      </w:r>
      <w:r>
        <w:rPr>
          <w:sz w:val="16"/>
        </w:rPr>
        <w:t xml:space="preserve">; </w:t>
      </w:r>
      <w:r w:rsidRPr="006871A0">
        <w:rPr>
          <w:sz w:val="16"/>
        </w:rPr>
        <w:t xml:space="preserve">(2) Tiempo de preservación por sobre lo </w:t>
      </w:r>
      <w:r>
        <w:rPr>
          <w:sz w:val="16"/>
        </w:rPr>
        <w:t xml:space="preserve">fijado en referencias normativa; </w:t>
      </w:r>
      <w:r w:rsidRPr="006871A0">
        <w:rPr>
          <w:sz w:val="16"/>
        </w:rPr>
        <w:t>(3) Límite de detección de metodología analítica (LD) es mayor al 80% del límite normativo</w:t>
      </w:r>
      <w:r>
        <w:rPr>
          <w:sz w:val="16"/>
        </w:rPr>
        <w:t>.</w:t>
      </w:r>
    </w:p>
    <w:p w14:paraId="7ACA28D9" w14:textId="55F874B0" w:rsidR="00E0342A" w:rsidRPr="00A37A6C" w:rsidRDefault="00122F36" w:rsidP="00863E7C">
      <w:pPr>
        <w:pStyle w:val="Epgrafe"/>
        <w:keepNext/>
        <w:suppressAutoHyphens/>
        <w:spacing w:after="0"/>
      </w:pPr>
      <w:r w:rsidRPr="00A37A6C">
        <w:lastRenderedPageBreak/>
        <w:t xml:space="preserve">Tabla </w:t>
      </w:r>
      <w:r w:rsidR="005375F5">
        <w:fldChar w:fldCharType="begin"/>
      </w:r>
      <w:r w:rsidR="005375F5">
        <w:instrText xml:space="preserve"> SEQ Tabla \* ARABIC </w:instrText>
      </w:r>
      <w:r w:rsidR="005375F5">
        <w:fldChar w:fldCharType="separate"/>
      </w:r>
      <w:r w:rsidR="004B1E77">
        <w:rPr>
          <w:noProof/>
        </w:rPr>
        <w:t>19</w:t>
      </w:r>
      <w:r w:rsidR="005375F5">
        <w:rPr>
          <w:noProof/>
        </w:rPr>
        <w:fldChar w:fldCharType="end"/>
      </w:r>
      <w:r w:rsidRPr="00A37A6C">
        <w:rPr>
          <w:noProof/>
        </w:rPr>
        <w:t>.</w:t>
      </w:r>
      <w:r w:rsidRPr="00A37A6C">
        <w:t xml:space="preserve"> </w:t>
      </w:r>
      <w:r w:rsidR="00D31F87" w:rsidRPr="00A37A6C">
        <w:t xml:space="preserve">Verificación NSCA de la cuenca del Río Biobío en área de vigilancia </w:t>
      </w:r>
      <w:r w:rsidR="00257F39" w:rsidRPr="00A37A6C">
        <w:t>LA-30</w:t>
      </w:r>
    </w:p>
    <w:tbl>
      <w:tblPr>
        <w:tblW w:w="5000" w:type="pct"/>
        <w:tblLayout w:type="fixed"/>
        <w:tblCellMar>
          <w:left w:w="70" w:type="dxa"/>
          <w:right w:w="70" w:type="dxa"/>
        </w:tblCellMar>
        <w:tblLook w:val="04A0" w:firstRow="1" w:lastRow="0" w:firstColumn="1" w:lastColumn="0" w:noHBand="0" w:noVBand="1"/>
      </w:tblPr>
      <w:tblGrid>
        <w:gridCol w:w="1107"/>
        <w:gridCol w:w="675"/>
        <w:gridCol w:w="675"/>
        <w:gridCol w:w="675"/>
        <w:gridCol w:w="675"/>
        <w:gridCol w:w="675"/>
        <w:gridCol w:w="675"/>
        <w:gridCol w:w="675"/>
        <w:gridCol w:w="675"/>
        <w:gridCol w:w="675"/>
        <w:gridCol w:w="675"/>
        <w:gridCol w:w="675"/>
        <w:gridCol w:w="675"/>
        <w:gridCol w:w="675"/>
        <w:gridCol w:w="3832"/>
      </w:tblGrid>
      <w:tr w:rsidR="00317543" w:rsidRPr="00317543" w14:paraId="2037BC32" w14:textId="77777777" w:rsidTr="00317543">
        <w:trPr>
          <w:trHeight w:val="851"/>
        </w:trPr>
        <w:tc>
          <w:tcPr>
            <w:tcW w:w="40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2986B51"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Parámetro</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0C59E230" w14:textId="77777777" w:rsidR="00806391" w:rsidRPr="00317543" w:rsidRDefault="00806391"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Unidad</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6F470428" w14:textId="77777777" w:rsidR="00806391" w:rsidRPr="00317543" w:rsidRDefault="00806391"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Verano 2017</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12775FA1" w14:textId="77777777" w:rsidR="00806391" w:rsidRPr="00317543" w:rsidRDefault="00806391"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Otoño 2017</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089C68F3" w14:textId="77777777" w:rsidR="00806391" w:rsidRPr="00317543" w:rsidRDefault="00806391"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Invierno 2017</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7372F45C" w14:textId="77777777" w:rsidR="00806391" w:rsidRPr="00317543" w:rsidRDefault="00806391"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Primavera 2017</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1C157592" w14:textId="77777777" w:rsidR="00806391" w:rsidRPr="00317543" w:rsidRDefault="00806391"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Verano 2018</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7E4C1729" w14:textId="77777777" w:rsidR="00806391" w:rsidRPr="00317543" w:rsidRDefault="00806391"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Otoño 2018</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482177C8" w14:textId="77777777" w:rsidR="00806391" w:rsidRPr="00317543" w:rsidRDefault="00806391"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Invierno 2018</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46FCFF1C" w14:textId="77777777" w:rsidR="00806391" w:rsidRPr="00317543" w:rsidRDefault="00806391"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Primavera 2018</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72D3ABA3" w14:textId="77777777" w:rsidR="00806391" w:rsidRPr="00317543" w:rsidRDefault="00806391"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Percentil 15</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3D6C7D95" w14:textId="77777777" w:rsidR="00806391" w:rsidRPr="00317543" w:rsidRDefault="00806391"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Percentil 85</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061A903A" w14:textId="77777777" w:rsidR="00806391" w:rsidRPr="00317543" w:rsidRDefault="00806391"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Promedio bienal</w:t>
            </w:r>
          </w:p>
        </w:tc>
        <w:tc>
          <w:tcPr>
            <w:tcW w:w="246" w:type="pct"/>
            <w:tcBorders>
              <w:top w:val="single" w:sz="4" w:space="0" w:color="auto"/>
              <w:left w:val="nil"/>
              <w:bottom w:val="single" w:sz="4" w:space="0" w:color="auto"/>
              <w:right w:val="single" w:sz="4" w:space="0" w:color="auto"/>
            </w:tcBorders>
            <w:shd w:val="clear" w:color="000000" w:fill="F2F2F2"/>
            <w:vAlign w:val="center"/>
            <w:hideMark/>
          </w:tcPr>
          <w:p w14:paraId="441BC568"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Valor Norma</w:t>
            </w:r>
          </w:p>
        </w:tc>
        <w:tc>
          <w:tcPr>
            <w:tcW w:w="1397" w:type="pct"/>
            <w:tcBorders>
              <w:top w:val="single" w:sz="4" w:space="0" w:color="auto"/>
              <w:left w:val="nil"/>
              <w:bottom w:val="single" w:sz="4" w:space="0" w:color="auto"/>
              <w:right w:val="single" w:sz="4" w:space="0" w:color="auto"/>
            </w:tcBorders>
            <w:shd w:val="clear" w:color="000000" w:fill="F2F2F2"/>
            <w:vAlign w:val="center"/>
            <w:hideMark/>
          </w:tcPr>
          <w:p w14:paraId="7870F36E"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Observaciones</w:t>
            </w:r>
          </w:p>
        </w:tc>
      </w:tr>
      <w:tr w:rsidR="00317543" w:rsidRPr="00317543" w14:paraId="6127692C" w14:textId="77777777" w:rsidTr="00317543">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53BA01C"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Aluminio Total</w:t>
            </w:r>
          </w:p>
        </w:tc>
        <w:tc>
          <w:tcPr>
            <w:tcW w:w="246" w:type="pct"/>
            <w:tcBorders>
              <w:top w:val="nil"/>
              <w:left w:val="nil"/>
              <w:bottom w:val="single" w:sz="4" w:space="0" w:color="auto"/>
              <w:right w:val="single" w:sz="4" w:space="0" w:color="auto"/>
            </w:tcBorders>
            <w:shd w:val="clear" w:color="000000" w:fill="F2F2F2"/>
            <w:vAlign w:val="center"/>
            <w:hideMark/>
          </w:tcPr>
          <w:p w14:paraId="2B7A12C3" w14:textId="77777777" w:rsidR="00806391" w:rsidRPr="00317543" w:rsidRDefault="00806391"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052E8C59"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0,052</w:t>
            </w:r>
          </w:p>
        </w:tc>
        <w:tc>
          <w:tcPr>
            <w:tcW w:w="246" w:type="pct"/>
            <w:tcBorders>
              <w:top w:val="nil"/>
              <w:left w:val="nil"/>
              <w:bottom w:val="single" w:sz="4" w:space="0" w:color="auto"/>
              <w:right w:val="single" w:sz="4" w:space="0" w:color="auto"/>
            </w:tcBorders>
            <w:shd w:val="clear" w:color="auto" w:fill="auto"/>
            <w:noWrap/>
            <w:vAlign w:val="center"/>
            <w:hideMark/>
          </w:tcPr>
          <w:p w14:paraId="65CAED13"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0,036</w:t>
            </w:r>
          </w:p>
        </w:tc>
        <w:tc>
          <w:tcPr>
            <w:tcW w:w="246" w:type="pct"/>
            <w:tcBorders>
              <w:top w:val="nil"/>
              <w:left w:val="nil"/>
              <w:bottom w:val="single" w:sz="4" w:space="0" w:color="auto"/>
              <w:right w:val="single" w:sz="4" w:space="0" w:color="auto"/>
            </w:tcBorders>
            <w:shd w:val="clear" w:color="auto" w:fill="auto"/>
            <w:noWrap/>
            <w:vAlign w:val="center"/>
            <w:hideMark/>
          </w:tcPr>
          <w:p w14:paraId="34F5DB54"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0,061</w:t>
            </w:r>
          </w:p>
        </w:tc>
        <w:tc>
          <w:tcPr>
            <w:tcW w:w="246" w:type="pct"/>
            <w:tcBorders>
              <w:top w:val="nil"/>
              <w:left w:val="nil"/>
              <w:bottom w:val="single" w:sz="4" w:space="0" w:color="auto"/>
              <w:right w:val="single" w:sz="4" w:space="0" w:color="auto"/>
            </w:tcBorders>
            <w:shd w:val="clear" w:color="auto" w:fill="auto"/>
            <w:noWrap/>
            <w:vAlign w:val="center"/>
            <w:hideMark/>
          </w:tcPr>
          <w:p w14:paraId="56EBEECB"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0,112</w:t>
            </w:r>
          </w:p>
        </w:tc>
        <w:tc>
          <w:tcPr>
            <w:tcW w:w="246" w:type="pct"/>
            <w:tcBorders>
              <w:top w:val="nil"/>
              <w:left w:val="nil"/>
              <w:bottom w:val="single" w:sz="4" w:space="0" w:color="auto"/>
              <w:right w:val="single" w:sz="4" w:space="0" w:color="auto"/>
            </w:tcBorders>
            <w:shd w:val="clear" w:color="auto" w:fill="auto"/>
            <w:noWrap/>
            <w:vAlign w:val="center"/>
            <w:hideMark/>
          </w:tcPr>
          <w:p w14:paraId="3434D450"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0,047</w:t>
            </w:r>
          </w:p>
        </w:tc>
        <w:tc>
          <w:tcPr>
            <w:tcW w:w="246" w:type="pct"/>
            <w:tcBorders>
              <w:top w:val="nil"/>
              <w:left w:val="nil"/>
              <w:bottom w:val="single" w:sz="4" w:space="0" w:color="auto"/>
              <w:right w:val="single" w:sz="4" w:space="0" w:color="auto"/>
            </w:tcBorders>
            <w:shd w:val="clear" w:color="auto" w:fill="auto"/>
            <w:noWrap/>
            <w:vAlign w:val="center"/>
            <w:hideMark/>
          </w:tcPr>
          <w:p w14:paraId="69C1D07C"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0,061</w:t>
            </w:r>
          </w:p>
        </w:tc>
        <w:tc>
          <w:tcPr>
            <w:tcW w:w="246" w:type="pct"/>
            <w:tcBorders>
              <w:top w:val="nil"/>
              <w:left w:val="nil"/>
              <w:bottom w:val="single" w:sz="4" w:space="0" w:color="auto"/>
              <w:right w:val="single" w:sz="4" w:space="0" w:color="auto"/>
            </w:tcBorders>
            <w:shd w:val="clear" w:color="auto" w:fill="auto"/>
            <w:noWrap/>
            <w:vAlign w:val="center"/>
            <w:hideMark/>
          </w:tcPr>
          <w:p w14:paraId="4B681391"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0,050</w:t>
            </w:r>
          </w:p>
        </w:tc>
        <w:tc>
          <w:tcPr>
            <w:tcW w:w="246" w:type="pct"/>
            <w:tcBorders>
              <w:top w:val="nil"/>
              <w:left w:val="nil"/>
              <w:bottom w:val="single" w:sz="4" w:space="0" w:color="auto"/>
              <w:right w:val="single" w:sz="4" w:space="0" w:color="auto"/>
            </w:tcBorders>
            <w:shd w:val="clear" w:color="auto" w:fill="auto"/>
            <w:noWrap/>
            <w:vAlign w:val="center"/>
            <w:hideMark/>
          </w:tcPr>
          <w:p w14:paraId="72C37871"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0,200</w:t>
            </w:r>
          </w:p>
        </w:tc>
        <w:tc>
          <w:tcPr>
            <w:tcW w:w="246" w:type="pct"/>
            <w:tcBorders>
              <w:top w:val="nil"/>
              <w:left w:val="nil"/>
              <w:bottom w:val="single" w:sz="4" w:space="0" w:color="auto"/>
              <w:right w:val="single" w:sz="4" w:space="0" w:color="auto"/>
            </w:tcBorders>
            <w:shd w:val="clear" w:color="auto" w:fill="auto"/>
            <w:noWrap/>
            <w:vAlign w:val="center"/>
            <w:hideMark/>
          </w:tcPr>
          <w:p w14:paraId="4FF06DED"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55B60612"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0,112</w:t>
            </w:r>
          </w:p>
        </w:tc>
        <w:tc>
          <w:tcPr>
            <w:tcW w:w="246" w:type="pct"/>
            <w:tcBorders>
              <w:top w:val="nil"/>
              <w:left w:val="nil"/>
              <w:bottom w:val="single" w:sz="4" w:space="0" w:color="auto"/>
              <w:right w:val="single" w:sz="4" w:space="0" w:color="auto"/>
            </w:tcBorders>
            <w:shd w:val="clear" w:color="auto" w:fill="auto"/>
            <w:noWrap/>
            <w:vAlign w:val="center"/>
            <w:hideMark/>
          </w:tcPr>
          <w:p w14:paraId="4313CCBC"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0,080</w:t>
            </w:r>
          </w:p>
        </w:tc>
        <w:tc>
          <w:tcPr>
            <w:tcW w:w="246" w:type="pct"/>
            <w:tcBorders>
              <w:top w:val="nil"/>
              <w:left w:val="nil"/>
              <w:bottom w:val="single" w:sz="4" w:space="0" w:color="auto"/>
              <w:right w:val="single" w:sz="4" w:space="0" w:color="auto"/>
            </w:tcBorders>
            <w:shd w:val="clear" w:color="auto" w:fill="auto"/>
            <w:vAlign w:val="center"/>
            <w:hideMark/>
          </w:tcPr>
          <w:p w14:paraId="69A22D39"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0,4</w:t>
            </w:r>
          </w:p>
        </w:tc>
        <w:tc>
          <w:tcPr>
            <w:tcW w:w="1397" w:type="pct"/>
            <w:tcBorders>
              <w:top w:val="nil"/>
              <w:left w:val="nil"/>
              <w:bottom w:val="single" w:sz="4" w:space="0" w:color="auto"/>
              <w:right w:val="single" w:sz="4" w:space="0" w:color="auto"/>
            </w:tcBorders>
            <w:shd w:val="clear" w:color="auto" w:fill="auto"/>
            <w:vAlign w:val="center"/>
            <w:hideMark/>
          </w:tcPr>
          <w:p w14:paraId="0DADD740" w14:textId="77777777" w:rsidR="00806391" w:rsidRPr="00317543" w:rsidRDefault="00806391" w:rsidP="00806391">
            <w:pPr>
              <w:spacing w:after="0" w:line="240" w:lineRule="auto"/>
              <w:jc w:val="both"/>
              <w:rPr>
                <w:rFonts w:eastAsia="Times New Roman" w:cstheme="minorHAnsi"/>
                <w:sz w:val="16"/>
                <w:szCs w:val="16"/>
                <w:lang w:eastAsia="es-CL"/>
              </w:rPr>
            </w:pPr>
            <w:r w:rsidRPr="00317543">
              <w:rPr>
                <w:rFonts w:eastAsia="Times New Roman" w:cstheme="minorHAnsi"/>
                <w:sz w:val="16"/>
                <w:szCs w:val="16"/>
                <w:lang w:eastAsia="es-CL"/>
              </w:rPr>
              <w:t>Percentil 85 y/o Promedio bienal inferior al umbral máximo, configura cumplimiento normativo</w:t>
            </w:r>
          </w:p>
        </w:tc>
      </w:tr>
      <w:tr w:rsidR="00317543" w:rsidRPr="00317543" w14:paraId="259B30B8" w14:textId="77777777" w:rsidTr="00317543">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FFA9C4B" w14:textId="77777777" w:rsidR="00317543" w:rsidRPr="00317543" w:rsidRDefault="00317543"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Amonio</w:t>
            </w:r>
          </w:p>
        </w:tc>
        <w:tc>
          <w:tcPr>
            <w:tcW w:w="246" w:type="pct"/>
            <w:tcBorders>
              <w:top w:val="nil"/>
              <w:left w:val="nil"/>
              <w:bottom w:val="single" w:sz="4" w:space="0" w:color="auto"/>
              <w:right w:val="single" w:sz="4" w:space="0" w:color="auto"/>
            </w:tcBorders>
            <w:shd w:val="clear" w:color="000000" w:fill="F2F2F2"/>
            <w:vAlign w:val="center"/>
            <w:hideMark/>
          </w:tcPr>
          <w:p w14:paraId="0C4AC4E3" w14:textId="77777777" w:rsidR="00317543" w:rsidRPr="00317543" w:rsidRDefault="00317543"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B6FF190" w14:textId="3D47C884"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092E487" w14:textId="1EED6514"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E55BFE6" w14:textId="2FB64E3A"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AAF9E84" w14:textId="5FD14F03"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E6109A1" w14:textId="1C8C9869"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(3)</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BBB3537" w14:textId="4DE43589"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(3)</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7F53CA6" w14:textId="16EDE3E2"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(3)</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6247297" w14:textId="660B43BE"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(3)</w:t>
            </w:r>
          </w:p>
        </w:tc>
        <w:tc>
          <w:tcPr>
            <w:tcW w:w="246" w:type="pct"/>
            <w:tcBorders>
              <w:top w:val="nil"/>
              <w:left w:val="nil"/>
              <w:bottom w:val="single" w:sz="4" w:space="0" w:color="auto"/>
              <w:right w:val="single" w:sz="4" w:space="0" w:color="auto"/>
            </w:tcBorders>
            <w:shd w:val="clear" w:color="auto" w:fill="auto"/>
            <w:noWrap/>
            <w:vAlign w:val="center"/>
            <w:hideMark/>
          </w:tcPr>
          <w:p w14:paraId="3F4CCCDE" w14:textId="77777777" w:rsidR="00317543"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005C3B77" w14:textId="1CB5F17D" w:rsidR="00317543" w:rsidRPr="00317543" w:rsidRDefault="00317543" w:rsidP="00317543">
            <w:pPr>
              <w:spacing w:after="0" w:line="240" w:lineRule="auto"/>
              <w:jc w:val="center"/>
              <w:rPr>
                <w:rFonts w:eastAsia="Times New Roman" w:cstheme="minorHAnsi"/>
                <w:sz w:val="16"/>
                <w:szCs w:val="16"/>
                <w:lang w:eastAsia="es-CL"/>
              </w:rPr>
            </w:pPr>
          </w:p>
        </w:tc>
        <w:tc>
          <w:tcPr>
            <w:tcW w:w="246" w:type="pct"/>
            <w:tcBorders>
              <w:top w:val="nil"/>
              <w:left w:val="nil"/>
              <w:bottom w:val="single" w:sz="4" w:space="0" w:color="auto"/>
              <w:right w:val="single" w:sz="4" w:space="0" w:color="auto"/>
            </w:tcBorders>
            <w:shd w:val="clear" w:color="auto" w:fill="auto"/>
            <w:noWrap/>
            <w:vAlign w:val="center"/>
            <w:hideMark/>
          </w:tcPr>
          <w:p w14:paraId="6D61FD66" w14:textId="77777777" w:rsidR="00317543"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63432299" w14:textId="77777777" w:rsidR="00317543" w:rsidRPr="00317543" w:rsidRDefault="00317543"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0,02</w:t>
            </w:r>
          </w:p>
        </w:tc>
        <w:tc>
          <w:tcPr>
            <w:tcW w:w="1397" w:type="pct"/>
            <w:tcBorders>
              <w:top w:val="nil"/>
              <w:left w:val="nil"/>
              <w:bottom w:val="single" w:sz="4" w:space="0" w:color="auto"/>
              <w:right w:val="single" w:sz="4" w:space="0" w:color="auto"/>
            </w:tcBorders>
            <w:shd w:val="clear" w:color="auto" w:fill="auto"/>
            <w:vAlign w:val="center"/>
            <w:hideMark/>
          </w:tcPr>
          <w:p w14:paraId="21932911" w14:textId="77777777" w:rsidR="00317543" w:rsidRPr="00317543" w:rsidRDefault="00317543" w:rsidP="00317543">
            <w:pPr>
              <w:spacing w:after="0" w:line="240" w:lineRule="auto"/>
              <w:jc w:val="both"/>
              <w:rPr>
                <w:rFonts w:eastAsia="Times New Roman" w:cstheme="minorHAnsi"/>
                <w:sz w:val="16"/>
                <w:szCs w:val="16"/>
                <w:lang w:eastAsia="es-CL"/>
              </w:rPr>
            </w:pPr>
            <w:r w:rsidRPr="00317543">
              <w:rPr>
                <w:rFonts w:eastAsia="Times New Roman" w:cstheme="minorHAnsi"/>
                <w:sz w:val="16"/>
                <w:szCs w:val="16"/>
                <w:lang w:eastAsia="es-CL"/>
              </w:rPr>
              <w:t>Sin información para analizar</w:t>
            </w:r>
          </w:p>
        </w:tc>
      </w:tr>
      <w:tr w:rsidR="00317543" w:rsidRPr="00317543" w14:paraId="6E2E4DAE" w14:textId="77777777" w:rsidTr="00317543">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DA8B785" w14:textId="77777777" w:rsidR="00317543" w:rsidRPr="00317543" w:rsidRDefault="00317543"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AOX</w:t>
            </w:r>
          </w:p>
        </w:tc>
        <w:tc>
          <w:tcPr>
            <w:tcW w:w="246" w:type="pct"/>
            <w:tcBorders>
              <w:top w:val="nil"/>
              <w:left w:val="nil"/>
              <w:bottom w:val="single" w:sz="4" w:space="0" w:color="auto"/>
              <w:right w:val="single" w:sz="4" w:space="0" w:color="auto"/>
            </w:tcBorders>
            <w:shd w:val="clear" w:color="000000" w:fill="F2F2F2"/>
            <w:vAlign w:val="center"/>
            <w:hideMark/>
          </w:tcPr>
          <w:p w14:paraId="5C953764" w14:textId="77777777" w:rsidR="00317543" w:rsidRPr="00317543" w:rsidRDefault="00317543"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37ADB81" w14:textId="099F7E75"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B43DE71" w14:textId="43E4B833"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5B99B8B" w14:textId="6CB8FC52"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C91257F" w14:textId="25AAD83B"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75858AC" w14:textId="05A0E234"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34E88BD" w14:textId="4AAE93DE"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6E094B9" w14:textId="03D91603"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0B663C8" w14:textId="16718988"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(1)</w:t>
            </w:r>
          </w:p>
        </w:tc>
        <w:tc>
          <w:tcPr>
            <w:tcW w:w="246" w:type="pct"/>
            <w:tcBorders>
              <w:top w:val="nil"/>
              <w:left w:val="nil"/>
              <w:bottom w:val="single" w:sz="4" w:space="0" w:color="auto"/>
              <w:right w:val="single" w:sz="4" w:space="0" w:color="auto"/>
            </w:tcBorders>
            <w:shd w:val="clear" w:color="auto" w:fill="auto"/>
            <w:noWrap/>
            <w:vAlign w:val="center"/>
            <w:hideMark/>
          </w:tcPr>
          <w:p w14:paraId="001EE30D" w14:textId="77777777" w:rsidR="00317543"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3BF912B6" w14:textId="0AFDFC0A" w:rsidR="00317543" w:rsidRPr="00317543" w:rsidRDefault="00317543" w:rsidP="00317543">
            <w:pPr>
              <w:spacing w:after="0" w:line="240" w:lineRule="auto"/>
              <w:jc w:val="center"/>
              <w:rPr>
                <w:rFonts w:eastAsia="Times New Roman" w:cstheme="minorHAnsi"/>
                <w:sz w:val="16"/>
                <w:szCs w:val="16"/>
                <w:lang w:eastAsia="es-CL"/>
              </w:rPr>
            </w:pPr>
          </w:p>
        </w:tc>
        <w:tc>
          <w:tcPr>
            <w:tcW w:w="246" w:type="pct"/>
            <w:tcBorders>
              <w:top w:val="nil"/>
              <w:left w:val="nil"/>
              <w:bottom w:val="single" w:sz="4" w:space="0" w:color="auto"/>
              <w:right w:val="single" w:sz="4" w:space="0" w:color="auto"/>
            </w:tcBorders>
            <w:shd w:val="clear" w:color="auto" w:fill="auto"/>
            <w:noWrap/>
            <w:vAlign w:val="center"/>
            <w:hideMark/>
          </w:tcPr>
          <w:p w14:paraId="5D4F914E" w14:textId="77777777" w:rsidR="00317543"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5086469C" w14:textId="77777777" w:rsidR="00317543" w:rsidRPr="00317543" w:rsidRDefault="00317543"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0,01</w:t>
            </w:r>
          </w:p>
        </w:tc>
        <w:tc>
          <w:tcPr>
            <w:tcW w:w="1397" w:type="pct"/>
            <w:tcBorders>
              <w:top w:val="nil"/>
              <w:left w:val="nil"/>
              <w:bottom w:val="single" w:sz="4" w:space="0" w:color="auto"/>
              <w:right w:val="single" w:sz="4" w:space="0" w:color="auto"/>
            </w:tcBorders>
            <w:shd w:val="clear" w:color="auto" w:fill="auto"/>
            <w:vAlign w:val="center"/>
            <w:hideMark/>
          </w:tcPr>
          <w:p w14:paraId="4A4FB061" w14:textId="77777777" w:rsidR="00317543" w:rsidRPr="00317543" w:rsidRDefault="00317543" w:rsidP="00317543">
            <w:pPr>
              <w:spacing w:after="0" w:line="240" w:lineRule="auto"/>
              <w:jc w:val="both"/>
              <w:rPr>
                <w:rFonts w:eastAsia="Times New Roman" w:cstheme="minorHAnsi"/>
                <w:sz w:val="16"/>
                <w:szCs w:val="16"/>
                <w:lang w:eastAsia="es-CL"/>
              </w:rPr>
            </w:pPr>
            <w:r w:rsidRPr="00317543">
              <w:rPr>
                <w:rFonts w:eastAsia="Times New Roman" w:cstheme="minorHAnsi"/>
                <w:sz w:val="16"/>
                <w:szCs w:val="16"/>
                <w:lang w:eastAsia="es-CL"/>
              </w:rPr>
              <w:t>Sin información para analizar</w:t>
            </w:r>
          </w:p>
        </w:tc>
      </w:tr>
      <w:tr w:rsidR="00317543" w:rsidRPr="00317543" w14:paraId="6F9AD59A" w14:textId="77777777" w:rsidTr="00317543">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1670141" w14:textId="26E59AB9" w:rsidR="00806391" w:rsidRPr="00317543" w:rsidRDefault="00350C2C"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Cloruro</w:t>
            </w:r>
          </w:p>
        </w:tc>
        <w:tc>
          <w:tcPr>
            <w:tcW w:w="246" w:type="pct"/>
            <w:tcBorders>
              <w:top w:val="nil"/>
              <w:left w:val="nil"/>
              <w:bottom w:val="single" w:sz="4" w:space="0" w:color="auto"/>
              <w:right w:val="single" w:sz="4" w:space="0" w:color="auto"/>
            </w:tcBorders>
            <w:shd w:val="clear" w:color="000000" w:fill="F2F2F2"/>
            <w:vAlign w:val="center"/>
            <w:hideMark/>
          </w:tcPr>
          <w:p w14:paraId="67A7C399" w14:textId="77777777" w:rsidR="00806391" w:rsidRPr="00317543" w:rsidRDefault="00806391"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A07AC23"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3,69</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03637AB5"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2,96</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1A6729E1"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2,63</w:t>
            </w:r>
          </w:p>
        </w:tc>
        <w:tc>
          <w:tcPr>
            <w:tcW w:w="246" w:type="pct"/>
            <w:tcBorders>
              <w:top w:val="nil"/>
              <w:left w:val="nil"/>
              <w:bottom w:val="single" w:sz="4" w:space="0" w:color="auto"/>
              <w:right w:val="single" w:sz="4" w:space="0" w:color="auto"/>
            </w:tcBorders>
            <w:shd w:val="clear" w:color="auto" w:fill="auto"/>
            <w:noWrap/>
            <w:vAlign w:val="center"/>
            <w:hideMark/>
          </w:tcPr>
          <w:p w14:paraId="02BE5217"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2,01</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A5FFC6B"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11,78</w:t>
            </w:r>
          </w:p>
        </w:tc>
        <w:tc>
          <w:tcPr>
            <w:tcW w:w="246" w:type="pct"/>
            <w:tcBorders>
              <w:top w:val="nil"/>
              <w:left w:val="nil"/>
              <w:bottom w:val="single" w:sz="4" w:space="0" w:color="auto"/>
              <w:right w:val="single" w:sz="4" w:space="0" w:color="auto"/>
            </w:tcBorders>
            <w:shd w:val="clear" w:color="auto" w:fill="auto"/>
            <w:noWrap/>
            <w:vAlign w:val="center"/>
            <w:hideMark/>
          </w:tcPr>
          <w:p w14:paraId="2F637A54"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0,74</w:t>
            </w:r>
          </w:p>
        </w:tc>
        <w:tc>
          <w:tcPr>
            <w:tcW w:w="246" w:type="pct"/>
            <w:tcBorders>
              <w:top w:val="nil"/>
              <w:left w:val="nil"/>
              <w:bottom w:val="single" w:sz="4" w:space="0" w:color="auto"/>
              <w:right w:val="single" w:sz="4" w:space="0" w:color="auto"/>
            </w:tcBorders>
            <w:shd w:val="clear" w:color="auto" w:fill="auto"/>
            <w:noWrap/>
            <w:vAlign w:val="center"/>
            <w:hideMark/>
          </w:tcPr>
          <w:p w14:paraId="1658B0C0"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0,40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63816D1F"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2,84</w:t>
            </w:r>
          </w:p>
        </w:tc>
        <w:tc>
          <w:tcPr>
            <w:tcW w:w="246" w:type="pct"/>
            <w:tcBorders>
              <w:top w:val="nil"/>
              <w:left w:val="nil"/>
              <w:bottom w:val="single" w:sz="4" w:space="0" w:color="auto"/>
              <w:right w:val="single" w:sz="4" w:space="0" w:color="auto"/>
            </w:tcBorders>
            <w:shd w:val="clear" w:color="auto" w:fill="auto"/>
            <w:noWrap/>
            <w:vAlign w:val="center"/>
            <w:hideMark/>
          </w:tcPr>
          <w:p w14:paraId="77442104"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BB37FBB"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3,69</w:t>
            </w:r>
          </w:p>
        </w:tc>
        <w:tc>
          <w:tcPr>
            <w:tcW w:w="246" w:type="pct"/>
            <w:tcBorders>
              <w:top w:val="nil"/>
              <w:left w:val="nil"/>
              <w:bottom w:val="single" w:sz="4" w:space="0" w:color="auto"/>
              <w:right w:val="single" w:sz="4" w:space="0" w:color="auto"/>
            </w:tcBorders>
            <w:shd w:val="clear" w:color="auto" w:fill="auto"/>
            <w:noWrap/>
            <w:vAlign w:val="center"/>
            <w:hideMark/>
          </w:tcPr>
          <w:p w14:paraId="0037E45B"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7B402C1B"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3</w:t>
            </w:r>
          </w:p>
        </w:tc>
        <w:tc>
          <w:tcPr>
            <w:tcW w:w="1397"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67E8F8BA" w14:textId="77777777" w:rsidR="00806391" w:rsidRPr="00317543" w:rsidRDefault="00806391" w:rsidP="00806391">
            <w:pPr>
              <w:spacing w:after="0" w:line="240" w:lineRule="auto"/>
              <w:jc w:val="both"/>
              <w:rPr>
                <w:rFonts w:eastAsia="Times New Roman" w:cstheme="minorHAnsi"/>
                <w:sz w:val="16"/>
                <w:szCs w:val="16"/>
                <w:lang w:eastAsia="es-CL"/>
              </w:rPr>
            </w:pPr>
            <w:r w:rsidRPr="00317543">
              <w:rPr>
                <w:rFonts w:eastAsia="Times New Roman" w:cstheme="minorHAnsi"/>
                <w:sz w:val="16"/>
                <w:szCs w:val="16"/>
                <w:lang w:eastAsia="es-CL"/>
              </w:rPr>
              <w:t>Percentil 85 superior al umbral máximo, configura incumplimiento normativo</w:t>
            </w:r>
          </w:p>
        </w:tc>
      </w:tr>
      <w:tr w:rsidR="00317543" w:rsidRPr="00317543" w14:paraId="0DEB7E43" w14:textId="77777777" w:rsidTr="00317543">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22017394" w14:textId="77777777" w:rsidR="00806391" w:rsidRPr="00317543" w:rsidRDefault="00806391" w:rsidP="00806391">
            <w:pPr>
              <w:spacing w:after="0" w:line="240" w:lineRule="auto"/>
              <w:jc w:val="center"/>
              <w:rPr>
                <w:rFonts w:eastAsia="Times New Roman" w:cstheme="minorHAnsi"/>
                <w:b/>
                <w:bCs/>
                <w:sz w:val="16"/>
                <w:szCs w:val="16"/>
                <w:lang w:eastAsia="es-CL"/>
              </w:rPr>
            </w:pPr>
            <w:proofErr w:type="spellStart"/>
            <w:r w:rsidRPr="00317543">
              <w:rPr>
                <w:rFonts w:eastAsia="Times New Roman" w:cstheme="minorHAnsi"/>
                <w:b/>
                <w:bCs/>
                <w:sz w:val="16"/>
                <w:szCs w:val="16"/>
                <w:lang w:eastAsia="es-CL"/>
              </w:rPr>
              <w:t>Coliformes</w:t>
            </w:r>
            <w:proofErr w:type="spellEnd"/>
            <w:r w:rsidRPr="00317543">
              <w:rPr>
                <w:rFonts w:eastAsia="Times New Roman" w:cstheme="minorHAnsi"/>
                <w:b/>
                <w:bCs/>
                <w:sz w:val="16"/>
                <w:szCs w:val="16"/>
                <w:lang w:eastAsia="es-CL"/>
              </w:rPr>
              <w:t xml:space="preserve"> Fecales</w:t>
            </w:r>
          </w:p>
        </w:tc>
        <w:tc>
          <w:tcPr>
            <w:tcW w:w="246" w:type="pct"/>
            <w:tcBorders>
              <w:top w:val="nil"/>
              <w:left w:val="nil"/>
              <w:bottom w:val="single" w:sz="4" w:space="0" w:color="auto"/>
              <w:right w:val="single" w:sz="4" w:space="0" w:color="auto"/>
            </w:tcBorders>
            <w:shd w:val="clear" w:color="000000" w:fill="F2F2F2"/>
            <w:vAlign w:val="center"/>
            <w:hideMark/>
          </w:tcPr>
          <w:p w14:paraId="2CBBA758" w14:textId="77777777" w:rsidR="00806391" w:rsidRPr="00317543" w:rsidRDefault="00806391"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NMP/100mL</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60FA5C0" w14:textId="341FBCE3" w:rsidR="00806391"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920,0</w:t>
            </w:r>
          </w:p>
        </w:tc>
        <w:tc>
          <w:tcPr>
            <w:tcW w:w="246" w:type="pct"/>
            <w:tcBorders>
              <w:top w:val="nil"/>
              <w:left w:val="nil"/>
              <w:bottom w:val="single" w:sz="4" w:space="0" w:color="auto"/>
              <w:right w:val="single" w:sz="4" w:space="0" w:color="auto"/>
            </w:tcBorders>
            <w:shd w:val="clear" w:color="auto" w:fill="auto"/>
            <w:noWrap/>
            <w:vAlign w:val="center"/>
            <w:hideMark/>
          </w:tcPr>
          <w:p w14:paraId="115674DE" w14:textId="526191B9" w:rsidR="00806391"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240,0</w:t>
            </w:r>
          </w:p>
        </w:tc>
        <w:tc>
          <w:tcPr>
            <w:tcW w:w="246" w:type="pct"/>
            <w:tcBorders>
              <w:top w:val="nil"/>
              <w:left w:val="nil"/>
              <w:bottom w:val="single" w:sz="4" w:space="0" w:color="auto"/>
              <w:right w:val="single" w:sz="4" w:space="0" w:color="auto"/>
            </w:tcBorders>
            <w:shd w:val="clear" w:color="auto" w:fill="auto"/>
            <w:noWrap/>
            <w:vAlign w:val="center"/>
            <w:hideMark/>
          </w:tcPr>
          <w:p w14:paraId="3CCE3261" w14:textId="1A631629" w:rsidR="00806391"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170,</w:t>
            </w:r>
            <w:r w:rsidR="00806391" w:rsidRPr="00317543">
              <w:rPr>
                <w:rFonts w:eastAsia="Times New Roman" w:cstheme="minorHAnsi"/>
                <w:sz w:val="16"/>
                <w:szCs w:val="16"/>
                <w:lang w:eastAsia="es-CL"/>
              </w:rPr>
              <w:t>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D6F82E3" w14:textId="60A2388B" w:rsidR="00806391"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1600,</w:t>
            </w:r>
            <w:r w:rsidR="00806391" w:rsidRPr="00317543">
              <w:rPr>
                <w:rFonts w:eastAsia="Times New Roman" w:cstheme="minorHAnsi"/>
                <w:sz w:val="16"/>
                <w:szCs w:val="16"/>
                <w:lang w:eastAsia="es-CL"/>
              </w:rPr>
              <w:t>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9FD1B87" w14:textId="58BDA1A9" w:rsidR="00806391"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1600,</w:t>
            </w:r>
            <w:r w:rsidR="00806391" w:rsidRPr="00317543">
              <w:rPr>
                <w:rFonts w:eastAsia="Times New Roman" w:cstheme="minorHAnsi"/>
                <w:sz w:val="16"/>
                <w:szCs w:val="16"/>
                <w:lang w:eastAsia="es-CL"/>
              </w:rPr>
              <w:t>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E15D473" w14:textId="1A5C2F82" w:rsidR="00806391"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1600,</w:t>
            </w:r>
            <w:r w:rsidR="00806391" w:rsidRPr="00317543">
              <w:rPr>
                <w:rFonts w:eastAsia="Times New Roman" w:cstheme="minorHAnsi"/>
                <w:sz w:val="16"/>
                <w:szCs w:val="16"/>
                <w:lang w:eastAsia="es-CL"/>
              </w:rPr>
              <w:t>0</w:t>
            </w:r>
          </w:p>
        </w:tc>
        <w:tc>
          <w:tcPr>
            <w:tcW w:w="246" w:type="pct"/>
            <w:tcBorders>
              <w:top w:val="nil"/>
              <w:left w:val="nil"/>
              <w:bottom w:val="single" w:sz="4" w:space="0" w:color="auto"/>
              <w:right w:val="single" w:sz="4" w:space="0" w:color="auto"/>
            </w:tcBorders>
            <w:shd w:val="clear" w:color="auto" w:fill="auto"/>
            <w:noWrap/>
            <w:vAlign w:val="center"/>
            <w:hideMark/>
          </w:tcPr>
          <w:p w14:paraId="76840169" w14:textId="5E353AD3" w:rsidR="00806391"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39,</w:t>
            </w:r>
            <w:r w:rsidR="00806391" w:rsidRPr="00317543">
              <w:rPr>
                <w:rFonts w:eastAsia="Times New Roman" w:cstheme="minorHAnsi"/>
                <w:sz w:val="16"/>
                <w:szCs w:val="16"/>
                <w:lang w:eastAsia="es-CL"/>
              </w:rPr>
              <w:t>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1371DD8" w14:textId="1FB93E2B" w:rsidR="00806391"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1600,</w:t>
            </w:r>
            <w:r w:rsidR="00806391" w:rsidRPr="00317543">
              <w:rPr>
                <w:rFonts w:eastAsia="Times New Roman" w:cstheme="minorHAnsi"/>
                <w:sz w:val="16"/>
                <w:szCs w:val="16"/>
                <w:lang w:eastAsia="es-CL"/>
              </w:rPr>
              <w:t>0</w:t>
            </w:r>
          </w:p>
        </w:tc>
        <w:tc>
          <w:tcPr>
            <w:tcW w:w="246" w:type="pct"/>
            <w:tcBorders>
              <w:top w:val="nil"/>
              <w:left w:val="nil"/>
              <w:bottom w:val="single" w:sz="4" w:space="0" w:color="auto"/>
              <w:right w:val="single" w:sz="4" w:space="0" w:color="auto"/>
            </w:tcBorders>
            <w:shd w:val="clear" w:color="auto" w:fill="auto"/>
            <w:noWrap/>
            <w:vAlign w:val="center"/>
            <w:hideMark/>
          </w:tcPr>
          <w:p w14:paraId="7A80B551"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6B8DA10" w14:textId="0DE1BED1" w:rsidR="00806391"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1600,</w:t>
            </w:r>
            <w:r w:rsidR="00806391" w:rsidRPr="00317543">
              <w:rPr>
                <w:rFonts w:eastAsia="Times New Roman" w:cstheme="minorHAnsi"/>
                <w:sz w:val="16"/>
                <w:szCs w:val="16"/>
                <w:lang w:eastAsia="es-CL"/>
              </w:rPr>
              <w:t>0</w:t>
            </w:r>
          </w:p>
        </w:tc>
        <w:tc>
          <w:tcPr>
            <w:tcW w:w="246" w:type="pct"/>
            <w:tcBorders>
              <w:top w:val="nil"/>
              <w:left w:val="nil"/>
              <w:bottom w:val="single" w:sz="4" w:space="0" w:color="auto"/>
              <w:right w:val="single" w:sz="4" w:space="0" w:color="auto"/>
            </w:tcBorders>
            <w:shd w:val="clear" w:color="auto" w:fill="auto"/>
            <w:noWrap/>
            <w:vAlign w:val="center"/>
            <w:hideMark/>
          </w:tcPr>
          <w:p w14:paraId="6C92788B"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4A275971"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500</w:t>
            </w:r>
          </w:p>
        </w:tc>
        <w:tc>
          <w:tcPr>
            <w:tcW w:w="1397"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629F2216" w14:textId="77777777" w:rsidR="00806391" w:rsidRPr="00317543" w:rsidRDefault="00806391" w:rsidP="00806391">
            <w:pPr>
              <w:spacing w:after="0" w:line="240" w:lineRule="auto"/>
              <w:jc w:val="both"/>
              <w:rPr>
                <w:rFonts w:eastAsia="Times New Roman" w:cstheme="minorHAnsi"/>
                <w:sz w:val="16"/>
                <w:szCs w:val="16"/>
                <w:lang w:eastAsia="es-CL"/>
              </w:rPr>
            </w:pPr>
            <w:r w:rsidRPr="00317543">
              <w:rPr>
                <w:rFonts w:eastAsia="Times New Roman" w:cstheme="minorHAnsi"/>
                <w:sz w:val="16"/>
                <w:szCs w:val="16"/>
                <w:lang w:eastAsia="es-CL"/>
              </w:rPr>
              <w:t>Percentil 85 superior al umbral máximo, configura incumplimiento normativo</w:t>
            </w:r>
          </w:p>
        </w:tc>
      </w:tr>
      <w:tr w:rsidR="00317543" w:rsidRPr="00317543" w14:paraId="1BE6F53E" w14:textId="77777777" w:rsidTr="00317543">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E5782C5"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Conductividad Eléctrica</w:t>
            </w:r>
          </w:p>
        </w:tc>
        <w:tc>
          <w:tcPr>
            <w:tcW w:w="246" w:type="pct"/>
            <w:tcBorders>
              <w:top w:val="nil"/>
              <w:left w:val="nil"/>
              <w:bottom w:val="single" w:sz="4" w:space="0" w:color="auto"/>
              <w:right w:val="single" w:sz="4" w:space="0" w:color="auto"/>
            </w:tcBorders>
            <w:shd w:val="clear" w:color="000000" w:fill="F2F2F2"/>
            <w:vAlign w:val="center"/>
            <w:hideMark/>
          </w:tcPr>
          <w:p w14:paraId="1E407C69" w14:textId="77777777" w:rsidR="00806391" w:rsidRPr="00317543" w:rsidRDefault="00806391"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µS/cm</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AF18E81" w14:textId="0D28F6C3" w:rsidR="00806391"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171,0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FF4B3D9" w14:textId="63F561A7" w:rsidR="00806391"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174,0</w:t>
            </w:r>
          </w:p>
        </w:tc>
        <w:tc>
          <w:tcPr>
            <w:tcW w:w="246" w:type="pct"/>
            <w:tcBorders>
              <w:top w:val="nil"/>
              <w:left w:val="nil"/>
              <w:bottom w:val="single" w:sz="4" w:space="0" w:color="auto"/>
              <w:right w:val="single" w:sz="4" w:space="0" w:color="auto"/>
            </w:tcBorders>
            <w:shd w:val="clear" w:color="auto" w:fill="auto"/>
            <w:noWrap/>
            <w:vAlign w:val="center"/>
            <w:hideMark/>
          </w:tcPr>
          <w:p w14:paraId="39A43C29" w14:textId="0738BEBD" w:rsidR="00806391"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101,</w:t>
            </w:r>
            <w:r w:rsidR="00806391" w:rsidRPr="00317543">
              <w:rPr>
                <w:rFonts w:eastAsia="Times New Roman" w:cstheme="minorHAnsi"/>
                <w:sz w:val="16"/>
                <w:szCs w:val="16"/>
                <w:lang w:eastAsia="es-CL"/>
              </w:rPr>
              <w:t>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6CA4D0CD" w14:textId="6D76F513"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124,0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9EB357F" w14:textId="6F9623A1"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1</w:t>
            </w:r>
            <w:r w:rsidR="00317543" w:rsidRPr="00317543">
              <w:rPr>
                <w:rFonts w:eastAsia="Times New Roman" w:cstheme="minorHAnsi"/>
                <w:sz w:val="16"/>
                <w:szCs w:val="16"/>
                <w:lang w:eastAsia="es-CL"/>
              </w:rPr>
              <w:t>85,0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F7007B4" w14:textId="0936D46B" w:rsidR="00806391"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162,0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7E45192" w14:textId="10025995" w:rsidR="00806391"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154,</w:t>
            </w:r>
            <w:r w:rsidR="00806391" w:rsidRPr="00317543">
              <w:rPr>
                <w:rFonts w:eastAsia="Times New Roman" w:cstheme="minorHAnsi"/>
                <w:sz w:val="16"/>
                <w:szCs w:val="16"/>
                <w:lang w:eastAsia="es-CL"/>
              </w:rPr>
              <w:t>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7D1A04F5" w14:textId="397AC48F" w:rsidR="00806391"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131,</w:t>
            </w:r>
            <w:r w:rsidR="00806391" w:rsidRPr="00317543">
              <w:rPr>
                <w:rFonts w:eastAsia="Times New Roman" w:cstheme="minorHAnsi"/>
                <w:sz w:val="16"/>
                <w:szCs w:val="16"/>
                <w:lang w:eastAsia="es-CL"/>
              </w:rPr>
              <w:t>0</w:t>
            </w:r>
          </w:p>
        </w:tc>
        <w:tc>
          <w:tcPr>
            <w:tcW w:w="246" w:type="pct"/>
            <w:tcBorders>
              <w:top w:val="nil"/>
              <w:left w:val="nil"/>
              <w:bottom w:val="single" w:sz="4" w:space="0" w:color="auto"/>
              <w:right w:val="single" w:sz="4" w:space="0" w:color="auto"/>
            </w:tcBorders>
            <w:shd w:val="clear" w:color="auto" w:fill="auto"/>
            <w:noWrap/>
            <w:vAlign w:val="center"/>
            <w:hideMark/>
          </w:tcPr>
          <w:p w14:paraId="6A3D30AC"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881387C" w14:textId="543401E6" w:rsidR="00806391"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174,</w:t>
            </w:r>
            <w:r w:rsidR="00806391" w:rsidRPr="00317543">
              <w:rPr>
                <w:rFonts w:eastAsia="Times New Roman" w:cstheme="minorHAnsi"/>
                <w:sz w:val="16"/>
                <w:szCs w:val="16"/>
                <w:lang w:eastAsia="es-CL"/>
              </w:rPr>
              <w:t>0</w:t>
            </w:r>
          </w:p>
        </w:tc>
        <w:tc>
          <w:tcPr>
            <w:tcW w:w="246" w:type="pct"/>
            <w:tcBorders>
              <w:top w:val="nil"/>
              <w:left w:val="nil"/>
              <w:bottom w:val="single" w:sz="4" w:space="0" w:color="auto"/>
              <w:right w:val="single" w:sz="4" w:space="0" w:color="auto"/>
            </w:tcBorders>
            <w:shd w:val="clear" w:color="auto" w:fill="auto"/>
            <w:noWrap/>
            <w:vAlign w:val="center"/>
            <w:hideMark/>
          </w:tcPr>
          <w:p w14:paraId="2060CC82"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3C925A70"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150</w:t>
            </w:r>
          </w:p>
        </w:tc>
        <w:tc>
          <w:tcPr>
            <w:tcW w:w="1397"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55A451E7" w14:textId="77777777" w:rsidR="00806391" w:rsidRPr="00317543" w:rsidRDefault="00806391" w:rsidP="00806391">
            <w:pPr>
              <w:spacing w:after="0" w:line="240" w:lineRule="auto"/>
              <w:jc w:val="both"/>
              <w:rPr>
                <w:rFonts w:eastAsia="Times New Roman" w:cstheme="minorHAnsi"/>
                <w:sz w:val="16"/>
                <w:szCs w:val="16"/>
                <w:lang w:eastAsia="es-CL"/>
              </w:rPr>
            </w:pPr>
            <w:r w:rsidRPr="00317543">
              <w:rPr>
                <w:rFonts w:eastAsia="Times New Roman" w:cstheme="minorHAnsi"/>
                <w:sz w:val="16"/>
                <w:szCs w:val="16"/>
                <w:lang w:eastAsia="es-CL"/>
              </w:rPr>
              <w:t>Percentil 85 superior al umbral máximo, configura incumplimiento normativo</w:t>
            </w:r>
          </w:p>
        </w:tc>
      </w:tr>
      <w:tr w:rsidR="00317543" w:rsidRPr="00317543" w14:paraId="0E7799A8" w14:textId="77777777" w:rsidTr="00317543">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65B1BB3" w14:textId="77777777" w:rsidR="00317543" w:rsidRPr="00317543" w:rsidRDefault="00317543"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DBO5</w:t>
            </w:r>
          </w:p>
        </w:tc>
        <w:tc>
          <w:tcPr>
            <w:tcW w:w="246" w:type="pct"/>
            <w:tcBorders>
              <w:top w:val="nil"/>
              <w:left w:val="nil"/>
              <w:bottom w:val="single" w:sz="4" w:space="0" w:color="auto"/>
              <w:right w:val="single" w:sz="4" w:space="0" w:color="auto"/>
            </w:tcBorders>
            <w:shd w:val="clear" w:color="000000" w:fill="F2F2F2"/>
            <w:vAlign w:val="center"/>
            <w:hideMark/>
          </w:tcPr>
          <w:p w14:paraId="70426323" w14:textId="77777777" w:rsidR="00317543" w:rsidRPr="00317543" w:rsidRDefault="00317543"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DE23000" w14:textId="593DBEC7"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9583443" w14:textId="38E02841"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7D9B406" w14:textId="4B7DC8B7"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5DC212C" w14:textId="4F239EF7"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8F16A67" w14:textId="3745C033"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(3)</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08BCDF4" w14:textId="77777777" w:rsidR="00317543"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3,00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4E68EFFE" w14:textId="77777777" w:rsidR="00317543"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2,00</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ACBC1C2" w14:textId="2F1F4458" w:rsidR="00317543"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(3)</w:t>
            </w:r>
          </w:p>
        </w:tc>
        <w:tc>
          <w:tcPr>
            <w:tcW w:w="246" w:type="pct"/>
            <w:tcBorders>
              <w:top w:val="nil"/>
              <w:left w:val="nil"/>
              <w:bottom w:val="single" w:sz="4" w:space="0" w:color="auto"/>
              <w:right w:val="single" w:sz="4" w:space="0" w:color="auto"/>
            </w:tcBorders>
            <w:shd w:val="clear" w:color="auto" w:fill="auto"/>
            <w:noWrap/>
            <w:vAlign w:val="center"/>
            <w:hideMark/>
          </w:tcPr>
          <w:p w14:paraId="65D50B30" w14:textId="77777777" w:rsidR="00317543"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91B16DD" w14:textId="77777777" w:rsidR="00317543"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3,00</w:t>
            </w:r>
          </w:p>
        </w:tc>
        <w:tc>
          <w:tcPr>
            <w:tcW w:w="246" w:type="pct"/>
            <w:tcBorders>
              <w:top w:val="nil"/>
              <w:left w:val="nil"/>
              <w:bottom w:val="single" w:sz="4" w:space="0" w:color="auto"/>
              <w:right w:val="single" w:sz="4" w:space="0" w:color="auto"/>
            </w:tcBorders>
            <w:shd w:val="clear" w:color="auto" w:fill="auto"/>
            <w:noWrap/>
            <w:vAlign w:val="center"/>
            <w:hideMark/>
          </w:tcPr>
          <w:p w14:paraId="5F4901BD" w14:textId="77777777" w:rsidR="00317543"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0ED48741" w14:textId="77777777" w:rsidR="00317543" w:rsidRPr="00317543" w:rsidRDefault="00317543"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2</w:t>
            </w:r>
          </w:p>
        </w:tc>
        <w:tc>
          <w:tcPr>
            <w:tcW w:w="1397"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0A55890E" w14:textId="77777777" w:rsidR="00317543" w:rsidRPr="00317543" w:rsidRDefault="00317543" w:rsidP="00317543">
            <w:pPr>
              <w:spacing w:after="0" w:line="240" w:lineRule="auto"/>
              <w:jc w:val="both"/>
              <w:rPr>
                <w:rFonts w:eastAsia="Times New Roman" w:cstheme="minorHAnsi"/>
                <w:sz w:val="16"/>
                <w:szCs w:val="16"/>
                <w:lang w:eastAsia="es-CL"/>
              </w:rPr>
            </w:pPr>
            <w:r w:rsidRPr="00317543">
              <w:rPr>
                <w:rFonts w:eastAsia="Times New Roman" w:cstheme="minorHAnsi"/>
                <w:sz w:val="16"/>
                <w:szCs w:val="16"/>
                <w:lang w:eastAsia="es-CL"/>
              </w:rPr>
              <w:t>Percentil 85 superior al umbral máximo, configura incumplimiento normativo referencial</w:t>
            </w:r>
          </w:p>
        </w:tc>
      </w:tr>
      <w:tr w:rsidR="00317543" w:rsidRPr="00317543" w14:paraId="7DC3002E" w14:textId="77777777" w:rsidTr="00317543">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D4E8505"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DQO</w:t>
            </w:r>
          </w:p>
        </w:tc>
        <w:tc>
          <w:tcPr>
            <w:tcW w:w="246" w:type="pct"/>
            <w:tcBorders>
              <w:top w:val="nil"/>
              <w:left w:val="nil"/>
              <w:bottom w:val="single" w:sz="4" w:space="0" w:color="auto"/>
              <w:right w:val="single" w:sz="4" w:space="0" w:color="auto"/>
            </w:tcBorders>
            <w:shd w:val="clear" w:color="000000" w:fill="F2F2F2"/>
            <w:vAlign w:val="center"/>
            <w:hideMark/>
          </w:tcPr>
          <w:p w14:paraId="6851D320" w14:textId="77777777" w:rsidR="00806391" w:rsidRPr="00317543" w:rsidRDefault="00806391"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261D6950"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3,30</w:t>
            </w:r>
          </w:p>
        </w:tc>
        <w:tc>
          <w:tcPr>
            <w:tcW w:w="246" w:type="pct"/>
            <w:tcBorders>
              <w:top w:val="nil"/>
              <w:left w:val="nil"/>
              <w:bottom w:val="single" w:sz="4" w:space="0" w:color="auto"/>
              <w:right w:val="single" w:sz="4" w:space="0" w:color="auto"/>
            </w:tcBorders>
            <w:shd w:val="clear" w:color="auto" w:fill="auto"/>
            <w:noWrap/>
            <w:vAlign w:val="center"/>
            <w:hideMark/>
          </w:tcPr>
          <w:p w14:paraId="515DF11C"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4,90</w:t>
            </w:r>
          </w:p>
        </w:tc>
        <w:tc>
          <w:tcPr>
            <w:tcW w:w="246" w:type="pct"/>
            <w:tcBorders>
              <w:top w:val="nil"/>
              <w:left w:val="nil"/>
              <w:bottom w:val="single" w:sz="4" w:space="0" w:color="auto"/>
              <w:right w:val="single" w:sz="4" w:space="0" w:color="auto"/>
            </w:tcBorders>
            <w:shd w:val="clear" w:color="auto" w:fill="auto"/>
            <w:noWrap/>
            <w:vAlign w:val="center"/>
            <w:hideMark/>
          </w:tcPr>
          <w:p w14:paraId="1BF7B137"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3,00</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8564FFE" w14:textId="02C59AB4" w:rsidR="00806391"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(1)</w:t>
            </w:r>
          </w:p>
        </w:tc>
        <w:tc>
          <w:tcPr>
            <w:tcW w:w="246" w:type="pct"/>
            <w:tcBorders>
              <w:top w:val="nil"/>
              <w:left w:val="nil"/>
              <w:bottom w:val="single" w:sz="4" w:space="0" w:color="auto"/>
              <w:right w:val="single" w:sz="4" w:space="0" w:color="auto"/>
            </w:tcBorders>
            <w:shd w:val="clear" w:color="auto" w:fill="auto"/>
            <w:noWrap/>
            <w:vAlign w:val="center"/>
            <w:hideMark/>
          </w:tcPr>
          <w:p w14:paraId="724781E9"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3,00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C4FC227"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9,00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AD82B68"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10,00</w:t>
            </w:r>
          </w:p>
        </w:tc>
        <w:tc>
          <w:tcPr>
            <w:tcW w:w="246" w:type="pct"/>
            <w:tcBorders>
              <w:top w:val="nil"/>
              <w:left w:val="nil"/>
              <w:bottom w:val="single" w:sz="4" w:space="0" w:color="auto"/>
              <w:right w:val="single" w:sz="4" w:space="0" w:color="auto"/>
            </w:tcBorders>
            <w:shd w:val="clear" w:color="auto" w:fill="auto"/>
            <w:noWrap/>
            <w:vAlign w:val="center"/>
            <w:hideMark/>
          </w:tcPr>
          <w:p w14:paraId="32061B6F"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5,00</w:t>
            </w:r>
          </w:p>
        </w:tc>
        <w:tc>
          <w:tcPr>
            <w:tcW w:w="246" w:type="pct"/>
            <w:tcBorders>
              <w:top w:val="nil"/>
              <w:left w:val="nil"/>
              <w:bottom w:val="single" w:sz="4" w:space="0" w:color="auto"/>
              <w:right w:val="single" w:sz="4" w:space="0" w:color="auto"/>
            </w:tcBorders>
            <w:shd w:val="clear" w:color="auto" w:fill="auto"/>
            <w:noWrap/>
            <w:vAlign w:val="center"/>
            <w:hideMark/>
          </w:tcPr>
          <w:p w14:paraId="2F574552"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20B2604"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9,00</w:t>
            </w:r>
          </w:p>
        </w:tc>
        <w:tc>
          <w:tcPr>
            <w:tcW w:w="246" w:type="pct"/>
            <w:tcBorders>
              <w:top w:val="nil"/>
              <w:left w:val="nil"/>
              <w:bottom w:val="single" w:sz="4" w:space="0" w:color="auto"/>
              <w:right w:val="single" w:sz="4" w:space="0" w:color="auto"/>
            </w:tcBorders>
            <w:shd w:val="clear" w:color="auto" w:fill="auto"/>
            <w:noWrap/>
            <w:vAlign w:val="center"/>
            <w:hideMark/>
          </w:tcPr>
          <w:p w14:paraId="40BE4F61"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5FF8139A"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8</w:t>
            </w:r>
          </w:p>
        </w:tc>
        <w:tc>
          <w:tcPr>
            <w:tcW w:w="1397"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4B14F334" w14:textId="77777777" w:rsidR="00806391" w:rsidRPr="00317543" w:rsidRDefault="00806391" w:rsidP="00806391">
            <w:pPr>
              <w:spacing w:after="0" w:line="240" w:lineRule="auto"/>
              <w:jc w:val="both"/>
              <w:rPr>
                <w:rFonts w:eastAsia="Times New Roman" w:cstheme="minorHAnsi"/>
                <w:sz w:val="16"/>
                <w:szCs w:val="16"/>
                <w:lang w:eastAsia="es-CL"/>
              </w:rPr>
            </w:pPr>
            <w:r w:rsidRPr="00317543">
              <w:rPr>
                <w:rFonts w:eastAsia="Times New Roman" w:cstheme="minorHAnsi"/>
                <w:sz w:val="16"/>
                <w:szCs w:val="16"/>
                <w:lang w:eastAsia="es-CL"/>
              </w:rPr>
              <w:t>Percentil 85 superior al umbral máximo, configura incumplimiento normativo referencial</w:t>
            </w:r>
          </w:p>
        </w:tc>
      </w:tr>
      <w:tr w:rsidR="00317543" w:rsidRPr="00317543" w14:paraId="26029C4A" w14:textId="77777777" w:rsidTr="00317543">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CEAF34D"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Fósforo Total</w:t>
            </w:r>
          </w:p>
        </w:tc>
        <w:tc>
          <w:tcPr>
            <w:tcW w:w="246" w:type="pct"/>
            <w:tcBorders>
              <w:top w:val="nil"/>
              <w:left w:val="nil"/>
              <w:bottom w:val="single" w:sz="4" w:space="0" w:color="auto"/>
              <w:right w:val="single" w:sz="4" w:space="0" w:color="auto"/>
            </w:tcBorders>
            <w:shd w:val="clear" w:color="000000" w:fill="F2F2F2"/>
            <w:vAlign w:val="center"/>
            <w:hideMark/>
          </w:tcPr>
          <w:p w14:paraId="1C849DED" w14:textId="77777777" w:rsidR="00806391" w:rsidRPr="00317543" w:rsidRDefault="00806391"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6AB557B"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0,19</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5FB14FF"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0,13</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5C612EC9"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0,08</w:t>
            </w:r>
          </w:p>
        </w:tc>
        <w:tc>
          <w:tcPr>
            <w:tcW w:w="246" w:type="pct"/>
            <w:tcBorders>
              <w:top w:val="nil"/>
              <w:left w:val="nil"/>
              <w:bottom w:val="single" w:sz="4" w:space="0" w:color="auto"/>
              <w:right w:val="single" w:sz="4" w:space="0" w:color="auto"/>
            </w:tcBorders>
            <w:shd w:val="clear" w:color="auto" w:fill="auto"/>
            <w:noWrap/>
            <w:vAlign w:val="center"/>
            <w:hideMark/>
          </w:tcPr>
          <w:p w14:paraId="174CBF0C" w14:textId="378B9DFD"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0,00</w:t>
            </w:r>
            <w:r w:rsidR="00317543">
              <w:rPr>
                <w:rFonts w:eastAsia="Times New Roman" w:cstheme="minorHAnsi"/>
                <w:sz w:val="16"/>
                <w:szCs w:val="16"/>
                <w:lang w:eastAsia="es-CL"/>
              </w:rPr>
              <w:t>3</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649E3A8"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0,19</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BAF9BFF"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0,10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B0031C4"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0,14</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01822BE3"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0,10</w:t>
            </w:r>
          </w:p>
        </w:tc>
        <w:tc>
          <w:tcPr>
            <w:tcW w:w="246" w:type="pct"/>
            <w:tcBorders>
              <w:top w:val="nil"/>
              <w:left w:val="nil"/>
              <w:bottom w:val="single" w:sz="4" w:space="0" w:color="auto"/>
              <w:right w:val="single" w:sz="4" w:space="0" w:color="auto"/>
            </w:tcBorders>
            <w:shd w:val="clear" w:color="auto" w:fill="auto"/>
            <w:noWrap/>
            <w:vAlign w:val="center"/>
            <w:hideMark/>
          </w:tcPr>
          <w:p w14:paraId="79DA445B"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57D4D4C"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0,19</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30B33C0"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0,12</w:t>
            </w:r>
          </w:p>
        </w:tc>
        <w:tc>
          <w:tcPr>
            <w:tcW w:w="246" w:type="pct"/>
            <w:tcBorders>
              <w:top w:val="nil"/>
              <w:left w:val="nil"/>
              <w:bottom w:val="single" w:sz="4" w:space="0" w:color="auto"/>
              <w:right w:val="single" w:sz="4" w:space="0" w:color="auto"/>
            </w:tcBorders>
            <w:shd w:val="clear" w:color="auto" w:fill="auto"/>
            <w:vAlign w:val="center"/>
            <w:hideMark/>
          </w:tcPr>
          <w:p w14:paraId="0FCD301C"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0,1</w:t>
            </w:r>
          </w:p>
        </w:tc>
        <w:tc>
          <w:tcPr>
            <w:tcW w:w="1397"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4DBB5041" w14:textId="77777777" w:rsidR="00806391" w:rsidRPr="00317543" w:rsidRDefault="00806391" w:rsidP="00806391">
            <w:pPr>
              <w:spacing w:after="0" w:line="240" w:lineRule="auto"/>
              <w:jc w:val="both"/>
              <w:rPr>
                <w:rFonts w:eastAsia="Times New Roman" w:cstheme="minorHAnsi"/>
                <w:sz w:val="16"/>
                <w:szCs w:val="16"/>
                <w:lang w:eastAsia="es-CL"/>
              </w:rPr>
            </w:pPr>
            <w:r w:rsidRPr="00317543">
              <w:rPr>
                <w:rFonts w:eastAsia="Times New Roman" w:cstheme="minorHAnsi"/>
                <w:sz w:val="16"/>
                <w:szCs w:val="16"/>
                <w:lang w:eastAsia="es-CL"/>
              </w:rPr>
              <w:t>Percentil 85 y/o Promedio bienal superior al umbral máximo, configura incumplimiento normativo</w:t>
            </w:r>
          </w:p>
        </w:tc>
      </w:tr>
      <w:tr w:rsidR="00317543" w:rsidRPr="00317543" w14:paraId="774D67FE" w14:textId="77777777" w:rsidTr="00317543">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D329215"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Hierro Total</w:t>
            </w:r>
          </w:p>
        </w:tc>
        <w:tc>
          <w:tcPr>
            <w:tcW w:w="246" w:type="pct"/>
            <w:tcBorders>
              <w:top w:val="nil"/>
              <w:left w:val="nil"/>
              <w:bottom w:val="single" w:sz="4" w:space="0" w:color="auto"/>
              <w:right w:val="single" w:sz="4" w:space="0" w:color="auto"/>
            </w:tcBorders>
            <w:shd w:val="clear" w:color="000000" w:fill="F2F2F2"/>
            <w:vAlign w:val="center"/>
            <w:hideMark/>
          </w:tcPr>
          <w:p w14:paraId="281B093F" w14:textId="77777777" w:rsidR="00806391" w:rsidRPr="00317543" w:rsidRDefault="00806391"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303E72A8"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0,18</w:t>
            </w:r>
          </w:p>
        </w:tc>
        <w:tc>
          <w:tcPr>
            <w:tcW w:w="246" w:type="pct"/>
            <w:tcBorders>
              <w:top w:val="nil"/>
              <w:left w:val="nil"/>
              <w:bottom w:val="single" w:sz="4" w:space="0" w:color="auto"/>
              <w:right w:val="single" w:sz="4" w:space="0" w:color="auto"/>
            </w:tcBorders>
            <w:shd w:val="clear" w:color="auto" w:fill="auto"/>
            <w:noWrap/>
            <w:vAlign w:val="center"/>
            <w:hideMark/>
          </w:tcPr>
          <w:p w14:paraId="66C1566B"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0,18</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221D3A56"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0,28</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653CB8F"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0,46</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67B51061"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0,28</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28423481"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0,29</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EE4F57C"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0,53</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00AA4781"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0,27</w:t>
            </w:r>
          </w:p>
        </w:tc>
        <w:tc>
          <w:tcPr>
            <w:tcW w:w="246" w:type="pct"/>
            <w:tcBorders>
              <w:top w:val="nil"/>
              <w:left w:val="nil"/>
              <w:bottom w:val="single" w:sz="4" w:space="0" w:color="auto"/>
              <w:right w:val="single" w:sz="4" w:space="0" w:color="auto"/>
            </w:tcBorders>
            <w:shd w:val="clear" w:color="auto" w:fill="auto"/>
            <w:noWrap/>
            <w:vAlign w:val="center"/>
            <w:hideMark/>
          </w:tcPr>
          <w:p w14:paraId="1F85CED8"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B5D0A09"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0,46</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B56F13E"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0,31</w:t>
            </w:r>
          </w:p>
        </w:tc>
        <w:tc>
          <w:tcPr>
            <w:tcW w:w="246" w:type="pct"/>
            <w:tcBorders>
              <w:top w:val="nil"/>
              <w:left w:val="nil"/>
              <w:bottom w:val="single" w:sz="4" w:space="0" w:color="auto"/>
              <w:right w:val="single" w:sz="4" w:space="0" w:color="auto"/>
            </w:tcBorders>
            <w:shd w:val="clear" w:color="auto" w:fill="auto"/>
            <w:vAlign w:val="center"/>
            <w:hideMark/>
          </w:tcPr>
          <w:p w14:paraId="0171C466"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0,3</w:t>
            </w:r>
          </w:p>
        </w:tc>
        <w:tc>
          <w:tcPr>
            <w:tcW w:w="1397"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04882DB0" w14:textId="77777777" w:rsidR="00806391" w:rsidRPr="00317543" w:rsidRDefault="00806391" w:rsidP="00806391">
            <w:pPr>
              <w:spacing w:after="0" w:line="240" w:lineRule="auto"/>
              <w:jc w:val="both"/>
              <w:rPr>
                <w:rFonts w:eastAsia="Times New Roman" w:cstheme="minorHAnsi"/>
                <w:sz w:val="16"/>
                <w:szCs w:val="16"/>
                <w:lang w:eastAsia="es-CL"/>
              </w:rPr>
            </w:pPr>
            <w:r w:rsidRPr="00317543">
              <w:rPr>
                <w:rFonts w:eastAsia="Times New Roman" w:cstheme="minorHAnsi"/>
                <w:sz w:val="16"/>
                <w:szCs w:val="16"/>
                <w:lang w:eastAsia="es-CL"/>
              </w:rPr>
              <w:t>Percentil 85 y/o Promedio bienal superior al umbral máximo, configura incumplimiento normativo</w:t>
            </w:r>
          </w:p>
        </w:tc>
      </w:tr>
      <w:tr w:rsidR="00317543" w:rsidRPr="00317543" w14:paraId="4C96E350" w14:textId="77777777" w:rsidTr="00317543">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F9B634E"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Índice de Fenol</w:t>
            </w:r>
          </w:p>
        </w:tc>
        <w:tc>
          <w:tcPr>
            <w:tcW w:w="246" w:type="pct"/>
            <w:tcBorders>
              <w:top w:val="nil"/>
              <w:left w:val="nil"/>
              <w:bottom w:val="single" w:sz="4" w:space="0" w:color="auto"/>
              <w:right w:val="single" w:sz="4" w:space="0" w:color="auto"/>
            </w:tcBorders>
            <w:shd w:val="clear" w:color="000000" w:fill="F2F2F2"/>
            <w:vAlign w:val="center"/>
            <w:hideMark/>
          </w:tcPr>
          <w:p w14:paraId="373D94CF" w14:textId="77777777" w:rsidR="00806391" w:rsidRPr="00317543" w:rsidRDefault="00806391"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50828B36"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3B23716E"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59C3687E"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388C9A51"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0508E886"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41CD2104"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7578631A"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267ED5AE"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6AD84A27"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06A1A120"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0,001</w:t>
            </w:r>
          </w:p>
        </w:tc>
        <w:tc>
          <w:tcPr>
            <w:tcW w:w="246" w:type="pct"/>
            <w:tcBorders>
              <w:top w:val="nil"/>
              <w:left w:val="nil"/>
              <w:bottom w:val="single" w:sz="4" w:space="0" w:color="auto"/>
              <w:right w:val="single" w:sz="4" w:space="0" w:color="auto"/>
            </w:tcBorders>
            <w:shd w:val="clear" w:color="auto" w:fill="auto"/>
            <w:noWrap/>
            <w:vAlign w:val="center"/>
            <w:hideMark/>
          </w:tcPr>
          <w:p w14:paraId="01AEEBEC"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2E9D5F0E"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0,003</w:t>
            </w:r>
          </w:p>
        </w:tc>
        <w:tc>
          <w:tcPr>
            <w:tcW w:w="1397" w:type="pct"/>
            <w:tcBorders>
              <w:top w:val="nil"/>
              <w:left w:val="nil"/>
              <w:bottom w:val="single" w:sz="4" w:space="0" w:color="auto"/>
              <w:right w:val="single" w:sz="4" w:space="0" w:color="auto"/>
            </w:tcBorders>
            <w:shd w:val="clear" w:color="auto" w:fill="auto"/>
            <w:vAlign w:val="center"/>
            <w:hideMark/>
          </w:tcPr>
          <w:p w14:paraId="665456E8" w14:textId="77777777" w:rsidR="00806391" w:rsidRPr="00317543" w:rsidRDefault="00806391" w:rsidP="00806391">
            <w:pPr>
              <w:spacing w:after="0" w:line="240" w:lineRule="auto"/>
              <w:jc w:val="both"/>
              <w:rPr>
                <w:rFonts w:eastAsia="Times New Roman" w:cstheme="minorHAnsi"/>
                <w:sz w:val="16"/>
                <w:szCs w:val="16"/>
                <w:lang w:eastAsia="es-CL"/>
              </w:rPr>
            </w:pPr>
            <w:r w:rsidRPr="00317543">
              <w:rPr>
                <w:rFonts w:eastAsia="Times New Roman" w:cstheme="minorHAnsi"/>
                <w:sz w:val="16"/>
                <w:szCs w:val="16"/>
                <w:lang w:eastAsia="es-CL"/>
              </w:rPr>
              <w:t>Percentil 85 inferior al umbral máximo, configura cumplimiento normativo</w:t>
            </w:r>
          </w:p>
        </w:tc>
      </w:tr>
      <w:tr w:rsidR="00317543" w:rsidRPr="00317543" w14:paraId="5AF0045A" w14:textId="77777777" w:rsidTr="00317543">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39B5684"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Nitrato</w:t>
            </w:r>
          </w:p>
        </w:tc>
        <w:tc>
          <w:tcPr>
            <w:tcW w:w="246" w:type="pct"/>
            <w:tcBorders>
              <w:top w:val="nil"/>
              <w:left w:val="nil"/>
              <w:bottom w:val="single" w:sz="4" w:space="0" w:color="auto"/>
              <w:right w:val="single" w:sz="4" w:space="0" w:color="auto"/>
            </w:tcBorders>
            <w:shd w:val="clear" w:color="000000" w:fill="F2F2F2"/>
            <w:vAlign w:val="center"/>
            <w:hideMark/>
          </w:tcPr>
          <w:p w14:paraId="0952F9B9" w14:textId="77777777" w:rsidR="00806391" w:rsidRPr="00317543" w:rsidRDefault="00806391"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mg N/L</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F42D3AC"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1,83</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1BF406E"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0,27</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11798B9"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0,24</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14AC619"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0,28</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C9EA591"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0,58</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D428883"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0,22</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C7BE575"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0,57</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81E6125"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0,30</w:t>
            </w:r>
          </w:p>
        </w:tc>
        <w:tc>
          <w:tcPr>
            <w:tcW w:w="246" w:type="pct"/>
            <w:tcBorders>
              <w:top w:val="nil"/>
              <w:left w:val="nil"/>
              <w:bottom w:val="single" w:sz="4" w:space="0" w:color="auto"/>
              <w:right w:val="single" w:sz="4" w:space="0" w:color="auto"/>
            </w:tcBorders>
            <w:shd w:val="clear" w:color="auto" w:fill="auto"/>
            <w:noWrap/>
            <w:vAlign w:val="center"/>
            <w:hideMark/>
          </w:tcPr>
          <w:p w14:paraId="10817F4B"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2FD1239"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0,58</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1B0F477"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0,54</w:t>
            </w:r>
          </w:p>
        </w:tc>
        <w:tc>
          <w:tcPr>
            <w:tcW w:w="246" w:type="pct"/>
            <w:tcBorders>
              <w:top w:val="nil"/>
              <w:left w:val="nil"/>
              <w:bottom w:val="single" w:sz="4" w:space="0" w:color="auto"/>
              <w:right w:val="single" w:sz="4" w:space="0" w:color="auto"/>
            </w:tcBorders>
            <w:shd w:val="clear" w:color="auto" w:fill="auto"/>
            <w:vAlign w:val="center"/>
            <w:hideMark/>
          </w:tcPr>
          <w:p w14:paraId="0C9F5851"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0,15</w:t>
            </w:r>
          </w:p>
        </w:tc>
        <w:tc>
          <w:tcPr>
            <w:tcW w:w="1397"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580BE228" w14:textId="77777777" w:rsidR="00806391" w:rsidRPr="00317543" w:rsidRDefault="00806391" w:rsidP="00806391">
            <w:pPr>
              <w:spacing w:after="0" w:line="240" w:lineRule="auto"/>
              <w:jc w:val="both"/>
              <w:rPr>
                <w:rFonts w:eastAsia="Times New Roman" w:cstheme="minorHAnsi"/>
                <w:sz w:val="16"/>
                <w:szCs w:val="16"/>
                <w:lang w:eastAsia="es-CL"/>
              </w:rPr>
            </w:pPr>
            <w:r w:rsidRPr="00317543">
              <w:rPr>
                <w:rFonts w:eastAsia="Times New Roman" w:cstheme="minorHAnsi"/>
                <w:sz w:val="16"/>
                <w:szCs w:val="16"/>
                <w:lang w:eastAsia="es-CL"/>
              </w:rPr>
              <w:t>Percentil 85 y/o Promedio bienal superior al umbral máximo, configura incumplimiento normativo</w:t>
            </w:r>
          </w:p>
        </w:tc>
      </w:tr>
      <w:tr w:rsidR="00317543" w:rsidRPr="00317543" w14:paraId="72649A88" w14:textId="77777777" w:rsidTr="00317543">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4E3D925" w14:textId="77777777" w:rsidR="00317543" w:rsidRPr="00317543" w:rsidRDefault="00317543"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Nitrito</w:t>
            </w:r>
          </w:p>
        </w:tc>
        <w:tc>
          <w:tcPr>
            <w:tcW w:w="246" w:type="pct"/>
            <w:tcBorders>
              <w:top w:val="nil"/>
              <w:left w:val="nil"/>
              <w:bottom w:val="single" w:sz="4" w:space="0" w:color="auto"/>
              <w:right w:val="single" w:sz="4" w:space="0" w:color="auto"/>
            </w:tcBorders>
            <w:shd w:val="clear" w:color="000000" w:fill="F2F2F2"/>
            <w:vAlign w:val="center"/>
            <w:hideMark/>
          </w:tcPr>
          <w:p w14:paraId="740E4238" w14:textId="77777777" w:rsidR="00317543" w:rsidRPr="00317543" w:rsidRDefault="00317543"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mg N/L</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20F601E" w14:textId="708B9E31"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2E74FD2" w14:textId="490E0663"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EEDD47F" w14:textId="40E71689"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4FE0899" w14:textId="6292B549"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09C94C0" w14:textId="3D8E776F"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(3)</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20341F3" w14:textId="220CCABE"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(3)</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205C398" w14:textId="16D865B4" w:rsidR="00317543" w:rsidRPr="00317543" w:rsidRDefault="00317543" w:rsidP="00E04900">
            <w:pPr>
              <w:spacing w:after="0" w:line="240" w:lineRule="auto"/>
              <w:jc w:val="center"/>
              <w:rPr>
                <w:rFonts w:eastAsia="Times New Roman" w:cstheme="minorHAnsi"/>
                <w:sz w:val="16"/>
                <w:szCs w:val="16"/>
                <w:lang w:eastAsia="es-CL"/>
              </w:rPr>
            </w:pPr>
            <w:r w:rsidRPr="00317543">
              <w:rPr>
                <w:sz w:val="16"/>
                <w:szCs w:val="16"/>
              </w:rPr>
              <w:t>(2,3)</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22D8086" w14:textId="1CBB076C"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(3)</w:t>
            </w:r>
          </w:p>
        </w:tc>
        <w:tc>
          <w:tcPr>
            <w:tcW w:w="246" w:type="pct"/>
            <w:tcBorders>
              <w:top w:val="nil"/>
              <w:left w:val="nil"/>
              <w:bottom w:val="single" w:sz="4" w:space="0" w:color="auto"/>
              <w:right w:val="single" w:sz="4" w:space="0" w:color="auto"/>
            </w:tcBorders>
            <w:shd w:val="clear" w:color="auto" w:fill="auto"/>
            <w:noWrap/>
            <w:vAlign w:val="center"/>
            <w:hideMark/>
          </w:tcPr>
          <w:p w14:paraId="56A87A82" w14:textId="77777777" w:rsidR="00317543"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1870A160" w14:textId="4E187AF9" w:rsidR="00317543" w:rsidRPr="00317543" w:rsidRDefault="00317543" w:rsidP="00317543">
            <w:pPr>
              <w:spacing w:after="0" w:line="240" w:lineRule="auto"/>
              <w:jc w:val="center"/>
              <w:rPr>
                <w:rFonts w:eastAsia="Times New Roman" w:cstheme="minorHAnsi"/>
                <w:sz w:val="16"/>
                <w:szCs w:val="16"/>
                <w:lang w:eastAsia="es-CL"/>
              </w:rPr>
            </w:pPr>
          </w:p>
        </w:tc>
        <w:tc>
          <w:tcPr>
            <w:tcW w:w="246" w:type="pct"/>
            <w:tcBorders>
              <w:top w:val="nil"/>
              <w:left w:val="nil"/>
              <w:bottom w:val="single" w:sz="4" w:space="0" w:color="auto"/>
              <w:right w:val="single" w:sz="4" w:space="0" w:color="auto"/>
            </w:tcBorders>
            <w:shd w:val="clear" w:color="auto" w:fill="auto"/>
            <w:noWrap/>
            <w:vAlign w:val="center"/>
            <w:hideMark/>
          </w:tcPr>
          <w:p w14:paraId="33EB92AD" w14:textId="77777777" w:rsidR="00317543"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6F66D687" w14:textId="77777777" w:rsidR="00317543" w:rsidRPr="00317543" w:rsidRDefault="00317543"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0,002</w:t>
            </w:r>
          </w:p>
        </w:tc>
        <w:tc>
          <w:tcPr>
            <w:tcW w:w="1397" w:type="pct"/>
            <w:tcBorders>
              <w:top w:val="nil"/>
              <w:left w:val="nil"/>
              <w:bottom w:val="single" w:sz="4" w:space="0" w:color="auto"/>
              <w:right w:val="single" w:sz="4" w:space="0" w:color="auto"/>
            </w:tcBorders>
            <w:shd w:val="clear" w:color="auto" w:fill="auto"/>
            <w:vAlign w:val="center"/>
            <w:hideMark/>
          </w:tcPr>
          <w:p w14:paraId="5740F785" w14:textId="77777777" w:rsidR="00317543" w:rsidRPr="00317543" w:rsidRDefault="00317543" w:rsidP="00317543">
            <w:pPr>
              <w:spacing w:after="0" w:line="240" w:lineRule="auto"/>
              <w:jc w:val="both"/>
              <w:rPr>
                <w:rFonts w:eastAsia="Times New Roman" w:cstheme="minorHAnsi"/>
                <w:sz w:val="16"/>
                <w:szCs w:val="16"/>
                <w:lang w:eastAsia="es-CL"/>
              </w:rPr>
            </w:pPr>
            <w:r w:rsidRPr="00317543">
              <w:rPr>
                <w:rFonts w:eastAsia="Times New Roman" w:cstheme="minorHAnsi"/>
                <w:sz w:val="16"/>
                <w:szCs w:val="16"/>
                <w:lang w:eastAsia="es-CL"/>
              </w:rPr>
              <w:t>Sin información para analizar</w:t>
            </w:r>
          </w:p>
        </w:tc>
      </w:tr>
      <w:tr w:rsidR="00317543" w:rsidRPr="00317543" w14:paraId="220736E1" w14:textId="77777777" w:rsidTr="00317543">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8893EDB"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Nitrógeno Total</w:t>
            </w:r>
          </w:p>
        </w:tc>
        <w:tc>
          <w:tcPr>
            <w:tcW w:w="246" w:type="pct"/>
            <w:tcBorders>
              <w:top w:val="nil"/>
              <w:left w:val="nil"/>
              <w:bottom w:val="single" w:sz="4" w:space="0" w:color="auto"/>
              <w:right w:val="single" w:sz="4" w:space="0" w:color="auto"/>
            </w:tcBorders>
            <w:shd w:val="clear" w:color="000000" w:fill="F2F2F2"/>
            <w:vAlign w:val="center"/>
            <w:hideMark/>
          </w:tcPr>
          <w:p w14:paraId="643D1D51" w14:textId="77777777" w:rsidR="00806391" w:rsidRPr="00317543" w:rsidRDefault="00806391"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mg N/L</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79A8A63"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0,40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1EBBC944"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0,30</w:t>
            </w:r>
          </w:p>
        </w:tc>
        <w:tc>
          <w:tcPr>
            <w:tcW w:w="246" w:type="pct"/>
            <w:tcBorders>
              <w:top w:val="nil"/>
              <w:left w:val="nil"/>
              <w:bottom w:val="single" w:sz="4" w:space="0" w:color="auto"/>
              <w:right w:val="single" w:sz="4" w:space="0" w:color="auto"/>
            </w:tcBorders>
            <w:shd w:val="clear" w:color="auto" w:fill="auto"/>
            <w:noWrap/>
            <w:vAlign w:val="center"/>
            <w:hideMark/>
          </w:tcPr>
          <w:p w14:paraId="2524EC41"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0,20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14883615"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0,30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88F8D82"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0,70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63491D0"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0,40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9CAAD61"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0,70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F6A53C2"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0,40</w:t>
            </w:r>
          </w:p>
        </w:tc>
        <w:tc>
          <w:tcPr>
            <w:tcW w:w="246" w:type="pct"/>
            <w:tcBorders>
              <w:top w:val="nil"/>
              <w:left w:val="nil"/>
              <w:bottom w:val="single" w:sz="4" w:space="0" w:color="auto"/>
              <w:right w:val="single" w:sz="4" w:space="0" w:color="auto"/>
            </w:tcBorders>
            <w:shd w:val="clear" w:color="auto" w:fill="auto"/>
            <w:noWrap/>
            <w:vAlign w:val="center"/>
            <w:hideMark/>
          </w:tcPr>
          <w:p w14:paraId="4D1BF412"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46F3207"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0,70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8DF0810"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0,43</w:t>
            </w:r>
          </w:p>
        </w:tc>
        <w:tc>
          <w:tcPr>
            <w:tcW w:w="246" w:type="pct"/>
            <w:tcBorders>
              <w:top w:val="nil"/>
              <w:left w:val="nil"/>
              <w:bottom w:val="single" w:sz="4" w:space="0" w:color="auto"/>
              <w:right w:val="single" w:sz="4" w:space="0" w:color="auto"/>
            </w:tcBorders>
            <w:shd w:val="clear" w:color="auto" w:fill="auto"/>
            <w:vAlign w:val="center"/>
            <w:hideMark/>
          </w:tcPr>
          <w:p w14:paraId="1F453FA2"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0,3</w:t>
            </w:r>
          </w:p>
        </w:tc>
        <w:tc>
          <w:tcPr>
            <w:tcW w:w="1397"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3EA6DA08" w14:textId="77777777" w:rsidR="00806391" w:rsidRPr="00317543" w:rsidRDefault="00806391" w:rsidP="00806391">
            <w:pPr>
              <w:spacing w:after="0" w:line="240" w:lineRule="auto"/>
              <w:jc w:val="both"/>
              <w:rPr>
                <w:rFonts w:eastAsia="Times New Roman" w:cstheme="minorHAnsi"/>
                <w:sz w:val="16"/>
                <w:szCs w:val="16"/>
                <w:lang w:eastAsia="es-CL"/>
              </w:rPr>
            </w:pPr>
            <w:r w:rsidRPr="00317543">
              <w:rPr>
                <w:rFonts w:eastAsia="Times New Roman" w:cstheme="minorHAnsi"/>
                <w:sz w:val="16"/>
                <w:szCs w:val="16"/>
                <w:lang w:eastAsia="es-CL"/>
              </w:rPr>
              <w:t>Percentil 85 y/o Promedio bienal superior al umbral máximo, configura incumplimiento normativo</w:t>
            </w:r>
          </w:p>
        </w:tc>
      </w:tr>
      <w:tr w:rsidR="00317543" w:rsidRPr="00317543" w14:paraId="3B5A56A5" w14:textId="77777777" w:rsidTr="00317543">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9D124A4" w14:textId="77777777" w:rsidR="00806391" w:rsidRPr="00317543" w:rsidRDefault="00806391" w:rsidP="00806391">
            <w:pPr>
              <w:spacing w:after="0" w:line="240" w:lineRule="auto"/>
              <w:jc w:val="center"/>
              <w:rPr>
                <w:rFonts w:eastAsia="Times New Roman" w:cstheme="minorHAnsi"/>
                <w:b/>
                <w:bCs/>
                <w:sz w:val="16"/>
                <w:szCs w:val="16"/>
                <w:lang w:eastAsia="es-CL"/>
              </w:rPr>
            </w:pPr>
            <w:proofErr w:type="spellStart"/>
            <w:r w:rsidRPr="00317543">
              <w:rPr>
                <w:rFonts w:eastAsia="Times New Roman" w:cstheme="minorHAnsi"/>
                <w:b/>
                <w:bCs/>
                <w:sz w:val="16"/>
                <w:szCs w:val="16"/>
                <w:lang w:eastAsia="es-CL"/>
              </w:rPr>
              <w:t>Ortofosfato</w:t>
            </w:r>
            <w:proofErr w:type="spellEnd"/>
          </w:p>
        </w:tc>
        <w:tc>
          <w:tcPr>
            <w:tcW w:w="246" w:type="pct"/>
            <w:tcBorders>
              <w:top w:val="nil"/>
              <w:left w:val="nil"/>
              <w:bottom w:val="single" w:sz="4" w:space="0" w:color="auto"/>
              <w:right w:val="single" w:sz="4" w:space="0" w:color="auto"/>
            </w:tcBorders>
            <w:shd w:val="clear" w:color="000000" w:fill="F2F2F2"/>
            <w:vAlign w:val="center"/>
            <w:hideMark/>
          </w:tcPr>
          <w:p w14:paraId="37776552" w14:textId="77777777" w:rsidR="00806391" w:rsidRPr="00317543" w:rsidRDefault="00806391"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A76C809"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0,188</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9E50BE3"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0,132</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305DECE"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0,067</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341486C"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0,059</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A842AED"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0,158</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B6FC22D"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0,087</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97930C2"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0,086</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950586B"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0,068</w:t>
            </w:r>
          </w:p>
        </w:tc>
        <w:tc>
          <w:tcPr>
            <w:tcW w:w="246" w:type="pct"/>
            <w:tcBorders>
              <w:top w:val="nil"/>
              <w:left w:val="nil"/>
              <w:bottom w:val="single" w:sz="4" w:space="0" w:color="auto"/>
              <w:right w:val="single" w:sz="4" w:space="0" w:color="auto"/>
            </w:tcBorders>
            <w:shd w:val="clear" w:color="auto" w:fill="auto"/>
            <w:noWrap/>
            <w:vAlign w:val="center"/>
            <w:hideMark/>
          </w:tcPr>
          <w:p w14:paraId="1A5CE7D3"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936534E"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0,158</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426C661"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0,106</w:t>
            </w:r>
          </w:p>
        </w:tc>
        <w:tc>
          <w:tcPr>
            <w:tcW w:w="246" w:type="pct"/>
            <w:tcBorders>
              <w:top w:val="nil"/>
              <w:left w:val="nil"/>
              <w:bottom w:val="single" w:sz="4" w:space="0" w:color="auto"/>
              <w:right w:val="single" w:sz="4" w:space="0" w:color="auto"/>
            </w:tcBorders>
            <w:shd w:val="clear" w:color="auto" w:fill="auto"/>
            <w:vAlign w:val="center"/>
            <w:hideMark/>
          </w:tcPr>
          <w:p w14:paraId="4E955892"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0,02</w:t>
            </w:r>
          </w:p>
        </w:tc>
        <w:tc>
          <w:tcPr>
            <w:tcW w:w="1397"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5273B101" w14:textId="77777777" w:rsidR="00806391" w:rsidRPr="00317543" w:rsidRDefault="00806391" w:rsidP="00806391">
            <w:pPr>
              <w:spacing w:after="0" w:line="240" w:lineRule="auto"/>
              <w:jc w:val="both"/>
              <w:rPr>
                <w:rFonts w:eastAsia="Times New Roman" w:cstheme="minorHAnsi"/>
                <w:sz w:val="16"/>
                <w:szCs w:val="16"/>
                <w:lang w:eastAsia="es-CL"/>
              </w:rPr>
            </w:pPr>
            <w:r w:rsidRPr="00317543">
              <w:rPr>
                <w:rFonts w:eastAsia="Times New Roman" w:cstheme="minorHAnsi"/>
                <w:sz w:val="16"/>
                <w:szCs w:val="16"/>
                <w:lang w:eastAsia="es-CL"/>
              </w:rPr>
              <w:t>Percentil 85 y/o Promedio bienal superior al umbral máximo, configura incumplimiento normativo</w:t>
            </w:r>
          </w:p>
        </w:tc>
      </w:tr>
      <w:tr w:rsidR="00317543" w:rsidRPr="00317543" w14:paraId="6C3CC861" w14:textId="77777777" w:rsidTr="00317543">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3BAC545"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Oxígeno Disuelto</w:t>
            </w:r>
          </w:p>
        </w:tc>
        <w:tc>
          <w:tcPr>
            <w:tcW w:w="246" w:type="pct"/>
            <w:tcBorders>
              <w:top w:val="nil"/>
              <w:left w:val="nil"/>
              <w:bottom w:val="single" w:sz="4" w:space="0" w:color="auto"/>
              <w:right w:val="single" w:sz="4" w:space="0" w:color="auto"/>
            </w:tcBorders>
            <w:shd w:val="clear" w:color="000000" w:fill="F2F2F2"/>
            <w:vAlign w:val="center"/>
            <w:hideMark/>
          </w:tcPr>
          <w:p w14:paraId="7F2EACEC" w14:textId="77777777" w:rsidR="00806391" w:rsidRPr="00317543" w:rsidRDefault="00806391"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mg/L</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CACD72A"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7,78</w:t>
            </w:r>
          </w:p>
        </w:tc>
        <w:tc>
          <w:tcPr>
            <w:tcW w:w="246" w:type="pct"/>
            <w:tcBorders>
              <w:top w:val="nil"/>
              <w:left w:val="nil"/>
              <w:bottom w:val="single" w:sz="4" w:space="0" w:color="auto"/>
              <w:right w:val="single" w:sz="4" w:space="0" w:color="auto"/>
            </w:tcBorders>
            <w:shd w:val="clear" w:color="auto" w:fill="auto"/>
            <w:noWrap/>
            <w:vAlign w:val="center"/>
            <w:hideMark/>
          </w:tcPr>
          <w:p w14:paraId="4DC742CB"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10,81</w:t>
            </w:r>
          </w:p>
        </w:tc>
        <w:tc>
          <w:tcPr>
            <w:tcW w:w="246" w:type="pct"/>
            <w:tcBorders>
              <w:top w:val="nil"/>
              <w:left w:val="nil"/>
              <w:bottom w:val="single" w:sz="4" w:space="0" w:color="auto"/>
              <w:right w:val="single" w:sz="4" w:space="0" w:color="auto"/>
            </w:tcBorders>
            <w:shd w:val="clear" w:color="auto" w:fill="auto"/>
            <w:noWrap/>
            <w:vAlign w:val="center"/>
            <w:hideMark/>
          </w:tcPr>
          <w:p w14:paraId="705A4C18"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12,56</w:t>
            </w:r>
          </w:p>
        </w:tc>
        <w:tc>
          <w:tcPr>
            <w:tcW w:w="246" w:type="pct"/>
            <w:tcBorders>
              <w:top w:val="nil"/>
              <w:left w:val="nil"/>
              <w:bottom w:val="single" w:sz="4" w:space="0" w:color="auto"/>
              <w:right w:val="single" w:sz="4" w:space="0" w:color="auto"/>
            </w:tcBorders>
            <w:shd w:val="clear" w:color="auto" w:fill="auto"/>
            <w:noWrap/>
            <w:vAlign w:val="center"/>
            <w:hideMark/>
          </w:tcPr>
          <w:p w14:paraId="53263991"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12,06</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C7B4B76"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7,91</w:t>
            </w:r>
          </w:p>
        </w:tc>
        <w:tc>
          <w:tcPr>
            <w:tcW w:w="246" w:type="pct"/>
            <w:tcBorders>
              <w:top w:val="nil"/>
              <w:left w:val="nil"/>
              <w:bottom w:val="single" w:sz="4" w:space="0" w:color="auto"/>
              <w:right w:val="single" w:sz="4" w:space="0" w:color="auto"/>
            </w:tcBorders>
            <w:shd w:val="clear" w:color="auto" w:fill="auto"/>
            <w:noWrap/>
            <w:vAlign w:val="center"/>
            <w:hideMark/>
          </w:tcPr>
          <w:p w14:paraId="210ADB44"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12,68</w:t>
            </w:r>
          </w:p>
        </w:tc>
        <w:tc>
          <w:tcPr>
            <w:tcW w:w="246" w:type="pct"/>
            <w:tcBorders>
              <w:top w:val="nil"/>
              <w:left w:val="nil"/>
              <w:bottom w:val="single" w:sz="4" w:space="0" w:color="auto"/>
              <w:right w:val="single" w:sz="4" w:space="0" w:color="auto"/>
            </w:tcBorders>
            <w:shd w:val="clear" w:color="auto" w:fill="auto"/>
            <w:noWrap/>
            <w:vAlign w:val="center"/>
            <w:hideMark/>
          </w:tcPr>
          <w:p w14:paraId="388A7AAC"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14,00</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3390F074"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9,03</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A654F0E"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7,78</w:t>
            </w:r>
          </w:p>
        </w:tc>
        <w:tc>
          <w:tcPr>
            <w:tcW w:w="246" w:type="pct"/>
            <w:tcBorders>
              <w:top w:val="nil"/>
              <w:left w:val="nil"/>
              <w:bottom w:val="single" w:sz="4" w:space="0" w:color="auto"/>
              <w:right w:val="single" w:sz="4" w:space="0" w:color="auto"/>
            </w:tcBorders>
            <w:shd w:val="clear" w:color="auto" w:fill="auto"/>
            <w:noWrap/>
            <w:vAlign w:val="center"/>
            <w:hideMark/>
          </w:tcPr>
          <w:p w14:paraId="7B96BFC6"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6147FA26"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21548150"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8,7</w:t>
            </w:r>
          </w:p>
        </w:tc>
        <w:tc>
          <w:tcPr>
            <w:tcW w:w="1397"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41F1970E" w14:textId="77777777" w:rsidR="00806391" w:rsidRPr="00317543" w:rsidRDefault="00806391" w:rsidP="00806391">
            <w:pPr>
              <w:spacing w:after="0" w:line="240" w:lineRule="auto"/>
              <w:jc w:val="both"/>
              <w:rPr>
                <w:rFonts w:eastAsia="Times New Roman" w:cstheme="minorHAnsi"/>
                <w:sz w:val="16"/>
                <w:szCs w:val="16"/>
                <w:lang w:eastAsia="es-CL"/>
              </w:rPr>
            </w:pPr>
            <w:r w:rsidRPr="00317543">
              <w:rPr>
                <w:rFonts w:eastAsia="Times New Roman" w:cstheme="minorHAnsi"/>
                <w:sz w:val="16"/>
                <w:szCs w:val="16"/>
                <w:lang w:eastAsia="es-CL"/>
              </w:rPr>
              <w:t>Percentil 15 inferior al umbral mínimo, configura incumplimiento normativo</w:t>
            </w:r>
          </w:p>
        </w:tc>
      </w:tr>
      <w:tr w:rsidR="00317543" w:rsidRPr="00317543" w14:paraId="4E850E3D" w14:textId="77777777" w:rsidTr="00317543">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2E01856"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pH</w:t>
            </w:r>
          </w:p>
        </w:tc>
        <w:tc>
          <w:tcPr>
            <w:tcW w:w="246" w:type="pct"/>
            <w:tcBorders>
              <w:top w:val="nil"/>
              <w:left w:val="nil"/>
              <w:bottom w:val="single" w:sz="4" w:space="0" w:color="auto"/>
              <w:right w:val="single" w:sz="4" w:space="0" w:color="auto"/>
            </w:tcBorders>
            <w:shd w:val="clear" w:color="000000" w:fill="F2F2F2"/>
            <w:vAlign w:val="center"/>
            <w:hideMark/>
          </w:tcPr>
          <w:p w14:paraId="1A12990D" w14:textId="77777777" w:rsidR="00806391" w:rsidRPr="00317543" w:rsidRDefault="00806391"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unidades</w:t>
            </w:r>
          </w:p>
        </w:tc>
        <w:tc>
          <w:tcPr>
            <w:tcW w:w="246" w:type="pct"/>
            <w:tcBorders>
              <w:top w:val="nil"/>
              <w:left w:val="nil"/>
              <w:bottom w:val="single" w:sz="4" w:space="0" w:color="auto"/>
              <w:right w:val="single" w:sz="4" w:space="0" w:color="auto"/>
            </w:tcBorders>
            <w:shd w:val="clear" w:color="auto" w:fill="auto"/>
            <w:noWrap/>
            <w:vAlign w:val="center"/>
            <w:hideMark/>
          </w:tcPr>
          <w:p w14:paraId="56863A4C"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7,92</w:t>
            </w:r>
          </w:p>
        </w:tc>
        <w:tc>
          <w:tcPr>
            <w:tcW w:w="246" w:type="pct"/>
            <w:tcBorders>
              <w:top w:val="nil"/>
              <w:left w:val="nil"/>
              <w:bottom w:val="single" w:sz="4" w:space="0" w:color="auto"/>
              <w:right w:val="single" w:sz="4" w:space="0" w:color="auto"/>
            </w:tcBorders>
            <w:shd w:val="clear" w:color="auto" w:fill="auto"/>
            <w:noWrap/>
            <w:vAlign w:val="center"/>
            <w:hideMark/>
          </w:tcPr>
          <w:p w14:paraId="767766C0"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7,92</w:t>
            </w:r>
          </w:p>
        </w:tc>
        <w:tc>
          <w:tcPr>
            <w:tcW w:w="246" w:type="pct"/>
            <w:tcBorders>
              <w:top w:val="nil"/>
              <w:left w:val="nil"/>
              <w:bottom w:val="single" w:sz="4" w:space="0" w:color="auto"/>
              <w:right w:val="single" w:sz="4" w:space="0" w:color="auto"/>
            </w:tcBorders>
            <w:shd w:val="clear" w:color="auto" w:fill="auto"/>
            <w:noWrap/>
            <w:vAlign w:val="center"/>
            <w:hideMark/>
          </w:tcPr>
          <w:p w14:paraId="5DADB83A"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7,92</w:t>
            </w:r>
          </w:p>
        </w:tc>
        <w:tc>
          <w:tcPr>
            <w:tcW w:w="246" w:type="pct"/>
            <w:tcBorders>
              <w:top w:val="nil"/>
              <w:left w:val="nil"/>
              <w:bottom w:val="single" w:sz="4" w:space="0" w:color="auto"/>
              <w:right w:val="single" w:sz="4" w:space="0" w:color="auto"/>
            </w:tcBorders>
            <w:shd w:val="clear" w:color="auto" w:fill="auto"/>
            <w:noWrap/>
            <w:vAlign w:val="center"/>
            <w:hideMark/>
          </w:tcPr>
          <w:p w14:paraId="6C81793C"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7,87</w:t>
            </w:r>
          </w:p>
        </w:tc>
        <w:tc>
          <w:tcPr>
            <w:tcW w:w="246" w:type="pct"/>
            <w:tcBorders>
              <w:top w:val="nil"/>
              <w:left w:val="nil"/>
              <w:bottom w:val="single" w:sz="4" w:space="0" w:color="auto"/>
              <w:right w:val="single" w:sz="4" w:space="0" w:color="auto"/>
            </w:tcBorders>
            <w:shd w:val="clear" w:color="auto" w:fill="auto"/>
            <w:noWrap/>
            <w:vAlign w:val="center"/>
            <w:hideMark/>
          </w:tcPr>
          <w:p w14:paraId="3E14EFC7"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7,97</w:t>
            </w:r>
          </w:p>
        </w:tc>
        <w:tc>
          <w:tcPr>
            <w:tcW w:w="246" w:type="pct"/>
            <w:tcBorders>
              <w:top w:val="nil"/>
              <w:left w:val="nil"/>
              <w:bottom w:val="single" w:sz="4" w:space="0" w:color="auto"/>
              <w:right w:val="single" w:sz="4" w:space="0" w:color="auto"/>
            </w:tcBorders>
            <w:shd w:val="clear" w:color="auto" w:fill="auto"/>
            <w:noWrap/>
            <w:vAlign w:val="center"/>
            <w:hideMark/>
          </w:tcPr>
          <w:p w14:paraId="443F7E3C"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7,76</w:t>
            </w:r>
          </w:p>
        </w:tc>
        <w:tc>
          <w:tcPr>
            <w:tcW w:w="246" w:type="pct"/>
            <w:tcBorders>
              <w:top w:val="nil"/>
              <w:left w:val="nil"/>
              <w:bottom w:val="single" w:sz="4" w:space="0" w:color="auto"/>
              <w:right w:val="single" w:sz="4" w:space="0" w:color="auto"/>
            </w:tcBorders>
            <w:shd w:val="clear" w:color="auto" w:fill="auto"/>
            <w:noWrap/>
            <w:vAlign w:val="center"/>
            <w:hideMark/>
          </w:tcPr>
          <w:p w14:paraId="52DA8E93"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7,87</w:t>
            </w:r>
          </w:p>
        </w:tc>
        <w:tc>
          <w:tcPr>
            <w:tcW w:w="246" w:type="pct"/>
            <w:tcBorders>
              <w:top w:val="nil"/>
              <w:left w:val="nil"/>
              <w:bottom w:val="single" w:sz="4" w:space="0" w:color="auto"/>
              <w:right w:val="single" w:sz="4" w:space="0" w:color="auto"/>
            </w:tcBorders>
            <w:shd w:val="clear" w:color="auto" w:fill="auto"/>
            <w:noWrap/>
            <w:vAlign w:val="center"/>
            <w:hideMark/>
          </w:tcPr>
          <w:p w14:paraId="259C81E2"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7,69</w:t>
            </w:r>
          </w:p>
        </w:tc>
        <w:tc>
          <w:tcPr>
            <w:tcW w:w="246" w:type="pct"/>
            <w:tcBorders>
              <w:top w:val="nil"/>
              <w:left w:val="nil"/>
              <w:bottom w:val="single" w:sz="4" w:space="0" w:color="auto"/>
              <w:right w:val="single" w:sz="4" w:space="0" w:color="auto"/>
            </w:tcBorders>
            <w:shd w:val="clear" w:color="auto" w:fill="auto"/>
            <w:noWrap/>
            <w:vAlign w:val="center"/>
            <w:hideMark/>
          </w:tcPr>
          <w:p w14:paraId="002F84D6"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7,69</w:t>
            </w:r>
          </w:p>
        </w:tc>
        <w:tc>
          <w:tcPr>
            <w:tcW w:w="246" w:type="pct"/>
            <w:tcBorders>
              <w:top w:val="nil"/>
              <w:left w:val="nil"/>
              <w:bottom w:val="single" w:sz="4" w:space="0" w:color="auto"/>
              <w:right w:val="single" w:sz="4" w:space="0" w:color="auto"/>
            </w:tcBorders>
            <w:shd w:val="clear" w:color="auto" w:fill="auto"/>
            <w:noWrap/>
            <w:vAlign w:val="center"/>
            <w:hideMark/>
          </w:tcPr>
          <w:p w14:paraId="3A07AF07"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7,92</w:t>
            </w:r>
          </w:p>
        </w:tc>
        <w:tc>
          <w:tcPr>
            <w:tcW w:w="246" w:type="pct"/>
            <w:tcBorders>
              <w:top w:val="nil"/>
              <w:left w:val="nil"/>
              <w:bottom w:val="single" w:sz="4" w:space="0" w:color="auto"/>
              <w:right w:val="single" w:sz="4" w:space="0" w:color="auto"/>
            </w:tcBorders>
            <w:shd w:val="clear" w:color="auto" w:fill="auto"/>
            <w:noWrap/>
            <w:vAlign w:val="center"/>
            <w:hideMark/>
          </w:tcPr>
          <w:p w14:paraId="53D27C9B"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4D031F19"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6,5 - 8,5</w:t>
            </w:r>
          </w:p>
        </w:tc>
        <w:tc>
          <w:tcPr>
            <w:tcW w:w="1397" w:type="pct"/>
            <w:tcBorders>
              <w:top w:val="nil"/>
              <w:left w:val="nil"/>
              <w:bottom w:val="single" w:sz="4" w:space="0" w:color="auto"/>
              <w:right w:val="single" w:sz="4" w:space="0" w:color="auto"/>
            </w:tcBorders>
            <w:shd w:val="clear" w:color="auto" w:fill="auto"/>
            <w:vAlign w:val="center"/>
            <w:hideMark/>
          </w:tcPr>
          <w:p w14:paraId="0BCCE54A" w14:textId="77777777" w:rsidR="00806391" w:rsidRPr="00317543" w:rsidRDefault="00806391" w:rsidP="00806391">
            <w:pPr>
              <w:spacing w:after="0" w:line="240" w:lineRule="auto"/>
              <w:jc w:val="both"/>
              <w:rPr>
                <w:rFonts w:eastAsia="Times New Roman" w:cstheme="minorHAnsi"/>
                <w:sz w:val="16"/>
                <w:szCs w:val="16"/>
                <w:lang w:eastAsia="es-CL"/>
              </w:rPr>
            </w:pPr>
            <w:r w:rsidRPr="00317543">
              <w:rPr>
                <w:rFonts w:eastAsia="Times New Roman" w:cstheme="minorHAnsi"/>
                <w:sz w:val="16"/>
                <w:szCs w:val="16"/>
                <w:lang w:eastAsia="es-CL"/>
              </w:rPr>
              <w:t>Percentil 15/Percentil 85 en el rango umbral, configura cumplimiento normativo</w:t>
            </w:r>
          </w:p>
        </w:tc>
      </w:tr>
      <w:tr w:rsidR="00317543" w:rsidRPr="00317543" w14:paraId="5DA0C4E5" w14:textId="77777777" w:rsidTr="00317543">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1802980" w14:textId="77777777" w:rsidR="00317543" w:rsidRPr="00317543" w:rsidRDefault="00317543"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Sólidos Suspendidos Totales</w:t>
            </w:r>
          </w:p>
        </w:tc>
        <w:tc>
          <w:tcPr>
            <w:tcW w:w="246" w:type="pct"/>
            <w:tcBorders>
              <w:top w:val="nil"/>
              <w:left w:val="nil"/>
              <w:bottom w:val="single" w:sz="4" w:space="0" w:color="auto"/>
              <w:right w:val="single" w:sz="4" w:space="0" w:color="auto"/>
            </w:tcBorders>
            <w:shd w:val="clear" w:color="000000" w:fill="F2F2F2"/>
            <w:vAlign w:val="center"/>
            <w:hideMark/>
          </w:tcPr>
          <w:p w14:paraId="0CC5108F" w14:textId="77777777" w:rsidR="00317543" w:rsidRPr="00317543" w:rsidRDefault="00317543"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7F18F77E" w14:textId="77777777" w:rsidR="00317543"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3,0</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BDB89CA" w14:textId="6FE16941"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04215AD" w14:textId="6C9E366E"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2465B19" w14:textId="306AE714" w:rsidR="00317543" w:rsidRPr="00317543" w:rsidRDefault="00317543" w:rsidP="00317543">
            <w:pPr>
              <w:spacing w:after="0" w:line="240" w:lineRule="auto"/>
              <w:jc w:val="center"/>
              <w:rPr>
                <w:rFonts w:eastAsia="Times New Roman" w:cstheme="minorHAnsi"/>
                <w:sz w:val="16"/>
                <w:szCs w:val="16"/>
                <w:lang w:eastAsia="es-CL"/>
              </w:rPr>
            </w:pPr>
            <w:r w:rsidRPr="00317543">
              <w:rPr>
                <w:sz w:val="16"/>
                <w:szCs w:val="16"/>
              </w:rPr>
              <w:t>(1)</w:t>
            </w:r>
          </w:p>
        </w:tc>
        <w:tc>
          <w:tcPr>
            <w:tcW w:w="246" w:type="pct"/>
            <w:tcBorders>
              <w:top w:val="nil"/>
              <w:left w:val="nil"/>
              <w:bottom w:val="single" w:sz="4" w:space="0" w:color="auto"/>
              <w:right w:val="single" w:sz="4" w:space="0" w:color="auto"/>
            </w:tcBorders>
            <w:shd w:val="clear" w:color="auto" w:fill="auto"/>
            <w:noWrap/>
            <w:vAlign w:val="center"/>
            <w:hideMark/>
          </w:tcPr>
          <w:p w14:paraId="1021B257" w14:textId="77777777" w:rsidR="00317543"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4,0</w:t>
            </w:r>
          </w:p>
        </w:tc>
        <w:tc>
          <w:tcPr>
            <w:tcW w:w="246" w:type="pct"/>
            <w:tcBorders>
              <w:top w:val="nil"/>
              <w:left w:val="nil"/>
              <w:bottom w:val="single" w:sz="4" w:space="0" w:color="auto"/>
              <w:right w:val="single" w:sz="4" w:space="0" w:color="auto"/>
            </w:tcBorders>
            <w:shd w:val="clear" w:color="auto" w:fill="auto"/>
            <w:noWrap/>
            <w:vAlign w:val="center"/>
            <w:hideMark/>
          </w:tcPr>
          <w:p w14:paraId="77C36894" w14:textId="77777777" w:rsidR="00317543"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4,0</w:t>
            </w:r>
          </w:p>
        </w:tc>
        <w:tc>
          <w:tcPr>
            <w:tcW w:w="246" w:type="pct"/>
            <w:tcBorders>
              <w:top w:val="nil"/>
              <w:left w:val="nil"/>
              <w:bottom w:val="single" w:sz="4" w:space="0" w:color="auto"/>
              <w:right w:val="single" w:sz="4" w:space="0" w:color="auto"/>
            </w:tcBorders>
            <w:shd w:val="clear" w:color="auto" w:fill="auto"/>
            <w:noWrap/>
            <w:vAlign w:val="center"/>
            <w:hideMark/>
          </w:tcPr>
          <w:p w14:paraId="1E8FDFB7" w14:textId="77777777" w:rsidR="00317543"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3,0</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0864354" w14:textId="77777777" w:rsidR="00317543"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8,0</w:t>
            </w:r>
          </w:p>
        </w:tc>
        <w:tc>
          <w:tcPr>
            <w:tcW w:w="246" w:type="pct"/>
            <w:tcBorders>
              <w:top w:val="nil"/>
              <w:left w:val="nil"/>
              <w:bottom w:val="single" w:sz="4" w:space="0" w:color="auto"/>
              <w:right w:val="single" w:sz="4" w:space="0" w:color="auto"/>
            </w:tcBorders>
            <w:shd w:val="clear" w:color="auto" w:fill="auto"/>
            <w:noWrap/>
            <w:vAlign w:val="center"/>
            <w:hideMark/>
          </w:tcPr>
          <w:p w14:paraId="09D1AAD0" w14:textId="77777777" w:rsidR="00317543"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noWrap/>
            <w:vAlign w:val="center"/>
            <w:hideMark/>
          </w:tcPr>
          <w:p w14:paraId="4B929101" w14:textId="77777777" w:rsidR="00317543"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4,0</w:t>
            </w:r>
          </w:p>
        </w:tc>
        <w:tc>
          <w:tcPr>
            <w:tcW w:w="246" w:type="pct"/>
            <w:tcBorders>
              <w:top w:val="nil"/>
              <w:left w:val="nil"/>
              <w:bottom w:val="single" w:sz="4" w:space="0" w:color="auto"/>
              <w:right w:val="single" w:sz="4" w:space="0" w:color="auto"/>
            </w:tcBorders>
            <w:shd w:val="clear" w:color="auto" w:fill="auto"/>
            <w:noWrap/>
            <w:vAlign w:val="center"/>
            <w:hideMark/>
          </w:tcPr>
          <w:p w14:paraId="50D1A9FB" w14:textId="77777777" w:rsidR="00317543" w:rsidRPr="00317543" w:rsidRDefault="00317543"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4,4</w:t>
            </w:r>
          </w:p>
        </w:tc>
        <w:tc>
          <w:tcPr>
            <w:tcW w:w="246" w:type="pct"/>
            <w:tcBorders>
              <w:top w:val="nil"/>
              <w:left w:val="nil"/>
              <w:bottom w:val="single" w:sz="4" w:space="0" w:color="auto"/>
              <w:right w:val="single" w:sz="4" w:space="0" w:color="auto"/>
            </w:tcBorders>
            <w:shd w:val="clear" w:color="auto" w:fill="auto"/>
            <w:vAlign w:val="center"/>
            <w:hideMark/>
          </w:tcPr>
          <w:p w14:paraId="1672DB20" w14:textId="77777777" w:rsidR="00317543" w:rsidRPr="00317543" w:rsidRDefault="00317543"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5</w:t>
            </w:r>
          </w:p>
        </w:tc>
        <w:tc>
          <w:tcPr>
            <w:tcW w:w="1397"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4F4D2567" w14:textId="77777777" w:rsidR="00317543" w:rsidRPr="00317543" w:rsidRDefault="00317543" w:rsidP="00317543">
            <w:pPr>
              <w:spacing w:after="0" w:line="240" w:lineRule="auto"/>
              <w:jc w:val="both"/>
              <w:rPr>
                <w:rFonts w:eastAsia="Times New Roman" w:cstheme="minorHAnsi"/>
                <w:sz w:val="16"/>
                <w:szCs w:val="16"/>
                <w:lang w:eastAsia="es-CL"/>
              </w:rPr>
            </w:pPr>
            <w:r w:rsidRPr="00317543">
              <w:rPr>
                <w:rFonts w:eastAsia="Times New Roman" w:cstheme="minorHAnsi"/>
                <w:sz w:val="16"/>
                <w:szCs w:val="16"/>
                <w:lang w:eastAsia="es-CL"/>
              </w:rPr>
              <w:t>Percentil 85 y/o Promedio bienal inferior al umbral máximo, configura cumplimiento normativo referencial</w:t>
            </w:r>
          </w:p>
        </w:tc>
      </w:tr>
      <w:tr w:rsidR="00317543" w:rsidRPr="00317543" w14:paraId="1AAD30F7" w14:textId="77777777" w:rsidTr="00317543">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BAE7548" w14:textId="49E9CA21" w:rsidR="00806391" w:rsidRPr="00317543" w:rsidRDefault="00350C2C"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Sulfato</w:t>
            </w:r>
          </w:p>
        </w:tc>
        <w:tc>
          <w:tcPr>
            <w:tcW w:w="246" w:type="pct"/>
            <w:tcBorders>
              <w:top w:val="nil"/>
              <w:left w:val="nil"/>
              <w:bottom w:val="single" w:sz="4" w:space="0" w:color="auto"/>
              <w:right w:val="single" w:sz="4" w:space="0" w:color="auto"/>
            </w:tcBorders>
            <w:shd w:val="clear" w:color="000000" w:fill="F2F2F2"/>
            <w:vAlign w:val="center"/>
            <w:hideMark/>
          </w:tcPr>
          <w:p w14:paraId="6ED6412A" w14:textId="77777777" w:rsidR="00806391" w:rsidRPr="00317543" w:rsidRDefault="00806391" w:rsidP="00317543">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mg/L</w:t>
            </w:r>
          </w:p>
        </w:tc>
        <w:tc>
          <w:tcPr>
            <w:tcW w:w="246" w:type="pct"/>
            <w:tcBorders>
              <w:top w:val="nil"/>
              <w:left w:val="nil"/>
              <w:bottom w:val="single" w:sz="4" w:space="0" w:color="auto"/>
              <w:right w:val="single" w:sz="4" w:space="0" w:color="auto"/>
            </w:tcBorders>
            <w:shd w:val="clear" w:color="auto" w:fill="auto"/>
            <w:noWrap/>
            <w:vAlign w:val="center"/>
            <w:hideMark/>
          </w:tcPr>
          <w:p w14:paraId="2C8EEBC2"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4,6</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01F742ED"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5,6</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5CF4296"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7,2</w:t>
            </w:r>
          </w:p>
        </w:tc>
        <w:tc>
          <w:tcPr>
            <w:tcW w:w="246" w:type="pct"/>
            <w:tcBorders>
              <w:top w:val="nil"/>
              <w:left w:val="nil"/>
              <w:bottom w:val="single" w:sz="4" w:space="0" w:color="auto"/>
              <w:right w:val="single" w:sz="4" w:space="0" w:color="auto"/>
            </w:tcBorders>
            <w:shd w:val="clear" w:color="auto" w:fill="auto"/>
            <w:noWrap/>
            <w:vAlign w:val="center"/>
            <w:hideMark/>
          </w:tcPr>
          <w:p w14:paraId="7B3A28B7"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3,7</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138FC78"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13,7</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23A45DD"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9,6</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096E098"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7,1</w:t>
            </w:r>
          </w:p>
        </w:tc>
        <w:tc>
          <w:tcPr>
            <w:tcW w:w="246"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0732D3C4"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5,6</w:t>
            </w:r>
          </w:p>
        </w:tc>
        <w:tc>
          <w:tcPr>
            <w:tcW w:w="246" w:type="pct"/>
            <w:tcBorders>
              <w:top w:val="nil"/>
              <w:left w:val="nil"/>
              <w:bottom w:val="single" w:sz="4" w:space="0" w:color="auto"/>
              <w:right w:val="single" w:sz="4" w:space="0" w:color="auto"/>
            </w:tcBorders>
            <w:shd w:val="clear" w:color="auto" w:fill="auto"/>
            <w:noWrap/>
            <w:vAlign w:val="center"/>
            <w:hideMark/>
          </w:tcPr>
          <w:p w14:paraId="43F2B54C"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121F173"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9,6</w:t>
            </w:r>
          </w:p>
        </w:tc>
        <w:tc>
          <w:tcPr>
            <w:tcW w:w="246" w:type="pct"/>
            <w:tcBorders>
              <w:top w:val="nil"/>
              <w:left w:val="nil"/>
              <w:bottom w:val="single" w:sz="4" w:space="0" w:color="auto"/>
              <w:right w:val="single" w:sz="4" w:space="0" w:color="auto"/>
            </w:tcBorders>
            <w:shd w:val="clear" w:color="auto" w:fill="auto"/>
            <w:noWrap/>
            <w:vAlign w:val="center"/>
            <w:hideMark/>
          </w:tcPr>
          <w:p w14:paraId="1E3899DA" w14:textId="77777777" w:rsidR="00806391" w:rsidRPr="00317543" w:rsidRDefault="00806391" w:rsidP="00317543">
            <w:pPr>
              <w:spacing w:after="0" w:line="240" w:lineRule="auto"/>
              <w:jc w:val="center"/>
              <w:rPr>
                <w:rFonts w:eastAsia="Times New Roman" w:cstheme="minorHAnsi"/>
                <w:sz w:val="16"/>
                <w:szCs w:val="16"/>
                <w:lang w:eastAsia="es-CL"/>
              </w:rPr>
            </w:pPr>
            <w:r w:rsidRPr="00317543">
              <w:rPr>
                <w:rFonts w:eastAsia="Times New Roman" w:cstheme="minorHAnsi"/>
                <w:sz w:val="16"/>
                <w:szCs w:val="16"/>
                <w:lang w:eastAsia="es-CL"/>
              </w:rPr>
              <w:t>-</w:t>
            </w:r>
          </w:p>
        </w:tc>
        <w:tc>
          <w:tcPr>
            <w:tcW w:w="246" w:type="pct"/>
            <w:tcBorders>
              <w:top w:val="nil"/>
              <w:left w:val="nil"/>
              <w:bottom w:val="single" w:sz="4" w:space="0" w:color="auto"/>
              <w:right w:val="single" w:sz="4" w:space="0" w:color="auto"/>
            </w:tcBorders>
            <w:shd w:val="clear" w:color="auto" w:fill="auto"/>
            <w:vAlign w:val="center"/>
            <w:hideMark/>
          </w:tcPr>
          <w:p w14:paraId="7C730833" w14:textId="77777777" w:rsidR="00806391" w:rsidRPr="00317543" w:rsidRDefault="00806391" w:rsidP="00806391">
            <w:pPr>
              <w:spacing w:after="0" w:line="240" w:lineRule="auto"/>
              <w:jc w:val="center"/>
              <w:rPr>
                <w:rFonts w:eastAsia="Times New Roman" w:cstheme="minorHAnsi"/>
                <w:b/>
                <w:bCs/>
                <w:sz w:val="16"/>
                <w:szCs w:val="16"/>
                <w:lang w:eastAsia="es-CL"/>
              </w:rPr>
            </w:pPr>
            <w:r w:rsidRPr="00317543">
              <w:rPr>
                <w:rFonts w:eastAsia="Times New Roman" w:cstheme="minorHAnsi"/>
                <w:b/>
                <w:bCs/>
                <w:sz w:val="16"/>
                <w:szCs w:val="16"/>
                <w:lang w:eastAsia="es-CL"/>
              </w:rPr>
              <w:t>6</w:t>
            </w:r>
          </w:p>
        </w:tc>
        <w:tc>
          <w:tcPr>
            <w:tcW w:w="1397"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640E7BB8" w14:textId="77777777" w:rsidR="00806391" w:rsidRPr="00317543" w:rsidRDefault="00806391" w:rsidP="00806391">
            <w:pPr>
              <w:spacing w:after="0" w:line="240" w:lineRule="auto"/>
              <w:jc w:val="both"/>
              <w:rPr>
                <w:rFonts w:eastAsia="Times New Roman" w:cstheme="minorHAnsi"/>
                <w:sz w:val="16"/>
                <w:szCs w:val="16"/>
                <w:lang w:eastAsia="es-CL"/>
              </w:rPr>
            </w:pPr>
            <w:r w:rsidRPr="00317543">
              <w:rPr>
                <w:rFonts w:eastAsia="Times New Roman" w:cstheme="minorHAnsi"/>
                <w:sz w:val="16"/>
                <w:szCs w:val="16"/>
                <w:lang w:eastAsia="es-CL"/>
              </w:rPr>
              <w:t>Percentil 85 superior al umbral máximo, configura incumplimiento normativo</w:t>
            </w:r>
          </w:p>
        </w:tc>
      </w:tr>
    </w:tbl>
    <w:p w14:paraId="2FF6C45C" w14:textId="6D54713D" w:rsidR="00806391" w:rsidRPr="00806391" w:rsidRDefault="00806391" w:rsidP="00806391">
      <w:pPr>
        <w:spacing w:after="0" w:line="240" w:lineRule="auto"/>
        <w:jc w:val="both"/>
        <w:rPr>
          <w:rFonts w:ascii="Calibri" w:eastAsia="Times New Roman" w:hAnsi="Calibri" w:cs="Calibri"/>
          <w:b/>
          <w:bCs/>
          <w:color w:val="000000"/>
          <w:sz w:val="18"/>
          <w:szCs w:val="20"/>
          <w:lang w:eastAsia="es-CL"/>
        </w:rPr>
      </w:pPr>
      <w:r w:rsidRPr="00806391">
        <w:rPr>
          <w:rFonts w:ascii="Calibri" w:eastAsia="Times New Roman" w:hAnsi="Calibri" w:cs="Calibri"/>
          <w:b/>
          <w:bCs/>
          <w:color w:val="000000"/>
          <w:sz w:val="18"/>
          <w:szCs w:val="20"/>
          <w:lang w:eastAsia="es-CL"/>
        </w:rPr>
        <w:t xml:space="preserve">* Adicionalmente, supera el límite normativo en dos o más oportunidades consecutivas: </w:t>
      </w:r>
      <w:proofErr w:type="spellStart"/>
      <w:r w:rsidRPr="00806391">
        <w:rPr>
          <w:rFonts w:ascii="Calibri" w:eastAsia="Times New Roman" w:hAnsi="Calibri" w:cs="Calibri"/>
          <w:b/>
          <w:bCs/>
          <w:color w:val="000000"/>
          <w:sz w:val="18"/>
          <w:szCs w:val="20"/>
          <w:lang w:eastAsia="es-CL"/>
        </w:rPr>
        <w:t>Coliformes</w:t>
      </w:r>
      <w:proofErr w:type="spellEnd"/>
      <w:r w:rsidRPr="00806391">
        <w:rPr>
          <w:rFonts w:ascii="Calibri" w:eastAsia="Times New Roman" w:hAnsi="Calibri" w:cs="Calibri"/>
          <w:b/>
          <w:bCs/>
          <w:color w:val="000000"/>
          <w:sz w:val="18"/>
          <w:szCs w:val="20"/>
          <w:lang w:eastAsia="es-CL"/>
        </w:rPr>
        <w:t xml:space="preserve"> Fecales, Conductividad Eléctrica, DQO, Fósforo Total, Nitrato, Nitrógeno Total, </w:t>
      </w:r>
      <w:proofErr w:type="spellStart"/>
      <w:r w:rsidR="00350C2C">
        <w:rPr>
          <w:rFonts w:ascii="Calibri" w:eastAsia="Times New Roman" w:hAnsi="Calibri" w:cs="Calibri"/>
          <w:b/>
          <w:bCs/>
          <w:color w:val="000000"/>
          <w:sz w:val="18"/>
          <w:szCs w:val="20"/>
          <w:lang w:eastAsia="es-CL"/>
        </w:rPr>
        <w:t>Ortofosfato</w:t>
      </w:r>
      <w:proofErr w:type="spellEnd"/>
      <w:r w:rsidRPr="00806391">
        <w:rPr>
          <w:rFonts w:ascii="Calibri" w:eastAsia="Times New Roman" w:hAnsi="Calibri" w:cs="Calibri"/>
          <w:b/>
          <w:bCs/>
          <w:color w:val="000000"/>
          <w:sz w:val="18"/>
          <w:szCs w:val="20"/>
          <w:lang w:eastAsia="es-CL"/>
        </w:rPr>
        <w:t xml:space="preserve"> y </w:t>
      </w:r>
      <w:r w:rsidR="00350C2C">
        <w:rPr>
          <w:rFonts w:ascii="Calibri" w:eastAsia="Times New Roman" w:hAnsi="Calibri" w:cs="Calibri"/>
          <w:b/>
          <w:bCs/>
          <w:color w:val="000000"/>
          <w:sz w:val="18"/>
          <w:szCs w:val="20"/>
          <w:lang w:eastAsia="es-CL"/>
        </w:rPr>
        <w:t>Sulfato</w:t>
      </w:r>
      <w:r w:rsidRPr="00806391">
        <w:rPr>
          <w:rFonts w:ascii="Calibri" w:eastAsia="Times New Roman" w:hAnsi="Calibri" w:cs="Calibri"/>
          <w:b/>
          <w:bCs/>
          <w:color w:val="000000"/>
          <w:sz w:val="18"/>
          <w:szCs w:val="20"/>
          <w:lang w:eastAsia="es-CL"/>
        </w:rPr>
        <w:t>.</w:t>
      </w:r>
    </w:p>
    <w:p w14:paraId="0EA86596" w14:textId="77777777" w:rsidR="008974F0" w:rsidRDefault="008974F0" w:rsidP="008974F0">
      <w:pPr>
        <w:jc w:val="center"/>
        <w:rPr>
          <w:sz w:val="16"/>
        </w:rPr>
      </w:pPr>
    </w:p>
    <w:p w14:paraId="1A0770AB" w14:textId="77777777" w:rsidR="008974F0" w:rsidRDefault="008974F0" w:rsidP="008974F0">
      <w:pPr>
        <w:jc w:val="center"/>
        <w:rPr>
          <w:rFonts w:ascii="Calibri" w:eastAsia="Times New Roman" w:hAnsi="Calibri" w:cs="Calibri"/>
          <w:b/>
          <w:bCs/>
          <w:color w:val="000000"/>
          <w:sz w:val="18"/>
          <w:szCs w:val="20"/>
          <w:lang w:eastAsia="es-CL"/>
        </w:rPr>
      </w:pPr>
      <w:r w:rsidRPr="006871A0">
        <w:rPr>
          <w:sz w:val="16"/>
        </w:rPr>
        <w:t>(1) No se efectuó muestreo o análisis</w:t>
      </w:r>
      <w:r>
        <w:rPr>
          <w:sz w:val="16"/>
        </w:rPr>
        <w:t xml:space="preserve">; </w:t>
      </w:r>
      <w:r w:rsidRPr="006871A0">
        <w:rPr>
          <w:sz w:val="16"/>
        </w:rPr>
        <w:t xml:space="preserve">(2) Tiempo de preservación por sobre lo </w:t>
      </w:r>
      <w:r>
        <w:rPr>
          <w:sz w:val="16"/>
        </w:rPr>
        <w:t xml:space="preserve">fijado en referencias normativa; </w:t>
      </w:r>
      <w:r w:rsidRPr="006871A0">
        <w:rPr>
          <w:sz w:val="16"/>
        </w:rPr>
        <w:t>(3) Límite de detección de metodología analítica (LD) es mayor al 80% del límite normativo</w:t>
      </w:r>
      <w:r>
        <w:rPr>
          <w:sz w:val="16"/>
        </w:rPr>
        <w:t>.</w:t>
      </w:r>
    </w:p>
    <w:p w14:paraId="729BEFA7" w14:textId="3EEB4FC5" w:rsidR="00E0342A" w:rsidRPr="00A37A6C" w:rsidRDefault="00305472" w:rsidP="00863E7C">
      <w:pPr>
        <w:pStyle w:val="Epgrafe"/>
        <w:keepNext/>
        <w:suppressAutoHyphens/>
        <w:spacing w:after="0"/>
      </w:pPr>
      <w:r w:rsidRPr="00A37A6C">
        <w:lastRenderedPageBreak/>
        <w:t xml:space="preserve">Tabla </w:t>
      </w:r>
      <w:r w:rsidR="005375F5">
        <w:fldChar w:fldCharType="begin"/>
      </w:r>
      <w:r w:rsidR="005375F5">
        <w:instrText xml:space="preserve"> SEQ Tabla \* ARABIC </w:instrText>
      </w:r>
      <w:r w:rsidR="005375F5">
        <w:fldChar w:fldCharType="separate"/>
      </w:r>
      <w:r w:rsidR="004B1E77">
        <w:rPr>
          <w:noProof/>
        </w:rPr>
        <w:t>20</w:t>
      </w:r>
      <w:r w:rsidR="005375F5">
        <w:rPr>
          <w:noProof/>
        </w:rPr>
        <w:fldChar w:fldCharType="end"/>
      </w:r>
      <w:r w:rsidRPr="00A37A6C">
        <w:rPr>
          <w:noProof/>
        </w:rPr>
        <w:t>.</w:t>
      </w:r>
      <w:r w:rsidRPr="00A37A6C">
        <w:t xml:space="preserve"> </w:t>
      </w:r>
      <w:r w:rsidR="00D31F87" w:rsidRPr="00A37A6C">
        <w:t xml:space="preserve">Verificación NSCA de la cuenca del Río Biobío en área de vigilancia </w:t>
      </w:r>
      <w:r w:rsidR="00257F39" w:rsidRPr="00A37A6C">
        <w:t>MA-10</w:t>
      </w:r>
    </w:p>
    <w:tbl>
      <w:tblPr>
        <w:tblW w:w="5000" w:type="pct"/>
        <w:tblLayout w:type="fixed"/>
        <w:tblCellMar>
          <w:left w:w="70" w:type="dxa"/>
          <w:right w:w="70" w:type="dxa"/>
        </w:tblCellMar>
        <w:tblLook w:val="04A0" w:firstRow="1" w:lastRow="0" w:firstColumn="1" w:lastColumn="0" w:noHBand="0" w:noVBand="1"/>
      </w:tblPr>
      <w:tblGrid>
        <w:gridCol w:w="1109"/>
        <w:gridCol w:w="678"/>
        <w:gridCol w:w="678"/>
        <w:gridCol w:w="678"/>
        <w:gridCol w:w="678"/>
        <w:gridCol w:w="678"/>
        <w:gridCol w:w="678"/>
        <w:gridCol w:w="678"/>
        <w:gridCol w:w="678"/>
        <w:gridCol w:w="677"/>
        <w:gridCol w:w="677"/>
        <w:gridCol w:w="677"/>
        <w:gridCol w:w="677"/>
        <w:gridCol w:w="677"/>
        <w:gridCol w:w="3796"/>
      </w:tblGrid>
      <w:tr w:rsidR="003F41F2" w:rsidRPr="003F41F2" w14:paraId="524BA309" w14:textId="77777777" w:rsidTr="0012470B">
        <w:trPr>
          <w:trHeight w:val="851"/>
        </w:trPr>
        <w:tc>
          <w:tcPr>
            <w:tcW w:w="40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C2FD4BA" w14:textId="77777777" w:rsidR="003F41F2" w:rsidRPr="003F41F2" w:rsidRDefault="003F41F2" w:rsidP="003F41F2">
            <w:pPr>
              <w:spacing w:after="0" w:line="240" w:lineRule="auto"/>
              <w:jc w:val="center"/>
              <w:rPr>
                <w:rFonts w:eastAsia="Times New Roman" w:cstheme="minorHAnsi"/>
                <w:b/>
                <w:bCs/>
                <w:color w:val="000000"/>
                <w:sz w:val="16"/>
                <w:szCs w:val="16"/>
                <w:lang w:eastAsia="es-CL"/>
              </w:rPr>
            </w:pPr>
            <w:bookmarkStart w:id="46" w:name="_Ref474752397"/>
            <w:bookmarkStart w:id="47" w:name="_Ref486336931"/>
            <w:r w:rsidRPr="003F41F2">
              <w:rPr>
                <w:rFonts w:eastAsia="Times New Roman" w:cstheme="minorHAnsi"/>
                <w:b/>
                <w:bCs/>
                <w:color w:val="000000"/>
                <w:sz w:val="16"/>
                <w:szCs w:val="16"/>
                <w:lang w:eastAsia="es-CL"/>
              </w:rPr>
              <w:t>Parámetro</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42009E17"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Unidad</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2CBDACE0"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Verano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039DE306"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Otoño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5B1B01E5"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Invierno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3624882E"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Primavera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32892C52"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Verano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537616EF"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Otoño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745AC429"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Invierno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592443F7"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Primavera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5F504A4C"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Percentil 15</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263F3135"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Percentil 85</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614F91CC"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Promedio bienal</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44992D41"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Valor Norma</w:t>
            </w:r>
          </w:p>
        </w:tc>
        <w:tc>
          <w:tcPr>
            <w:tcW w:w="1384" w:type="pct"/>
            <w:tcBorders>
              <w:top w:val="single" w:sz="4" w:space="0" w:color="auto"/>
              <w:left w:val="nil"/>
              <w:bottom w:val="single" w:sz="4" w:space="0" w:color="auto"/>
              <w:right w:val="single" w:sz="4" w:space="0" w:color="auto"/>
            </w:tcBorders>
            <w:shd w:val="clear" w:color="000000" w:fill="F2F2F2"/>
            <w:vAlign w:val="center"/>
            <w:hideMark/>
          </w:tcPr>
          <w:p w14:paraId="4369F0E7" w14:textId="77777777" w:rsidR="003F41F2" w:rsidRPr="003F41F2" w:rsidRDefault="003F41F2" w:rsidP="003F41F2">
            <w:pPr>
              <w:spacing w:after="0" w:line="240" w:lineRule="auto"/>
              <w:jc w:val="center"/>
              <w:rPr>
                <w:rFonts w:eastAsia="Times New Roman" w:cstheme="minorHAnsi"/>
                <w:b/>
                <w:bCs/>
                <w:color w:val="000000"/>
                <w:sz w:val="16"/>
                <w:szCs w:val="16"/>
                <w:lang w:eastAsia="es-CL"/>
              </w:rPr>
            </w:pPr>
            <w:r w:rsidRPr="003F41F2">
              <w:rPr>
                <w:rFonts w:eastAsia="Times New Roman" w:cstheme="minorHAnsi"/>
                <w:b/>
                <w:bCs/>
                <w:color w:val="000000"/>
                <w:sz w:val="16"/>
                <w:szCs w:val="16"/>
                <w:lang w:eastAsia="es-CL"/>
              </w:rPr>
              <w:t>Observaciones</w:t>
            </w:r>
          </w:p>
        </w:tc>
      </w:tr>
      <w:tr w:rsidR="003F41F2" w:rsidRPr="003F41F2" w14:paraId="542FA8BF" w14:textId="77777777" w:rsidTr="0012470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ABA774C" w14:textId="77777777" w:rsidR="003F41F2" w:rsidRPr="003F41F2" w:rsidRDefault="003F41F2" w:rsidP="003F41F2">
            <w:pPr>
              <w:spacing w:after="0" w:line="240" w:lineRule="auto"/>
              <w:jc w:val="center"/>
              <w:rPr>
                <w:rFonts w:eastAsia="Times New Roman" w:cstheme="minorHAnsi"/>
                <w:b/>
                <w:bCs/>
                <w:sz w:val="16"/>
                <w:szCs w:val="16"/>
                <w:lang w:eastAsia="es-CL"/>
              </w:rPr>
            </w:pPr>
            <w:r w:rsidRPr="003F41F2">
              <w:rPr>
                <w:rFonts w:eastAsia="Times New Roman" w:cstheme="minorHAnsi"/>
                <w:b/>
                <w:bCs/>
                <w:sz w:val="16"/>
                <w:szCs w:val="16"/>
                <w:lang w:eastAsia="es-CL"/>
              </w:rPr>
              <w:t>Aluminio Total</w:t>
            </w:r>
          </w:p>
        </w:tc>
        <w:tc>
          <w:tcPr>
            <w:tcW w:w="247" w:type="pct"/>
            <w:tcBorders>
              <w:top w:val="nil"/>
              <w:left w:val="nil"/>
              <w:bottom w:val="single" w:sz="4" w:space="0" w:color="auto"/>
              <w:right w:val="single" w:sz="4" w:space="0" w:color="auto"/>
            </w:tcBorders>
            <w:shd w:val="clear" w:color="000000" w:fill="F2F2F2"/>
            <w:vAlign w:val="center"/>
            <w:hideMark/>
          </w:tcPr>
          <w:p w14:paraId="1E7F6F16"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19D5559E"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0,047</w:t>
            </w:r>
          </w:p>
        </w:tc>
        <w:tc>
          <w:tcPr>
            <w:tcW w:w="247" w:type="pct"/>
            <w:tcBorders>
              <w:top w:val="nil"/>
              <w:left w:val="nil"/>
              <w:bottom w:val="single" w:sz="4" w:space="0" w:color="auto"/>
              <w:right w:val="single" w:sz="4" w:space="0" w:color="auto"/>
            </w:tcBorders>
            <w:shd w:val="clear" w:color="auto" w:fill="auto"/>
            <w:noWrap/>
            <w:vAlign w:val="center"/>
            <w:hideMark/>
          </w:tcPr>
          <w:p w14:paraId="284251D6"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0,012</w:t>
            </w:r>
          </w:p>
        </w:tc>
        <w:tc>
          <w:tcPr>
            <w:tcW w:w="247" w:type="pct"/>
            <w:tcBorders>
              <w:top w:val="nil"/>
              <w:left w:val="nil"/>
              <w:bottom w:val="single" w:sz="4" w:space="0" w:color="auto"/>
              <w:right w:val="single" w:sz="4" w:space="0" w:color="auto"/>
            </w:tcBorders>
            <w:shd w:val="clear" w:color="auto" w:fill="auto"/>
            <w:noWrap/>
            <w:vAlign w:val="center"/>
            <w:hideMark/>
          </w:tcPr>
          <w:p w14:paraId="134A4481"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0,030</w:t>
            </w:r>
          </w:p>
        </w:tc>
        <w:tc>
          <w:tcPr>
            <w:tcW w:w="247" w:type="pct"/>
            <w:tcBorders>
              <w:top w:val="nil"/>
              <w:left w:val="nil"/>
              <w:bottom w:val="single" w:sz="4" w:space="0" w:color="auto"/>
              <w:right w:val="single" w:sz="4" w:space="0" w:color="auto"/>
            </w:tcBorders>
            <w:shd w:val="clear" w:color="auto" w:fill="auto"/>
            <w:noWrap/>
            <w:vAlign w:val="center"/>
            <w:hideMark/>
          </w:tcPr>
          <w:p w14:paraId="2332C076"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0,091</w:t>
            </w:r>
          </w:p>
        </w:tc>
        <w:tc>
          <w:tcPr>
            <w:tcW w:w="247" w:type="pct"/>
            <w:tcBorders>
              <w:top w:val="nil"/>
              <w:left w:val="nil"/>
              <w:bottom w:val="single" w:sz="4" w:space="0" w:color="auto"/>
              <w:right w:val="single" w:sz="4" w:space="0" w:color="auto"/>
            </w:tcBorders>
            <w:shd w:val="clear" w:color="auto" w:fill="auto"/>
            <w:noWrap/>
            <w:vAlign w:val="center"/>
            <w:hideMark/>
          </w:tcPr>
          <w:p w14:paraId="6D0E4029"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0,019</w:t>
            </w:r>
          </w:p>
        </w:tc>
        <w:tc>
          <w:tcPr>
            <w:tcW w:w="247" w:type="pct"/>
            <w:tcBorders>
              <w:top w:val="nil"/>
              <w:left w:val="nil"/>
              <w:bottom w:val="single" w:sz="4" w:space="0" w:color="auto"/>
              <w:right w:val="single" w:sz="4" w:space="0" w:color="auto"/>
            </w:tcBorders>
            <w:shd w:val="clear" w:color="auto" w:fill="auto"/>
            <w:noWrap/>
            <w:vAlign w:val="center"/>
            <w:hideMark/>
          </w:tcPr>
          <w:p w14:paraId="56C0682B"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0,023</w:t>
            </w:r>
          </w:p>
        </w:tc>
        <w:tc>
          <w:tcPr>
            <w:tcW w:w="247" w:type="pct"/>
            <w:tcBorders>
              <w:top w:val="nil"/>
              <w:left w:val="nil"/>
              <w:bottom w:val="single" w:sz="4" w:space="0" w:color="auto"/>
              <w:right w:val="single" w:sz="4" w:space="0" w:color="auto"/>
            </w:tcBorders>
            <w:shd w:val="clear" w:color="auto" w:fill="auto"/>
            <w:noWrap/>
            <w:vAlign w:val="center"/>
            <w:hideMark/>
          </w:tcPr>
          <w:p w14:paraId="2E691C74"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0,020</w:t>
            </w:r>
          </w:p>
        </w:tc>
        <w:tc>
          <w:tcPr>
            <w:tcW w:w="247" w:type="pct"/>
            <w:tcBorders>
              <w:top w:val="nil"/>
              <w:left w:val="nil"/>
              <w:bottom w:val="single" w:sz="4" w:space="0" w:color="auto"/>
              <w:right w:val="single" w:sz="4" w:space="0" w:color="auto"/>
            </w:tcBorders>
            <w:shd w:val="clear" w:color="auto" w:fill="auto"/>
            <w:noWrap/>
            <w:vAlign w:val="center"/>
            <w:hideMark/>
          </w:tcPr>
          <w:p w14:paraId="11755806"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0,086</w:t>
            </w:r>
          </w:p>
        </w:tc>
        <w:tc>
          <w:tcPr>
            <w:tcW w:w="247" w:type="pct"/>
            <w:tcBorders>
              <w:top w:val="nil"/>
              <w:left w:val="nil"/>
              <w:bottom w:val="single" w:sz="4" w:space="0" w:color="auto"/>
              <w:right w:val="single" w:sz="4" w:space="0" w:color="auto"/>
            </w:tcBorders>
            <w:shd w:val="clear" w:color="auto" w:fill="auto"/>
            <w:noWrap/>
            <w:vAlign w:val="center"/>
            <w:hideMark/>
          </w:tcPr>
          <w:p w14:paraId="5DBE9566"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7376653C"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0,086</w:t>
            </w:r>
          </w:p>
        </w:tc>
        <w:tc>
          <w:tcPr>
            <w:tcW w:w="247" w:type="pct"/>
            <w:tcBorders>
              <w:top w:val="nil"/>
              <w:left w:val="nil"/>
              <w:bottom w:val="single" w:sz="4" w:space="0" w:color="auto"/>
              <w:right w:val="single" w:sz="4" w:space="0" w:color="auto"/>
            </w:tcBorders>
            <w:shd w:val="clear" w:color="auto" w:fill="auto"/>
            <w:noWrap/>
            <w:vAlign w:val="center"/>
            <w:hideMark/>
          </w:tcPr>
          <w:p w14:paraId="2016A051"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0,040</w:t>
            </w:r>
          </w:p>
        </w:tc>
        <w:tc>
          <w:tcPr>
            <w:tcW w:w="247" w:type="pct"/>
            <w:tcBorders>
              <w:top w:val="nil"/>
              <w:left w:val="nil"/>
              <w:bottom w:val="single" w:sz="4" w:space="0" w:color="auto"/>
              <w:right w:val="single" w:sz="4" w:space="0" w:color="auto"/>
            </w:tcBorders>
            <w:shd w:val="clear" w:color="auto" w:fill="auto"/>
            <w:vAlign w:val="center"/>
            <w:hideMark/>
          </w:tcPr>
          <w:p w14:paraId="1F10FE19"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0,4</w:t>
            </w:r>
          </w:p>
        </w:tc>
        <w:tc>
          <w:tcPr>
            <w:tcW w:w="1384" w:type="pct"/>
            <w:tcBorders>
              <w:top w:val="nil"/>
              <w:left w:val="nil"/>
              <w:bottom w:val="single" w:sz="4" w:space="0" w:color="auto"/>
              <w:right w:val="single" w:sz="4" w:space="0" w:color="auto"/>
            </w:tcBorders>
            <w:shd w:val="clear" w:color="auto" w:fill="auto"/>
            <w:vAlign w:val="center"/>
            <w:hideMark/>
          </w:tcPr>
          <w:p w14:paraId="69F0C12C" w14:textId="77777777" w:rsidR="003F41F2" w:rsidRPr="003F41F2" w:rsidRDefault="003F41F2" w:rsidP="003F41F2">
            <w:pPr>
              <w:spacing w:after="0" w:line="240" w:lineRule="auto"/>
              <w:jc w:val="both"/>
              <w:rPr>
                <w:rFonts w:eastAsia="Times New Roman" w:cstheme="minorHAnsi"/>
                <w:color w:val="000000"/>
                <w:sz w:val="16"/>
                <w:szCs w:val="16"/>
                <w:lang w:eastAsia="es-CL"/>
              </w:rPr>
            </w:pPr>
            <w:r w:rsidRPr="003F41F2">
              <w:rPr>
                <w:rFonts w:eastAsia="Times New Roman" w:cstheme="minorHAnsi"/>
                <w:color w:val="000000"/>
                <w:sz w:val="16"/>
                <w:szCs w:val="16"/>
                <w:lang w:eastAsia="es-CL"/>
              </w:rPr>
              <w:t>Percentil 85 y/o Promedio bienal inferior al umbral máximo, configura cumplimiento normativo</w:t>
            </w:r>
          </w:p>
        </w:tc>
      </w:tr>
      <w:tr w:rsidR="0012470B" w:rsidRPr="003F41F2" w14:paraId="58825B41" w14:textId="77777777" w:rsidTr="0012470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3699994" w14:textId="77777777" w:rsidR="0012470B" w:rsidRPr="003F41F2" w:rsidRDefault="0012470B" w:rsidP="0012470B">
            <w:pPr>
              <w:spacing w:after="0" w:line="240" w:lineRule="auto"/>
              <w:jc w:val="center"/>
              <w:rPr>
                <w:rFonts w:eastAsia="Times New Roman" w:cstheme="minorHAnsi"/>
                <w:b/>
                <w:bCs/>
                <w:sz w:val="16"/>
                <w:szCs w:val="16"/>
                <w:lang w:eastAsia="es-CL"/>
              </w:rPr>
            </w:pPr>
            <w:r w:rsidRPr="003F41F2">
              <w:rPr>
                <w:rFonts w:eastAsia="Times New Roman" w:cstheme="minorHAnsi"/>
                <w:b/>
                <w:bCs/>
                <w:sz w:val="16"/>
                <w:szCs w:val="16"/>
                <w:lang w:eastAsia="es-CL"/>
              </w:rPr>
              <w:t>Amonio</w:t>
            </w:r>
          </w:p>
        </w:tc>
        <w:tc>
          <w:tcPr>
            <w:tcW w:w="247" w:type="pct"/>
            <w:tcBorders>
              <w:top w:val="nil"/>
              <w:left w:val="nil"/>
              <w:bottom w:val="single" w:sz="4" w:space="0" w:color="auto"/>
              <w:right w:val="single" w:sz="4" w:space="0" w:color="auto"/>
            </w:tcBorders>
            <w:shd w:val="clear" w:color="000000" w:fill="F2F2F2"/>
            <w:vAlign w:val="center"/>
            <w:hideMark/>
          </w:tcPr>
          <w:p w14:paraId="453595B6" w14:textId="77777777" w:rsidR="0012470B" w:rsidRPr="0012470B" w:rsidRDefault="0012470B"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3BD43E1" w14:textId="600900C1"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EE1E3A1" w14:textId="3AC39B42"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AE68FF9" w14:textId="048BFF16"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A2E204B" w14:textId="7B72C43B"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699B91C" w14:textId="1418FA9A"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25F352D" w14:textId="07023CD2"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987B632" w14:textId="747F620B"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6657482" w14:textId="3C6BC1A8"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(3)</w:t>
            </w:r>
          </w:p>
        </w:tc>
        <w:tc>
          <w:tcPr>
            <w:tcW w:w="247" w:type="pct"/>
            <w:tcBorders>
              <w:top w:val="nil"/>
              <w:left w:val="nil"/>
              <w:bottom w:val="single" w:sz="4" w:space="0" w:color="auto"/>
              <w:right w:val="single" w:sz="4" w:space="0" w:color="auto"/>
            </w:tcBorders>
            <w:shd w:val="clear" w:color="auto" w:fill="auto"/>
            <w:noWrap/>
            <w:vAlign w:val="center"/>
            <w:hideMark/>
          </w:tcPr>
          <w:p w14:paraId="1D3358A0"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55DBAAD8" w14:textId="35F53232" w:rsidR="0012470B" w:rsidRPr="0012470B" w:rsidRDefault="0012470B" w:rsidP="0012470B">
            <w:pPr>
              <w:spacing w:after="0" w:line="240" w:lineRule="auto"/>
              <w:jc w:val="center"/>
              <w:rPr>
                <w:rFonts w:eastAsia="Times New Roman" w:cstheme="minorHAnsi"/>
                <w:sz w:val="16"/>
                <w:szCs w:val="16"/>
                <w:lang w:eastAsia="es-CL"/>
              </w:rPr>
            </w:pPr>
          </w:p>
        </w:tc>
        <w:tc>
          <w:tcPr>
            <w:tcW w:w="247" w:type="pct"/>
            <w:tcBorders>
              <w:top w:val="nil"/>
              <w:left w:val="nil"/>
              <w:bottom w:val="single" w:sz="4" w:space="0" w:color="auto"/>
              <w:right w:val="single" w:sz="4" w:space="0" w:color="auto"/>
            </w:tcBorders>
            <w:shd w:val="clear" w:color="auto" w:fill="auto"/>
            <w:noWrap/>
            <w:vAlign w:val="center"/>
            <w:hideMark/>
          </w:tcPr>
          <w:p w14:paraId="67360D90"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1FB33923" w14:textId="77777777" w:rsidR="0012470B" w:rsidRPr="0012470B" w:rsidRDefault="0012470B"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0,02</w:t>
            </w:r>
          </w:p>
        </w:tc>
        <w:tc>
          <w:tcPr>
            <w:tcW w:w="1384" w:type="pct"/>
            <w:tcBorders>
              <w:top w:val="nil"/>
              <w:left w:val="nil"/>
              <w:bottom w:val="single" w:sz="4" w:space="0" w:color="auto"/>
              <w:right w:val="single" w:sz="4" w:space="0" w:color="auto"/>
            </w:tcBorders>
            <w:shd w:val="clear" w:color="auto" w:fill="auto"/>
            <w:vAlign w:val="center"/>
            <w:hideMark/>
          </w:tcPr>
          <w:p w14:paraId="39A3B5CD" w14:textId="77777777" w:rsidR="0012470B" w:rsidRPr="003F41F2" w:rsidRDefault="0012470B" w:rsidP="0012470B">
            <w:pPr>
              <w:spacing w:after="0" w:line="240" w:lineRule="auto"/>
              <w:jc w:val="both"/>
              <w:rPr>
                <w:rFonts w:eastAsia="Times New Roman" w:cstheme="minorHAnsi"/>
                <w:color w:val="000000"/>
                <w:sz w:val="16"/>
                <w:szCs w:val="16"/>
                <w:lang w:eastAsia="es-CL"/>
              </w:rPr>
            </w:pPr>
            <w:r w:rsidRPr="003F41F2">
              <w:rPr>
                <w:rFonts w:eastAsia="Times New Roman" w:cstheme="minorHAnsi"/>
                <w:color w:val="000000"/>
                <w:sz w:val="16"/>
                <w:szCs w:val="16"/>
                <w:lang w:eastAsia="es-CL"/>
              </w:rPr>
              <w:t>Sin información para analizar</w:t>
            </w:r>
          </w:p>
        </w:tc>
      </w:tr>
      <w:tr w:rsidR="0012470B" w:rsidRPr="003F41F2" w14:paraId="1219899C" w14:textId="77777777" w:rsidTr="0012470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BF3A807" w14:textId="77777777" w:rsidR="0012470B" w:rsidRPr="003F41F2" w:rsidRDefault="0012470B" w:rsidP="0012470B">
            <w:pPr>
              <w:spacing w:after="0" w:line="240" w:lineRule="auto"/>
              <w:jc w:val="center"/>
              <w:rPr>
                <w:rFonts w:eastAsia="Times New Roman" w:cstheme="minorHAnsi"/>
                <w:b/>
                <w:bCs/>
                <w:sz w:val="16"/>
                <w:szCs w:val="16"/>
                <w:lang w:eastAsia="es-CL"/>
              </w:rPr>
            </w:pPr>
            <w:r w:rsidRPr="003F41F2">
              <w:rPr>
                <w:rFonts w:eastAsia="Times New Roman" w:cstheme="minorHAnsi"/>
                <w:b/>
                <w:bCs/>
                <w:sz w:val="16"/>
                <w:szCs w:val="16"/>
                <w:lang w:eastAsia="es-CL"/>
              </w:rPr>
              <w:t>AOX</w:t>
            </w:r>
          </w:p>
        </w:tc>
        <w:tc>
          <w:tcPr>
            <w:tcW w:w="247" w:type="pct"/>
            <w:tcBorders>
              <w:top w:val="nil"/>
              <w:left w:val="nil"/>
              <w:bottom w:val="single" w:sz="4" w:space="0" w:color="auto"/>
              <w:right w:val="single" w:sz="4" w:space="0" w:color="auto"/>
            </w:tcBorders>
            <w:shd w:val="clear" w:color="000000" w:fill="F2F2F2"/>
            <w:vAlign w:val="center"/>
            <w:hideMark/>
          </w:tcPr>
          <w:p w14:paraId="6D81DF18" w14:textId="77777777" w:rsidR="0012470B" w:rsidRPr="0012470B" w:rsidRDefault="0012470B"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A5891A8" w14:textId="17CF2CA5"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2D8B047" w14:textId="032DAFD3"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DEF49E4" w14:textId="5A6B9482"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FF28F37" w14:textId="1B055555"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76CED4C" w14:textId="4C675C0A"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8D85EEA" w14:textId="021FB34E"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FBE1CD5" w14:textId="2E6E9A23"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B6511D0" w14:textId="22691FC9"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(1)</w:t>
            </w:r>
          </w:p>
        </w:tc>
        <w:tc>
          <w:tcPr>
            <w:tcW w:w="247" w:type="pct"/>
            <w:tcBorders>
              <w:top w:val="nil"/>
              <w:left w:val="nil"/>
              <w:bottom w:val="single" w:sz="4" w:space="0" w:color="auto"/>
              <w:right w:val="single" w:sz="4" w:space="0" w:color="auto"/>
            </w:tcBorders>
            <w:shd w:val="clear" w:color="auto" w:fill="auto"/>
            <w:noWrap/>
            <w:vAlign w:val="center"/>
            <w:hideMark/>
          </w:tcPr>
          <w:p w14:paraId="2F692AE9"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709FF805" w14:textId="1A936948" w:rsidR="0012470B" w:rsidRPr="0012470B" w:rsidRDefault="0012470B" w:rsidP="0012470B">
            <w:pPr>
              <w:spacing w:after="0" w:line="240" w:lineRule="auto"/>
              <w:jc w:val="center"/>
              <w:rPr>
                <w:rFonts w:eastAsia="Times New Roman" w:cstheme="minorHAnsi"/>
                <w:sz w:val="16"/>
                <w:szCs w:val="16"/>
                <w:lang w:eastAsia="es-CL"/>
              </w:rPr>
            </w:pPr>
          </w:p>
        </w:tc>
        <w:tc>
          <w:tcPr>
            <w:tcW w:w="247" w:type="pct"/>
            <w:tcBorders>
              <w:top w:val="nil"/>
              <w:left w:val="nil"/>
              <w:bottom w:val="single" w:sz="4" w:space="0" w:color="auto"/>
              <w:right w:val="single" w:sz="4" w:space="0" w:color="auto"/>
            </w:tcBorders>
            <w:shd w:val="clear" w:color="auto" w:fill="auto"/>
            <w:noWrap/>
            <w:vAlign w:val="center"/>
            <w:hideMark/>
          </w:tcPr>
          <w:p w14:paraId="43FACDAE"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07B15B6A" w14:textId="77777777" w:rsidR="0012470B" w:rsidRPr="0012470B" w:rsidRDefault="0012470B"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0,002</w:t>
            </w:r>
          </w:p>
        </w:tc>
        <w:tc>
          <w:tcPr>
            <w:tcW w:w="1384" w:type="pct"/>
            <w:tcBorders>
              <w:top w:val="nil"/>
              <w:left w:val="nil"/>
              <w:bottom w:val="single" w:sz="4" w:space="0" w:color="auto"/>
              <w:right w:val="single" w:sz="4" w:space="0" w:color="auto"/>
            </w:tcBorders>
            <w:shd w:val="clear" w:color="auto" w:fill="auto"/>
            <w:vAlign w:val="center"/>
            <w:hideMark/>
          </w:tcPr>
          <w:p w14:paraId="3A0CA4C2" w14:textId="77777777" w:rsidR="0012470B" w:rsidRPr="003F41F2" w:rsidRDefault="0012470B" w:rsidP="0012470B">
            <w:pPr>
              <w:spacing w:after="0" w:line="240" w:lineRule="auto"/>
              <w:jc w:val="both"/>
              <w:rPr>
                <w:rFonts w:eastAsia="Times New Roman" w:cstheme="minorHAnsi"/>
                <w:color w:val="000000"/>
                <w:sz w:val="16"/>
                <w:szCs w:val="16"/>
                <w:lang w:eastAsia="es-CL"/>
              </w:rPr>
            </w:pPr>
            <w:r w:rsidRPr="003F41F2">
              <w:rPr>
                <w:rFonts w:eastAsia="Times New Roman" w:cstheme="minorHAnsi"/>
                <w:color w:val="000000"/>
                <w:sz w:val="16"/>
                <w:szCs w:val="16"/>
                <w:lang w:eastAsia="es-CL"/>
              </w:rPr>
              <w:t>Sin información para analizar</w:t>
            </w:r>
          </w:p>
        </w:tc>
      </w:tr>
      <w:tr w:rsidR="003F41F2" w:rsidRPr="003F41F2" w14:paraId="2BA2130F" w14:textId="77777777" w:rsidTr="0012470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8C0E50F" w14:textId="6E03D828" w:rsidR="003F41F2" w:rsidRPr="003F41F2" w:rsidRDefault="00350C2C" w:rsidP="003F41F2">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Cloruro</w:t>
            </w:r>
          </w:p>
        </w:tc>
        <w:tc>
          <w:tcPr>
            <w:tcW w:w="247" w:type="pct"/>
            <w:tcBorders>
              <w:top w:val="nil"/>
              <w:left w:val="nil"/>
              <w:bottom w:val="single" w:sz="4" w:space="0" w:color="auto"/>
              <w:right w:val="single" w:sz="4" w:space="0" w:color="auto"/>
            </w:tcBorders>
            <w:shd w:val="clear" w:color="000000" w:fill="F2F2F2"/>
            <w:vAlign w:val="center"/>
            <w:hideMark/>
          </w:tcPr>
          <w:p w14:paraId="1B2063EB"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44A5DE66"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2,02</w:t>
            </w:r>
          </w:p>
        </w:tc>
        <w:tc>
          <w:tcPr>
            <w:tcW w:w="247" w:type="pct"/>
            <w:tcBorders>
              <w:top w:val="nil"/>
              <w:left w:val="nil"/>
              <w:bottom w:val="single" w:sz="4" w:space="0" w:color="auto"/>
              <w:right w:val="single" w:sz="4" w:space="0" w:color="auto"/>
            </w:tcBorders>
            <w:shd w:val="clear" w:color="auto" w:fill="auto"/>
            <w:noWrap/>
            <w:vAlign w:val="center"/>
            <w:hideMark/>
          </w:tcPr>
          <w:p w14:paraId="2A51D974"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1,10</w:t>
            </w:r>
          </w:p>
        </w:tc>
        <w:tc>
          <w:tcPr>
            <w:tcW w:w="247" w:type="pct"/>
            <w:tcBorders>
              <w:top w:val="nil"/>
              <w:left w:val="nil"/>
              <w:bottom w:val="single" w:sz="4" w:space="0" w:color="auto"/>
              <w:right w:val="single" w:sz="4" w:space="0" w:color="auto"/>
            </w:tcBorders>
            <w:shd w:val="clear" w:color="auto" w:fill="auto"/>
            <w:noWrap/>
            <w:vAlign w:val="center"/>
            <w:hideMark/>
          </w:tcPr>
          <w:p w14:paraId="21100E49"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1,08</w:t>
            </w:r>
          </w:p>
        </w:tc>
        <w:tc>
          <w:tcPr>
            <w:tcW w:w="247" w:type="pct"/>
            <w:tcBorders>
              <w:top w:val="nil"/>
              <w:left w:val="nil"/>
              <w:bottom w:val="single" w:sz="4" w:space="0" w:color="auto"/>
              <w:right w:val="single" w:sz="4" w:space="0" w:color="auto"/>
            </w:tcBorders>
            <w:shd w:val="clear" w:color="auto" w:fill="auto"/>
            <w:noWrap/>
            <w:vAlign w:val="center"/>
            <w:hideMark/>
          </w:tcPr>
          <w:p w14:paraId="0000C384"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0,82</w:t>
            </w:r>
          </w:p>
        </w:tc>
        <w:tc>
          <w:tcPr>
            <w:tcW w:w="247" w:type="pct"/>
            <w:tcBorders>
              <w:top w:val="nil"/>
              <w:left w:val="nil"/>
              <w:bottom w:val="single" w:sz="4" w:space="0" w:color="auto"/>
              <w:right w:val="single" w:sz="4" w:space="0" w:color="auto"/>
            </w:tcBorders>
            <w:shd w:val="clear" w:color="auto" w:fill="auto"/>
            <w:noWrap/>
            <w:vAlign w:val="center"/>
            <w:hideMark/>
          </w:tcPr>
          <w:p w14:paraId="38594CE3"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2,57</w:t>
            </w:r>
          </w:p>
        </w:tc>
        <w:tc>
          <w:tcPr>
            <w:tcW w:w="247" w:type="pct"/>
            <w:tcBorders>
              <w:top w:val="nil"/>
              <w:left w:val="nil"/>
              <w:bottom w:val="single" w:sz="4" w:space="0" w:color="auto"/>
              <w:right w:val="single" w:sz="4" w:space="0" w:color="auto"/>
            </w:tcBorders>
            <w:shd w:val="clear" w:color="auto" w:fill="auto"/>
            <w:noWrap/>
            <w:vAlign w:val="center"/>
            <w:hideMark/>
          </w:tcPr>
          <w:p w14:paraId="54E76134"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1,15</w:t>
            </w:r>
          </w:p>
        </w:tc>
        <w:tc>
          <w:tcPr>
            <w:tcW w:w="247" w:type="pct"/>
            <w:tcBorders>
              <w:top w:val="nil"/>
              <w:left w:val="nil"/>
              <w:bottom w:val="single" w:sz="4" w:space="0" w:color="auto"/>
              <w:right w:val="single" w:sz="4" w:space="0" w:color="auto"/>
            </w:tcBorders>
            <w:shd w:val="clear" w:color="auto" w:fill="auto"/>
            <w:noWrap/>
            <w:vAlign w:val="center"/>
            <w:hideMark/>
          </w:tcPr>
          <w:p w14:paraId="4B88ED1E"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0,84</w:t>
            </w:r>
          </w:p>
        </w:tc>
        <w:tc>
          <w:tcPr>
            <w:tcW w:w="247" w:type="pct"/>
            <w:tcBorders>
              <w:top w:val="nil"/>
              <w:left w:val="nil"/>
              <w:bottom w:val="single" w:sz="4" w:space="0" w:color="auto"/>
              <w:right w:val="single" w:sz="4" w:space="0" w:color="auto"/>
            </w:tcBorders>
            <w:shd w:val="clear" w:color="auto" w:fill="auto"/>
            <w:noWrap/>
            <w:vAlign w:val="center"/>
            <w:hideMark/>
          </w:tcPr>
          <w:p w14:paraId="5EFD80F2"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2,08</w:t>
            </w:r>
          </w:p>
        </w:tc>
        <w:tc>
          <w:tcPr>
            <w:tcW w:w="247" w:type="pct"/>
            <w:tcBorders>
              <w:top w:val="nil"/>
              <w:left w:val="nil"/>
              <w:bottom w:val="single" w:sz="4" w:space="0" w:color="auto"/>
              <w:right w:val="single" w:sz="4" w:space="0" w:color="auto"/>
            </w:tcBorders>
            <w:shd w:val="clear" w:color="auto" w:fill="auto"/>
            <w:noWrap/>
            <w:vAlign w:val="center"/>
            <w:hideMark/>
          </w:tcPr>
          <w:p w14:paraId="3E48B714"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06A45B14"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2,08</w:t>
            </w:r>
          </w:p>
        </w:tc>
        <w:tc>
          <w:tcPr>
            <w:tcW w:w="247" w:type="pct"/>
            <w:tcBorders>
              <w:top w:val="nil"/>
              <w:left w:val="nil"/>
              <w:bottom w:val="single" w:sz="4" w:space="0" w:color="auto"/>
              <w:right w:val="single" w:sz="4" w:space="0" w:color="auto"/>
            </w:tcBorders>
            <w:shd w:val="clear" w:color="auto" w:fill="auto"/>
            <w:noWrap/>
            <w:vAlign w:val="center"/>
            <w:hideMark/>
          </w:tcPr>
          <w:p w14:paraId="6A46B573"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35ABFCE8"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4</w:t>
            </w:r>
          </w:p>
        </w:tc>
        <w:tc>
          <w:tcPr>
            <w:tcW w:w="1384" w:type="pct"/>
            <w:tcBorders>
              <w:top w:val="nil"/>
              <w:left w:val="nil"/>
              <w:bottom w:val="single" w:sz="4" w:space="0" w:color="auto"/>
              <w:right w:val="single" w:sz="4" w:space="0" w:color="auto"/>
            </w:tcBorders>
            <w:shd w:val="clear" w:color="auto" w:fill="auto"/>
            <w:vAlign w:val="center"/>
            <w:hideMark/>
          </w:tcPr>
          <w:p w14:paraId="22121AFD" w14:textId="77777777" w:rsidR="003F41F2" w:rsidRPr="003F41F2" w:rsidRDefault="003F41F2" w:rsidP="003F41F2">
            <w:pPr>
              <w:spacing w:after="0" w:line="240" w:lineRule="auto"/>
              <w:jc w:val="both"/>
              <w:rPr>
                <w:rFonts w:eastAsia="Times New Roman" w:cstheme="minorHAnsi"/>
                <w:color w:val="000000"/>
                <w:sz w:val="16"/>
                <w:szCs w:val="16"/>
                <w:lang w:eastAsia="es-CL"/>
              </w:rPr>
            </w:pPr>
            <w:r w:rsidRPr="003F41F2">
              <w:rPr>
                <w:rFonts w:eastAsia="Times New Roman" w:cstheme="minorHAnsi"/>
                <w:color w:val="000000"/>
                <w:sz w:val="16"/>
                <w:szCs w:val="16"/>
                <w:lang w:eastAsia="es-CL"/>
              </w:rPr>
              <w:t>Percentil 85 inferior al umbral máximo, configura cumplimiento normativo</w:t>
            </w:r>
          </w:p>
        </w:tc>
      </w:tr>
      <w:tr w:rsidR="003F41F2" w:rsidRPr="003F41F2" w14:paraId="2245A7CE" w14:textId="77777777" w:rsidTr="0012470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3C1F44E" w14:textId="77777777" w:rsidR="003F41F2" w:rsidRPr="003F41F2" w:rsidRDefault="003F41F2" w:rsidP="003F41F2">
            <w:pPr>
              <w:spacing w:after="0" w:line="240" w:lineRule="auto"/>
              <w:jc w:val="center"/>
              <w:rPr>
                <w:rFonts w:eastAsia="Times New Roman" w:cstheme="minorHAnsi"/>
                <w:b/>
                <w:bCs/>
                <w:sz w:val="16"/>
                <w:szCs w:val="16"/>
                <w:lang w:eastAsia="es-CL"/>
              </w:rPr>
            </w:pPr>
            <w:proofErr w:type="spellStart"/>
            <w:r w:rsidRPr="003F41F2">
              <w:rPr>
                <w:rFonts w:eastAsia="Times New Roman" w:cstheme="minorHAnsi"/>
                <w:b/>
                <w:bCs/>
                <w:sz w:val="16"/>
                <w:szCs w:val="16"/>
                <w:lang w:eastAsia="es-CL"/>
              </w:rPr>
              <w:t>Coliformes</w:t>
            </w:r>
            <w:proofErr w:type="spellEnd"/>
            <w:r w:rsidRPr="003F41F2">
              <w:rPr>
                <w:rFonts w:eastAsia="Times New Roman" w:cstheme="minorHAnsi"/>
                <w:b/>
                <w:bCs/>
                <w:sz w:val="16"/>
                <w:szCs w:val="16"/>
                <w:lang w:eastAsia="es-CL"/>
              </w:rPr>
              <w:t xml:space="preserve"> Fecales</w:t>
            </w:r>
          </w:p>
        </w:tc>
        <w:tc>
          <w:tcPr>
            <w:tcW w:w="247" w:type="pct"/>
            <w:tcBorders>
              <w:top w:val="nil"/>
              <w:left w:val="nil"/>
              <w:bottom w:val="single" w:sz="4" w:space="0" w:color="auto"/>
              <w:right w:val="single" w:sz="4" w:space="0" w:color="auto"/>
            </w:tcBorders>
            <w:shd w:val="clear" w:color="000000" w:fill="F2F2F2"/>
            <w:vAlign w:val="center"/>
            <w:hideMark/>
          </w:tcPr>
          <w:p w14:paraId="42C5FD3F"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NMP/100mL</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0913A78" w14:textId="07CBCA44" w:rsidR="003F41F2" w:rsidRPr="0012470B" w:rsidRDefault="0012470B" w:rsidP="0012470B">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140,0</w:t>
            </w:r>
          </w:p>
        </w:tc>
        <w:tc>
          <w:tcPr>
            <w:tcW w:w="247" w:type="pct"/>
            <w:tcBorders>
              <w:top w:val="nil"/>
              <w:left w:val="nil"/>
              <w:bottom w:val="single" w:sz="4" w:space="0" w:color="auto"/>
              <w:right w:val="single" w:sz="4" w:space="0" w:color="auto"/>
            </w:tcBorders>
            <w:shd w:val="clear" w:color="auto" w:fill="auto"/>
            <w:noWrap/>
            <w:vAlign w:val="center"/>
            <w:hideMark/>
          </w:tcPr>
          <w:p w14:paraId="1E7CEC9B" w14:textId="2085AE37" w:rsidR="003F41F2" w:rsidRPr="0012470B" w:rsidRDefault="0012470B" w:rsidP="0012470B">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23,0</w:t>
            </w:r>
          </w:p>
        </w:tc>
        <w:tc>
          <w:tcPr>
            <w:tcW w:w="247" w:type="pct"/>
            <w:tcBorders>
              <w:top w:val="nil"/>
              <w:left w:val="nil"/>
              <w:bottom w:val="single" w:sz="4" w:space="0" w:color="auto"/>
              <w:right w:val="single" w:sz="4" w:space="0" w:color="auto"/>
            </w:tcBorders>
            <w:shd w:val="clear" w:color="auto" w:fill="auto"/>
            <w:noWrap/>
            <w:vAlign w:val="center"/>
            <w:hideMark/>
          </w:tcPr>
          <w:p w14:paraId="398DB613" w14:textId="1ACBBB17" w:rsidR="003F41F2" w:rsidRPr="0012470B" w:rsidRDefault="0012470B" w:rsidP="0012470B">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6,8</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0C8EC07C" w14:textId="510DD8B3" w:rsidR="003F41F2" w:rsidRPr="0012470B" w:rsidRDefault="0012470B" w:rsidP="0012470B">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48,0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B7B16C2" w14:textId="632DCB06" w:rsidR="003F41F2" w:rsidRPr="0012470B" w:rsidRDefault="0012470B" w:rsidP="0012470B">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1600,0</w:t>
            </w:r>
          </w:p>
        </w:tc>
        <w:tc>
          <w:tcPr>
            <w:tcW w:w="247" w:type="pct"/>
            <w:tcBorders>
              <w:top w:val="nil"/>
              <w:left w:val="nil"/>
              <w:bottom w:val="single" w:sz="4" w:space="0" w:color="auto"/>
              <w:right w:val="single" w:sz="4" w:space="0" w:color="auto"/>
            </w:tcBorders>
            <w:shd w:val="clear" w:color="auto" w:fill="auto"/>
            <w:noWrap/>
            <w:vAlign w:val="center"/>
            <w:hideMark/>
          </w:tcPr>
          <w:p w14:paraId="1C24F5C8" w14:textId="1C543502" w:rsidR="003F41F2" w:rsidRPr="0012470B" w:rsidRDefault="0012470B" w:rsidP="0012470B">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1,8</w:t>
            </w:r>
          </w:p>
        </w:tc>
        <w:tc>
          <w:tcPr>
            <w:tcW w:w="247" w:type="pct"/>
            <w:tcBorders>
              <w:top w:val="nil"/>
              <w:left w:val="nil"/>
              <w:bottom w:val="single" w:sz="4" w:space="0" w:color="auto"/>
              <w:right w:val="single" w:sz="4" w:space="0" w:color="auto"/>
            </w:tcBorders>
            <w:shd w:val="clear" w:color="auto" w:fill="auto"/>
            <w:noWrap/>
            <w:vAlign w:val="center"/>
            <w:hideMark/>
          </w:tcPr>
          <w:p w14:paraId="50F5C34F" w14:textId="53791DA1" w:rsidR="003F41F2" w:rsidRPr="0012470B" w:rsidRDefault="0012470B" w:rsidP="0012470B">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1,8</w:t>
            </w:r>
          </w:p>
        </w:tc>
        <w:tc>
          <w:tcPr>
            <w:tcW w:w="247" w:type="pct"/>
            <w:tcBorders>
              <w:top w:val="nil"/>
              <w:left w:val="nil"/>
              <w:bottom w:val="single" w:sz="4" w:space="0" w:color="auto"/>
              <w:right w:val="single" w:sz="4" w:space="0" w:color="auto"/>
            </w:tcBorders>
            <w:shd w:val="clear" w:color="auto" w:fill="auto"/>
            <w:noWrap/>
            <w:vAlign w:val="center"/>
            <w:hideMark/>
          </w:tcPr>
          <w:p w14:paraId="7F529CBD" w14:textId="0AE8CD6B" w:rsidR="003F41F2" w:rsidRPr="0012470B" w:rsidRDefault="0012470B" w:rsidP="0012470B">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6,8</w:t>
            </w:r>
          </w:p>
        </w:tc>
        <w:tc>
          <w:tcPr>
            <w:tcW w:w="247" w:type="pct"/>
            <w:tcBorders>
              <w:top w:val="nil"/>
              <w:left w:val="nil"/>
              <w:bottom w:val="single" w:sz="4" w:space="0" w:color="auto"/>
              <w:right w:val="single" w:sz="4" w:space="0" w:color="auto"/>
            </w:tcBorders>
            <w:shd w:val="clear" w:color="auto" w:fill="auto"/>
            <w:noWrap/>
            <w:vAlign w:val="center"/>
            <w:hideMark/>
          </w:tcPr>
          <w:p w14:paraId="1F540635"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57EE95B" w14:textId="1A74F5F0" w:rsidR="003F41F2" w:rsidRPr="0012470B" w:rsidRDefault="0012470B" w:rsidP="0012470B">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140,0</w:t>
            </w:r>
          </w:p>
        </w:tc>
        <w:tc>
          <w:tcPr>
            <w:tcW w:w="247" w:type="pct"/>
            <w:tcBorders>
              <w:top w:val="nil"/>
              <w:left w:val="nil"/>
              <w:bottom w:val="single" w:sz="4" w:space="0" w:color="auto"/>
              <w:right w:val="single" w:sz="4" w:space="0" w:color="auto"/>
            </w:tcBorders>
            <w:shd w:val="clear" w:color="auto" w:fill="auto"/>
            <w:noWrap/>
            <w:vAlign w:val="center"/>
            <w:hideMark/>
          </w:tcPr>
          <w:p w14:paraId="20CB3A8D"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2F91FBAE"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50</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0E710E7E" w14:textId="77777777" w:rsidR="003F41F2" w:rsidRPr="003F41F2" w:rsidRDefault="003F41F2" w:rsidP="003F41F2">
            <w:pPr>
              <w:spacing w:after="0" w:line="240" w:lineRule="auto"/>
              <w:jc w:val="both"/>
              <w:rPr>
                <w:rFonts w:eastAsia="Times New Roman" w:cstheme="minorHAnsi"/>
                <w:color w:val="000000"/>
                <w:sz w:val="16"/>
                <w:szCs w:val="16"/>
                <w:lang w:eastAsia="es-CL"/>
              </w:rPr>
            </w:pPr>
            <w:r w:rsidRPr="003F41F2">
              <w:rPr>
                <w:rFonts w:eastAsia="Times New Roman" w:cstheme="minorHAnsi"/>
                <w:color w:val="000000"/>
                <w:sz w:val="16"/>
                <w:szCs w:val="16"/>
                <w:lang w:eastAsia="es-CL"/>
              </w:rPr>
              <w:t>Percentil 85 superior al umbral máximo, configura incumplimiento normativo</w:t>
            </w:r>
          </w:p>
        </w:tc>
      </w:tr>
      <w:tr w:rsidR="003F41F2" w:rsidRPr="003F41F2" w14:paraId="743BF48C" w14:textId="77777777" w:rsidTr="0012470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5434DDE" w14:textId="77777777" w:rsidR="003F41F2" w:rsidRPr="003F41F2" w:rsidRDefault="003F41F2" w:rsidP="003F41F2">
            <w:pPr>
              <w:spacing w:after="0" w:line="240" w:lineRule="auto"/>
              <w:jc w:val="center"/>
              <w:rPr>
                <w:rFonts w:eastAsia="Times New Roman" w:cstheme="minorHAnsi"/>
                <w:b/>
                <w:bCs/>
                <w:sz w:val="16"/>
                <w:szCs w:val="16"/>
                <w:lang w:eastAsia="es-CL"/>
              </w:rPr>
            </w:pPr>
            <w:r w:rsidRPr="003F41F2">
              <w:rPr>
                <w:rFonts w:eastAsia="Times New Roman" w:cstheme="minorHAnsi"/>
                <w:b/>
                <w:bCs/>
                <w:sz w:val="16"/>
                <w:szCs w:val="16"/>
                <w:lang w:eastAsia="es-CL"/>
              </w:rPr>
              <w:t>Conductividad Eléctrica</w:t>
            </w:r>
          </w:p>
        </w:tc>
        <w:tc>
          <w:tcPr>
            <w:tcW w:w="247" w:type="pct"/>
            <w:tcBorders>
              <w:top w:val="nil"/>
              <w:left w:val="nil"/>
              <w:bottom w:val="single" w:sz="4" w:space="0" w:color="auto"/>
              <w:right w:val="single" w:sz="4" w:space="0" w:color="auto"/>
            </w:tcBorders>
            <w:shd w:val="clear" w:color="000000" w:fill="F2F2F2"/>
            <w:vAlign w:val="center"/>
            <w:hideMark/>
          </w:tcPr>
          <w:p w14:paraId="620F3B27"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µS/cm</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D5D2A85" w14:textId="2F0D6C09" w:rsidR="003F41F2" w:rsidRPr="0012470B" w:rsidRDefault="002C6B9B" w:rsidP="0012470B">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67,0</w:t>
            </w:r>
          </w:p>
        </w:tc>
        <w:tc>
          <w:tcPr>
            <w:tcW w:w="247" w:type="pct"/>
            <w:tcBorders>
              <w:top w:val="nil"/>
              <w:left w:val="nil"/>
              <w:bottom w:val="single" w:sz="4" w:space="0" w:color="auto"/>
              <w:right w:val="single" w:sz="4" w:space="0" w:color="auto"/>
            </w:tcBorders>
            <w:shd w:val="clear" w:color="auto" w:fill="auto"/>
            <w:noWrap/>
            <w:vAlign w:val="center"/>
            <w:hideMark/>
          </w:tcPr>
          <w:p w14:paraId="7A352AF9" w14:textId="74E6E6D2" w:rsidR="003F41F2" w:rsidRPr="0012470B" w:rsidRDefault="002C6B9B" w:rsidP="0012470B">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46,0</w:t>
            </w:r>
          </w:p>
        </w:tc>
        <w:tc>
          <w:tcPr>
            <w:tcW w:w="247" w:type="pct"/>
            <w:tcBorders>
              <w:top w:val="nil"/>
              <w:left w:val="nil"/>
              <w:bottom w:val="single" w:sz="4" w:space="0" w:color="auto"/>
              <w:right w:val="single" w:sz="4" w:space="0" w:color="auto"/>
            </w:tcBorders>
            <w:shd w:val="clear" w:color="auto" w:fill="auto"/>
            <w:noWrap/>
            <w:vAlign w:val="center"/>
            <w:hideMark/>
          </w:tcPr>
          <w:p w14:paraId="64BE79A2" w14:textId="6E470C11" w:rsidR="003F41F2" w:rsidRPr="0012470B" w:rsidRDefault="002C6B9B" w:rsidP="0012470B">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40,0</w:t>
            </w:r>
          </w:p>
        </w:tc>
        <w:tc>
          <w:tcPr>
            <w:tcW w:w="247" w:type="pct"/>
            <w:tcBorders>
              <w:top w:val="nil"/>
              <w:left w:val="nil"/>
              <w:bottom w:val="single" w:sz="4" w:space="0" w:color="auto"/>
              <w:right w:val="single" w:sz="4" w:space="0" w:color="auto"/>
            </w:tcBorders>
            <w:shd w:val="clear" w:color="auto" w:fill="auto"/>
            <w:noWrap/>
            <w:vAlign w:val="center"/>
            <w:hideMark/>
          </w:tcPr>
          <w:p w14:paraId="7A4D1A55" w14:textId="3C7B3F92" w:rsidR="003F41F2" w:rsidRPr="0012470B" w:rsidRDefault="002C6B9B" w:rsidP="0012470B">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27,0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AF830F3" w14:textId="1687D6C1" w:rsidR="003F41F2" w:rsidRPr="0012470B" w:rsidRDefault="002C6B9B" w:rsidP="0012470B">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95,0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1E7AE712" w14:textId="4B811004" w:rsidR="003F41F2" w:rsidRPr="0012470B" w:rsidRDefault="002C6B9B" w:rsidP="0012470B">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52,0</w:t>
            </w:r>
          </w:p>
        </w:tc>
        <w:tc>
          <w:tcPr>
            <w:tcW w:w="247" w:type="pct"/>
            <w:tcBorders>
              <w:top w:val="nil"/>
              <w:left w:val="nil"/>
              <w:bottom w:val="single" w:sz="4" w:space="0" w:color="auto"/>
              <w:right w:val="single" w:sz="4" w:space="0" w:color="auto"/>
            </w:tcBorders>
            <w:shd w:val="clear" w:color="auto" w:fill="auto"/>
            <w:noWrap/>
            <w:vAlign w:val="center"/>
            <w:hideMark/>
          </w:tcPr>
          <w:p w14:paraId="6BFF5CB4" w14:textId="71AAC977" w:rsidR="003F41F2" w:rsidRPr="0012470B" w:rsidRDefault="002C6B9B" w:rsidP="0012470B">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39,0</w:t>
            </w:r>
          </w:p>
        </w:tc>
        <w:tc>
          <w:tcPr>
            <w:tcW w:w="247" w:type="pct"/>
            <w:tcBorders>
              <w:top w:val="nil"/>
              <w:left w:val="nil"/>
              <w:bottom w:val="single" w:sz="4" w:space="0" w:color="auto"/>
              <w:right w:val="single" w:sz="4" w:space="0" w:color="auto"/>
            </w:tcBorders>
            <w:shd w:val="clear" w:color="auto" w:fill="auto"/>
            <w:noWrap/>
            <w:vAlign w:val="center"/>
            <w:hideMark/>
          </w:tcPr>
          <w:p w14:paraId="3E9443F3" w14:textId="51B710BF" w:rsidR="003F41F2" w:rsidRPr="0012470B" w:rsidRDefault="002C6B9B" w:rsidP="0012470B">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35,0</w:t>
            </w:r>
          </w:p>
        </w:tc>
        <w:tc>
          <w:tcPr>
            <w:tcW w:w="247" w:type="pct"/>
            <w:tcBorders>
              <w:top w:val="nil"/>
              <w:left w:val="nil"/>
              <w:bottom w:val="single" w:sz="4" w:space="0" w:color="auto"/>
              <w:right w:val="single" w:sz="4" w:space="0" w:color="auto"/>
            </w:tcBorders>
            <w:shd w:val="clear" w:color="auto" w:fill="auto"/>
            <w:noWrap/>
            <w:vAlign w:val="center"/>
            <w:hideMark/>
          </w:tcPr>
          <w:p w14:paraId="58FFA41B"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247900D" w14:textId="64373EBE" w:rsidR="003F41F2" w:rsidRPr="0012470B" w:rsidRDefault="002C6B9B" w:rsidP="0012470B">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67,0</w:t>
            </w:r>
          </w:p>
        </w:tc>
        <w:tc>
          <w:tcPr>
            <w:tcW w:w="247" w:type="pct"/>
            <w:tcBorders>
              <w:top w:val="nil"/>
              <w:left w:val="nil"/>
              <w:bottom w:val="single" w:sz="4" w:space="0" w:color="auto"/>
              <w:right w:val="single" w:sz="4" w:space="0" w:color="auto"/>
            </w:tcBorders>
            <w:shd w:val="clear" w:color="auto" w:fill="auto"/>
            <w:noWrap/>
            <w:vAlign w:val="center"/>
            <w:hideMark/>
          </w:tcPr>
          <w:p w14:paraId="6E6E204E"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11DA4B85"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60</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7E8FF877" w14:textId="77777777" w:rsidR="003F41F2" w:rsidRPr="003F41F2" w:rsidRDefault="003F41F2" w:rsidP="003F41F2">
            <w:pPr>
              <w:spacing w:after="0" w:line="240" w:lineRule="auto"/>
              <w:jc w:val="both"/>
              <w:rPr>
                <w:rFonts w:eastAsia="Times New Roman" w:cstheme="minorHAnsi"/>
                <w:color w:val="000000"/>
                <w:sz w:val="16"/>
                <w:szCs w:val="16"/>
                <w:lang w:eastAsia="es-CL"/>
              </w:rPr>
            </w:pPr>
            <w:r w:rsidRPr="003F41F2">
              <w:rPr>
                <w:rFonts w:eastAsia="Times New Roman" w:cstheme="minorHAnsi"/>
                <w:color w:val="000000"/>
                <w:sz w:val="16"/>
                <w:szCs w:val="16"/>
                <w:lang w:eastAsia="es-CL"/>
              </w:rPr>
              <w:t>Percentil 85 superior al umbral máximo, configura incumplimiento normativo</w:t>
            </w:r>
          </w:p>
        </w:tc>
      </w:tr>
      <w:tr w:rsidR="0012470B" w:rsidRPr="003F41F2" w14:paraId="1804299D" w14:textId="77777777" w:rsidTr="0012470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B21A0DC" w14:textId="77777777" w:rsidR="0012470B" w:rsidRPr="003F41F2" w:rsidRDefault="0012470B" w:rsidP="0012470B">
            <w:pPr>
              <w:spacing w:after="0" w:line="240" w:lineRule="auto"/>
              <w:jc w:val="center"/>
              <w:rPr>
                <w:rFonts w:eastAsia="Times New Roman" w:cstheme="minorHAnsi"/>
                <w:b/>
                <w:bCs/>
                <w:sz w:val="16"/>
                <w:szCs w:val="16"/>
                <w:lang w:eastAsia="es-CL"/>
              </w:rPr>
            </w:pPr>
            <w:r w:rsidRPr="003F41F2">
              <w:rPr>
                <w:rFonts w:eastAsia="Times New Roman" w:cstheme="minorHAnsi"/>
                <w:b/>
                <w:bCs/>
                <w:sz w:val="16"/>
                <w:szCs w:val="16"/>
                <w:lang w:eastAsia="es-CL"/>
              </w:rPr>
              <w:t>DBO5</w:t>
            </w:r>
          </w:p>
        </w:tc>
        <w:tc>
          <w:tcPr>
            <w:tcW w:w="247" w:type="pct"/>
            <w:tcBorders>
              <w:top w:val="nil"/>
              <w:left w:val="nil"/>
              <w:bottom w:val="single" w:sz="4" w:space="0" w:color="auto"/>
              <w:right w:val="single" w:sz="4" w:space="0" w:color="auto"/>
            </w:tcBorders>
            <w:shd w:val="clear" w:color="000000" w:fill="F2F2F2"/>
            <w:vAlign w:val="center"/>
            <w:hideMark/>
          </w:tcPr>
          <w:p w14:paraId="1424F775" w14:textId="77777777" w:rsidR="0012470B" w:rsidRPr="0012470B" w:rsidRDefault="0012470B"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9360DAE" w14:textId="7F782CE1"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9B7C5AB" w14:textId="0C2FB60B"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A271BD1" w14:textId="251D119B"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96313F1" w14:textId="1768E44D"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900D77E" w14:textId="7DF0692C"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057FFE6"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3,00</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B00EF99" w14:textId="21C5D064"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DF4A0A4" w14:textId="5081A315"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(3)</w:t>
            </w:r>
          </w:p>
        </w:tc>
        <w:tc>
          <w:tcPr>
            <w:tcW w:w="247" w:type="pct"/>
            <w:tcBorders>
              <w:top w:val="nil"/>
              <w:left w:val="nil"/>
              <w:bottom w:val="single" w:sz="4" w:space="0" w:color="auto"/>
              <w:right w:val="single" w:sz="4" w:space="0" w:color="auto"/>
            </w:tcBorders>
            <w:shd w:val="clear" w:color="auto" w:fill="auto"/>
            <w:noWrap/>
            <w:vAlign w:val="center"/>
            <w:hideMark/>
          </w:tcPr>
          <w:p w14:paraId="1CC3882D"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44BDC99"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3,00</w:t>
            </w:r>
          </w:p>
        </w:tc>
        <w:tc>
          <w:tcPr>
            <w:tcW w:w="247" w:type="pct"/>
            <w:tcBorders>
              <w:top w:val="nil"/>
              <w:left w:val="nil"/>
              <w:bottom w:val="single" w:sz="4" w:space="0" w:color="auto"/>
              <w:right w:val="single" w:sz="4" w:space="0" w:color="auto"/>
            </w:tcBorders>
            <w:shd w:val="clear" w:color="auto" w:fill="auto"/>
            <w:noWrap/>
            <w:vAlign w:val="center"/>
            <w:hideMark/>
          </w:tcPr>
          <w:p w14:paraId="3D5AA08A"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58CDA87F" w14:textId="77777777" w:rsidR="0012470B" w:rsidRPr="0012470B" w:rsidRDefault="0012470B"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2</w:t>
            </w:r>
          </w:p>
        </w:tc>
        <w:tc>
          <w:tcPr>
            <w:tcW w:w="1384"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64C5EC39" w14:textId="77777777" w:rsidR="0012470B" w:rsidRPr="003F41F2" w:rsidRDefault="0012470B" w:rsidP="0012470B">
            <w:pPr>
              <w:spacing w:after="0" w:line="240" w:lineRule="auto"/>
              <w:jc w:val="both"/>
              <w:rPr>
                <w:rFonts w:eastAsia="Times New Roman" w:cstheme="minorHAnsi"/>
                <w:color w:val="000000"/>
                <w:sz w:val="16"/>
                <w:szCs w:val="16"/>
                <w:lang w:eastAsia="es-CL"/>
              </w:rPr>
            </w:pPr>
            <w:r w:rsidRPr="003F41F2">
              <w:rPr>
                <w:rFonts w:eastAsia="Times New Roman" w:cstheme="minorHAnsi"/>
                <w:color w:val="000000"/>
                <w:sz w:val="16"/>
                <w:szCs w:val="16"/>
                <w:lang w:eastAsia="es-CL"/>
              </w:rPr>
              <w:t>Percentil 85 superior al umbral máximo, configura incumplimiento normativo referencial</w:t>
            </w:r>
          </w:p>
        </w:tc>
      </w:tr>
      <w:tr w:rsidR="003F41F2" w:rsidRPr="003F41F2" w14:paraId="668143C1" w14:textId="77777777" w:rsidTr="0012470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2BD3CE1" w14:textId="77777777" w:rsidR="003F41F2" w:rsidRPr="003F41F2" w:rsidRDefault="003F41F2" w:rsidP="003F41F2">
            <w:pPr>
              <w:spacing w:after="0" w:line="240" w:lineRule="auto"/>
              <w:jc w:val="center"/>
              <w:rPr>
                <w:rFonts w:eastAsia="Times New Roman" w:cstheme="minorHAnsi"/>
                <w:b/>
                <w:bCs/>
                <w:sz w:val="16"/>
                <w:szCs w:val="16"/>
                <w:lang w:eastAsia="es-CL"/>
              </w:rPr>
            </w:pPr>
            <w:r w:rsidRPr="003F41F2">
              <w:rPr>
                <w:rFonts w:eastAsia="Times New Roman" w:cstheme="minorHAnsi"/>
                <w:b/>
                <w:bCs/>
                <w:sz w:val="16"/>
                <w:szCs w:val="16"/>
                <w:lang w:eastAsia="es-CL"/>
              </w:rPr>
              <w:t>DQO</w:t>
            </w:r>
          </w:p>
        </w:tc>
        <w:tc>
          <w:tcPr>
            <w:tcW w:w="247" w:type="pct"/>
            <w:tcBorders>
              <w:top w:val="nil"/>
              <w:left w:val="nil"/>
              <w:bottom w:val="single" w:sz="4" w:space="0" w:color="auto"/>
              <w:right w:val="single" w:sz="4" w:space="0" w:color="auto"/>
            </w:tcBorders>
            <w:shd w:val="clear" w:color="000000" w:fill="F2F2F2"/>
            <w:vAlign w:val="center"/>
            <w:hideMark/>
          </w:tcPr>
          <w:p w14:paraId="60D58390"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7A252704"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3,10</w:t>
            </w:r>
          </w:p>
        </w:tc>
        <w:tc>
          <w:tcPr>
            <w:tcW w:w="247" w:type="pct"/>
            <w:tcBorders>
              <w:top w:val="nil"/>
              <w:left w:val="nil"/>
              <w:bottom w:val="single" w:sz="4" w:space="0" w:color="auto"/>
              <w:right w:val="single" w:sz="4" w:space="0" w:color="auto"/>
            </w:tcBorders>
            <w:shd w:val="clear" w:color="auto" w:fill="auto"/>
            <w:noWrap/>
            <w:vAlign w:val="center"/>
            <w:hideMark/>
          </w:tcPr>
          <w:p w14:paraId="7E56C062"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3,00</w:t>
            </w:r>
          </w:p>
        </w:tc>
        <w:tc>
          <w:tcPr>
            <w:tcW w:w="247" w:type="pct"/>
            <w:tcBorders>
              <w:top w:val="nil"/>
              <w:left w:val="nil"/>
              <w:bottom w:val="single" w:sz="4" w:space="0" w:color="auto"/>
              <w:right w:val="single" w:sz="4" w:space="0" w:color="auto"/>
            </w:tcBorders>
            <w:shd w:val="clear" w:color="auto" w:fill="auto"/>
            <w:noWrap/>
            <w:vAlign w:val="center"/>
            <w:hideMark/>
          </w:tcPr>
          <w:p w14:paraId="611F5A39"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3,00</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0AD528D5" w14:textId="2343243C" w:rsidR="003F41F2" w:rsidRPr="0012470B" w:rsidRDefault="0012470B" w:rsidP="0012470B">
            <w:pPr>
              <w:spacing w:after="0" w:line="240" w:lineRule="auto"/>
              <w:jc w:val="center"/>
              <w:rPr>
                <w:sz w:val="16"/>
                <w:szCs w:val="16"/>
              </w:rPr>
            </w:pPr>
            <w:r w:rsidRPr="0012470B">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2E8C2AFA"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6,00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52598A1E"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6,00</w:t>
            </w:r>
          </w:p>
        </w:tc>
        <w:tc>
          <w:tcPr>
            <w:tcW w:w="247" w:type="pct"/>
            <w:tcBorders>
              <w:top w:val="nil"/>
              <w:left w:val="nil"/>
              <w:bottom w:val="single" w:sz="4" w:space="0" w:color="auto"/>
              <w:right w:val="single" w:sz="4" w:space="0" w:color="auto"/>
            </w:tcBorders>
            <w:shd w:val="clear" w:color="auto" w:fill="auto"/>
            <w:noWrap/>
            <w:vAlign w:val="center"/>
            <w:hideMark/>
          </w:tcPr>
          <w:p w14:paraId="50147DCF"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2,00</w:t>
            </w:r>
          </w:p>
        </w:tc>
        <w:tc>
          <w:tcPr>
            <w:tcW w:w="247" w:type="pct"/>
            <w:tcBorders>
              <w:top w:val="nil"/>
              <w:left w:val="nil"/>
              <w:bottom w:val="single" w:sz="4" w:space="0" w:color="auto"/>
              <w:right w:val="single" w:sz="4" w:space="0" w:color="auto"/>
            </w:tcBorders>
            <w:shd w:val="clear" w:color="auto" w:fill="auto"/>
            <w:noWrap/>
            <w:vAlign w:val="center"/>
            <w:hideMark/>
          </w:tcPr>
          <w:p w14:paraId="3D2B5108"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2,00</w:t>
            </w:r>
          </w:p>
        </w:tc>
        <w:tc>
          <w:tcPr>
            <w:tcW w:w="247" w:type="pct"/>
            <w:tcBorders>
              <w:top w:val="nil"/>
              <w:left w:val="nil"/>
              <w:bottom w:val="single" w:sz="4" w:space="0" w:color="auto"/>
              <w:right w:val="single" w:sz="4" w:space="0" w:color="auto"/>
            </w:tcBorders>
            <w:shd w:val="clear" w:color="auto" w:fill="auto"/>
            <w:noWrap/>
            <w:vAlign w:val="center"/>
            <w:hideMark/>
          </w:tcPr>
          <w:p w14:paraId="41D069C9"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7377219A"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6,00</w:t>
            </w:r>
          </w:p>
        </w:tc>
        <w:tc>
          <w:tcPr>
            <w:tcW w:w="247" w:type="pct"/>
            <w:tcBorders>
              <w:top w:val="nil"/>
              <w:left w:val="nil"/>
              <w:bottom w:val="single" w:sz="4" w:space="0" w:color="auto"/>
              <w:right w:val="single" w:sz="4" w:space="0" w:color="auto"/>
            </w:tcBorders>
            <w:shd w:val="clear" w:color="auto" w:fill="auto"/>
            <w:noWrap/>
            <w:vAlign w:val="center"/>
            <w:hideMark/>
          </w:tcPr>
          <w:p w14:paraId="3C510C21"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0C4B1925"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6</w:t>
            </w:r>
          </w:p>
        </w:tc>
        <w:tc>
          <w:tcPr>
            <w:tcW w:w="1384"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38105B09" w14:textId="77777777" w:rsidR="003F41F2" w:rsidRPr="003F41F2" w:rsidRDefault="003F41F2" w:rsidP="003F41F2">
            <w:pPr>
              <w:spacing w:after="0" w:line="240" w:lineRule="auto"/>
              <w:jc w:val="both"/>
              <w:rPr>
                <w:rFonts w:eastAsia="Times New Roman" w:cstheme="minorHAnsi"/>
                <w:color w:val="000000"/>
                <w:sz w:val="16"/>
                <w:szCs w:val="16"/>
                <w:lang w:eastAsia="es-CL"/>
              </w:rPr>
            </w:pPr>
            <w:r w:rsidRPr="003F41F2">
              <w:rPr>
                <w:rFonts w:eastAsia="Times New Roman" w:cstheme="minorHAnsi"/>
                <w:color w:val="000000"/>
                <w:sz w:val="16"/>
                <w:szCs w:val="16"/>
                <w:lang w:eastAsia="es-CL"/>
              </w:rPr>
              <w:t>Percentil 85 inferior al umbral máximo, configura cumplimiento normativo referencial</w:t>
            </w:r>
          </w:p>
        </w:tc>
      </w:tr>
      <w:tr w:rsidR="003F41F2" w:rsidRPr="003F41F2" w14:paraId="75CC32B3" w14:textId="77777777" w:rsidTr="0012470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8113B01" w14:textId="77777777" w:rsidR="003F41F2" w:rsidRPr="003F41F2" w:rsidRDefault="003F41F2" w:rsidP="003F41F2">
            <w:pPr>
              <w:spacing w:after="0" w:line="240" w:lineRule="auto"/>
              <w:jc w:val="center"/>
              <w:rPr>
                <w:rFonts w:eastAsia="Times New Roman" w:cstheme="minorHAnsi"/>
                <w:b/>
                <w:bCs/>
                <w:sz w:val="16"/>
                <w:szCs w:val="16"/>
                <w:lang w:eastAsia="es-CL"/>
              </w:rPr>
            </w:pPr>
            <w:r w:rsidRPr="003F41F2">
              <w:rPr>
                <w:rFonts w:eastAsia="Times New Roman" w:cstheme="minorHAnsi"/>
                <w:b/>
                <w:bCs/>
                <w:sz w:val="16"/>
                <w:szCs w:val="16"/>
                <w:lang w:eastAsia="es-CL"/>
              </w:rPr>
              <w:t>Fósforo Total</w:t>
            </w:r>
          </w:p>
        </w:tc>
        <w:tc>
          <w:tcPr>
            <w:tcW w:w="247" w:type="pct"/>
            <w:tcBorders>
              <w:top w:val="nil"/>
              <w:left w:val="nil"/>
              <w:bottom w:val="single" w:sz="4" w:space="0" w:color="auto"/>
              <w:right w:val="single" w:sz="4" w:space="0" w:color="auto"/>
            </w:tcBorders>
            <w:shd w:val="clear" w:color="000000" w:fill="F2F2F2"/>
            <w:vAlign w:val="center"/>
            <w:hideMark/>
          </w:tcPr>
          <w:p w14:paraId="18113A75"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67FC4A9B"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0,01</w:t>
            </w:r>
          </w:p>
        </w:tc>
        <w:tc>
          <w:tcPr>
            <w:tcW w:w="247" w:type="pct"/>
            <w:tcBorders>
              <w:top w:val="nil"/>
              <w:left w:val="nil"/>
              <w:bottom w:val="single" w:sz="4" w:space="0" w:color="auto"/>
              <w:right w:val="single" w:sz="4" w:space="0" w:color="auto"/>
            </w:tcBorders>
            <w:shd w:val="clear" w:color="auto" w:fill="auto"/>
            <w:noWrap/>
            <w:vAlign w:val="center"/>
            <w:hideMark/>
          </w:tcPr>
          <w:p w14:paraId="54C70DAD"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736478DE"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0,01</w:t>
            </w:r>
          </w:p>
        </w:tc>
        <w:tc>
          <w:tcPr>
            <w:tcW w:w="247" w:type="pct"/>
            <w:tcBorders>
              <w:top w:val="nil"/>
              <w:left w:val="nil"/>
              <w:bottom w:val="single" w:sz="4" w:space="0" w:color="auto"/>
              <w:right w:val="single" w:sz="4" w:space="0" w:color="auto"/>
            </w:tcBorders>
            <w:shd w:val="clear" w:color="auto" w:fill="auto"/>
            <w:noWrap/>
            <w:vAlign w:val="center"/>
            <w:hideMark/>
          </w:tcPr>
          <w:p w14:paraId="707DC060"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234A1A17"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6CD79787"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25DD1892"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0,01</w:t>
            </w:r>
          </w:p>
        </w:tc>
        <w:tc>
          <w:tcPr>
            <w:tcW w:w="247" w:type="pct"/>
            <w:tcBorders>
              <w:top w:val="nil"/>
              <w:left w:val="nil"/>
              <w:bottom w:val="single" w:sz="4" w:space="0" w:color="auto"/>
              <w:right w:val="single" w:sz="4" w:space="0" w:color="auto"/>
            </w:tcBorders>
            <w:shd w:val="clear" w:color="auto" w:fill="auto"/>
            <w:noWrap/>
            <w:vAlign w:val="center"/>
            <w:hideMark/>
          </w:tcPr>
          <w:p w14:paraId="2E045CB3"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0,01</w:t>
            </w:r>
          </w:p>
        </w:tc>
        <w:tc>
          <w:tcPr>
            <w:tcW w:w="247" w:type="pct"/>
            <w:tcBorders>
              <w:top w:val="nil"/>
              <w:left w:val="nil"/>
              <w:bottom w:val="single" w:sz="4" w:space="0" w:color="auto"/>
              <w:right w:val="single" w:sz="4" w:space="0" w:color="auto"/>
            </w:tcBorders>
            <w:shd w:val="clear" w:color="auto" w:fill="auto"/>
            <w:noWrap/>
            <w:vAlign w:val="center"/>
            <w:hideMark/>
          </w:tcPr>
          <w:p w14:paraId="786519B0"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59976CE5"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2139860E"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vAlign w:val="center"/>
            <w:hideMark/>
          </w:tcPr>
          <w:p w14:paraId="36D87A0A"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0,03</w:t>
            </w:r>
          </w:p>
        </w:tc>
        <w:tc>
          <w:tcPr>
            <w:tcW w:w="1384" w:type="pct"/>
            <w:tcBorders>
              <w:top w:val="nil"/>
              <w:left w:val="nil"/>
              <w:bottom w:val="single" w:sz="4" w:space="0" w:color="auto"/>
              <w:right w:val="single" w:sz="4" w:space="0" w:color="auto"/>
            </w:tcBorders>
            <w:shd w:val="clear" w:color="auto" w:fill="auto"/>
            <w:vAlign w:val="center"/>
            <w:hideMark/>
          </w:tcPr>
          <w:p w14:paraId="29CE98E4" w14:textId="77777777" w:rsidR="003F41F2" w:rsidRPr="003F41F2" w:rsidRDefault="003F41F2" w:rsidP="003F41F2">
            <w:pPr>
              <w:spacing w:after="0" w:line="240" w:lineRule="auto"/>
              <w:jc w:val="both"/>
              <w:rPr>
                <w:rFonts w:eastAsia="Times New Roman" w:cstheme="minorHAnsi"/>
                <w:color w:val="000000"/>
                <w:sz w:val="16"/>
                <w:szCs w:val="16"/>
                <w:lang w:eastAsia="es-CL"/>
              </w:rPr>
            </w:pPr>
            <w:r w:rsidRPr="003F41F2">
              <w:rPr>
                <w:rFonts w:eastAsia="Times New Roman" w:cstheme="minorHAnsi"/>
                <w:color w:val="000000"/>
                <w:sz w:val="16"/>
                <w:szCs w:val="16"/>
                <w:lang w:eastAsia="es-CL"/>
              </w:rPr>
              <w:t>Percentil 85 y/o Promedio bienal inferior al umbral máximo, configura cumplimiento normativo</w:t>
            </w:r>
          </w:p>
        </w:tc>
      </w:tr>
      <w:tr w:rsidR="003F41F2" w:rsidRPr="003F41F2" w14:paraId="47F79C59" w14:textId="77777777" w:rsidTr="0012470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5C1EEFF" w14:textId="77777777" w:rsidR="003F41F2" w:rsidRPr="003F41F2" w:rsidRDefault="003F41F2" w:rsidP="003F41F2">
            <w:pPr>
              <w:spacing w:after="0" w:line="240" w:lineRule="auto"/>
              <w:jc w:val="center"/>
              <w:rPr>
                <w:rFonts w:eastAsia="Times New Roman" w:cstheme="minorHAnsi"/>
                <w:b/>
                <w:bCs/>
                <w:sz w:val="16"/>
                <w:szCs w:val="16"/>
                <w:lang w:eastAsia="es-CL"/>
              </w:rPr>
            </w:pPr>
            <w:r w:rsidRPr="003F41F2">
              <w:rPr>
                <w:rFonts w:eastAsia="Times New Roman" w:cstheme="minorHAnsi"/>
                <w:b/>
                <w:bCs/>
                <w:sz w:val="16"/>
                <w:szCs w:val="16"/>
                <w:lang w:eastAsia="es-CL"/>
              </w:rPr>
              <w:t>Hierro Total</w:t>
            </w:r>
          </w:p>
        </w:tc>
        <w:tc>
          <w:tcPr>
            <w:tcW w:w="247" w:type="pct"/>
            <w:tcBorders>
              <w:top w:val="nil"/>
              <w:left w:val="nil"/>
              <w:bottom w:val="single" w:sz="4" w:space="0" w:color="auto"/>
              <w:right w:val="single" w:sz="4" w:space="0" w:color="auto"/>
            </w:tcBorders>
            <w:shd w:val="clear" w:color="000000" w:fill="F2F2F2"/>
            <w:vAlign w:val="center"/>
            <w:hideMark/>
          </w:tcPr>
          <w:p w14:paraId="6BFA6AC0"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00DE37D9"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0,29</w:t>
            </w:r>
          </w:p>
        </w:tc>
        <w:tc>
          <w:tcPr>
            <w:tcW w:w="247" w:type="pct"/>
            <w:tcBorders>
              <w:top w:val="nil"/>
              <w:left w:val="nil"/>
              <w:bottom w:val="single" w:sz="4" w:space="0" w:color="auto"/>
              <w:right w:val="single" w:sz="4" w:space="0" w:color="auto"/>
            </w:tcBorders>
            <w:shd w:val="clear" w:color="auto" w:fill="auto"/>
            <w:noWrap/>
            <w:vAlign w:val="center"/>
            <w:hideMark/>
          </w:tcPr>
          <w:p w14:paraId="6811291E"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0,13</w:t>
            </w:r>
          </w:p>
        </w:tc>
        <w:tc>
          <w:tcPr>
            <w:tcW w:w="247" w:type="pct"/>
            <w:tcBorders>
              <w:top w:val="nil"/>
              <w:left w:val="nil"/>
              <w:bottom w:val="single" w:sz="4" w:space="0" w:color="auto"/>
              <w:right w:val="single" w:sz="4" w:space="0" w:color="auto"/>
            </w:tcBorders>
            <w:shd w:val="clear" w:color="auto" w:fill="auto"/>
            <w:noWrap/>
            <w:vAlign w:val="center"/>
            <w:hideMark/>
          </w:tcPr>
          <w:p w14:paraId="756340F5"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0,14</w:t>
            </w:r>
          </w:p>
        </w:tc>
        <w:tc>
          <w:tcPr>
            <w:tcW w:w="247" w:type="pct"/>
            <w:tcBorders>
              <w:top w:val="nil"/>
              <w:left w:val="nil"/>
              <w:bottom w:val="single" w:sz="4" w:space="0" w:color="auto"/>
              <w:right w:val="single" w:sz="4" w:space="0" w:color="auto"/>
            </w:tcBorders>
            <w:shd w:val="clear" w:color="auto" w:fill="auto"/>
            <w:noWrap/>
            <w:vAlign w:val="center"/>
            <w:hideMark/>
          </w:tcPr>
          <w:p w14:paraId="7BBFF33B"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0,23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DE324EF"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0,38</w:t>
            </w:r>
          </w:p>
        </w:tc>
        <w:tc>
          <w:tcPr>
            <w:tcW w:w="247" w:type="pct"/>
            <w:tcBorders>
              <w:top w:val="nil"/>
              <w:left w:val="nil"/>
              <w:bottom w:val="single" w:sz="4" w:space="0" w:color="auto"/>
              <w:right w:val="single" w:sz="4" w:space="0" w:color="auto"/>
            </w:tcBorders>
            <w:shd w:val="clear" w:color="auto" w:fill="auto"/>
            <w:noWrap/>
            <w:vAlign w:val="center"/>
            <w:hideMark/>
          </w:tcPr>
          <w:p w14:paraId="5E0C9A19"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0,20</w:t>
            </w:r>
          </w:p>
        </w:tc>
        <w:tc>
          <w:tcPr>
            <w:tcW w:w="247" w:type="pct"/>
            <w:tcBorders>
              <w:top w:val="nil"/>
              <w:left w:val="nil"/>
              <w:bottom w:val="single" w:sz="4" w:space="0" w:color="auto"/>
              <w:right w:val="single" w:sz="4" w:space="0" w:color="auto"/>
            </w:tcBorders>
            <w:shd w:val="clear" w:color="auto" w:fill="auto"/>
            <w:noWrap/>
            <w:vAlign w:val="center"/>
            <w:hideMark/>
          </w:tcPr>
          <w:p w14:paraId="2480908B"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0,16</w:t>
            </w:r>
          </w:p>
        </w:tc>
        <w:tc>
          <w:tcPr>
            <w:tcW w:w="247" w:type="pct"/>
            <w:tcBorders>
              <w:top w:val="nil"/>
              <w:left w:val="nil"/>
              <w:bottom w:val="single" w:sz="4" w:space="0" w:color="auto"/>
              <w:right w:val="single" w:sz="4" w:space="0" w:color="auto"/>
            </w:tcBorders>
            <w:shd w:val="clear" w:color="auto" w:fill="auto"/>
            <w:noWrap/>
            <w:vAlign w:val="center"/>
            <w:hideMark/>
          </w:tcPr>
          <w:p w14:paraId="7335E7B4"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0,20</w:t>
            </w:r>
          </w:p>
        </w:tc>
        <w:tc>
          <w:tcPr>
            <w:tcW w:w="247" w:type="pct"/>
            <w:tcBorders>
              <w:top w:val="nil"/>
              <w:left w:val="nil"/>
              <w:bottom w:val="single" w:sz="4" w:space="0" w:color="auto"/>
              <w:right w:val="single" w:sz="4" w:space="0" w:color="auto"/>
            </w:tcBorders>
            <w:shd w:val="clear" w:color="auto" w:fill="auto"/>
            <w:noWrap/>
            <w:vAlign w:val="center"/>
            <w:hideMark/>
          </w:tcPr>
          <w:p w14:paraId="7606E1F8"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0117D16C"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0,29</w:t>
            </w:r>
          </w:p>
        </w:tc>
        <w:tc>
          <w:tcPr>
            <w:tcW w:w="247" w:type="pct"/>
            <w:tcBorders>
              <w:top w:val="nil"/>
              <w:left w:val="nil"/>
              <w:bottom w:val="single" w:sz="4" w:space="0" w:color="auto"/>
              <w:right w:val="single" w:sz="4" w:space="0" w:color="auto"/>
            </w:tcBorders>
            <w:shd w:val="clear" w:color="auto" w:fill="auto"/>
            <w:noWrap/>
            <w:vAlign w:val="center"/>
            <w:hideMark/>
          </w:tcPr>
          <w:p w14:paraId="09C9C61F"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0,22</w:t>
            </w:r>
          </w:p>
        </w:tc>
        <w:tc>
          <w:tcPr>
            <w:tcW w:w="247" w:type="pct"/>
            <w:tcBorders>
              <w:top w:val="nil"/>
              <w:left w:val="nil"/>
              <w:bottom w:val="single" w:sz="4" w:space="0" w:color="auto"/>
              <w:right w:val="single" w:sz="4" w:space="0" w:color="auto"/>
            </w:tcBorders>
            <w:shd w:val="clear" w:color="auto" w:fill="auto"/>
            <w:vAlign w:val="center"/>
            <w:hideMark/>
          </w:tcPr>
          <w:p w14:paraId="1CC25B59"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0,3</w:t>
            </w:r>
          </w:p>
        </w:tc>
        <w:tc>
          <w:tcPr>
            <w:tcW w:w="1384" w:type="pct"/>
            <w:tcBorders>
              <w:top w:val="nil"/>
              <w:left w:val="nil"/>
              <w:bottom w:val="single" w:sz="4" w:space="0" w:color="auto"/>
              <w:right w:val="single" w:sz="4" w:space="0" w:color="auto"/>
            </w:tcBorders>
            <w:shd w:val="clear" w:color="auto" w:fill="auto"/>
            <w:vAlign w:val="center"/>
            <w:hideMark/>
          </w:tcPr>
          <w:p w14:paraId="67371A44" w14:textId="77777777" w:rsidR="003F41F2" w:rsidRPr="003F41F2" w:rsidRDefault="003F41F2" w:rsidP="003F41F2">
            <w:pPr>
              <w:spacing w:after="0" w:line="240" w:lineRule="auto"/>
              <w:jc w:val="both"/>
              <w:rPr>
                <w:rFonts w:eastAsia="Times New Roman" w:cstheme="minorHAnsi"/>
                <w:color w:val="000000"/>
                <w:sz w:val="16"/>
                <w:szCs w:val="16"/>
                <w:lang w:eastAsia="es-CL"/>
              </w:rPr>
            </w:pPr>
            <w:r w:rsidRPr="003F41F2">
              <w:rPr>
                <w:rFonts w:eastAsia="Times New Roman" w:cstheme="minorHAnsi"/>
                <w:color w:val="000000"/>
                <w:sz w:val="16"/>
                <w:szCs w:val="16"/>
                <w:lang w:eastAsia="es-CL"/>
              </w:rPr>
              <w:t>Percentil 85 y/o Promedio bienal inferior al umbral máximo, configura cumplimiento normativo</w:t>
            </w:r>
          </w:p>
        </w:tc>
      </w:tr>
      <w:tr w:rsidR="003F41F2" w:rsidRPr="003F41F2" w14:paraId="418C7C19" w14:textId="77777777" w:rsidTr="0012470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135EB3C" w14:textId="77777777" w:rsidR="003F41F2" w:rsidRPr="003F41F2" w:rsidRDefault="003F41F2" w:rsidP="003F41F2">
            <w:pPr>
              <w:spacing w:after="0" w:line="240" w:lineRule="auto"/>
              <w:jc w:val="center"/>
              <w:rPr>
                <w:rFonts w:eastAsia="Times New Roman" w:cstheme="minorHAnsi"/>
                <w:b/>
                <w:bCs/>
                <w:sz w:val="16"/>
                <w:szCs w:val="16"/>
                <w:lang w:eastAsia="es-CL"/>
              </w:rPr>
            </w:pPr>
            <w:r w:rsidRPr="003F41F2">
              <w:rPr>
                <w:rFonts w:eastAsia="Times New Roman" w:cstheme="minorHAnsi"/>
                <w:b/>
                <w:bCs/>
                <w:sz w:val="16"/>
                <w:szCs w:val="16"/>
                <w:lang w:eastAsia="es-CL"/>
              </w:rPr>
              <w:t>Índice de Fenol</w:t>
            </w:r>
          </w:p>
        </w:tc>
        <w:tc>
          <w:tcPr>
            <w:tcW w:w="247" w:type="pct"/>
            <w:tcBorders>
              <w:top w:val="nil"/>
              <w:left w:val="nil"/>
              <w:bottom w:val="single" w:sz="4" w:space="0" w:color="auto"/>
              <w:right w:val="single" w:sz="4" w:space="0" w:color="auto"/>
            </w:tcBorders>
            <w:shd w:val="clear" w:color="000000" w:fill="F2F2F2"/>
            <w:vAlign w:val="center"/>
            <w:hideMark/>
          </w:tcPr>
          <w:p w14:paraId="0C8E1BAA"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42C80B72"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0F6BECB8"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3A6517F9"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53559016"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148573A9"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5EB2E1CD"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0F8D5349"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3BC0DAE1"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7099CEE4"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57A2E2E8"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1EE7D5A5"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3EFBDBFB"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0,002</w:t>
            </w:r>
          </w:p>
        </w:tc>
        <w:tc>
          <w:tcPr>
            <w:tcW w:w="1384" w:type="pct"/>
            <w:tcBorders>
              <w:top w:val="nil"/>
              <w:left w:val="nil"/>
              <w:bottom w:val="single" w:sz="4" w:space="0" w:color="auto"/>
              <w:right w:val="single" w:sz="4" w:space="0" w:color="auto"/>
            </w:tcBorders>
            <w:shd w:val="clear" w:color="auto" w:fill="auto"/>
            <w:vAlign w:val="center"/>
            <w:hideMark/>
          </w:tcPr>
          <w:p w14:paraId="5F32F922" w14:textId="77777777" w:rsidR="003F41F2" w:rsidRPr="003F41F2" w:rsidRDefault="003F41F2" w:rsidP="003F41F2">
            <w:pPr>
              <w:spacing w:after="0" w:line="240" w:lineRule="auto"/>
              <w:jc w:val="both"/>
              <w:rPr>
                <w:rFonts w:eastAsia="Times New Roman" w:cstheme="minorHAnsi"/>
                <w:color w:val="000000"/>
                <w:sz w:val="16"/>
                <w:szCs w:val="16"/>
                <w:lang w:eastAsia="es-CL"/>
              </w:rPr>
            </w:pPr>
            <w:r w:rsidRPr="003F41F2">
              <w:rPr>
                <w:rFonts w:eastAsia="Times New Roman" w:cstheme="minorHAnsi"/>
                <w:color w:val="000000"/>
                <w:sz w:val="16"/>
                <w:szCs w:val="16"/>
                <w:lang w:eastAsia="es-CL"/>
              </w:rPr>
              <w:t>Percentil 85 inferior al umbral máximo, configura cumplimiento normativo</w:t>
            </w:r>
          </w:p>
        </w:tc>
      </w:tr>
      <w:tr w:rsidR="003F41F2" w:rsidRPr="003F41F2" w14:paraId="4E92F03F" w14:textId="77777777" w:rsidTr="0012470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5819064" w14:textId="77777777" w:rsidR="003F41F2" w:rsidRPr="003F41F2" w:rsidRDefault="003F41F2" w:rsidP="003F41F2">
            <w:pPr>
              <w:spacing w:after="0" w:line="240" w:lineRule="auto"/>
              <w:jc w:val="center"/>
              <w:rPr>
                <w:rFonts w:eastAsia="Times New Roman" w:cstheme="minorHAnsi"/>
                <w:b/>
                <w:bCs/>
                <w:sz w:val="16"/>
                <w:szCs w:val="16"/>
                <w:lang w:eastAsia="es-CL"/>
              </w:rPr>
            </w:pPr>
            <w:r w:rsidRPr="003F41F2">
              <w:rPr>
                <w:rFonts w:eastAsia="Times New Roman" w:cstheme="minorHAnsi"/>
                <w:b/>
                <w:bCs/>
                <w:sz w:val="16"/>
                <w:szCs w:val="16"/>
                <w:lang w:eastAsia="es-CL"/>
              </w:rPr>
              <w:t>Nitrato</w:t>
            </w:r>
          </w:p>
        </w:tc>
        <w:tc>
          <w:tcPr>
            <w:tcW w:w="247" w:type="pct"/>
            <w:tcBorders>
              <w:top w:val="nil"/>
              <w:left w:val="nil"/>
              <w:bottom w:val="single" w:sz="4" w:space="0" w:color="auto"/>
              <w:right w:val="single" w:sz="4" w:space="0" w:color="auto"/>
            </w:tcBorders>
            <w:shd w:val="clear" w:color="000000" w:fill="F2F2F2"/>
            <w:vAlign w:val="center"/>
            <w:hideMark/>
          </w:tcPr>
          <w:p w14:paraId="168D26D8"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mg N/L</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017F021"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0,28</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163FCA6"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0,10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3E06444"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0,12</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2735732"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0,06</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DE518D7"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0,28</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8F6DDB9"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0,32</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1A4F871"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0,18</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0DBF905"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0,19</w:t>
            </w:r>
          </w:p>
        </w:tc>
        <w:tc>
          <w:tcPr>
            <w:tcW w:w="247" w:type="pct"/>
            <w:tcBorders>
              <w:top w:val="nil"/>
              <w:left w:val="nil"/>
              <w:bottom w:val="single" w:sz="4" w:space="0" w:color="auto"/>
              <w:right w:val="single" w:sz="4" w:space="0" w:color="auto"/>
            </w:tcBorders>
            <w:shd w:val="clear" w:color="auto" w:fill="auto"/>
            <w:noWrap/>
            <w:vAlign w:val="center"/>
            <w:hideMark/>
          </w:tcPr>
          <w:p w14:paraId="61ECF2DB"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A2DA4AF"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0,28</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413A159"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0,19</w:t>
            </w:r>
          </w:p>
        </w:tc>
        <w:tc>
          <w:tcPr>
            <w:tcW w:w="247" w:type="pct"/>
            <w:tcBorders>
              <w:top w:val="nil"/>
              <w:left w:val="nil"/>
              <w:bottom w:val="single" w:sz="4" w:space="0" w:color="auto"/>
              <w:right w:val="single" w:sz="4" w:space="0" w:color="auto"/>
            </w:tcBorders>
            <w:shd w:val="clear" w:color="auto" w:fill="auto"/>
            <w:vAlign w:val="center"/>
            <w:hideMark/>
          </w:tcPr>
          <w:p w14:paraId="202189A8"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0,04</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41AABFF5" w14:textId="77777777" w:rsidR="003F41F2" w:rsidRPr="003F41F2" w:rsidRDefault="003F41F2" w:rsidP="003F41F2">
            <w:pPr>
              <w:spacing w:after="0" w:line="240" w:lineRule="auto"/>
              <w:jc w:val="both"/>
              <w:rPr>
                <w:rFonts w:eastAsia="Times New Roman" w:cstheme="minorHAnsi"/>
                <w:color w:val="000000"/>
                <w:sz w:val="16"/>
                <w:szCs w:val="16"/>
                <w:lang w:eastAsia="es-CL"/>
              </w:rPr>
            </w:pPr>
            <w:r w:rsidRPr="003F41F2">
              <w:rPr>
                <w:rFonts w:eastAsia="Times New Roman" w:cstheme="minorHAnsi"/>
                <w:color w:val="000000"/>
                <w:sz w:val="16"/>
                <w:szCs w:val="16"/>
                <w:lang w:eastAsia="es-CL"/>
              </w:rPr>
              <w:t>Percentil 85 y/o Promedio bienal superior al umbral máximo, configura incumplimiento normativo</w:t>
            </w:r>
          </w:p>
        </w:tc>
      </w:tr>
      <w:tr w:rsidR="0012470B" w:rsidRPr="003F41F2" w14:paraId="23291325" w14:textId="77777777" w:rsidTr="0012470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6177D58" w14:textId="77777777" w:rsidR="0012470B" w:rsidRPr="003F41F2" w:rsidRDefault="0012470B" w:rsidP="0012470B">
            <w:pPr>
              <w:spacing w:after="0" w:line="240" w:lineRule="auto"/>
              <w:jc w:val="center"/>
              <w:rPr>
                <w:rFonts w:eastAsia="Times New Roman" w:cstheme="minorHAnsi"/>
                <w:b/>
                <w:bCs/>
                <w:sz w:val="16"/>
                <w:szCs w:val="16"/>
                <w:lang w:eastAsia="es-CL"/>
              </w:rPr>
            </w:pPr>
            <w:r w:rsidRPr="003F41F2">
              <w:rPr>
                <w:rFonts w:eastAsia="Times New Roman" w:cstheme="minorHAnsi"/>
                <w:b/>
                <w:bCs/>
                <w:sz w:val="16"/>
                <w:szCs w:val="16"/>
                <w:lang w:eastAsia="es-CL"/>
              </w:rPr>
              <w:t>Nitrito</w:t>
            </w:r>
          </w:p>
        </w:tc>
        <w:tc>
          <w:tcPr>
            <w:tcW w:w="247" w:type="pct"/>
            <w:tcBorders>
              <w:top w:val="nil"/>
              <w:left w:val="nil"/>
              <w:bottom w:val="single" w:sz="4" w:space="0" w:color="auto"/>
              <w:right w:val="single" w:sz="4" w:space="0" w:color="auto"/>
            </w:tcBorders>
            <w:shd w:val="clear" w:color="000000" w:fill="F2F2F2"/>
            <w:vAlign w:val="center"/>
            <w:hideMark/>
          </w:tcPr>
          <w:p w14:paraId="7E309EB6" w14:textId="77777777" w:rsidR="0012470B" w:rsidRPr="0012470B" w:rsidRDefault="0012470B"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mg N/L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A45B52A" w14:textId="0A832DFA"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F43C846" w14:textId="1C8817FB"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6671239" w14:textId="7DD75BEA"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B330B04" w14:textId="509B5AAD"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03A9177" w14:textId="5A2F7391"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1EB4333" w14:textId="59C8173E" w:rsidR="0012470B" w:rsidRPr="0012470B" w:rsidRDefault="0012470B" w:rsidP="00E04900">
            <w:pPr>
              <w:spacing w:after="0" w:line="240" w:lineRule="auto"/>
              <w:jc w:val="center"/>
              <w:rPr>
                <w:rFonts w:eastAsia="Times New Roman" w:cstheme="minorHAnsi"/>
                <w:sz w:val="16"/>
                <w:szCs w:val="16"/>
                <w:lang w:eastAsia="es-CL"/>
              </w:rPr>
            </w:pPr>
            <w:r w:rsidRPr="0012470B">
              <w:rPr>
                <w:sz w:val="16"/>
                <w:szCs w:val="16"/>
              </w:rPr>
              <w:t>(2,3)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97D9B26" w14:textId="6C3078B1" w:rsidR="0012470B" w:rsidRPr="0012470B" w:rsidRDefault="0012470B" w:rsidP="00E04900">
            <w:pPr>
              <w:spacing w:after="0" w:line="240" w:lineRule="auto"/>
              <w:jc w:val="center"/>
              <w:rPr>
                <w:rFonts w:eastAsia="Times New Roman" w:cstheme="minorHAnsi"/>
                <w:sz w:val="16"/>
                <w:szCs w:val="16"/>
                <w:lang w:eastAsia="es-CL"/>
              </w:rPr>
            </w:pPr>
            <w:r w:rsidRPr="0012470B">
              <w:rPr>
                <w:sz w:val="16"/>
                <w:szCs w:val="16"/>
              </w:rPr>
              <w:t>(2,3)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2B5CD50" w14:textId="57C1A3AB"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(3)</w:t>
            </w:r>
          </w:p>
        </w:tc>
        <w:tc>
          <w:tcPr>
            <w:tcW w:w="247" w:type="pct"/>
            <w:tcBorders>
              <w:top w:val="nil"/>
              <w:left w:val="nil"/>
              <w:bottom w:val="single" w:sz="4" w:space="0" w:color="auto"/>
              <w:right w:val="single" w:sz="4" w:space="0" w:color="auto"/>
            </w:tcBorders>
            <w:shd w:val="clear" w:color="auto" w:fill="auto"/>
            <w:noWrap/>
            <w:vAlign w:val="center"/>
            <w:hideMark/>
          </w:tcPr>
          <w:p w14:paraId="33922BA3"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09A0E130" w14:textId="243A9CB7" w:rsidR="0012470B" w:rsidRPr="0012470B" w:rsidRDefault="0012470B" w:rsidP="0012470B">
            <w:pPr>
              <w:spacing w:after="0" w:line="240" w:lineRule="auto"/>
              <w:jc w:val="center"/>
              <w:rPr>
                <w:rFonts w:eastAsia="Times New Roman" w:cstheme="minorHAnsi"/>
                <w:sz w:val="16"/>
                <w:szCs w:val="16"/>
                <w:lang w:eastAsia="es-CL"/>
              </w:rPr>
            </w:pPr>
          </w:p>
        </w:tc>
        <w:tc>
          <w:tcPr>
            <w:tcW w:w="247" w:type="pct"/>
            <w:tcBorders>
              <w:top w:val="nil"/>
              <w:left w:val="nil"/>
              <w:bottom w:val="single" w:sz="4" w:space="0" w:color="auto"/>
              <w:right w:val="single" w:sz="4" w:space="0" w:color="auto"/>
            </w:tcBorders>
            <w:shd w:val="clear" w:color="auto" w:fill="auto"/>
            <w:noWrap/>
            <w:vAlign w:val="center"/>
            <w:hideMark/>
          </w:tcPr>
          <w:p w14:paraId="7BEBA129"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1992A0FA" w14:textId="77777777" w:rsidR="0012470B" w:rsidRPr="0012470B" w:rsidRDefault="0012470B"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0,002</w:t>
            </w:r>
          </w:p>
        </w:tc>
        <w:tc>
          <w:tcPr>
            <w:tcW w:w="1384" w:type="pct"/>
            <w:tcBorders>
              <w:top w:val="nil"/>
              <w:left w:val="nil"/>
              <w:bottom w:val="single" w:sz="4" w:space="0" w:color="auto"/>
              <w:right w:val="single" w:sz="4" w:space="0" w:color="auto"/>
            </w:tcBorders>
            <w:shd w:val="clear" w:color="auto" w:fill="auto"/>
            <w:vAlign w:val="center"/>
            <w:hideMark/>
          </w:tcPr>
          <w:p w14:paraId="29364CB2" w14:textId="77777777" w:rsidR="0012470B" w:rsidRPr="003F41F2" w:rsidRDefault="0012470B" w:rsidP="0012470B">
            <w:pPr>
              <w:spacing w:after="0" w:line="240" w:lineRule="auto"/>
              <w:jc w:val="both"/>
              <w:rPr>
                <w:rFonts w:eastAsia="Times New Roman" w:cstheme="minorHAnsi"/>
                <w:color w:val="000000"/>
                <w:sz w:val="16"/>
                <w:szCs w:val="16"/>
                <w:lang w:eastAsia="es-CL"/>
              </w:rPr>
            </w:pPr>
            <w:r w:rsidRPr="003F41F2">
              <w:rPr>
                <w:rFonts w:eastAsia="Times New Roman" w:cstheme="minorHAnsi"/>
                <w:color w:val="000000"/>
                <w:sz w:val="16"/>
                <w:szCs w:val="16"/>
                <w:lang w:eastAsia="es-CL"/>
              </w:rPr>
              <w:t>Sin información para analizar</w:t>
            </w:r>
          </w:p>
        </w:tc>
      </w:tr>
      <w:tr w:rsidR="003F41F2" w:rsidRPr="003F41F2" w14:paraId="5CA1E40E" w14:textId="77777777" w:rsidTr="0012470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9D03B0B" w14:textId="77777777" w:rsidR="003F41F2" w:rsidRPr="003F41F2" w:rsidRDefault="003F41F2" w:rsidP="003F41F2">
            <w:pPr>
              <w:spacing w:after="0" w:line="240" w:lineRule="auto"/>
              <w:jc w:val="center"/>
              <w:rPr>
                <w:rFonts w:eastAsia="Times New Roman" w:cstheme="minorHAnsi"/>
                <w:b/>
                <w:bCs/>
                <w:sz w:val="16"/>
                <w:szCs w:val="16"/>
                <w:lang w:eastAsia="es-CL"/>
              </w:rPr>
            </w:pPr>
            <w:r w:rsidRPr="003F41F2">
              <w:rPr>
                <w:rFonts w:eastAsia="Times New Roman" w:cstheme="minorHAnsi"/>
                <w:b/>
                <w:bCs/>
                <w:sz w:val="16"/>
                <w:szCs w:val="16"/>
                <w:lang w:eastAsia="es-CL"/>
              </w:rPr>
              <w:t>Nitrógeno Total</w:t>
            </w:r>
          </w:p>
        </w:tc>
        <w:tc>
          <w:tcPr>
            <w:tcW w:w="247" w:type="pct"/>
            <w:tcBorders>
              <w:top w:val="nil"/>
              <w:left w:val="nil"/>
              <w:bottom w:val="single" w:sz="4" w:space="0" w:color="auto"/>
              <w:right w:val="single" w:sz="4" w:space="0" w:color="auto"/>
            </w:tcBorders>
            <w:shd w:val="clear" w:color="000000" w:fill="F2F2F2"/>
            <w:vAlign w:val="center"/>
            <w:hideMark/>
          </w:tcPr>
          <w:p w14:paraId="44761593"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mg N/L</w:t>
            </w:r>
          </w:p>
        </w:tc>
        <w:tc>
          <w:tcPr>
            <w:tcW w:w="247" w:type="pct"/>
            <w:tcBorders>
              <w:top w:val="nil"/>
              <w:left w:val="nil"/>
              <w:bottom w:val="single" w:sz="4" w:space="0" w:color="auto"/>
              <w:right w:val="single" w:sz="4" w:space="0" w:color="auto"/>
            </w:tcBorders>
            <w:shd w:val="clear" w:color="auto" w:fill="auto"/>
            <w:noWrap/>
            <w:vAlign w:val="center"/>
            <w:hideMark/>
          </w:tcPr>
          <w:p w14:paraId="0126768F"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0,10</w:t>
            </w:r>
          </w:p>
        </w:tc>
        <w:tc>
          <w:tcPr>
            <w:tcW w:w="247" w:type="pct"/>
            <w:tcBorders>
              <w:top w:val="nil"/>
              <w:left w:val="nil"/>
              <w:bottom w:val="single" w:sz="4" w:space="0" w:color="auto"/>
              <w:right w:val="single" w:sz="4" w:space="0" w:color="auto"/>
            </w:tcBorders>
            <w:shd w:val="clear" w:color="auto" w:fill="auto"/>
            <w:noWrap/>
            <w:vAlign w:val="center"/>
            <w:hideMark/>
          </w:tcPr>
          <w:p w14:paraId="3B9EEA5F"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0,10</w:t>
            </w:r>
          </w:p>
        </w:tc>
        <w:tc>
          <w:tcPr>
            <w:tcW w:w="247" w:type="pct"/>
            <w:tcBorders>
              <w:top w:val="nil"/>
              <w:left w:val="nil"/>
              <w:bottom w:val="single" w:sz="4" w:space="0" w:color="auto"/>
              <w:right w:val="single" w:sz="4" w:space="0" w:color="auto"/>
            </w:tcBorders>
            <w:shd w:val="clear" w:color="auto" w:fill="auto"/>
            <w:noWrap/>
            <w:vAlign w:val="center"/>
            <w:hideMark/>
          </w:tcPr>
          <w:p w14:paraId="5A920E9C"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0,10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304762A5"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0,20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DA023F7"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1,10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3909445"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0,50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C94F73B"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0,30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9DD55F2"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0,30</w:t>
            </w:r>
          </w:p>
        </w:tc>
        <w:tc>
          <w:tcPr>
            <w:tcW w:w="247" w:type="pct"/>
            <w:tcBorders>
              <w:top w:val="nil"/>
              <w:left w:val="nil"/>
              <w:bottom w:val="single" w:sz="4" w:space="0" w:color="auto"/>
              <w:right w:val="single" w:sz="4" w:space="0" w:color="auto"/>
            </w:tcBorders>
            <w:shd w:val="clear" w:color="auto" w:fill="auto"/>
            <w:noWrap/>
            <w:vAlign w:val="center"/>
            <w:hideMark/>
          </w:tcPr>
          <w:p w14:paraId="5B36F1A4"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5E0FA6A"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0,50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2F3AC8C"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0,34</w:t>
            </w:r>
          </w:p>
        </w:tc>
        <w:tc>
          <w:tcPr>
            <w:tcW w:w="247" w:type="pct"/>
            <w:tcBorders>
              <w:top w:val="nil"/>
              <w:left w:val="nil"/>
              <w:bottom w:val="single" w:sz="4" w:space="0" w:color="auto"/>
              <w:right w:val="single" w:sz="4" w:space="0" w:color="auto"/>
            </w:tcBorders>
            <w:shd w:val="clear" w:color="auto" w:fill="auto"/>
            <w:vAlign w:val="center"/>
            <w:hideMark/>
          </w:tcPr>
          <w:p w14:paraId="592F29E2"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0,2</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0166B7B2" w14:textId="77777777" w:rsidR="003F41F2" w:rsidRPr="003F41F2" w:rsidRDefault="003F41F2" w:rsidP="003F41F2">
            <w:pPr>
              <w:spacing w:after="0" w:line="240" w:lineRule="auto"/>
              <w:jc w:val="both"/>
              <w:rPr>
                <w:rFonts w:eastAsia="Times New Roman" w:cstheme="minorHAnsi"/>
                <w:color w:val="000000"/>
                <w:sz w:val="16"/>
                <w:szCs w:val="16"/>
                <w:lang w:eastAsia="es-CL"/>
              </w:rPr>
            </w:pPr>
            <w:r w:rsidRPr="003F41F2">
              <w:rPr>
                <w:rFonts w:eastAsia="Times New Roman" w:cstheme="minorHAnsi"/>
                <w:color w:val="000000"/>
                <w:sz w:val="16"/>
                <w:szCs w:val="16"/>
                <w:lang w:eastAsia="es-CL"/>
              </w:rPr>
              <w:t>Percentil 85 y/o Promedio bienal superior al umbral máximo, configura incumplimiento normativo</w:t>
            </w:r>
          </w:p>
        </w:tc>
      </w:tr>
      <w:tr w:rsidR="003F41F2" w:rsidRPr="003F41F2" w14:paraId="578E1F36" w14:textId="77777777" w:rsidTr="0012470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9B6D65C" w14:textId="77777777" w:rsidR="003F41F2" w:rsidRPr="003F41F2" w:rsidRDefault="003F41F2" w:rsidP="003F41F2">
            <w:pPr>
              <w:spacing w:after="0" w:line="240" w:lineRule="auto"/>
              <w:jc w:val="center"/>
              <w:rPr>
                <w:rFonts w:eastAsia="Times New Roman" w:cstheme="minorHAnsi"/>
                <w:b/>
                <w:bCs/>
                <w:sz w:val="16"/>
                <w:szCs w:val="16"/>
                <w:lang w:eastAsia="es-CL"/>
              </w:rPr>
            </w:pPr>
            <w:proofErr w:type="spellStart"/>
            <w:r w:rsidRPr="003F41F2">
              <w:rPr>
                <w:rFonts w:eastAsia="Times New Roman" w:cstheme="minorHAnsi"/>
                <w:b/>
                <w:bCs/>
                <w:sz w:val="16"/>
                <w:szCs w:val="16"/>
                <w:lang w:eastAsia="es-CL"/>
              </w:rPr>
              <w:t>Ortofosfato</w:t>
            </w:r>
            <w:proofErr w:type="spellEnd"/>
          </w:p>
        </w:tc>
        <w:tc>
          <w:tcPr>
            <w:tcW w:w="247" w:type="pct"/>
            <w:tcBorders>
              <w:top w:val="nil"/>
              <w:left w:val="nil"/>
              <w:bottom w:val="single" w:sz="4" w:space="0" w:color="auto"/>
              <w:right w:val="single" w:sz="4" w:space="0" w:color="auto"/>
            </w:tcBorders>
            <w:shd w:val="clear" w:color="000000" w:fill="F2F2F2"/>
            <w:vAlign w:val="center"/>
            <w:hideMark/>
          </w:tcPr>
          <w:p w14:paraId="064A7499"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7167B7A5"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0,003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2FD1946"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0,015</w:t>
            </w:r>
          </w:p>
        </w:tc>
        <w:tc>
          <w:tcPr>
            <w:tcW w:w="247" w:type="pct"/>
            <w:tcBorders>
              <w:top w:val="nil"/>
              <w:left w:val="nil"/>
              <w:bottom w:val="single" w:sz="4" w:space="0" w:color="auto"/>
              <w:right w:val="single" w:sz="4" w:space="0" w:color="auto"/>
            </w:tcBorders>
            <w:shd w:val="clear" w:color="auto" w:fill="auto"/>
            <w:noWrap/>
            <w:vAlign w:val="center"/>
            <w:hideMark/>
          </w:tcPr>
          <w:p w14:paraId="32BF4E4C"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0,007</w:t>
            </w:r>
          </w:p>
        </w:tc>
        <w:tc>
          <w:tcPr>
            <w:tcW w:w="247" w:type="pct"/>
            <w:tcBorders>
              <w:top w:val="nil"/>
              <w:left w:val="nil"/>
              <w:bottom w:val="single" w:sz="4" w:space="0" w:color="auto"/>
              <w:right w:val="single" w:sz="4" w:space="0" w:color="auto"/>
            </w:tcBorders>
            <w:shd w:val="clear" w:color="auto" w:fill="auto"/>
            <w:noWrap/>
            <w:vAlign w:val="center"/>
            <w:hideMark/>
          </w:tcPr>
          <w:p w14:paraId="702B9877"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0,005</w:t>
            </w:r>
          </w:p>
        </w:tc>
        <w:tc>
          <w:tcPr>
            <w:tcW w:w="247" w:type="pct"/>
            <w:tcBorders>
              <w:top w:val="nil"/>
              <w:left w:val="nil"/>
              <w:bottom w:val="single" w:sz="4" w:space="0" w:color="auto"/>
              <w:right w:val="single" w:sz="4" w:space="0" w:color="auto"/>
            </w:tcBorders>
            <w:shd w:val="clear" w:color="auto" w:fill="auto"/>
            <w:noWrap/>
            <w:vAlign w:val="center"/>
            <w:hideMark/>
          </w:tcPr>
          <w:p w14:paraId="53850BC9"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0,007</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221EFEB"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0,014</w:t>
            </w:r>
          </w:p>
        </w:tc>
        <w:tc>
          <w:tcPr>
            <w:tcW w:w="247" w:type="pct"/>
            <w:tcBorders>
              <w:top w:val="nil"/>
              <w:left w:val="nil"/>
              <w:bottom w:val="single" w:sz="4" w:space="0" w:color="auto"/>
              <w:right w:val="single" w:sz="4" w:space="0" w:color="auto"/>
            </w:tcBorders>
            <w:shd w:val="clear" w:color="auto" w:fill="auto"/>
            <w:noWrap/>
            <w:vAlign w:val="center"/>
            <w:hideMark/>
          </w:tcPr>
          <w:p w14:paraId="5AFDD24D"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0,005</w:t>
            </w:r>
          </w:p>
        </w:tc>
        <w:tc>
          <w:tcPr>
            <w:tcW w:w="247" w:type="pct"/>
            <w:tcBorders>
              <w:top w:val="nil"/>
              <w:left w:val="nil"/>
              <w:bottom w:val="single" w:sz="4" w:space="0" w:color="auto"/>
              <w:right w:val="single" w:sz="4" w:space="0" w:color="auto"/>
            </w:tcBorders>
            <w:shd w:val="clear" w:color="auto" w:fill="auto"/>
            <w:noWrap/>
            <w:vAlign w:val="center"/>
            <w:hideMark/>
          </w:tcPr>
          <w:p w14:paraId="5679BC32"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0,007</w:t>
            </w:r>
          </w:p>
        </w:tc>
        <w:tc>
          <w:tcPr>
            <w:tcW w:w="247" w:type="pct"/>
            <w:tcBorders>
              <w:top w:val="nil"/>
              <w:left w:val="nil"/>
              <w:bottom w:val="single" w:sz="4" w:space="0" w:color="auto"/>
              <w:right w:val="single" w:sz="4" w:space="0" w:color="auto"/>
            </w:tcBorders>
            <w:shd w:val="clear" w:color="auto" w:fill="auto"/>
            <w:noWrap/>
            <w:vAlign w:val="center"/>
            <w:hideMark/>
          </w:tcPr>
          <w:p w14:paraId="1735BD68"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3B00033"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0,014</w:t>
            </w:r>
          </w:p>
        </w:tc>
        <w:tc>
          <w:tcPr>
            <w:tcW w:w="247" w:type="pct"/>
            <w:tcBorders>
              <w:top w:val="nil"/>
              <w:left w:val="nil"/>
              <w:bottom w:val="single" w:sz="4" w:space="0" w:color="auto"/>
              <w:right w:val="single" w:sz="4" w:space="0" w:color="auto"/>
            </w:tcBorders>
            <w:shd w:val="clear" w:color="auto" w:fill="auto"/>
            <w:noWrap/>
            <w:vAlign w:val="center"/>
            <w:hideMark/>
          </w:tcPr>
          <w:p w14:paraId="12044799"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0,008</w:t>
            </w:r>
          </w:p>
        </w:tc>
        <w:tc>
          <w:tcPr>
            <w:tcW w:w="247" w:type="pct"/>
            <w:tcBorders>
              <w:top w:val="nil"/>
              <w:left w:val="nil"/>
              <w:bottom w:val="single" w:sz="4" w:space="0" w:color="auto"/>
              <w:right w:val="single" w:sz="4" w:space="0" w:color="auto"/>
            </w:tcBorders>
            <w:shd w:val="clear" w:color="auto" w:fill="auto"/>
            <w:vAlign w:val="center"/>
            <w:hideMark/>
          </w:tcPr>
          <w:p w14:paraId="493B6C5B"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0,01</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07B8CC9C" w14:textId="77777777" w:rsidR="003F41F2" w:rsidRPr="003F41F2" w:rsidRDefault="003F41F2" w:rsidP="003F41F2">
            <w:pPr>
              <w:spacing w:after="0" w:line="240" w:lineRule="auto"/>
              <w:jc w:val="both"/>
              <w:rPr>
                <w:rFonts w:eastAsia="Times New Roman" w:cstheme="minorHAnsi"/>
                <w:color w:val="000000"/>
                <w:sz w:val="16"/>
                <w:szCs w:val="16"/>
                <w:lang w:eastAsia="es-CL"/>
              </w:rPr>
            </w:pPr>
            <w:r w:rsidRPr="003F41F2">
              <w:rPr>
                <w:rFonts w:eastAsia="Times New Roman" w:cstheme="minorHAnsi"/>
                <w:color w:val="000000"/>
                <w:sz w:val="16"/>
                <w:szCs w:val="16"/>
                <w:lang w:eastAsia="es-CL"/>
              </w:rPr>
              <w:t>Percentil 85 y/o Promedio bienal superior al umbral máximo, configura incumplimiento normativo</w:t>
            </w:r>
          </w:p>
        </w:tc>
      </w:tr>
      <w:tr w:rsidR="0012470B" w:rsidRPr="003F41F2" w14:paraId="647B2A53" w14:textId="77777777" w:rsidTr="0012470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25050B5" w14:textId="77777777" w:rsidR="0012470B" w:rsidRPr="003F41F2" w:rsidRDefault="0012470B" w:rsidP="0012470B">
            <w:pPr>
              <w:spacing w:after="0" w:line="240" w:lineRule="auto"/>
              <w:jc w:val="center"/>
              <w:rPr>
                <w:rFonts w:eastAsia="Times New Roman" w:cstheme="minorHAnsi"/>
                <w:b/>
                <w:bCs/>
                <w:sz w:val="16"/>
                <w:szCs w:val="16"/>
                <w:lang w:eastAsia="es-CL"/>
              </w:rPr>
            </w:pPr>
            <w:r w:rsidRPr="003F41F2">
              <w:rPr>
                <w:rFonts w:eastAsia="Times New Roman" w:cstheme="minorHAnsi"/>
                <w:b/>
                <w:bCs/>
                <w:sz w:val="16"/>
                <w:szCs w:val="16"/>
                <w:lang w:eastAsia="es-CL"/>
              </w:rPr>
              <w:t>Oxígeno Disuelto</w:t>
            </w:r>
          </w:p>
        </w:tc>
        <w:tc>
          <w:tcPr>
            <w:tcW w:w="247" w:type="pct"/>
            <w:tcBorders>
              <w:top w:val="nil"/>
              <w:left w:val="nil"/>
              <w:bottom w:val="single" w:sz="4" w:space="0" w:color="auto"/>
              <w:right w:val="single" w:sz="4" w:space="0" w:color="auto"/>
            </w:tcBorders>
            <w:shd w:val="clear" w:color="000000" w:fill="F2F2F2"/>
            <w:vAlign w:val="center"/>
            <w:hideMark/>
          </w:tcPr>
          <w:p w14:paraId="5E34ED6B" w14:textId="77777777" w:rsidR="0012470B" w:rsidRPr="0012470B" w:rsidRDefault="0012470B"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F850E85" w14:textId="7F8A5FB5"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(1)</w:t>
            </w:r>
          </w:p>
        </w:tc>
        <w:tc>
          <w:tcPr>
            <w:tcW w:w="247" w:type="pct"/>
            <w:tcBorders>
              <w:top w:val="nil"/>
              <w:left w:val="nil"/>
              <w:bottom w:val="single" w:sz="4" w:space="0" w:color="auto"/>
              <w:right w:val="single" w:sz="4" w:space="0" w:color="auto"/>
            </w:tcBorders>
            <w:shd w:val="clear" w:color="auto" w:fill="auto"/>
            <w:noWrap/>
            <w:vAlign w:val="center"/>
            <w:hideMark/>
          </w:tcPr>
          <w:p w14:paraId="1E8ADD55"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12,64</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5059D7A0"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10,77</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21B1F57C"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10,65</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3236027"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9,34</w:t>
            </w:r>
          </w:p>
        </w:tc>
        <w:tc>
          <w:tcPr>
            <w:tcW w:w="247" w:type="pct"/>
            <w:tcBorders>
              <w:top w:val="nil"/>
              <w:left w:val="nil"/>
              <w:bottom w:val="single" w:sz="4" w:space="0" w:color="auto"/>
              <w:right w:val="single" w:sz="4" w:space="0" w:color="auto"/>
            </w:tcBorders>
            <w:shd w:val="clear" w:color="auto" w:fill="auto"/>
            <w:noWrap/>
            <w:vAlign w:val="center"/>
            <w:hideMark/>
          </w:tcPr>
          <w:p w14:paraId="3F2C844C"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12,84</w:t>
            </w:r>
          </w:p>
        </w:tc>
        <w:tc>
          <w:tcPr>
            <w:tcW w:w="247" w:type="pct"/>
            <w:tcBorders>
              <w:top w:val="nil"/>
              <w:left w:val="nil"/>
              <w:bottom w:val="single" w:sz="4" w:space="0" w:color="auto"/>
              <w:right w:val="single" w:sz="4" w:space="0" w:color="auto"/>
            </w:tcBorders>
            <w:shd w:val="clear" w:color="auto" w:fill="auto"/>
            <w:noWrap/>
            <w:vAlign w:val="center"/>
            <w:hideMark/>
          </w:tcPr>
          <w:p w14:paraId="29DC2011"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12,54</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CC6F873"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8,72</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8365088"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8,72</w:t>
            </w:r>
          </w:p>
        </w:tc>
        <w:tc>
          <w:tcPr>
            <w:tcW w:w="247" w:type="pct"/>
            <w:tcBorders>
              <w:top w:val="nil"/>
              <w:left w:val="nil"/>
              <w:bottom w:val="single" w:sz="4" w:space="0" w:color="auto"/>
              <w:right w:val="single" w:sz="4" w:space="0" w:color="auto"/>
            </w:tcBorders>
            <w:shd w:val="clear" w:color="auto" w:fill="auto"/>
            <w:noWrap/>
            <w:vAlign w:val="center"/>
            <w:hideMark/>
          </w:tcPr>
          <w:p w14:paraId="56BC5BE1"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131DA4ED"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734CD7EF" w14:textId="77777777" w:rsidR="0012470B" w:rsidRPr="0012470B" w:rsidRDefault="0012470B"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10</w:t>
            </w:r>
          </w:p>
        </w:tc>
        <w:tc>
          <w:tcPr>
            <w:tcW w:w="1384"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6604E2BC" w14:textId="77777777" w:rsidR="0012470B" w:rsidRPr="003F41F2" w:rsidRDefault="0012470B" w:rsidP="0012470B">
            <w:pPr>
              <w:spacing w:after="0" w:line="240" w:lineRule="auto"/>
              <w:jc w:val="both"/>
              <w:rPr>
                <w:rFonts w:eastAsia="Times New Roman" w:cstheme="minorHAnsi"/>
                <w:color w:val="000000"/>
                <w:sz w:val="16"/>
                <w:szCs w:val="16"/>
                <w:lang w:eastAsia="es-CL"/>
              </w:rPr>
            </w:pPr>
            <w:r w:rsidRPr="003F41F2">
              <w:rPr>
                <w:rFonts w:eastAsia="Times New Roman" w:cstheme="minorHAnsi"/>
                <w:color w:val="000000"/>
                <w:sz w:val="16"/>
                <w:szCs w:val="16"/>
                <w:lang w:eastAsia="es-CL"/>
              </w:rPr>
              <w:t>Percentil 15 inferior al umbral mínimo, configura incumplimiento normativo referencial</w:t>
            </w:r>
          </w:p>
        </w:tc>
      </w:tr>
      <w:tr w:rsidR="003F41F2" w:rsidRPr="003F41F2" w14:paraId="7C3653D6" w14:textId="77777777" w:rsidTr="0012470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4139ECC" w14:textId="77777777" w:rsidR="003F41F2" w:rsidRPr="003F41F2" w:rsidRDefault="003F41F2" w:rsidP="003F41F2">
            <w:pPr>
              <w:spacing w:after="0" w:line="240" w:lineRule="auto"/>
              <w:jc w:val="center"/>
              <w:rPr>
                <w:rFonts w:eastAsia="Times New Roman" w:cstheme="minorHAnsi"/>
                <w:b/>
                <w:bCs/>
                <w:sz w:val="16"/>
                <w:szCs w:val="16"/>
                <w:lang w:eastAsia="es-CL"/>
              </w:rPr>
            </w:pPr>
            <w:r w:rsidRPr="003F41F2">
              <w:rPr>
                <w:rFonts w:eastAsia="Times New Roman" w:cstheme="minorHAnsi"/>
                <w:b/>
                <w:bCs/>
                <w:sz w:val="16"/>
                <w:szCs w:val="16"/>
                <w:lang w:eastAsia="es-CL"/>
              </w:rPr>
              <w:t>pH</w:t>
            </w:r>
          </w:p>
        </w:tc>
        <w:tc>
          <w:tcPr>
            <w:tcW w:w="247" w:type="pct"/>
            <w:tcBorders>
              <w:top w:val="nil"/>
              <w:left w:val="nil"/>
              <w:bottom w:val="single" w:sz="4" w:space="0" w:color="auto"/>
              <w:right w:val="single" w:sz="4" w:space="0" w:color="auto"/>
            </w:tcBorders>
            <w:shd w:val="clear" w:color="000000" w:fill="F2F2F2"/>
            <w:vAlign w:val="center"/>
            <w:hideMark/>
          </w:tcPr>
          <w:p w14:paraId="5FBFE07C"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unidades</w:t>
            </w:r>
          </w:p>
        </w:tc>
        <w:tc>
          <w:tcPr>
            <w:tcW w:w="247" w:type="pct"/>
            <w:tcBorders>
              <w:top w:val="nil"/>
              <w:left w:val="nil"/>
              <w:bottom w:val="single" w:sz="4" w:space="0" w:color="auto"/>
              <w:right w:val="single" w:sz="4" w:space="0" w:color="auto"/>
            </w:tcBorders>
            <w:shd w:val="clear" w:color="auto" w:fill="auto"/>
            <w:noWrap/>
            <w:vAlign w:val="center"/>
            <w:hideMark/>
          </w:tcPr>
          <w:p w14:paraId="5F13CFDC"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7,40</w:t>
            </w:r>
          </w:p>
        </w:tc>
        <w:tc>
          <w:tcPr>
            <w:tcW w:w="247" w:type="pct"/>
            <w:tcBorders>
              <w:top w:val="nil"/>
              <w:left w:val="nil"/>
              <w:bottom w:val="single" w:sz="4" w:space="0" w:color="auto"/>
              <w:right w:val="single" w:sz="4" w:space="0" w:color="auto"/>
            </w:tcBorders>
            <w:shd w:val="clear" w:color="auto" w:fill="auto"/>
            <w:noWrap/>
            <w:vAlign w:val="center"/>
            <w:hideMark/>
          </w:tcPr>
          <w:p w14:paraId="161A0A75"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7,32</w:t>
            </w:r>
          </w:p>
        </w:tc>
        <w:tc>
          <w:tcPr>
            <w:tcW w:w="247" w:type="pct"/>
            <w:tcBorders>
              <w:top w:val="nil"/>
              <w:left w:val="nil"/>
              <w:bottom w:val="single" w:sz="4" w:space="0" w:color="auto"/>
              <w:right w:val="single" w:sz="4" w:space="0" w:color="auto"/>
            </w:tcBorders>
            <w:shd w:val="clear" w:color="auto" w:fill="auto"/>
            <w:noWrap/>
            <w:vAlign w:val="center"/>
            <w:hideMark/>
          </w:tcPr>
          <w:p w14:paraId="000FF4B0"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7,23</w:t>
            </w:r>
          </w:p>
        </w:tc>
        <w:tc>
          <w:tcPr>
            <w:tcW w:w="247" w:type="pct"/>
            <w:tcBorders>
              <w:top w:val="nil"/>
              <w:left w:val="nil"/>
              <w:bottom w:val="single" w:sz="4" w:space="0" w:color="auto"/>
              <w:right w:val="single" w:sz="4" w:space="0" w:color="auto"/>
            </w:tcBorders>
            <w:shd w:val="clear" w:color="auto" w:fill="auto"/>
            <w:noWrap/>
            <w:vAlign w:val="center"/>
            <w:hideMark/>
          </w:tcPr>
          <w:p w14:paraId="7F2AB0AB"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7,26</w:t>
            </w:r>
          </w:p>
        </w:tc>
        <w:tc>
          <w:tcPr>
            <w:tcW w:w="247" w:type="pct"/>
            <w:tcBorders>
              <w:top w:val="nil"/>
              <w:left w:val="nil"/>
              <w:bottom w:val="single" w:sz="4" w:space="0" w:color="auto"/>
              <w:right w:val="single" w:sz="4" w:space="0" w:color="auto"/>
            </w:tcBorders>
            <w:shd w:val="clear" w:color="auto" w:fill="auto"/>
            <w:noWrap/>
            <w:vAlign w:val="center"/>
            <w:hideMark/>
          </w:tcPr>
          <w:p w14:paraId="23C87AD3"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7,21</w:t>
            </w:r>
          </w:p>
        </w:tc>
        <w:tc>
          <w:tcPr>
            <w:tcW w:w="247" w:type="pct"/>
            <w:tcBorders>
              <w:top w:val="nil"/>
              <w:left w:val="nil"/>
              <w:bottom w:val="single" w:sz="4" w:space="0" w:color="auto"/>
              <w:right w:val="single" w:sz="4" w:space="0" w:color="auto"/>
            </w:tcBorders>
            <w:shd w:val="clear" w:color="auto" w:fill="auto"/>
            <w:noWrap/>
            <w:vAlign w:val="center"/>
            <w:hideMark/>
          </w:tcPr>
          <w:p w14:paraId="5D1CA4BA"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7,06</w:t>
            </w:r>
          </w:p>
        </w:tc>
        <w:tc>
          <w:tcPr>
            <w:tcW w:w="247" w:type="pct"/>
            <w:tcBorders>
              <w:top w:val="nil"/>
              <w:left w:val="nil"/>
              <w:bottom w:val="single" w:sz="4" w:space="0" w:color="auto"/>
              <w:right w:val="single" w:sz="4" w:space="0" w:color="auto"/>
            </w:tcBorders>
            <w:shd w:val="clear" w:color="auto" w:fill="auto"/>
            <w:noWrap/>
            <w:vAlign w:val="center"/>
            <w:hideMark/>
          </w:tcPr>
          <w:p w14:paraId="2EE856A0"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7,62</w:t>
            </w:r>
          </w:p>
        </w:tc>
        <w:tc>
          <w:tcPr>
            <w:tcW w:w="247" w:type="pct"/>
            <w:tcBorders>
              <w:top w:val="nil"/>
              <w:left w:val="nil"/>
              <w:bottom w:val="single" w:sz="4" w:space="0" w:color="auto"/>
              <w:right w:val="single" w:sz="4" w:space="0" w:color="auto"/>
            </w:tcBorders>
            <w:shd w:val="clear" w:color="auto" w:fill="auto"/>
            <w:noWrap/>
            <w:vAlign w:val="center"/>
            <w:hideMark/>
          </w:tcPr>
          <w:p w14:paraId="225016E9"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7,49</w:t>
            </w:r>
          </w:p>
        </w:tc>
        <w:tc>
          <w:tcPr>
            <w:tcW w:w="247" w:type="pct"/>
            <w:tcBorders>
              <w:top w:val="nil"/>
              <w:left w:val="nil"/>
              <w:bottom w:val="single" w:sz="4" w:space="0" w:color="auto"/>
              <w:right w:val="single" w:sz="4" w:space="0" w:color="auto"/>
            </w:tcBorders>
            <w:shd w:val="clear" w:color="auto" w:fill="auto"/>
            <w:noWrap/>
            <w:vAlign w:val="center"/>
            <w:hideMark/>
          </w:tcPr>
          <w:p w14:paraId="758BB9DD"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7,06</w:t>
            </w:r>
          </w:p>
        </w:tc>
        <w:tc>
          <w:tcPr>
            <w:tcW w:w="247" w:type="pct"/>
            <w:tcBorders>
              <w:top w:val="nil"/>
              <w:left w:val="nil"/>
              <w:bottom w:val="single" w:sz="4" w:space="0" w:color="auto"/>
              <w:right w:val="single" w:sz="4" w:space="0" w:color="auto"/>
            </w:tcBorders>
            <w:shd w:val="clear" w:color="auto" w:fill="auto"/>
            <w:noWrap/>
            <w:vAlign w:val="center"/>
            <w:hideMark/>
          </w:tcPr>
          <w:p w14:paraId="0C664F98"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7,49</w:t>
            </w:r>
          </w:p>
        </w:tc>
        <w:tc>
          <w:tcPr>
            <w:tcW w:w="247" w:type="pct"/>
            <w:tcBorders>
              <w:top w:val="nil"/>
              <w:left w:val="nil"/>
              <w:bottom w:val="single" w:sz="4" w:space="0" w:color="auto"/>
              <w:right w:val="single" w:sz="4" w:space="0" w:color="auto"/>
            </w:tcBorders>
            <w:shd w:val="clear" w:color="auto" w:fill="auto"/>
            <w:noWrap/>
            <w:vAlign w:val="center"/>
            <w:hideMark/>
          </w:tcPr>
          <w:p w14:paraId="4C083AE2"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72C7C092"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6,5 - 8,5</w:t>
            </w:r>
          </w:p>
        </w:tc>
        <w:tc>
          <w:tcPr>
            <w:tcW w:w="1384" w:type="pct"/>
            <w:tcBorders>
              <w:top w:val="nil"/>
              <w:left w:val="nil"/>
              <w:bottom w:val="single" w:sz="4" w:space="0" w:color="auto"/>
              <w:right w:val="single" w:sz="4" w:space="0" w:color="auto"/>
            </w:tcBorders>
            <w:shd w:val="clear" w:color="auto" w:fill="auto"/>
            <w:vAlign w:val="center"/>
            <w:hideMark/>
          </w:tcPr>
          <w:p w14:paraId="7433A463" w14:textId="77777777" w:rsidR="003F41F2" w:rsidRPr="003F41F2" w:rsidRDefault="003F41F2" w:rsidP="003F41F2">
            <w:pPr>
              <w:spacing w:after="0" w:line="240" w:lineRule="auto"/>
              <w:jc w:val="both"/>
              <w:rPr>
                <w:rFonts w:eastAsia="Times New Roman" w:cstheme="minorHAnsi"/>
                <w:color w:val="000000"/>
                <w:sz w:val="16"/>
                <w:szCs w:val="16"/>
                <w:lang w:eastAsia="es-CL"/>
              </w:rPr>
            </w:pPr>
            <w:r w:rsidRPr="003F41F2">
              <w:rPr>
                <w:rFonts w:eastAsia="Times New Roman" w:cstheme="minorHAnsi"/>
                <w:color w:val="000000"/>
                <w:sz w:val="16"/>
                <w:szCs w:val="16"/>
                <w:lang w:eastAsia="es-CL"/>
              </w:rPr>
              <w:t>Percentil 15/Percentil 85 en el rango umbral, configura cumplimiento normativo</w:t>
            </w:r>
          </w:p>
        </w:tc>
      </w:tr>
      <w:tr w:rsidR="0012470B" w:rsidRPr="003F41F2" w14:paraId="45B1392B" w14:textId="77777777" w:rsidTr="0012470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B3B2BE8" w14:textId="77777777" w:rsidR="0012470B" w:rsidRPr="003F41F2" w:rsidRDefault="0012470B" w:rsidP="0012470B">
            <w:pPr>
              <w:spacing w:after="0" w:line="240" w:lineRule="auto"/>
              <w:jc w:val="center"/>
              <w:rPr>
                <w:rFonts w:eastAsia="Times New Roman" w:cstheme="minorHAnsi"/>
                <w:b/>
                <w:bCs/>
                <w:sz w:val="16"/>
                <w:szCs w:val="16"/>
                <w:lang w:eastAsia="es-CL"/>
              </w:rPr>
            </w:pPr>
            <w:r w:rsidRPr="003F41F2">
              <w:rPr>
                <w:rFonts w:eastAsia="Times New Roman" w:cstheme="minorHAnsi"/>
                <w:b/>
                <w:bCs/>
                <w:sz w:val="16"/>
                <w:szCs w:val="16"/>
                <w:lang w:eastAsia="es-CL"/>
              </w:rPr>
              <w:t>Sólidos Suspendidos Totales</w:t>
            </w:r>
          </w:p>
        </w:tc>
        <w:tc>
          <w:tcPr>
            <w:tcW w:w="247" w:type="pct"/>
            <w:tcBorders>
              <w:top w:val="nil"/>
              <w:left w:val="nil"/>
              <w:bottom w:val="single" w:sz="4" w:space="0" w:color="auto"/>
              <w:right w:val="single" w:sz="4" w:space="0" w:color="auto"/>
            </w:tcBorders>
            <w:shd w:val="clear" w:color="000000" w:fill="F2F2F2"/>
            <w:vAlign w:val="center"/>
            <w:hideMark/>
          </w:tcPr>
          <w:p w14:paraId="3810442A" w14:textId="77777777" w:rsidR="0012470B" w:rsidRPr="0012470B" w:rsidRDefault="0012470B"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313D3C6" w14:textId="623BAC3F"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AB04EF1" w14:textId="480491D9"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8D11844" w14:textId="51D96467"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89CC2B0" w14:textId="0818233C" w:rsidR="0012470B" w:rsidRPr="0012470B" w:rsidRDefault="0012470B" w:rsidP="0012470B">
            <w:pPr>
              <w:spacing w:after="0" w:line="240" w:lineRule="auto"/>
              <w:jc w:val="center"/>
              <w:rPr>
                <w:rFonts w:eastAsia="Times New Roman" w:cstheme="minorHAnsi"/>
                <w:sz w:val="16"/>
                <w:szCs w:val="16"/>
                <w:lang w:eastAsia="es-CL"/>
              </w:rPr>
            </w:pPr>
            <w:r w:rsidRPr="0012470B">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0E5DFE9"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40,0</w:t>
            </w:r>
          </w:p>
        </w:tc>
        <w:tc>
          <w:tcPr>
            <w:tcW w:w="247" w:type="pct"/>
            <w:tcBorders>
              <w:top w:val="nil"/>
              <w:left w:val="nil"/>
              <w:bottom w:val="single" w:sz="4" w:space="0" w:color="auto"/>
              <w:right w:val="single" w:sz="4" w:space="0" w:color="auto"/>
            </w:tcBorders>
            <w:shd w:val="clear" w:color="auto" w:fill="auto"/>
            <w:noWrap/>
            <w:vAlign w:val="center"/>
            <w:hideMark/>
          </w:tcPr>
          <w:p w14:paraId="7DCBBECA"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3,0</w:t>
            </w:r>
          </w:p>
        </w:tc>
        <w:tc>
          <w:tcPr>
            <w:tcW w:w="247" w:type="pct"/>
            <w:tcBorders>
              <w:top w:val="nil"/>
              <w:left w:val="nil"/>
              <w:bottom w:val="single" w:sz="4" w:space="0" w:color="auto"/>
              <w:right w:val="single" w:sz="4" w:space="0" w:color="auto"/>
            </w:tcBorders>
            <w:shd w:val="clear" w:color="auto" w:fill="auto"/>
            <w:noWrap/>
            <w:vAlign w:val="center"/>
            <w:hideMark/>
          </w:tcPr>
          <w:p w14:paraId="0C6340B9"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3,0</w:t>
            </w:r>
          </w:p>
        </w:tc>
        <w:tc>
          <w:tcPr>
            <w:tcW w:w="247" w:type="pct"/>
            <w:tcBorders>
              <w:top w:val="nil"/>
              <w:left w:val="nil"/>
              <w:bottom w:val="single" w:sz="4" w:space="0" w:color="auto"/>
              <w:right w:val="single" w:sz="4" w:space="0" w:color="auto"/>
            </w:tcBorders>
            <w:shd w:val="clear" w:color="auto" w:fill="auto"/>
            <w:noWrap/>
            <w:vAlign w:val="center"/>
            <w:hideMark/>
          </w:tcPr>
          <w:p w14:paraId="56B6BE11"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3,0</w:t>
            </w:r>
          </w:p>
        </w:tc>
        <w:tc>
          <w:tcPr>
            <w:tcW w:w="247" w:type="pct"/>
            <w:tcBorders>
              <w:top w:val="nil"/>
              <w:left w:val="nil"/>
              <w:bottom w:val="single" w:sz="4" w:space="0" w:color="auto"/>
              <w:right w:val="single" w:sz="4" w:space="0" w:color="auto"/>
            </w:tcBorders>
            <w:shd w:val="clear" w:color="auto" w:fill="auto"/>
            <w:noWrap/>
            <w:vAlign w:val="center"/>
            <w:hideMark/>
          </w:tcPr>
          <w:p w14:paraId="3BA6693E"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7A204BE8"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3,0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40D020F" w14:textId="77777777" w:rsidR="0012470B" w:rsidRPr="0012470B" w:rsidRDefault="0012470B"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12,3</w:t>
            </w:r>
          </w:p>
        </w:tc>
        <w:tc>
          <w:tcPr>
            <w:tcW w:w="247" w:type="pct"/>
            <w:tcBorders>
              <w:top w:val="nil"/>
              <w:left w:val="nil"/>
              <w:bottom w:val="single" w:sz="4" w:space="0" w:color="auto"/>
              <w:right w:val="single" w:sz="4" w:space="0" w:color="auto"/>
            </w:tcBorders>
            <w:shd w:val="clear" w:color="auto" w:fill="auto"/>
            <w:vAlign w:val="center"/>
            <w:hideMark/>
          </w:tcPr>
          <w:p w14:paraId="4214E02D" w14:textId="77777777" w:rsidR="0012470B" w:rsidRPr="0012470B" w:rsidRDefault="0012470B"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5</w:t>
            </w:r>
          </w:p>
        </w:tc>
        <w:tc>
          <w:tcPr>
            <w:tcW w:w="1384"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35E8F950" w14:textId="77777777" w:rsidR="0012470B" w:rsidRPr="003F41F2" w:rsidRDefault="0012470B" w:rsidP="0012470B">
            <w:pPr>
              <w:spacing w:after="0" w:line="240" w:lineRule="auto"/>
              <w:jc w:val="both"/>
              <w:rPr>
                <w:rFonts w:eastAsia="Times New Roman" w:cstheme="minorHAnsi"/>
                <w:color w:val="000000"/>
                <w:sz w:val="16"/>
                <w:szCs w:val="16"/>
                <w:lang w:eastAsia="es-CL"/>
              </w:rPr>
            </w:pPr>
            <w:r w:rsidRPr="003F41F2">
              <w:rPr>
                <w:rFonts w:eastAsia="Times New Roman" w:cstheme="minorHAnsi"/>
                <w:color w:val="000000"/>
                <w:sz w:val="16"/>
                <w:szCs w:val="16"/>
                <w:lang w:eastAsia="es-CL"/>
              </w:rPr>
              <w:t>Percentil 85 y/o Promedio bienal superior al umbral máximo, configura incumplimiento normativo referencial</w:t>
            </w:r>
          </w:p>
        </w:tc>
      </w:tr>
      <w:tr w:rsidR="003F41F2" w:rsidRPr="003F41F2" w14:paraId="7D424645" w14:textId="77777777" w:rsidTr="0012470B">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AEB0EEC" w14:textId="350FFE62" w:rsidR="003F41F2" w:rsidRPr="003F41F2" w:rsidRDefault="00350C2C" w:rsidP="003F41F2">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Sulfato</w:t>
            </w:r>
          </w:p>
        </w:tc>
        <w:tc>
          <w:tcPr>
            <w:tcW w:w="247" w:type="pct"/>
            <w:tcBorders>
              <w:top w:val="nil"/>
              <w:left w:val="nil"/>
              <w:bottom w:val="single" w:sz="4" w:space="0" w:color="auto"/>
              <w:right w:val="single" w:sz="4" w:space="0" w:color="auto"/>
            </w:tcBorders>
            <w:shd w:val="clear" w:color="000000" w:fill="F2F2F2"/>
            <w:vAlign w:val="center"/>
            <w:hideMark/>
          </w:tcPr>
          <w:p w14:paraId="66A84794"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60CEDC6B"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2,8</w:t>
            </w:r>
          </w:p>
        </w:tc>
        <w:tc>
          <w:tcPr>
            <w:tcW w:w="247" w:type="pct"/>
            <w:tcBorders>
              <w:top w:val="nil"/>
              <w:left w:val="nil"/>
              <w:bottom w:val="single" w:sz="4" w:space="0" w:color="auto"/>
              <w:right w:val="single" w:sz="4" w:space="0" w:color="auto"/>
            </w:tcBorders>
            <w:shd w:val="clear" w:color="auto" w:fill="auto"/>
            <w:noWrap/>
            <w:vAlign w:val="center"/>
            <w:hideMark/>
          </w:tcPr>
          <w:p w14:paraId="7AEAE509"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1,9</w:t>
            </w:r>
          </w:p>
        </w:tc>
        <w:tc>
          <w:tcPr>
            <w:tcW w:w="247" w:type="pct"/>
            <w:tcBorders>
              <w:top w:val="nil"/>
              <w:left w:val="nil"/>
              <w:bottom w:val="single" w:sz="4" w:space="0" w:color="auto"/>
              <w:right w:val="single" w:sz="4" w:space="0" w:color="auto"/>
            </w:tcBorders>
            <w:shd w:val="clear" w:color="auto" w:fill="auto"/>
            <w:noWrap/>
            <w:vAlign w:val="center"/>
            <w:hideMark/>
          </w:tcPr>
          <w:p w14:paraId="20618741"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1,3</w:t>
            </w:r>
          </w:p>
        </w:tc>
        <w:tc>
          <w:tcPr>
            <w:tcW w:w="247" w:type="pct"/>
            <w:tcBorders>
              <w:top w:val="nil"/>
              <w:left w:val="nil"/>
              <w:bottom w:val="single" w:sz="4" w:space="0" w:color="auto"/>
              <w:right w:val="single" w:sz="4" w:space="0" w:color="auto"/>
            </w:tcBorders>
            <w:shd w:val="clear" w:color="auto" w:fill="auto"/>
            <w:noWrap/>
            <w:vAlign w:val="center"/>
            <w:hideMark/>
          </w:tcPr>
          <w:p w14:paraId="588E7B30"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0,8</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D18D194"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6,8</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6C2CFF3E"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4,2</w:t>
            </w:r>
          </w:p>
        </w:tc>
        <w:tc>
          <w:tcPr>
            <w:tcW w:w="247" w:type="pct"/>
            <w:tcBorders>
              <w:top w:val="nil"/>
              <w:left w:val="nil"/>
              <w:bottom w:val="single" w:sz="4" w:space="0" w:color="auto"/>
              <w:right w:val="single" w:sz="4" w:space="0" w:color="auto"/>
            </w:tcBorders>
            <w:shd w:val="clear" w:color="auto" w:fill="auto"/>
            <w:noWrap/>
            <w:vAlign w:val="center"/>
            <w:hideMark/>
          </w:tcPr>
          <w:p w14:paraId="1548DDB2"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2,1</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76DA5FF"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5,7</w:t>
            </w:r>
          </w:p>
        </w:tc>
        <w:tc>
          <w:tcPr>
            <w:tcW w:w="247" w:type="pct"/>
            <w:tcBorders>
              <w:top w:val="nil"/>
              <w:left w:val="nil"/>
              <w:bottom w:val="single" w:sz="4" w:space="0" w:color="auto"/>
              <w:right w:val="single" w:sz="4" w:space="0" w:color="auto"/>
            </w:tcBorders>
            <w:shd w:val="clear" w:color="auto" w:fill="auto"/>
            <w:noWrap/>
            <w:vAlign w:val="center"/>
            <w:hideMark/>
          </w:tcPr>
          <w:p w14:paraId="3485E12F"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F1C8EBC"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5,7</w:t>
            </w:r>
          </w:p>
        </w:tc>
        <w:tc>
          <w:tcPr>
            <w:tcW w:w="247" w:type="pct"/>
            <w:tcBorders>
              <w:top w:val="nil"/>
              <w:left w:val="nil"/>
              <w:bottom w:val="single" w:sz="4" w:space="0" w:color="auto"/>
              <w:right w:val="single" w:sz="4" w:space="0" w:color="auto"/>
            </w:tcBorders>
            <w:shd w:val="clear" w:color="auto" w:fill="auto"/>
            <w:noWrap/>
            <w:vAlign w:val="center"/>
            <w:hideMark/>
          </w:tcPr>
          <w:p w14:paraId="559C80C9" w14:textId="77777777" w:rsidR="003F41F2" w:rsidRPr="0012470B" w:rsidRDefault="003F41F2" w:rsidP="0012470B">
            <w:pPr>
              <w:spacing w:after="0" w:line="240" w:lineRule="auto"/>
              <w:jc w:val="center"/>
              <w:rPr>
                <w:rFonts w:eastAsia="Times New Roman" w:cstheme="minorHAnsi"/>
                <w:sz w:val="16"/>
                <w:szCs w:val="16"/>
                <w:lang w:eastAsia="es-CL"/>
              </w:rPr>
            </w:pPr>
            <w:r w:rsidRPr="0012470B">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70058B97" w14:textId="77777777" w:rsidR="003F41F2" w:rsidRPr="0012470B" w:rsidRDefault="003F41F2" w:rsidP="0012470B">
            <w:pPr>
              <w:spacing w:after="0" w:line="240" w:lineRule="auto"/>
              <w:jc w:val="center"/>
              <w:rPr>
                <w:rFonts w:eastAsia="Times New Roman" w:cstheme="minorHAnsi"/>
                <w:b/>
                <w:bCs/>
                <w:sz w:val="16"/>
                <w:szCs w:val="16"/>
                <w:lang w:eastAsia="es-CL"/>
              </w:rPr>
            </w:pPr>
            <w:r w:rsidRPr="0012470B">
              <w:rPr>
                <w:rFonts w:eastAsia="Times New Roman" w:cstheme="minorHAnsi"/>
                <w:b/>
                <w:bCs/>
                <w:sz w:val="16"/>
                <w:szCs w:val="16"/>
                <w:lang w:eastAsia="es-CL"/>
              </w:rPr>
              <w:t>5</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1FC90144" w14:textId="77777777" w:rsidR="003F41F2" w:rsidRPr="003F41F2" w:rsidRDefault="003F41F2" w:rsidP="003F41F2">
            <w:pPr>
              <w:spacing w:after="0" w:line="240" w:lineRule="auto"/>
              <w:jc w:val="both"/>
              <w:rPr>
                <w:rFonts w:eastAsia="Times New Roman" w:cstheme="minorHAnsi"/>
                <w:color w:val="000000"/>
                <w:sz w:val="16"/>
                <w:szCs w:val="16"/>
                <w:lang w:eastAsia="es-CL"/>
              </w:rPr>
            </w:pPr>
            <w:r w:rsidRPr="003F41F2">
              <w:rPr>
                <w:rFonts w:eastAsia="Times New Roman" w:cstheme="minorHAnsi"/>
                <w:color w:val="000000"/>
                <w:sz w:val="16"/>
                <w:szCs w:val="16"/>
                <w:lang w:eastAsia="es-CL"/>
              </w:rPr>
              <w:t>Percentil 85 superior al umbral máximo, configura incumplimiento normativo</w:t>
            </w:r>
          </w:p>
        </w:tc>
      </w:tr>
    </w:tbl>
    <w:p w14:paraId="455CAD80" w14:textId="77777777" w:rsidR="003F41F2" w:rsidRDefault="003F41F2" w:rsidP="003F41F2">
      <w:pPr>
        <w:spacing w:after="0" w:line="240" w:lineRule="auto"/>
        <w:jc w:val="both"/>
        <w:rPr>
          <w:rFonts w:ascii="Calibri" w:eastAsia="Times New Roman" w:hAnsi="Calibri" w:cs="Calibri"/>
          <w:b/>
          <w:bCs/>
          <w:color w:val="000000"/>
          <w:sz w:val="18"/>
          <w:szCs w:val="20"/>
          <w:lang w:eastAsia="es-CL"/>
        </w:rPr>
      </w:pPr>
      <w:r w:rsidRPr="003F41F2">
        <w:rPr>
          <w:rFonts w:ascii="Calibri" w:eastAsia="Times New Roman" w:hAnsi="Calibri" w:cs="Calibri"/>
          <w:b/>
          <w:bCs/>
          <w:color w:val="000000"/>
          <w:sz w:val="18"/>
          <w:szCs w:val="20"/>
          <w:lang w:eastAsia="es-CL"/>
        </w:rPr>
        <w:t>* Adicionalmente, supera el límite normativo en dos o más oportunidades consecutivas: Nitrato y Nitrógeno Total.</w:t>
      </w:r>
    </w:p>
    <w:p w14:paraId="6D4DDC1E" w14:textId="77777777" w:rsidR="008974F0" w:rsidRDefault="008974F0" w:rsidP="008974F0">
      <w:pPr>
        <w:jc w:val="center"/>
        <w:rPr>
          <w:sz w:val="16"/>
        </w:rPr>
      </w:pPr>
    </w:p>
    <w:p w14:paraId="24E901C4" w14:textId="77777777" w:rsidR="008974F0" w:rsidRDefault="008974F0" w:rsidP="008974F0">
      <w:pPr>
        <w:jc w:val="center"/>
        <w:rPr>
          <w:rFonts w:ascii="Calibri" w:eastAsia="Times New Roman" w:hAnsi="Calibri" w:cs="Calibri"/>
          <w:b/>
          <w:bCs/>
          <w:color w:val="000000"/>
          <w:sz w:val="18"/>
          <w:szCs w:val="20"/>
          <w:lang w:eastAsia="es-CL"/>
        </w:rPr>
      </w:pPr>
      <w:r w:rsidRPr="006871A0">
        <w:rPr>
          <w:sz w:val="16"/>
        </w:rPr>
        <w:t>(1) No se efectuó muestreo o análisis</w:t>
      </w:r>
      <w:r>
        <w:rPr>
          <w:sz w:val="16"/>
        </w:rPr>
        <w:t xml:space="preserve">; </w:t>
      </w:r>
      <w:r w:rsidRPr="006871A0">
        <w:rPr>
          <w:sz w:val="16"/>
        </w:rPr>
        <w:t xml:space="preserve">(2) Tiempo de preservación por sobre lo </w:t>
      </w:r>
      <w:r>
        <w:rPr>
          <w:sz w:val="16"/>
        </w:rPr>
        <w:t xml:space="preserve">fijado en referencias normativa; </w:t>
      </w:r>
      <w:r w:rsidRPr="006871A0">
        <w:rPr>
          <w:sz w:val="16"/>
        </w:rPr>
        <w:t>(3) Límite de detección de metodología analítica (LD) es mayor al 80% del límite normativo</w:t>
      </w:r>
      <w:r>
        <w:rPr>
          <w:sz w:val="16"/>
        </w:rPr>
        <w:t>.</w:t>
      </w:r>
    </w:p>
    <w:p w14:paraId="6E3CFF8C" w14:textId="645FFC60" w:rsidR="00257F39" w:rsidRDefault="00305472" w:rsidP="00257F39">
      <w:pPr>
        <w:pStyle w:val="Epgrafe"/>
        <w:keepNext/>
        <w:suppressAutoHyphens/>
        <w:spacing w:after="0"/>
      </w:pPr>
      <w:r w:rsidRPr="00A37A6C">
        <w:lastRenderedPageBreak/>
        <w:t xml:space="preserve">Tabla </w:t>
      </w:r>
      <w:r w:rsidR="005375F5">
        <w:fldChar w:fldCharType="begin"/>
      </w:r>
      <w:r w:rsidR="005375F5">
        <w:instrText xml:space="preserve"> SEQ Tabla \* ARABIC </w:instrText>
      </w:r>
      <w:r w:rsidR="005375F5">
        <w:fldChar w:fldCharType="separate"/>
      </w:r>
      <w:r w:rsidR="004B1E77">
        <w:rPr>
          <w:noProof/>
        </w:rPr>
        <w:t>21</w:t>
      </w:r>
      <w:r w:rsidR="005375F5">
        <w:rPr>
          <w:noProof/>
        </w:rPr>
        <w:fldChar w:fldCharType="end"/>
      </w:r>
      <w:r w:rsidRPr="00A37A6C">
        <w:rPr>
          <w:noProof/>
        </w:rPr>
        <w:t>.</w:t>
      </w:r>
      <w:r w:rsidRPr="00A37A6C">
        <w:t xml:space="preserve"> </w:t>
      </w:r>
      <w:r w:rsidR="00D31F87" w:rsidRPr="00A37A6C">
        <w:t xml:space="preserve">Verificación NSCA de la cuenca del Río Biobío en área de vigilancia </w:t>
      </w:r>
      <w:r w:rsidR="00257F39" w:rsidRPr="00A37A6C">
        <w:t>RE-10</w:t>
      </w:r>
    </w:p>
    <w:tbl>
      <w:tblPr>
        <w:tblW w:w="5000" w:type="pct"/>
        <w:tblLayout w:type="fixed"/>
        <w:tblCellMar>
          <w:left w:w="70" w:type="dxa"/>
          <w:right w:w="70" w:type="dxa"/>
        </w:tblCellMar>
        <w:tblLook w:val="04A0" w:firstRow="1" w:lastRow="0" w:firstColumn="1" w:lastColumn="0" w:noHBand="0" w:noVBand="1"/>
      </w:tblPr>
      <w:tblGrid>
        <w:gridCol w:w="1109"/>
        <w:gridCol w:w="678"/>
        <w:gridCol w:w="678"/>
        <w:gridCol w:w="678"/>
        <w:gridCol w:w="678"/>
        <w:gridCol w:w="678"/>
        <w:gridCol w:w="678"/>
        <w:gridCol w:w="678"/>
        <w:gridCol w:w="678"/>
        <w:gridCol w:w="677"/>
        <w:gridCol w:w="677"/>
        <w:gridCol w:w="677"/>
        <w:gridCol w:w="677"/>
        <w:gridCol w:w="677"/>
        <w:gridCol w:w="3796"/>
      </w:tblGrid>
      <w:tr w:rsidR="00B74D09" w:rsidRPr="00B74D09" w14:paraId="3F8B9364" w14:textId="77777777" w:rsidTr="000D69A7">
        <w:trPr>
          <w:trHeight w:val="851"/>
        </w:trPr>
        <w:tc>
          <w:tcPr>
            <w:tcW w:w="40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DC32335" w14:textId="77777777" w:rsidR="00B74D09" w:rsidRPr="00B74D09" w:rsidRDefault="00B74D09" w:rsidP="00B74D09">
            <w:pPr>
              <w:spacing w:after="0" w:line="240" w:lineRule="auto"/>
              <w:jc w:val="center"/>
              <w:rPr>
                <w:rFonts w:eastAsia="Times New Roman" w:cstheme="minorHAnsi"/>
                <w:b/>
                <w:bCs/>
                <w:color w:val="000000"/>
                <w:sz w:val="16"/>
                <w:szCs w:val="16"/>
                <w:lang w:eastAsia="es-CL"/>
              </w:rPr>
            </w:pPr>
            <w:r w:rsidRPr="00B74D09">
              <w:rPr>
                <w:rFonts w:eastAsia="Times New Roman" w:cstheme="minorHAnsi"/>
                <w:b/>
                <w:bCs/>
                <w:color w:val="000000"/>
                <w:sz w:val="16"/>
                <w:szCs w:val="16"/>
                <w:lang w:eastAsia="es-CL"/>
              </w:rPr>
              <w:t>Parámetro</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122A5C08"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Unidad</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7E196616" w14:textId="77777777" w:rsidR="00B74D09" w:rsidRPr="00271B2C" w:rsidRDefault="00B74D09" w:rsidP="000D69A7">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Verano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2F6E4943" w14:textId="77777777" w:rsidR="00B74D09" w:rsidRPr="00271B2C" w:rsidRDefault="00B74D09" w:rsidP="000D69A7">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Otoño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34FD5F24" w14:textId="77777777" w:rsidR="00B74D09" w:rsidRPr="00271B2C" w:rsidRDefault="00B74D09" w:rsidP="000D69A7">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Invierno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7737ACB6" w14:textId="77777777" w:rsidR="00B74D09" w:rsidRPr="00271B2C" w:rsidRDefault="00B74D09" w:rsidP="000D69A7">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Primavera 2017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2DE9AAA5" w14:textId="77777777" w:rsidR="00B74D09" w:rsidRPr="00271B2C" w:rsidRDefault="00B74D09" w:rsidP="000D69A7">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Verano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78443E66" w14:textId="77777777" w:rsidR="00B74D09" w:rsidRPr="00271B2C" w:rsidRDefault="00B74D09" w:rsidP="000D69A7">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Otoño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6D1AD3AD" w14:textId="77777777" w:rsidR="00B74D09" w:rsidRPr="00271B2C" w:rsidRDefault="00B74D09" w:rsidP="000D69A7">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Invierno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3937812B" w14:textId="77777777" w:rsidR="00B74D09" w:rsidRPr="00271B2C" w:rsidRDefault="00B74D09" w:rsidP="000D69A7">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Primavera 2018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21632910" w14:textId="77777777" w:rsidR="00B74D09" w:rsidRPr="00271B2C" w:rsidRDefault="00B74D09" w:rsidP="000D69A7">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Percentil 15</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742B0780" w14:textId="77777777" w:rsidR="00B74D09" w:rsidRPr="00271B2C" w:rsidRDefault="00B74D09" w:rsidP="000D69A7">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Percentil 85</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31CBBEA6" w14:textId="77777777" w:rsidR="00B74D09" w:rsidRPr="00271B2C" w:rsidRDefault="00B74D09" w:rsidP="000D69A7">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Promedio bienal</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705DB799"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Valor Norma</w:t>
            </w:r>
          </w:p>
        </w:tc>
        <w:tc>
          <w:tcPr>
            <w:tcW w:w="1384" w:type="pct"/>
            <w:tcBorders>
              <w:top w:val="single" w:sz="4" w:space="0" w:color="auto"/>
              <w:left w:val="nil"/>
              <w:bottom w:val="single" w:sz="4" w:space="0" w:color="auto"/>
              <w:right w:val="single" w:sz="4" w:space="0" w:color="auto"/>
            </w:tcBorders>
            <w:shd w:val="clear" w:color="000000" w:fill="F2F2F2"/>
            <w:vAlign w:val="center"/>
            <w:hideMark/>
          </w:tcPr>
          <w:p w14:paraId="56596BDB" w14:textId="77777777" w:rsidR="00B74D09" w:rsidRPr="00B74D09" w:rsidRDefault="00B74D09" w:rsidP="00B74D09">
            <w:pPr>
              <w:spacing w:after="0" w:line="240" w:lineRule="auto"/>
              <w:jc w:val="center"/>
              <w:rPr>
                <w:rFonts w:eastAsia="Times New Roman" w:cstheme="minorHAnsi"/>
                <w:b/>
                <w:bCs/>
                <w:color w:val="000000"/>
                <w:sz w:val="16"/>
                <w:szCs w:val="16"/>
                <w:lang w:eastAsia="es-CL"/>
              </w:rPr>
            </w:pPr>
            <w:r w:rsidRPr="00B74D09">
              <w:rPr>
                <w:rFonts w:eastAsia="Times New Roman" w:cstheme="minorHAnsi"/>
                <w:b/>
                <w:bCs/>
                <w:color w:val="000000"/>
                <w:sz w:val="16"/>
                <w:szCs w:val="16"/>
                <w:lang w:eastAsia="es-CL"/>
              </w:rPr>
              <w:t>Observaciones</w:t>
            </w:r>
          </w:p>
        </w:tc>
      </w:tr>
      <w:tr w:rsidR="00B74D09" w:rsidRPr="00B74D09" w14:paraId="40EF58F3"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8A22D35" w14:textId="77777777" w:rsidR="00B74D09" w:rsidRPr="00B74D09" w:rsidRDefault="00B74D09" w:rsidP="00B74D09">
            <w:pPr>
              <w:spacing w:after="0" w:line="240" w:lineRule="auto"/>
              <w:jc w:val="center"/>
              <w:rPr>
                <w:rFonts w:eastAsia="Times New Roman" w:cstheme="minorHAnsi"/>
                <w:b/>
                <w:bCs/>
                <w:sz w:val="16"/>
                <w:szCs w:val="16"/>
                <w:lang w:eastAsia="es-CL"/>
              </w:rPr>
            </w:pPr>
            <w:r w:rsidRPr="00B74D09">
              <w:rPr>
                <w:rFonts w:eastAsia="Times New Roman" w:cstheme="minorHAnsi"/>
                <w:b/>
                <w:bCs/>
                <w:sz w:val="16"/>
                <w:szCs w:val="16"/>
                <w:lang w:eastAsia="es-CL"/>
              </w:rPr>
              <w:t>Aluminio Total</w:t>
            </w:r>
          </w:p>
        </w:tc>
        <w:tc>
          <w:tcPr>
            <w:tcW w:w="247" w:type="pct"/>
            <w:tcBorders>
              <w:top w:val="nil"/>
              <w:left w:val="nil"/>
              <w:bottom w:val="single" w:sz="4" w:space="0" w:color="auto"/>
              <w:right w:val="single" w:sz="4" w:space="0" w:color="auto"/>
            </w:tcBorders>
            <w:shd w:val="clear" w:color="000000" w:fill="F2F2F2"/>
            <w:vAlign w:val="center"/>
            <w:hideMark/>
          </w:tcPr>
          <w:p w14:paraId="30AD27D7"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7DDE37EC"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0,050</w:t>
            </w:r>
          </w:p>
        </w:tc>
        <w:tc>
          <w:tcPr>
            <w:tcW w:w="247" w:type="pct"/>
            <w:tcBorders>
              <w:top w:val="nil"/>
              <w:left w:val="nil"/>
              <w:bottom w:val="single" w:sz="4" w:space="0" w:color="auto"/>
              <w:right w:val="single" w:sz="4" w:space="0" w:color="auto"/>
            </w:tcBorders>
            <w:shd w:val="clear" w:color="auto" w:fill="auto"/>
            <w:noWrap/>
            <w:vAlign w:val="center"/>
            <w:hideMark/>
          </w:tcPr>
          <w:p w14:paraId="51144A40"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0,012</w:t>
            </w:r>
          </w:p>
        </w:tc>
        <w:tc>
          <w:tcPr>
            <w:tcW w:w="247" w:type="pct"/>
            <w:tcBorders>
              <w:top w:val="nil"/>
              <w:left w:val="nil"/>
              <w:bottom w:val="single" w:sz="4" w:space="0" w:color="auto"/>
              <w:right w:val="single" w:sz="4" w:space="0" w:color="auto"/>
            </w:tcBorders>
            <w:shd w:val="clear" w:color="auto" w:fill="auto"/>
            <w:noWrap/>
            <w:vAlign w:val="center"/>
            <w:hideMark/>
          </w:tcPr>
          <w:p w14:paraId="12715A49"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0,038</w:t>
            </w:r>
          </w:p>
        </w:tc>
        <w:tc>
          <w:tcPr>
            <w:tcW w:w="247" w:type="pct"/>
            <w:tcBorders>
              <w:top w:val="nil"/>
              <w:left w:val="nil"/>
              <w:bottom w:val="single" w:sz="4" w:space="0" w:color="auto"/>
              <w:right w:val="single" w:sz="4" w:space="0" w:color="auto"/>
            </w:tcBorders>
            <w:shd w:val="clear" w:color="auto" w:fill="auto"/>
            <w:noWrap/>
            <w:vAlign w:val="center"/>
            <w:hideMark/>
          </w:tcPr>
          <w:p w14:paraId="21A15E9D"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0,101</w:t>
            </w:r>
          </w:p>
        </w:tc>
        <w:tc>
          <w:tcPr>
            <w:tcW w:w="247" w:type="pct"/>
            <w:tcBorders>
              <w:top w:val="nil"/>
              <w:left w:val="nil"/>
              <w:bottom w:val="single" w:sz="4" w:space="0" w:color="auto"/>
              <w:right w:val="single" w:sz="4" w:space="0" w:color="auto"/>
            </w:tcBorders>
            <w:shd w:val="clear" w:color="auto" w:fill="auto"/>
            <w:noWrap/>
            <w:vAlign w:val="center"/>
            <w:hideMark/>
          </w:tcPr>
          <w:p w14:paraId="46B77A70"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0,042</w:t>
            </w:r>
          </w:p>
        </w:tc>
        <w:tc>
          <w:tcPr>
            <w:tcW w:w="247" w:type="pct"/>
            <w:tcBorders>
              <w:top w:val="nil"/>
              <w:left w:val="nil"/>
              <w:bottom w:val="single" w:sz="4" w:space="0" w:color="auto"/>
              <w:right w:val="single" w:sz="4" w:space="0" w:color="auto"/>
            </w:tcBorders>
            <w:shd w:val="clear" w:color="auto" w:fill="auto"/>
            <w:noWrap/>
            <w:vAlign w:val="center"/>
            <w:hideMark/>
          </w:tcPr>
          <w:p w14:paraId="07E0E685"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0,023</w:t>
            </w:r>
          </w:p>
        </w:tc>
        <w:tc>
          <w:tcPr>
            <w:tcW w:w="247" w:type="pct"/>
            <w:tcBorders>
              <w:top w:val="nil"/>
              <w:left w:val="nil"/>
              <w:bottom w:val="single" w:sz="4" w:space="0" w:color="auto"/>
              <w:right w:val="single" w:sz="4" w:space="0" w:color="auto"/>
            </w:tcBorders>
            <w:shd w:val="clear" w:color="auto" w:fill="auto"/>
            <w:noWrap/>
            <w:vAlign w:val="center"/>
            <w:hideMark/>
          </w:tcPr>
          <w:p w14:paraId="59F828E6"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0,045</w:t>
            </w:r>
          </w:p>
        </w:tc>
        <w:tc>
          <w:tcPr>
            <w:tcW w:w="247" w:type="pct"/>
            <w:tcBorders>
              <w:top w:val="nil"/>
              <w:left w:val="nil"/>
              <w:bottom w:val="single" w:sz="4" w:space="0" w:color="auto"/>
              <w:right w:val="single" w:sz="4" w:space="0" w:color="auto"/>
            </w:tcBorders>
            <w:shd w:val="clear" w:color="auto" w:fill="auto"/>
            <w:noWrap/>
            <w:vAlign w:val="center"/>
            <w:hideMark/>
          </w:tcPr>
          <w:p w14:paraId="2045DC51"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0,124</w:t>
            </w:r>
          </w:p>
        </w:tc>
        <w:tc>
          <w:tcPr>
            <w:tcW w:w="247" w:type="pct"/>
            <w:tcBorders>
              <w:top w:val="nil"/>
              <w:left w:val="nil"/>
              <w:bottom w:val="single" w:sz="4" w:space="0" w:color="auto"/>
              <w:right w:val="single" w:sz="4" w:space="0" w:color="auto"/>
            </w:tcBorders>
            <w:shd w:val="clear" w:color="auto" w:fill="auto"/>
            <w:noWrap/>
            <w:vAlign w:val="center"/>
            <w:hideMark/>
          </w:tcPr>
          <w:p w14:paraId="3321E452"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3640EFE9"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0,101</w:t>
            </w:r>
          </w:p>
        </w:tc>
        <w:tc>
          <w:tcPr>
            <w:tcW w:w="247" w:type="pct"/>
            <w:tcBorders>
              <w:top w:val="nil"/>
              <w:left w:val="nil"/>
              <w:bottom w:val="single" w:sz="4" w:space="0" w:color="auto"/>
              <w:right w:val="single" w:sz="4" w:space="0" w:color="auto"/>
            </w:tcBorders>
            <w:shd w:val="clear" w:color="auto" w:fill="auto"/>
            <w:noWrap/>
            <w:vAlign w:val="center"/>
            <w:hideMark/>
          </w:tcPr>
          <w:p w14:paraId="74409A7A"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0,050</w:t>
            </w:r>
          </w:p>
        </w:tc>
        <w:tc>
          <w:tcPr>
            <w:tcW w:w="247" w:type="pct"/>
            <w:tcBorders>
              <w:top w:val="nil"/>
              <w:left w:val="nil"/>
              <w:bottom w:val="single" w:sz="4" w:space="0" w:color="auto"/>
              <w:right w:val="single" w:sz="4" w:space="0" w:color="auto"/>
            </w:tcBorders>
            <w:shd w:val="clear" w:color="auto" w:fill="auto"/>
            <w:vAlign w:val="center"/>
            <w:hideMark/>
          </w:tcPr>
          <w:p w14:paraId="6D733C8B"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0,4</w:t>
            </w:r>
          </w:p>
        </w:tc>
        <w:tc>
          <w:tcPr>
            <w:tcW w:w="1384" w:type="pct"/>
            <w:tcBorders>
              <w:top w:val="nil"/>
              <w:left w:val="nil"/>
              <w:bottom w:val="single" w:sz="4" w:space="0" w:color="auto"/>
              <w:right w:val="single" w:sz="4" w:space="0" w:color="auto"/>
            </w:tcBorders>
            <w:shd w:val="clear" w:color="auto" w:fill="auto"/>
            <w:vAlign w:val="center"/>
            <w:hideMark/>
          </w:tcPr>
          <w:p w14:paraId="78E69502" w14:textId="77777777" w:rsidR="00B74D09" w:rsidRPr="00B74D09" w:rsidRDefault="00B74D09" w:rsidP="00B74D09">
            <w:pPr>
              <w:spacing w:after="0" w:line="240" w:lineRule="auto"/>
              <w:jc w:val="both"/>
              <w:rPr>
                <w:rFonts w:eastAsia="Times New Roman" w:cstheme="minorHAnsi"/>
                <w:color w:val="000000"/>
                <w:sz w:val="16"/>
                <w:szCs w:val="16"/>
                <w:lang w:eastAsia="es-CL"/>
              </w:rPr>
            </w:pPr>
            <w:r w:rsidRPr="00B74D09">
              <w:rPr>
                <w:rFonts w:eastAsia="Times New Roman" w:cstheme="minorHAnsi"/>
                <w:color w:val="000000"/>
                <w:sz w:val="16"/>
                <w:szCs w:val="16"/>
                <w:lang w:eastAsia="es-CL"/>
              </w:rPr>
              <w:t>Percentil 85 y/o Promedio bienal inferior al umbral máximo, configura cumplimiento normativo</w:t>
            </w:r>
          </w:p>
        </w:tc>
      </w:tr>
      <w:tr w:rsidR="00271B2C" w:rsidRPr="00B74D09" w14:paraId="2ACA2A45"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934396B" w14:textId="77777777" w:rsidR="00271B2C" w:rsidRPr="00B74D09" w:rsidRDefault="00271B2C" w:rsidP="00271B2C">
            <w:pPr>
              <w:spacing w:after="0" w:line="240" w:lineRule="auto"/>
              <w:jc w:val="center"/>
              <w:rPr>
                <w:rFonts w:eastAsia="Times New Roman" w:cstheme="minorHAnsi"/>
                <w:b/>
                <w:bCs/>
                <w:sz w:val="16"/>
                <w:szCs w:val="16"/>
                <w:lang w:eastAsia="es-CL"/>
              </w:rPr>
            </w:pPr>
            <w:r w:rsidRPr="00B74D09">
              <w:rPr>
                <w:rFonts w:eastAsia="Times New Roman" w:cstheme="minorHAnsi"/>
                <w:b/>
                <w:bCs/>
                <w:sz w:val="16"/>
                <w:szCs w:val="16"/>
                <w:lang w:eastAsia="es-CL"/>
              </w:rPr>
              <w:t>Amonio</w:t>
            </w:r>
          </w:p>
        </w:tc>
        <w:tc>
          <w:tcPr>
            <w:tcW w:w="247" w:type="pct"/>
            <w:tcBorders>
              <w:top w:val="nil"/>
              <w:left w:val="nil"/>
              <w:bottom w:val="single" w:sz="4" w:space="0" w:color="auto"/>
              <w:right w:val="single" w:sz="4" w:space="0" w:color="auto"/>
            </w:tcBorders>
            <w:shd w:val="clear" w:color="000000" w:fill="F2F2F2"/>
            <w:vAlign w:val="center"/>
            <w:hideMark/>
          </w:tcPr>
          <w:p w14:paraId="238BA13A" w14:textId="77777777" w:rsidR="00271B2C" w:rsidRPr="00271B2C" w:rsidRDefault="00271B2C" w:rsidP="00271B2C">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EB5025D" w14:textId="02B05D58"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12890E3" w14:textId="7E95EBE1"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C4B2BE8" w14:textId="50E9D456"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AE03C25" w14:textId="19FABB28"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770419E" w14:textId="421ACE44"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8920CB5" w14:textId="3E3B4768"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5FE7271" w14:textId="4395B234"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D792819" w14:textId="663DD5BC"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(3)</w:t>
            </w:r>
          </w:p>
        </w:tc>
        <w:tc>
          <w:tcPr>
            <w:tcW w:w="247" w:type="pct"/>
            <w:tcBorders>
              <w:top w:val="nil"/>
              <w:left w:val="nil"/>
              <w:bottom w:val="single" w:sz="4" w:space="0" w:color="auto"/>
              <w:right w:val="single" w:sz="4" w:space="0" w:color="auto"/>
            </w:tcBorders>
            <w:shd w:val="clear" w:color="auto" w:fill="auto"/>
            <w:noWrap/>
            <w:vAlign w:val="center"/>
            <w:hideMark/>
          </w:tcPr>
          <w:p w14:paraId="0C043920" w14:textId="77777777" w:rsidR="00271B2C"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191045A3" w14:textId="799048DF" w:rsidR="00271B2C" w:rsidRPr="00271B2C" w:rsidRDefault="00271B2C" w:rsidP="000D69A7">
            <w:pPr>
              <w:spacing w:after="0" w:line="240" w:lineRule="auto"/>
              <w:jc w:val="center"/>
              <w:rPr>
                <w:rFonts w:eastAsia="Times New Roman" w:cstheme="minorHAnsi"/>
                <w:sz w:val="16"/>
                <w:szCs w:val="16"/>
                <w:lang w:eastAsia="es-CL"/>
              </w:rPr>
            </w:pPr>
          </w:p>
        </w:tc>
        <w:tc>
          <w:tcPr>
            <w:tcW w:w="247" w:type="pct"/>
            <w:tcBorders>
              <w:top w:val="nil"/>
              <w:left w:val="nil"/>
              <w:bottom w:val="single" w:sz="4" w:space="0" w:color="auto"/>
              <w:right w:val="single" w:sz="4" w:space="0" w:color="auto"/>
            </w:tcBorders>
            <w:shd w:val="clear" w:color="auto" w:fill="auto"/>
            <w:noWrap/>
            <w:vAlign w:val="center"/>
            <w:hideMark/>
          </w:tcPr>
          <w:p w14:paraId="204C3CDB" w14:textId="77777777" w:rsidR="00271B2C"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27C771B4" w14:textId="77777777" w:rsidR="00271B2C" w:rsidRPr="00271B2C" w:rsidRDefault="00271B2C" w:rsidP="00271B2C">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0,02</w:t>
            </w:r>
          </w:p>
        </w:tc>
        <w:tc>
          <w:tcPr>
            <w:tcW w:w="1384" w:type="pct"/>
            <w:tcBorders>
              <w:top w:val="nil"/>
              <w:left w:val="nil"/>
              <w:bottom w:val="single" w:sz="4" w:space="0" w:color="auto"/>
              <w:right w:val="single" w:sz="4" w:space="0" w:color="auto"/>
            </w:tcBorders>
            <w:shd w:val="clear" w:color="auto" w:fill="auto"/>
            <w:vAlign w:val="center"/>
            <w:hideMark/>
          </w:tcPr>
          <w:p w14:paraId="2961DF8F" w14:textId="77777777" w:rsidR="00271B2C" w:rsidRPr="00B74D09" w:rsidRDefault="00271B2C" w:rsidP="00271B2C">
            <w:pPr>
              <w:spacing w:after="0" w:line="240" w:lineRule="auto"/>
              <w:jc w:val="both"/>
              <w:rPr>
                <w:rFonts w:eastAsia="Times New Roman" w:cstheme="minorHAnsi"/>
                <w:color w:val="000000"/>
                <w:sz w:val="16"/>
                <w:szCs w:val="16"/>
                <w:lang w:eastAsia="es-CL"/>
              </w:rPr>
            </w:pPr>
            <w:r w:rsidRPr="00B74D09">
              <w:rPr>
                <w:rFonts w:eastAsia="Times New Roman" w:cstheme="minorHAnsi"/>
                <w:color w:val="000000"/>
                <w:sz w:val="16"/>
                <w:szCs w:val="16"/>
                <w:lang w:eastAsia="es-CL"/>
              </w:rPr>
              <w:t>Sin información para analizar</w:t>
            </w:r>
          </w:p>
        </w:tc>
      </w:tr>
      <w:tr w:rsidR="00271B2C" w:rsidRPr="00B74D09" w14:paraId="03188834"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28C4712F" w14:textId="77777777" w:rsidR="00271B2C" w:rsidRPr="00B74D09" w:rsidRDefault="00271B2C" w:rsidP="00271B2C">
            <w:pPr>
              <w:spacing w:after="0" w:line="240" w:lineRule="auto"/>
              <w:jc w:val="center"/>
              <w:rPr>
                <w:rFonts w:eastAsia="Times New Roman" w:cstheme="minorHAnsi"/>
                <w:b/>
                <w:bCs/>
                <w:sz w:val="16"/>
                <w:szCs w:val="16"/>
                <w:lang w:eastAsia="es-CL"/>
              </w:rPr>
            </w:pPr>
            <w:r w:rsidRPr="00B74D09">
              <w:rPr>
                <w:rFonts w:eastAsia="Times New Roman" w:cstheme="minorHAnsi"/>
                <w:b/>
                <w:bCs/>
                <w:sz w:val="16"/>
                <w:szCs w:val="16"/>
                <w:lang w:eastAsia="es-CL"/>
              </w:rPr>
              <w:t>AOX</w:t>
            </w:r>
          </w:p>
        </w:tc>
        <w:tc>
          <w:tcPr>
            <w:tcW w:w="247" w:type="pct"/>
            <w:tcBorders>
              <w:top w:val="nil"/>
              <w:left w:val="nil"/>
              <w:bottom w:val="single" w:sz="4" w:space="0" w:color="auto"/>
              <w:right w:val="single" w:sz="4" w:space="0" w:color="auto"/>
            </w:tcBorders>
            <w:shd w:val="clear" w:color="000000" w:fill="F2F2F2"/>
            <w:vAlign w:val="center"/>
            <w:hideMark/>
          </w:tcPr>
          <w:p w14:paraId="1336E2EE" w14:textId="77777777" w:rsidR="00271B2C" w:rsidRPr="00271B2C" w:rsidRDefault="00271B2C" w:rsidP="00271B2C">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BAC898C" w14:textId="69F4E101"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5258577" w14:textId="37A24064"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B7E1C9D" w14:textId="4BD7D578"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01CB2F0" w14:textId="573062CF"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8097D6D" w14:textId="482A4969"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F1D8914" w14:textId="0852A3AD"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B208CE0" w14:textId="59ECB5EA"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AC9213A" w14:textId="7ECF80E2"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nil"/>
              <w:left w:val="nil"/>
              <w:bottom w:val="single" w:sz="4" w:space="0" w:color="auto"/>
              <w:right w:val="single" w:sz="4" w:space="0" w:color="auto"/>
            </w:tcBorders>
            <w:shd w:val="clear" w:color="auto" w:fill="auto"/>
            <w:noWrap/>
            <w:vAlign w:val="center"/>
            <w:hideMark/>
          </w:tcPr>
          <w:p w14:paraId="210C7C39" w14:textId="77777777" w:rsidR="00271B2C"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77065B7D" w14:textId="2F488D12" w:rsidR="00271B2C" w:rsidRPr="00271B2C" w:rsidRDefault="00271B2C" w:rsidP="000D69A7">
            <w:pPr>
              <w:spacing w:after="0" w:line="240" w:lineRule="auto"/>
              <w:jc w:val="center"/>
              <w:rPr>
                <w:rFonts w:eastAsia="Times New Roman" w:cstheme="minorHAnsi"/>
                <w:sz w:val="16"/>
                <w:szCs w:val="16"/>
                <w:lang w:eastAsia="es-CL"/>
              </w:rPr>
            </w:pPr>
          </w:p>
        </w:tc>
        <w:tc>
          <w:tcPr>
            <w:tcW w:w="247" w:type="pct"/>
            <w:tcBorders>
              <w:top w:val="nil"/>
              <w:left w:val="nil"/>
              <w:bottom w:val="single" w:sz="4" w:space="0" w:color="auto"/>
              <w:right w:val="single" w:sz="4" w:space="0" w:color="auto"/>
            </w:tcBorders>
            <w:shd w:val="clear" w:color="auto" w:fill="auto"/>
            <w:noWrap/>
            <w:vAlign w:val="center"/>
            <w:hideMark/>
          </w:tcPr>
          <w:p w14:paraId="49F0C0DF" w14:textId="77777777" w:rsidR="00271B2C"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34240B98" w14:textId="77777777" w:rsidR="00271B2C" w:rsidRPr="00271B2C" w:rsidRDefault="00271B2C" w:rsidP="00271B2C">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0,002</w:t>
            </w:r>
          </w:p>
        </w:tc>
        <w:tc>
          <w:tcPr>
            <w:tcW w:w="1384" w:type="pct"/>
            <w:tcBorders>
              <w:top w:val="nil"/>
              <w:left w:val="nil"/>
              <w:bottom w:val="single" w:sz="4" w:space="0" w:color="auto"/>
              <w:right w:val="single" w:sz="4" w:space="0" w:color="auto"/>
            </w:tcBorders>
            <w:shd w:val="clear" w:color="auto" w:fill="auto"/>
            <w:vAlign w:val="center"/>
            <w:hideMark/>
          </w:tcPr>
          <w:p w14:paraId="65DDA53A" w14:textId="77777777" w:rsidR="00271B2C" w:rsidRPr="00B74D09" w:rsidRDefault="00271B2C" w:rsidP="00271B2C">
            <w:pPr>
              <w:spacing w:after="0" w:line="240" w:lineRule="auto"/>
              <w:jc w:val="both"/>
              <w:rPr>
                <w:rFonts w:eastAsia="Times New Roman" w:cstheme="minorHAnsi"/>
                <w:color w:val="000000"/>
                <w:sz w:val="16"/>
                <w:szCs w:val="16"/>
                <w:lang w:eastAsia="es-CL"/>
              </w:rPr>
            </w:pPr>
            <w:r w:rsidRPr="00B74D09">
              <w:rPr>
                <w:rFonts w:eastAsia="Times New Roman" w:cstheme="minorHAnsi"/>
                <w:color w:val="000000"/>
                <w:sz w:val="16"/>
                <w:szCs w:val="16"/>
                <w:lang w:eastAsia="es-CL"/>
              </w:rPr>
              <w:t>Sin información para analizar</w:t>
            </w:r>
          </w:p>
        </w:tc>
      </w:tr>
      <w:tr w:rsidR="00B74D09" w:rsidRPr="00B74D09" w14:paraId="79085CE0"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F2DD61B" w14:textId="1D5A946F" w:rsidR="00B74D09" w:rsidRPr="00B74D09" w:rsidRDefault="00350C2C" w:rsidP="00B74D09">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Cloruro</w:t>
            </w:r>
          </w:p>
        </w:tc>
        <w:tc>
          <w:tcPr>
            <w:tcW w:w="247" w:type="pct"/>
            <w:tcBorders>
              <w:top w:val="nil"/>
              <w:left w:val="nil"/>
              <w:bottom w:val="single" w:sz="4" w:space="0" w:color="auto"/>
              <w:right w:val="single" w:sz="4" w:space="0" w:color="auto"/>
            </w:tcBorders>
            <w:shd w:val="clear" w:color="000000" w:fill="F2F2F2"/>
            <w:vAlign w:val="center"/>
            <w:hideMark/>
          </w:tcPr>
          <w:p w14:paraId="7C7BB1E2"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30642769"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3,28</w:t>
            </w:r>
          </w:p>
        </w:tc>
        <w:tc>
          <w:tcPr>
            <w:tcW w:w="247" w:type="pct"/>
            <w:tcBorders>
              <w:top w:val="nil"/>
              <w:left w:val="nil"/>
              <w:bottom w:val="single" w:sz="4" w:space="0" w:color="auto"/>
              <w:right w:val="single" w:sz="4" w:space="0" w:color="auto"/>
            </w:tcBorders>
            <w:shd w:val="clear" w:color="auto" w:fill="auto"/>
            <w:noWrap/>
            <w:vAlign w:val="center"/>
            <w:hideMark/>
          </w:tcPr>
          <w:p w14:paraId="0D48A7D0"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2,15</w:t>
            </w:r>
          </w:p>
        </w:tc>
        <w:tc>
          <w:tcPr>
            <w:tcW w:w="247" w:type="pct"/>
            <w:tcBorders>
              <w:top w:val="nil"/>
              <w:left w:val="nil"/>
              <w:bottom w:val="single" w:sz="4" w:space="0" w:color="auto"/>
              <w:right w:val="single" w:sz="4" w:space="0" w:color="auto"/>
            </w:tcBorders>
            <w:shd w:val="clear" w:color="auto" w:fill="auto"/>
            <w:noWrap/>
            <w:vAlign w:val="center"/>
            <w:hideMark/>
          </w:tcPr>
          <w:p w14:paraId="375A80AC"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1,33</w:t>
            </w:r>
          </w:p>
        </w:tc>
        <w:tc>
          <w:tcPr>
            <w:tcW w:w="247" w:type="pct"/>
            <w:tcBorders>
              <w:top w:val="nil"/>
              <w:left w:val="nil"/>
              <w:bottom w:val="single" w:sz="4" w:space="0" w:color="auto"/>
              <w:right w:val="single" w:sz="4" w:space="0" w:color="auto"/>
            </w:tcBorders>
            <w:shd w:val="clear" w:color="auto" w:fill="auto"/>
            <w:noWrap/>
            <w:vAlign w:val="center"/>
            <w:hideMark/>
          </w:tcPr>
          <w:p w14:paraId="26072379"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1,04</w:t>
            </w:r>
          </w:p>
        </w:tc>
        <w:tc>
          <w:tcPr>
            <w:tcW w:w="247" w:type="pct"/>
            <w:tcBorders>
              <w:top w:val="nil"/>
              <w:left w:val="nil"/>
              <w:bottom w:val="single" w:sz="4" w:space="0" w:color="auto"/>
              <w:right w:val="single" w:sz="4" w:space="0" w:color="auto"/>
            </w:tcBorders>
            <w:shd w:val="clear" w:color="auto" w:fill="auto"/>
            <w:noWrap/>
            <w:vAlign w:val="center"/>
            <w:hideMark/>
          </w:tcPr>
          <w:p w14:paraId="7AE89C64"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3,65</w:t>
            </w:r>
          </w:p>
        </w:tc>
        <w:tc>
          <w:tcPr>
            <w:tcW w:w="247" w:type="pct"/>
            <w:tcBorders>
              <w:top w:val="nil"/>
              <w:left w:val="nil"/>
              <w:bottom w:val="single" w:sz="4" w:space="0" w:color="auto"/>
              <w:right w:val="single" w:sz="4" w:space="0" w:color="auto"/>
            </w:tcBorders>
            <w:shd w:val="clear" w:color="auto" w:fill="auto"/>
            <w:noWrap/>
            <w:vAlign w:val="center"/>
            <w:hideMark/>
          </w:tcPr>
          <w:p w14:paraId="48C49473"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2,43</w:t>
            </w:r>
          </w:p>
        </w:tc>
        <w:tc>
          <w:tcPr>
            <w:tcW w:w="247" w:type="pct"/>
            <w:tcBorders>
              <w:top w:val="nil"/>
              <w:left w:val="nil"/>
              <w:bottom w:val="single" w:sz="4" w:space="0" w:color="auto"/>
              <w:right w:val="single" w:sz="4" w:space="0" w:color="auto"/>
            </w:tcBorders>
            <w:shd w:val="clear" w:color="auto" w:fill="auto"/>
            <w:noWrap/>
            <w:vAlign w:val="center"/>
            <w:hideMark/>
          </w:tcPr>
          <w:p w14:paraId="387FDDD0"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1,12</w:t>
            </w:r>
          </w:p>
        </w:tc>
        <w:tc>
          <w:tcPr>
            <w:tcW w:w="247" w:type="pct"/>
            <w:tcBorders>
              <w:top w:val="nil"/>
              <w:left w:val="nil"/>
              <w:bottom w:val="single" w:sz="4" w:space="0" w:color="auto"/>
              <w:right w:val="single" w:sz="4" w:space="0" w:color="auto"/>
            </w:tcBorders>
            <w:shd w:val="clear" w:color="auto" w:fill="auto"/>
            <w:noWrap/>
            <w:vAlign w:val="center"/>
            <w:hideMark/>
          </w:tcPr>
          <w:p w14:paraId="1C6D4CD5"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2,22</w:t>
            </w:r>
          </w:p>
        </w:tc>
        <w:tc>
          <w:tcPr>
            <w:tcW w:w="247" w:type="pct"/>
            <w:tcBorders>
              <w:top w:val="nil"/>
              <w:left w:val="nil"/>
              <w:bottom w:val="single" w:sz="4" w:space="0" w:color="auto"/>
              <w:right w:val="single" w:sz="4" w:space="0" w:color="auto"/>
            </w:tcBorders>
            <w:shd w:val="clear" w:color="auto" w:fill="auto"/>
            <w:noWrap/>
            <w:vAlign w:val="center"/>
            <w:hideMark/>
          </w:tcPr>
          <w:p w14:paraId="282939CF"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509B770A"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3,28</w:t>
            </w:r>
          </w:p>
        </w:tc>
        <w:tc>
          <w:tcPr>
            <w:tcW w:w="247" w:type="pct"/>
            <w:tcBorders>
              <w:top w:val="nil"/>
              <w:left w:val="nil"/>
              <w:bottom w:val="single" w:sz="4" w:space="0" w:color="auto"/>
              <w:right w:val="single" w:sz="4" w:space="0" w:color="auto"/>
            </w:tcBorders>
            <w:shd w:val="clear" w:color="auto" w:fill="auto"/>
            <w:noWrap/>
            <w:vAlign w:val="center"/>
            <w:hideMark/>
          </w:tcPr>
          <w:p w14:paraId="7732A75A"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6D4B1709"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5</w:t>
            </w:r>
          </w:p>
        </w:tc>
        <w:tc>
          <w:tcPr>
            <w:tcW w:w="1384" w:type="pct"/>
            <w:tcBorders>
              <w:top w:val="nil"/>
              <w:left w:val="nil"/>
              <w:bottom w:val="single" w:sz="4" w:space="0" w:color="auto"/>
              <w:right w:val="single" w:sz="4" w:space="0" w:color="auto"/>
            </w:tcBorders>
            <w:shd w:val="clear" w:color="auto" w:fill="auto"/>
            <w:vAlign w:val="center"/>
            <w:hideMark/>
          </w:tcPr>
          <w:p w14:paraId="74BFB179" w14:textId="77777777" w:rsidR="00B74D09" w:rsidRPr="00B74D09" w:rsidRDefault="00B74D09" w:rsidP="00B74D09">
            <w:pPr>
              <w:spacing w:after="0" w:line="240" w:lineRule="auto"/>
              <w:jc w:val="both"/>
              <w:rPr>
                <w:rFonts w:eastAsia="Times New Roman" w:cstheme="minorHAnsi"/>
                <w:color w:val="000000"/>
                <w:sz w:val="16"/>
                <w:szCs w:val="16"/>
                <w:lang w:eastAsia="es-CL"/>
              </w:rPr>
            </w:pPr>
            <w:r w:rsidRPr="00B74D09">
              <w:rPr>
                <w:rFonts w:eastAsia="Times New Roman" w:cstheme="minorHAnsi"/>
                <w:color w:val="000000"/>
                <w:sz w:val="16"/>
                <w:szCs w:val="16"/>
                <w:lang w:eastAsia="es-CL"/>
              </w:rPr>
              <w:t>Percentil 85 inferior al umbral máximo, configura cumplimiento normativo</w:t>
            </w:r>
          </w:p>
        </w:tc>
      </w:tr>
      <w:tr w:rsidR="00B74D09" w:rsidRPr="00B74D09" w14:paraId="1A28809D"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0DFE932" w14:textId="77777777" w:rsidR="00B74D09" w:rsidRPr="00B74D09" w:rsidRDefault="00B74D09" w:rsidP="00B74D09">
            <w:pPr>
              <w:spacing w:after="0" w:line="240" w:lineRule="auto"/>
              <w:jc w:val="center"/>
              <w:rPr>
                <w:rFonts w:eastAsia="Times New Roman" w:cstheme="minorHAnsi"/>
                <w:b/>
                <w:bCs/>
                <w:sz w:val="16"/>
                <w:szCs w:val="16"/>
                <w:lang w:eastAsia="es-CL"/>
              </w:rPr>
            </w:pPr>
            <w:proofErr w:type="spellStart"/>
            <w:r w:rsidRPr="00B74D09">
              <w:rPr>
                <w:rFonts w:eastAsia="Times New Roman" w:cstheme="minorHAnsi"/>
                <w:b/>
                <w:bCs/>
                <w:sz w:val="16"/>
                <w:szCs w:val="16"/>
                <w:lang w:eastAsia="es-CL"/>
              </w:rPr>
              <w:t>Coliformes</w:t>
            </w:r>
            <w:proofErr w:type="spellEnd"/>
            <w:r w:rsidRPr="00B74D09">
              <w:rPr>
                <w:rFonts w:eastAsia="Times New Roman" w:cstheme="minorHAnsi"/>
                <w:b/>
                <w:bCs/>
                <w:sz w:val="16"/>
                <w:szCs w:val="16"/>
                <w:lang w:eastAsia="es-CL"/>
              </w:rPr>
              <w:t xml:space="preserve"> Fecales</w:t>
            </w:r>
          </w:p>
        </w:tc>
        <w:tc>
          <w:tcPr>
            <w:tcW w:w="247" w:type="pct"/>
            <w:tcBorders>
              <w:top w:val="nil"/>
              <w:left w:val="nil"/>
              <w:bottom w:val="single" w:sz="4" w:space="0" w:color="auto"/>
              <w:right w:val="single" w:sz="4" w:space="0" w:color="auto"/>
            </w:tcBorders>
            <w:shd w:val="clear" w:color="000000" w:fill="F2F2F2"/>
            <w:vAlign w:val="center"/>
            <w:hideMark/>
          </w:tcPr>
          <w:p w14:paraId="39020BB1"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NMP/100mL</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E8747B1" w14:textId="20FDB2E5" w:rsidR="00B74D09"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1600,0</w:t>
            </w:r>
          </w:p>
        </w:tc>
        <w:tc>
          <w:tcPr>
            <w:tcW w:w="247" w:type="pct"/>
            <w:tcBorders>
              <w:top w:val="nil"/>
              <w:left w:val="nil"/>
              <w:bottom w:val="single" w:sz="4" w:space="0" w:color="auto"/>
              <w:right w:val="single" w:sz="4" w:space="0" w:color="auto"/>
            </w:tcBorders>
            <w:shd w:val="clear" w:color="auto" w:fill="auto"/>
            <w:noWrap/>
            <w:vAlign w:val="center"/>
            <w:hideMark/>
          </w:tcPr>
          <w:p w14:paraId="46D6023B" w14:textId="6CD9CEEE" w:rsidR="00B74D09"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6,8</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1B205C5D" w14:textId="76D5959F"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49,0</w:t>
            </w:r>
          </w:p>
        </w:tc>
        <w:tc>
          <w:tcPr>
            <w:tcW w:w="247" w:type="pct"/>
            <w:tcBorders>
              <w:top w:val="nil"/>
              <w:left w:val="nil"/>
              <w:bottom w:val="single" w:sz="4" w:space="0" w:color="auto"/>
              <w:right w:val="single" w:sz="4" w:space="0" w:color="auto"/>
            </w:tcBorders>
            <w:shd w:val="clear" w:color="auto" w:fill="auto"/>
            <w:noWrap/>
            <w:vAlign w:val="center"/>
            <w:hideMark/>
          </w:tcPr>
          <w:p w14:paraId="438427D6" w14:textId="33EBEE66"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4</w:t>
            </w:r>
            <w:r w:rsidR="00271B2C" w:rsidRPr="00271B2C">
              <w:rPr>
                <w:rFonts w:eastAsia="Times New Roman" w:cstheme="minorHAnsi"/>
                <w:sz w:val="16"/>
                <w:szCs w:val="16"/>
                <w:lang w:eastAsia="es-CL"/>
              </w:rPr>
              <w:t>,5</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FF92498" w14:textId="2378C3BA" w:rsidR="00B74D09"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170,</w:t>
            </w:r>
            <w:r w:rsidR="00B74D09" w:rsidRPr="00271B2C">
              <w:rPr>
                <w:rFonts w:eastAsia="Times New Roman" w:cstheme="minorHAnsi"/>
                <w:sz w:val="16"/>
                <w:szCs w:val="16"/>
                <w:lang w:eastAsia="es-CL"/>
              </w:rPr>
              <w:t>0</w:t>
            </w:r>
          </w:p>
        </w:tc>
        <w:tc>
          <w:tcPr>
            <w:tcW w:w="247" w:type="pct"/>
            <w:tcBorders>
              <w:top w:val="nil"/>
              <w:left w:val="nil"/>
              <w:bottom w:val="single" w:sz="4" w:space="0" w:color="auto"/>
              <w:right w:val="single" w:sz="4" w:space="0" w:color="auto"/>
            </w:tcBorders>
            <w:shd w:val="clear" w:color="auto" w:fill="auto"/>
            <w:noWrap/>
            <w:vAlign w:val="center"/>
            <w:hideMark/>
          </w:tcPr>
          <w:p w14:paraId="53FDAB9E" w14:textId="1ECE8BE2" w:rsidR="00B74D09"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2,0</w:t>
            </w:r>
          </w:p>
        </w:tc>
        <w:tc>
          <w:tcPr>
            <w:tcW w:w="247" w:type="pct"/>
            <w:tcBorders>
              <w:top w:val="nil"/>
              <w:left w:val="nil"/>
              <w:bottom w:val="single" w:sz="4" w:space="0" w:color="auto"/>
              <w:right w:val="single" w:sz="4" w:space="0" w:color="auto"/>
            </w:tcBorders>
            <w:shd w:val="clear" w:color="auto" w:fill="auto"/>
            <w:noWrap/>
            <w:vAlign w:val="center"/>
            <w:hideMark/>
          </w:tcPr>
          <w:p w14:paraId="45ADA26B" w14:textId="4BC34638" w:rsidR="00B74D09"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2,0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13CAA6E" w14:textId="77B4F320" w:rsidR="00B74D09"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70,0</w:t>
            </w:r>
          </w:p>
        </w:tc>
        <w:tc>
          <w:tcPr>
            <w:tcW w:w="247" w:type="pct"/>
            <w:tcBorders>
              <w:top w:val="nil"/>
              <w:left w:val="nil"/>
              <w:bottom w:val="single" w:sz="4" w:space="0" w:color="auto"/>
              <w:right w:val="single" w:sz="4" w:space="0" w:color="auto"/>
            </w:tcBorders>
            <w:shd w:val="clear" w:color="auto" w:fill="auto"/>
            <w:noWrap/>
            <w:vAlign w:val="center"/>
            <w:hideMark/>
          </w:tcPr>
          <w:p w14:paraId="7F630357"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4842874" w14:textId="6660D970" w:rsidR="00B74D09"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170,</w:t>
            </w:r>
            <w:r w:rsidR="00B74D09" w:rsidRPr="00271B2C">
              <w:rPr>
                <w:rFonts w:eastAsia="Times New Roman" w:cstheme="minorHAnsi"/>
                <w:sz w:val="16"/>
                <w:szCs w:val="16"/>
                <w:lang w:eastAsia="es-CL"/>
              </w:rPr>
              <w:t>0</w:t>
            </w:r>
          </w:p>
        </w:tc>
        <w:tc>
          <w:tcPr>
            <w:tcW w:w="247" w:type="pct"/>
            <w:tcBorders>
              <w:top w:val="nil"/>
              <w:left w:val="nil"/>
              <w:bottom w:val="single" w:sz="4" w:space="0" w:color="auto"/>
              <w:right w:val="single" w:sz="4" w:space="0" w:color="auto"/>
            </w:tcBorders>
            <w:shd w:val="clear" w:color="auto" w:fill="auto"/>
            <w:noWrap/>
            <w:vAlign w:val="center"/>
            <w:hideMark/>
          </w:tcPr>
          <w:p w14:paraId="2D10A9C2"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734D331E"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50</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73AEF637" w14:textId="77777777" w:rsidR="00B74D09" w:rsidRPr="00B74D09" w:rsidRDefault="00B74D09" w:rsidP="00B74D09">
            <w:pPr>
              <w:spacing w:after="0" w:line="240" w:lineRule="auto"/>
              <w:jc w:val="both"/>
              <w:rPr>
                <w:rFonts w:eastAsia="Times New Roman" w:cstheme="minorHAnsi"/>
                <w:color w:val="000000"/>
                <w:sz w:val="16"/>
                <w:szCs w:val="16"/>
                <w:lang w:eastAsia="es-CL"/>
              </w:rPr>
            </w:pPr>
            <w:r w:rsidRPr="00B74D09">
              <w:rPr>
                <w:rFonts w:eastAsia="Times New Roman" w:cstheme="minorHAnsi"/>
                <w:color w:val="000000"/>
                <w:sz w:val="16"/>
                <w:szCs w:val="16"/>
                <w:lang w:eastAsia="es-CL"/>
              </w:rPr>
              <w:t>Percentil 85 superior al umbral máximo, configura incumplimiento normativo</w:t>
            </w:r>
          </w:p>
        </w:tc>
      </w:tr>
      <w:tr w:rsidR="00B74D09" w:rsidRPr="00B74D09" w14:paraId="35CFD4AA"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EDAB86A" w14:textId="77777777" w:rsidR="00B74D09" w:rsidRPr="00B74D09" w:rsidRDefault="00B74D09" w:rsidP="00B74D09">
            <w:pPr>
              <w:spacing w:after="0" w:line="240" w:lineRule="auto"/>
              <w:jc w:val="center"/>
              <w:rPr>
                <w:rFonts w:eastAsia="Times New Roman" w:cstheme="minorHAnsi"/>
                <w:b/>
                <w:bCs/>
                <w:sz w:val="16"/>
                <w:szCs w:val="16"/>
                <w:lang w:eastAsia="es-CL"/>
              </w:rPr>
            </w:pPr>
            <w:r w:rsidRPr="00B74D09">
              <w:rPr>
                <w:rFonts w:eastAsia="Times New Roman" w:cstheme="minorHAnsi"/>
                <w:b/>
                <w:bCs/>
                <w:sz w:val="16"/>
                <w:szCs w:val="16"/>
                <w:lang w:eastAsia="es-CL"/>
              </w:rPr>
              <w:t>Conductividad Eléctrica</w:t>
            </w:r>
          </w:p>
        </w:tc>
        <w:tc>
          <w:tcPr>
            <w:tcW w:w="247" w:type="pct"/>
            <w:tcBorders>
              <w:top w:val="nil"/>
              <w:left w:val="nil"/>
              <w:bottom w:val="single" w:sz="4" w:space="0" w:color="auto"/>
              <w:right w:val="single" w:sz="4" w:space="0" w:color="auto"/>
            </w:tcBorders>
            <w:shd w:val="clear" w:color="000000" w:fill="F2F2F2"/>
            <w:vAlign w:val="center"/>
            <w:hideMark/>
          </w:tcPr>
          <w:p w14:paraId="47E188E2"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µS/cm</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24D1FCB" w14:textId="7BF6F38B" w:rsidR="00B74D09"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85,0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3C9727B" w14:textId="29993D68" w:rsidR="00B74D09"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63,0</w:t>
            </w:r>
          </w:p>
        </w:tc>
        <w:tc>
          <w:tcPr>
            <w:tcW w:w="247" w:type="pct"/>
            <w:tcBorders>
              <w:top w:val="nil"/>
              <w:left w:val="nil"/>
              <w:bottom w:val="single" w:sz="4" w:space="0" w:color="auto"/>
              <w:right w:val="single" w:sz="4" w:space="0" w:color="auto"/>
            </w:tcBorders>
            <w:shd w:val="clear" w:color="auto" w:fill="auto"/>
            <w:noWrap/>
            <w:vAlign w:val="center"/>
            <w:hideMark/>
          </w:tcPr>
          <w:p w14:paraId="7239BA50" w14:textId="13D7393D" w:rsidR="00B74D09"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45,</w:t>
            </w:r>
            <w:r w:rsidR="00B74D09" w:rsidRPr="00271B2C">
              <w:rPr>
                <w:rFonts w:eastAsia="Times New Roman" w:cstheme="minorHAnsi"/>
                <w:sz w:val="16"/>
                <w:szCs w:val="16"/>
                <w:lang w:eastAsia="es-CL"/>
              </w:rPr>
              <w:t>0</w:t>
            </w:r>
          </w:p>
        </w:tc>
        <w:tc>
          <w:tcPr>
            <w:tcW w:w="247" w:type="pct"/>
            <w:tcBorders>
              <w:top w:val="nil"/>
              <w:left w:val="nil"/>
              <w:bottom w:val="single" w:sz="4" w:space="0" w:color="auto"/>
              <w:right w:val="single" w:sz="4" w:space="0" w:color="auto"/>
            </w:tcBorders>
            <w:shd w:val="clear" w:color="auto" w:fill="auto"/>
            <w:noWrap/>
            <w:vAlign w:val="center"/>
            <w:hideMark/>
          </w:tcPr>
          <w:p w14:paraId="2BAD82E7" w14:textId="269B188A" w:rsidR="00B74D09"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30,</w:t>
            </w:r>
            <w:r w:rsidR="00B74D09" w:rsidRPr="00271B2C">
              <w:rPr>
                <w:rFonts w:eastAsia="Times New Roman" w:cstheme="minorHAnsi"/>
                <w:sz w:val="16"/>
                <w:szCs w:val="16"/>
                <w:lang w:eastAsia="es-CL"/>
              </w:rPr>
              <w:t>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A83AADD" w14:textId="7D496152" w:rsidR="00B74D09"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86,</w:t>
            </w:r>
            <w:r w:rsidR="00B74D09" w:rsidRPr="00271B2C">
              <w:rPr>
                <w:rFonts w:eastAsia="Times New Roman" w:cstheme="minorHAnsi"/>
                <w:sz w:val="16"/>
                <w:szCs w:val="16"/>
                <w:lang w:eastAsia="es-CL"/>
              </w:rPr>
              <w:t>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83EBD0B" w14:textId="4A93D5F1" w:rsidR="00B74D09"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66,0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9E74A41" w14:textId="6094A6F6" w:rsidR="00B74D09"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63,0</w:t>
            </w:r>
          </w:p>
        </w:tc>
        <w:tc>
          <w:tcPr>
            <w:tcW w:w="247" w:type="pct"/>
            <w:tcBorders>
              <w:top w:val="nil"/>
              <w:left w:val="nil"/>
              <w:bottom w:val="single" w:sz="4" w:space="0" w:color="auto"/>
              <w:right w:val="single" w:sz="4" w:space="0" w:color="auto"/>
            </w:tcBorders>
            <w:shd w:val="clear" w:color="auto" w:fill="auto"/>
            <w:noWrap/>
            <w:vAlign w:val="center"/>
            <w:hideMark/>
          </w:tcPr>
          <w:p w14:paraId="491871BC" w14:textId="75AF673A" w:rsidR="00B74D09"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38,0</w:t>
            </w:r>
          </w:p>
        </w:tc>
        <w:tc>
          <w:tcPr>
            <w:tcW w:w="247" w:type="pct"/>
            <w:tcBorders>
              <w:top w:val="nil"/>
              <w:left w:val="nil"/>
              <w:bottom w:val="single" w:sz="4" w:space="0" w:color="auto"/>
              <w:right w:val="single" w:sz="4" w:space="0" w:color="auto"/>
            </w:tcBorders>
            <w:shd w:val="clear" w:color="auto" w:fill="auto"/>
            <w:noWrap/>
            <w:vAlign w:val="center"/>
            <w:hideMark/>
          </w:tcPr>
          <w:p w14:paraId="49D01622"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EEDF237" w14:textId="25F3936A" w:rsidR="00B74D09"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85,0</w:t>
            </w:r>
          </w:p>
        </w:tc>
        <w:tc>
          <w:tcPr>
            <w:tcW w:w="247" w:type="pct"/>
            <w:tcBorders>
              <w:top w:val="nil"/>
              <w:left w:val="nil"/>
              <w:bottom w:val="single" w:sz="4" w:space="0" w:color="auto"/>
              <w:right w:val="single" w:sz="4" w:space="0" w:color="auto"/>
            </w:tcBorders>
            <w:shd w:val="clear" w:color="auto" w:fill="auto"/>
            <w:noWrap/>
            <w:vAlign w:val="center"/>
            <w:hideMark/>
          </w:tcPr>
          <w:p w14:paraId="1971F5FC"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43F67B65"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60</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61E8AA08" w14:textId="77777777" w:rsidR="00B74D09" w:rsidRPr="00B74D09" w:rsidRDefault="00B74D09" w:rsidP="00B74D09">
            <w:pPr>
              <w:spacing w:after="0" w:line="240" w:lineRule="auto"/>
              <w:jc w:val="both"/>
              <w:rPr>
                <w:rFonts w:eastAsia="Times New Roman" w:cstheme="minorHAnsi"/>
                <w:color w:val="000000"/>
                <w:sz w:val="16"/>
                <w:szCs w:val="16"/>
                <w:lang w:eastAsia="es-CL"/>
              </w:rPr>
            </w:pPr>
            <w:r w:rsidRPr="00B74D09">
              <w:rPr>
                <w:rFonts w:eastAsia="Times New Roman" w:cstheme="minorHAnsi"/>
                <w:color w:val="000000"/>
                <w:sz w:val="16"/>
                <w:szCs w:val="16"/>
                <w:lang w:eastAsia="es-CL"/>
              </w:rPr>
              <w:t>Percentil 85 superior al umbral máximo, configura incumplimiento normativo</w:t>
            </w:r>
          </w:p>
        </w:tc>
      </w:tr>
      <w:tr w:rsidR="00271B2C" w:rsidRPr="00B74D09" w14:paraId="77C05190"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11E5CD9" w14:textId="77777777" w:rsidR="00271B2C" w:rsidRPr="00B74D09" w:rsidRDefault="00271B2C" w:rsidP="00271B2C">
            <w:pPr>
              <w:spacing w:after="0" w:line="240" w:lineRule="auto"/>
              <w:jc w:val="center"/>
              <w:rPr>
                <w:rFonts w:eastAsia="Times New Roman" w:cstheme="minorHAnsi"/>
                <w:b/>
                <w:bCs/>
                <w:sz w:val="16"/>
                <w:szCs w:val="16"/>
                <w:lang w:eastAsia="es-CL"/>
              </w:rPr>
            </w:pPr>
            <w:r w:rsidRPr="00B74D09">
              <w:rPr>
                <w:rFonts w:eastAsia="Times New Roman" w:cstheme="minorHAnsi"/>
                <w:b/>
                <w:bCs/>
                <w:sz w:val="16"/>
                <w:szCs w:val="16"/>
                <w:lang w:eastAsia="es-CL"/>
              </w:rPr>
              <w:t>DBO5</w:t>
            </w:r>
          </w:p>
        </w:tc>
        <w:tc>
          <w:tcPr>
            <w:tcW w:w="247" w:type="pct"/>
            <w:tcBorders>
              <w:top w:val="nil"/>
              <w:left w:val="nil"/>
              <w:bottom w:val="single" w:sz="4" w:space="0" w:color="auto"/>
              <w:right w:val="single" w:sz="4" w:space="0" w:color="auto"/>
            </w:tcBorders>
            <w:shd w:val="clear" w:color="000000" w:fill="F2F2F2"/>
            <w:vAlign w:val="center"/>
            <w:hideMark/>
          </w:tcPr>
          <w:p w14:paraId="04DC9134" w14:textId="77777777" w:rsidR="00271B2C" w:rsidRPr="00271B2C" w:rsidRDefault="00271B2C" w:rsidP="00271B2C">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CBB3D5A" w14:textId="2741D3C0"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62D7347" w14:textId="7DAB5389"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8AC5395" w14:textId="03F086E6"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60F42C2" w14:textId="1D6B9B56"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280FF31" w14:textId="6FC8F3D5"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69CAD83C" w14:textId="77777777" w:rsidR="00271B2C"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2,00</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5D6630B" w14:textId="33F21356"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CA27065" w14:textId="74DA1C6D"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(3)</w:t>
            </w:r>
          </w:p>
        </w:tc>
        <w:tc>
          <w:tcPr>
            <w:tcW w:w="247" w:type="pct"/>
            <w:tcBorders>
              <w:top w:val="nil"/>
              <w:left w:val="nil"/>
              <w:bottom w:val="single" w:sz="4" w:space="0" w:color="auto"/>
              <w:right w:val="single" w:sz="4" w:space="0" w:color="auto"/>
            </w:tcBorders>
            <w:shd w:val="clear" w:color="auto" w:fill="auto"/>
            <w:noWrap/>
            <w:vAlign w:val="center"/>
            <w:hideMark/>
          </w:tcPr>
          <w:p w14:paraId="6EBE8C89" w14:textId="77777777" w:rsidR="00271B2C"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1F22464D" w14:textId="77777777" w:rsidR="00271B2C"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2,00</w:t>
            </w:r>
          </w:p>
        </w:tc>
        <w:tc>
          <w:tcPr>
            <w:tcW w:w="247" w:type="pct"/>
            <w:tcBorders>
              <w:top w:val="nil"/>
              <w:left w:val="nil"/>
              <w:bottom w:val="single" w:sz="4" w:space="0" w:color="auto"/>
              <w:right w:val="single" w:sz="4" w:space="0" w:color="auto"/>
            </w:tcBorders>
            <w:shd w:val="clear" w:color="auto" w:fill="auto"/>
            <w:noWrap/>
            <w:vAlign w:val="center"/>
            <w:hideMark/>
          </w:tcPr>
          <w:p w14:paraId="00EFCC6C" w14:textId="77777777" w:rsidR="00271B2C"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0A81F38D" w14:textId="77777777" w:rsidR="00271B2C" w:rsidRPr="00271B2C" w:rsidRDefault="00271B2C" w:rsidP="00271B2C">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2</w:t>
            </w:r>
          </w:p>
        </w:tc>
        <w:tc>
          <w:tcPr>
            <w:tcW w:w="1384"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36691110" w14:textId="77777777" w:rsidR="00271B2C" w:rsidRPr="00B74D09" w:rsidRDefault="00271B2C" w:rsidP="00271B2C">
            <w:pPr>
              <w:spacing w:after="0" w:line="240" w:lineRule="auto"/>
              <w:jc w:val="both"/>
              <w:rPr>
                <w:rFonts w:eastAsia="Times New Roman" w:cstheme="minorHAnsi"/>
                <w:color w:val="000000"/>
                <w:sz w:val="16"/>
                <w:szCs w:val="16"/>
                <w:lang w:eastAsia="es-CL"/>
              </w:rPr>
            </w:pPr>
            <w:r w:rsidRPr="00B74D09">
              <w:rPr>
                <w:rFonts w:eastAsia="Times New Roman" w:cstheme="minorHAnsi"/>
                <w:color w:val="000000"/>
                <w:sz w:val="16"/>
                <w:szCs w:val="16"/>
                <w:lang w:eastAsia="es-CL"/>
              </w:rPr>
              <w:t>Percentil 85 inferior al umbral máximo, configura cumplimiento normativo referencial</w:t>
            </w:r>
          </w:p>
        </w:tc>
      </w:tr>
      <w:tr w:rsidR="00B74D09" w:rsidRPr="00B74D09" w14:paraId="7BAA9FBA"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2805F30E" w14:textId="77777777" w:rsidR="00B74D09" w:rsidRPr="00B74D09" w:rsidRDefault="00B74D09" w:rsidP="00B74D09">
            <w:pPr>
              <w:spacing w:after="0" w:line="240" w:lineRule="auto"/>
              <w:jc w:val="center"/>
              <w:rPr>
                <w:rFonts w:eastAsia="Times New Roman" w:cstheme="minorHAnsi"/>
                <w:b/>
                <w:bCs/>
                <w:sz w:val="16"/>
                <w:szCs w:val="16"/>
                <w:lang w:eastAsia="es-CL"/>
              </w:rPr>
            </w:pPr>
            <w:r w:rsidRPr="00B74D09">
              <w:rPr>
                <w:rFonts w:eastAsia="Times New Roman" w:cstheme="minorHAnsi"/>
                <w:b/>
                <w:bCs/>
                <w:sz w:val="16"/>
                <w:szCs w:val="16"/>
                <w:lang w:eastAsia="es-CL"/>
              </w:rPr>
              <w:t>DQO</w:t>
            </w:r>
          </w:p>
        </w:tc>
        <w:tc>
          <w:tcPr>
            <w:tcW w:w="247" w:type="pct"/>
            <w:tcBorders>
              <w:top w:val="nil"/>
              <w:left w:val="nil"/>
              <w:bottom w:val="single" w:sz="4" w:space="0" w:color="auto"/>
              <w:right w:val="single" w:sz="4" w:space="0" w:color="auto"/>
            </w:tcBorders>
            <w:shd w:val="clear" w:color="000000" w:fill="F2F2F2"/>
            <w:vAlign w:val="center"/>
            <w:hideMark/>
          </w:tcPr>
          <w:p w14:paraId="074A2FBD"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44161C5C"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4,70</w:t>
            </w:r>
          </w:p>
        </w:tc>
        <w:tc>
          <w:tcPr>
            <w:tcW w:w="247" w:type="pct"/>
            <w:tcBorders>
              <w:top w:val="nil"/>
              <w:left w:val="nil"/>
              <w:bottom w:val="single" w:sz="4" w:space="0" w:color="auto"/>
              <w:right w:val="single" w:sz="4" w:space="0" w:color="auto"/>
            </w:tcBorders>
            <w:shd w:val="clear" w:color="auto" w:fill="auto"/>
            <w:noWrap/>
            <w:vAlign w:val="center"/>
            <w:hideMark/>
          </w:tcPr>
          <w:p w14:paraId="1F4ABFD4"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3,00</w:t>
            </w:r>
          </w:p>
        </w:tc>
        <w:tc>
          <w:tcPr>
            <w:tcW w:w="247" w:type="pct"/>
            <w:tcBorders>
              <w:top w:val="nil"/>
              <w:left w:val="nil"/>
              <w:bottom w:val="single" w:sz="4" w:space="0" w:color="auto"/>
              <w:right w:val="single" w:sz="4" w:space="0" w:color="auto"/>
            </w:tcBorders>
            <w:shd w:val="clear" w:color="auto" w:fill="auto"/>
            <w:noWrap/>
            <w:vAlign w:val="center"/>
            <w:hideMark/>
          </w:tcPr>
          <w:p w14:paraId="11ADE9A8"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3,00</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57E98A00" w14:textId="69027E16" w:rsidR="00B74D09" w:rsidRPr="00271B2C" w:rsidRDefault="00271B2C" w:rsidP="000D69A7">
            <w:pPr>
              <w:spacing w:after="0" w:line="240" w:lineRule="auto"/>
              <w:jc w:val="center"/>
              <w:rPr>
                <w:sz w:val="16"/>
                <w:szCs w:val="16"/>
              </w:rPr>
            </w:pPr>
            <w:r w:rsidRPr="00271B2C">
              <w:rPr>
                <w:sz w:val="16"/>
                <w:szCs w:val="16"/>
              </w:rPr>
              <w:t>(1)</w:t>
            </w:r>
          </w:p>
        </w:tc>
        <w:tc>
          <w:tcPr>
            <w:tcW w:w="247" w:type="pct"/>
            <w:tcBorders>
              <w:top w:val="nil"/>
              <w:left w:val="nil"/>
              <w:bottom w:val="single" w:sz="4" w:space="0" w:color="auto"/>
              <w:right w:val="single" w:sz="4" w:space="0" w:color="auto"/>
            </w:tcBorders>
            <w:shd w:val="clear" w:color="auto" w:fill="auto"/>
            <w:noWrap/>
            <w:vAlign w:val="center"/>
            <w:hideMark/>
          </w:tcPr>
          <w:p w14:paraId="35601624"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3,00</w:t>
            </w:r>
          </w:p>
        </w:tc>
        <w:tc>
          <w:tcPr>
            <w:tcW w:w="247" w:type="pct"/>
            <w:tcBorders>
              <w:top w:val="nil"/>
              <w:left w:val="nil"/>
              <w:bottom w:val="single" w:sz="4" w:space="0" w:color="auto"/>
              <w:right w:val="single" w:sz="4" w:space="0" w:color="auto"/>
            </w:tcBorders>
            <w:shd w:val="clear" w:color="auto" w:fill="auto"/>
            <w:noWrap/>
            <w:vAlign w:val="center"/>
            <w:hideMark/>
          </w:tcPr>
          <w:p w14:paraId="423E2B62"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5,00</w:t>
            </w:r>
          </w:p>
        </w:tc>
        <w:tc>
          <w:tcPr>
            <w:tcW w:w="247" w:type="pct"/>
            <w:tcBorders>
              <w:top w:val="nil"/>
              <w:left w:val="nil"/>
              <w:bottom w:val="single" w:sz="4" w:space="0" w:color="auto"/>
              <w:right w:val="single" w:sz="4" w:space="0" w:color="auto"/>
            </w:tcBorders>
            <w:shd w:val="clear" w:color="auto" w:fill="auto"/>
            <w:noWrap/>
            <w:vAlign w:val="center"/>
            <w:hideMark/>
          </w:tcPr>
          <w:p w14:paraId="6613334E"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2,00</w:t>
            </w:r>
          </w:p>
        </w:tc>
        <w:tc>
          <w:tcPr>
            <w:tcW w:w="247" w:type="pct"/>
            <w:tcBorders>
              <w:top w:val="nil"/>
              <w:left w:val="nil"/>
              <w:bottom w:val="single" w:sz="4" w:space="0" w:color="auto"/>
              <w:right w:val="single" w:sz="4" w:space="0" w:color="auto"/>
            </w:tcBorders>
            <w:shd w:val="clear" w:color="auto" w:fill="auto"/>
            <w:noWrap/>
            <w:vAlign w:val="center"/>
            <w:hideMark/>
          </w:tcPr>
          <w:p w14:paraId="09A415F9"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4,00</w:t>
            </w:r>
          </w:p>
        </w:tc>
        <w:tc>
          <w:tcPr>
            <w:tcW w:w="247" w:type="pct"/>
            <w:tcBorders>
              <w:top w:val="nil"/>
              <w:left w:val="nil"/>
              <w:bottom w:val="single" w:sz="4" w:space="0" w:color="auto"/>
              <w:right w:val="single" w:sz="4" w:space="0" w:color="auto"/>
            </w:tcBorders>
            <w:shd w:val="clear" w:color="auto" w:fill="auto"/>
            <w:noWrap/>
            <w:vAlign w:val="center"/>
            <w:hideMark/>
          </w:tcPr>
          <w:p w14:paraId="76EBB4BD"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4B81BB35"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4,70</w:t>
            </w:r>
          </w:p>
        </w:tc>
        <w:tc>
          <w:tcPr>
            <w:tcW w:w="247" w:type="pct"/>
            <w:tcBorders>
              <w:top w:val="nil"/>
              <w:left w:val="nil"/>
              <w:bottom w:val="single" w:sz="4" w:space="0" w:color="auto"/>
              <w:right w:val="single" w:sz="4" w:space="0" w:color="auto"/>
            </w:tcBorders>
            <w:shd w:val="clear" w:color="auto" w:fill="auto"/>
            <w:noWrap/>
            <w:vAlign w:val="center"/>
            <w:hideMark/>
          </w:tcPr>
          <w:p w14:paraId="4AF7C688"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1E8826ED"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7</w:t>
            </w:r>
          </w:p>
        </w:tc>
        <w:tc>
          <w:tcPr>
            <w:tcW w:w="1384"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684A0B91" w14:textId="77777777" w:rsidR="00B74D09" w:rsidRPr="00B74D09" w:rsidRDefault="00B74D09" w:rsidP="00B74D09">
            <w:pPr>
              <w:spacing w:after="0" w:line="240" w:lineRule="auto"/>
              <w:jc w:val="both"/>
              <w:rPr>
                <w:rFonts w:eastAsia="Times New Roman" w:cstheme="minorHAnsi"/>
                <w:color w:val="000000"/>
                <w:sz w:val="16"/>
                <w:szCs w:val="16"/>
                <w:lang w:eastAsia="es-CL"/>
              </w:rPr>
            </w:pPr>
            <w:r w:rsidRPr="00B74D09">
              <w:rPr>
                <w:rFonts w:eastAsia="Times New Roman" w:cstheme="minorHAnsi"/>
                <w:color w:val="000000"/>
                <w:sz w:val="16"/>
                <w:szCs w:val="16"/>
                <w:lang w:eastAsia="es-CL"/>
              </w:rPr>
              <w:t>Percentil 85 inferior al umbral máximo, configura cumplimiento normativo referencial</w:t>
            </w:r>
          </w:p>
        </w:tc>
      </w:tr>
      <w:tr w:rsidR="00B74D09" w:rsidRPr="00B74D09" w14:paraId="7E3F29CA"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BBE8B8B" w14:textId="77777777" w:rsidR="00B74D09" w:rsidRPr="00B74D09" w:rsidRDefault="00B74D09" w:rsidP="00B74D09">
            <w:pPr>
              <w:spacing w:after="0" w:line="240" w:lineRule="auto"/>
              <w:jc w:val="center"/>
              <w:rPr>
                <w:rFonts w:eastAsia="Times New Roman" w:cstheme="minorHAnsi"/>
                <w:b/>
                <w:bCs/>
                <w:sz w:val="16"/>
                <w:szCs w:val="16"/>
                <w:lang w:eastAsia="es-CL"/>
              </w:rPr>
            </w:pPr>
            <w:r w:rsidRPr="00B74D09">
              <w:rPr>
                <w:rFonts w:eastAsia="Times New Roman" w:cstheme="minorHAnsi"/>
                <w:b/>
                <w:bCs/>
                <w:sz w:val="16"/>
                <w:szCs w:val="16"/>
                <w:lang w:eastAsia="es-CL"/>
              </w:rPr>
              <w:t>Fósforo Total</w:t>
            </w:r>
          </w:p>
        </w:tc>
        <w:tc>
          <w:tcPr>
            <w:tcW w:w="247" w:type="pct"/>
            <w:tcBorders>
              <w:top w:val="nil"/>
              <w:left w:val="nil"/>
              <w:bottom w:val="single" w:sz="4" w:space="0" w:color="auto"/>
              <w:right w:val="single" w:sz="4" w:space="0" w:color="auto"/>
            </w:tcBorders>
            <w:shd w:val="clear" w:color="000000" w:fill="F2F2F2"/>
            <w:vAlign w:val="center"/>
            <w:hideMark/>
          </w:tcPr>
          <w:p w14:paraId="37FC3FC5"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63272E19"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0,01</w:t>
            </w:r>
          </w:p>
        </w:tc>
        <w:tc>
          <w:tcPr>
            <w:tcW w:w="247" w:type="pct"/>
            <w:tcBorders>
              <w:top w:val="nil"/>
              <w:left w:val="nil"/>
              <w:bottom w:val="single" w:sz="4" w:space="0" w:color="auto"/>
              <w:right w:val="single" w:sz="4" w:space="0" w:color="auto"/>
            </w:tcBorders>
            <w:shd w:val="clear" w:color="auto" w:fill="auto"/>
            <w:noWrap/>
            <w:vAlign w:val="center"/>
            <w:hideMark/>
          </w:tcPr>
          <w:p w14:paraId="7120647F"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0,01</w:t>
            </w:r>
          </w:p>
        </w:tc>
        <w:tc>
          <w:tcPr>
            <w:tcW w:w="247" w:type="pct"/>
            <w:tcBorders>
              <w:top w:val="nil"/>
              <w:left w:val="nil"/>
              <w:bottom w:val="single" w:sz="4" w:space="0" w:color="auto"/>
              <w:right w:val="single" w:sz="4" w:space="0" w:color="auto"/>
            </w:tcBorders>
            <w:shd w:val="clear" w:color="auto" w:fill="auto"/>
            <w:noWrap/>
            <w:vAlign w:val="center"/>
            <w:hideMark/>
          </w:tcPr>
          <w:p w14:paraId="02BC602A"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0,01</w:t>
            </w:r>
          </w:p>
        </w:tc>
        <w:tc>
          <w:tcPr>
            <w:tcW w:w="247" w:type="pct"/>
            <w:tcBorders>
              <w:top w:val="nil"/>
              <w:left w:val="nil"/>
              <w:bottom w:val="single" w:sz="4" w:space="0" w:color="auto"/>
              <w:right w:val="single" w:sz="4" w:space="0" w:color="auto"/>
            </w:tcBorders>
            <w:shd w:val="clear" w:color="auto" w:fill="auto"/>
            <w:noWrap/>
            <w:vAlign w:val="center"/>
            <w:hideMark/>
          </w:tcPr>
          <w:p w14:paraId="0FC1E0D6"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0,01</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1BDB205A"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4074E66D"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5FB8B33F"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0,01</w:t>
            </w:r>
          </w:p>
        </w:tc>
        <w:tc>
          <w:tcPr>
            <w:tcW w:w="247" w:type="pct"/>
            <w:tcBorders>
              <w:top w:val="nil"/>
              <w:left w:val="nil"/>
              <w:bottom w:val="single" w:sz="4" w:space="0" w:color="auto"/>
              <w:right w:val="single" w:sz="4" w:space="0" w:color="auto"/>
            </w:tcBorders>
            <w:shd w:val="clear" w:color="auto" w:fill="auto"/>
            <w:noWrap/>
            <w:vAlign w:val="center"/>
            <w:hideMark/>
          </w:tcPr>
          <w:p w14:paraId="4BC154F2"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0,01</w:t>
            </w:r>
          </w:p>
        </w:tc>
        <w:tc>
          <w:tcPr>
            <w:tcW w:w="247" w:type="pct"/>
            <w:tcBorders>
              <w:top w:val="nil"/>
              <w:left w:val="nil"/>
              <w:bottom w:val="single" w:sz="4" w:space="0" w:color="auto"/>
              <w:right w:val="single" w:sz="4" w:space="0" w:color="auto"/>
            </w:tcBorders>
            <w:shd w:val="clear" w:color="auto" w:fill="auto"/>
            <w:noWrap/>
            <w:vAlign w:val="center"/>
            <w:hideMark/>
          </w:tcPr>
          <w:p w14:paraId="52E4B8AE"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2B8DD337"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0,02</w:t>
            </w:r>
          </w:p>
        </w:tc>
        <w:tc>
          <w:tcPr>
            <w:tcW w:w="247" w:type="pct"/>
            <w:tcBorders>
              <w:top w:val="nil"/>
              <w:left w:val="nil"/>
              <w:bottom w:val="single" w:sz="4" w:space="0" w:color="auto"/>
              <w:right w:val="single" w:sz="4" w:space="0" w:color="auto"/>
            </w:tcBorders>
            <w:shd w:val="clear" w:color="auto" w:fill="auto"/>
            <w:noWrap/>
            <w:vAlign w:val="center"/>
            <w:hideMark/>
          </w:tcPr>
          <w:p w14:paraId="7AEC9CF3"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0,01</w:t>
            </w:r>
          </w:p>
        </w:tc>
        <w:tc>
          <w:tcPr>
            <w:tcW w:w="247" w:type="pct"/>
            <w:tcBorders>
              <w:top w:val="nil"/>
              <w:left w:val="nil"/>
              <w:bottom w:val="single" w:sz="4" w:space="0" w:color="auto"/>
              <w:right w:val="single" w:sz="4" w:space="0" w:color="auto"/>
            </w:tcBorders>
            <w:shd w:val="clear" w:color="auto" w:fill="auto"/>
            <w:vAlign w:val="center"/>
            <w:hideMark/>
          </w:tcPr>
          <w:p w14:paraId="624E0A6A"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0,02</w:t>
            </w:r>
          </w:p>
        </w:tc>
        <w:tc>
          <w:tcPr>
            <w:tcW w:w="1384" w:type="pct"/>
            <w:tcBorders>
              <w:top w:val="nil"/>
              <w:left w:val="nil"/>
              <w:bottom w:val="single" w:sz="4" w:space="0" w:color="auto"/>
              <w:right w:val="single" w:sz="4" w:space="0" w:color="auto"/>
            </w:tcBorders>
            <w:shd w:val="clear" w:color="auto" w:fill="auto"/>
            <w:vAlign w:val="center"/>
            <w:hideMark/>
          </w:tcPr>
          <w:p w14:paraId="66F27353" w14:textId="77777777" w:rsidR="00B74D09" w:rsidRPr="00B74D09" w:rsidRDefault="00B74D09" w:rsidP="00B74D09">
            <w:pPr>
              <w:spacing w:after="0" w:line="240" w:lineRule="auto"/>
              <w:jc w:val="both"/>
              <w:rPr>
                <w:rFonts w:eastAsia="Times New Roman" w:cstheme="minorHAnsi"/>
                <w:color w:val="000000"/>
                <w:sz w:val="16"/>
                <w:szCs w:val="16"/>
                <w:lang w:eastAsia="es-CL"/>
              </w:rPr>
            </w:pPr>
            <w:r w:rsidRPr="00B74D09">
              <w:rPr>
                <w:rFonts w:eastAsia="Times New Roman" w:cstheme="minorHAnsi"/>
                <w:color w:val="000000"/>
                <w:sz w:val="16"/>
                <w:szCs w:val="16"/>
                <w:lang w:eastAsia="es-CL"/>
              </w:rPr>
              <w:t>Percentil 85 y/o Promedio bienal inferior al umbral máximo, configura cumplimiento normativo</w:t>
            </w:r>
          </w:p>
        </w:tc>
      </w:tr>
      <w:tr w:rsidR="00B74D09" w:rsidRPr="00B74D09" w14:paraId="0489A13D"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8332723" w14:textId="77777777" w:rsidR="00B74D09" w:rsidRPr="00B74D09" w:rsidRDefault="00B74D09" w:rsidP="00B74D09">
            <w:pPr>
              <w:spacing w:after="0" w:line="240" w:lineRule="auto"/>
              <w:jc w:val="center"/>
              <w:rPr>
                <w:rFonts w:eastAsia="Times New Roman" w:cstheme="minorHAnsi"/>
                <w:b/>
                <w:bCs/>
                <w:sz w:val="16"/>
                <w:szCs w:val="16"/>
                <w:lang w:eastAsia="es-CL"/>
              </w:rPr>
            </w:pPr>
            <w:r w:rsidRPr="00B74D09">
              <w:rPr>
                <w:rFonts w:eastAsia="Times New Roman" w:cstheme="minorHAnsi"/>
                <w:b/>
                <w:bCs/>
                <w:sz w:val="16"/>
                <w:szCs w:val="16"/>
                <w:lang w:eastAsia="es-CL"/>
              </w:rPr>
              <w:t>Hierro Total</w:t>
            </w:r>
          </w:p>
        </w:tc>
        <w:tc>
          <w:tcPr>
            <w:tcW w:w="247" w:type="pct"/>
            <w:tcBorders>
              <w:top w:val="nil"/>
              <w:left w:val="nil"/>
              <w:bottom w:val="single" w:sz="4" w:space="0" w:color="auto"/>
              <w:right w:val="single" w:sz="4" w:space="0" w:color="auto"/>
            </w:tcBorders>
            <w:shd w:val="clear" w:color="000000" w:fill="F2F2F2"/>
            <w:vAlign w:val="center"/>
            <w:hideMark/>
          </w:tcPr>
          <w:p w14:paraId="3D715430"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3FB7938C"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0,24</w:t>
            </w:r>
          </w:p>
        </w:tc>
        <w:tc>
          <w:tcPr>
            <w:tcW w:w="247" w:type="pct"/>
            <w:tcBorders>
              <w:top w:val="nil"/>
              <w:left w:val="nil"/>
              <w:bottom w:val="single" w:sz="4" w:space="0" w:color="auto"/>
              <w:right w:val="single" w:sz="4" w:space="0" w:color="auto"/>
            </w:tcBorders>
            <w:shd w:val="clear" w:color="auto" w:fill="auto"/>
            <w:noWrap/>
            <w:vAlign w:val="center"/>
            <w:hideMark/>
          </w:tcPr>
          <w:p w14:paraId="00A44119"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0,15</w:t>
            </w:r>
          </w:p>
        </w:tc>
        <w:tc>
          <w:tcPr>
            <w:tcW w:w="247" w:type="pct"/>
            <w:tcBorders>
              <w:top w:val="nil"/>
              <w:left w:val="nil"/>
              <w:bottom w:val="single" w:sz="4" w:space="0" w:color="auto"/>
              <w:right w:val="single" w:sz="4" w:space="0" w:color="auto"/>
            </w:tcBorders>
            <w:shd w:val="clear" w:color="auto" w:fill="auto"/>
            <w:noWrap/>
            <w:vAlign w:val="center"/>
            <w:hideMark/>
          </w:tcPr>
          <w:p w14:paraId="38620A63"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0,15</w:t>
            </w:r>
          </w:p>
        </w:tc>
        <w:tc>
          <w:tcPr>
            <w:tcW w:w="247" w:type="pct"/>
            <w:tcBorders>
              <w:top w:val="nil"/>
              <w:left w:val="nil"/>
              <w:bottom w:val="single" w:sz="4" w:space="0" w:color="auto"/>
              <w:right w:val="single" w:sz="4" w:space="0" w:color="auto"/>
            </w:tcBorders>
            <w:shd w:val="clear" w:color="auto" w:fill="auto"/>
            <w:noWrap/>
            <w:vAlign w:val="center"/>
            <w:hideMark/>
          </w:tcPr>
          <w:p w14:paraId="24355B8C"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0,26</w:t>
            </w:r>
          </w:p>
        </w:tc>
        <w:tc>
          <w:tcPr>
            <w:tcW w:w="247" w:type="pct"/>
            <w:tcBorders>
              <w:top w:val="nil"/>
              <w:left w:val="nil"/>
              <w:bottom w:val="single" w:sz="4" w:space="0" w:color="auto"/>
              <w:right w:val="single" w:sz="4" w:space="0" w:color="auto"/>
            </w:tcBorders>
            <w:shd w:val="clear" w:color="auto" w:fill="auto"/>
            <w:noWrap/>
            <w:vAlign w:val="center"/>
            <w:hideMark/>
          </w:tcPr>
          <w:p w14:paraId="2E05D829"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0,25</w:t>
            </w:r>
          </w:p>
        </w:tc>
        <w:tc>
          <w:tcPr>
            <w:tcW w:w="247" w:type="pct"/>
            <w:tcBorders>
              <w:top w:val="nil"/>
              <w:left w:val="nil"/>
              <w:bottom w:val="single" w:sz="4" w:space="0" w:color="auto"/>
              <w:right w:val="single" w:sz="4" w:space="0" w:color="auto"/>
            </w:tcBorders>
            <w:shd w:val="clear" w:color="auto" w:fill="auto"/>
            <w:noWrap/>
            <w:vAlign w:val="center"/>
            <w:hideMark/>
          </w:tcPr>
          <w:p w14:paraId="31426F9E"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0,17</w:t>
            </w:r>
          </w:p>
        </w:tc>
        <w:tc>
          <w:tcPr>
            <w:tcW w:w="247" w:type="pct"/>
            <w:tcBorders>
              <w:top w:val="nil"/>
              <w:left w:val="nil"/>
              <w:bottom w:val="single" w:sz="4" w:space="0" w:color="auto"/>
              <w:right w:val="single" w:sz="4" w:space="0" w:color="auto"/>
            </w:tcBorders>
            <w:shd w:val="clear" w:color="auto" w:fill="auto"/>
            <w:noWrap/>
            <w:vAlign w:val="center"/>
            <w:hideMark/>
          </w:tcPr>
          <w:p w14:paraId="5CC0C841"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0,22</w:t>
            </w:r>
          </w:p>
        </w:tc>
        <w:tc>
          <w:tcPr>
            <w:tcW w:w="247" w:type="pct"/>
            <w:tcBorders>
              <w:top w:val="nil"/>
              <w:left w:val="nil"/>
              <w:bottom w:val="single" w:sz="4" w:space="0" w:color="auto"/>
              <w:right w:val="single" w:sz="4" w:space="0" w:color="auto"/>
            </w:tcBorders>
            <w:shd w:val="clear" w:color="auto" w:fill="auto"/>
            <w:noWrap/>
            <w:vAlign w:val="center"/>
            <w:hideMark/>
          </w:tcPr>
          <w:p w14:paraId="6ACF46DE"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0,24</w:t>
            </w:r>
          </w:p>
        </w:tc>
        <w:tc>
          <w:tcPr>
            <w:tcW w:w="247" w:type="pct"/>
            <w:tcBorders>
              <w:top w:val="nil"/>
              <w:left w:val="nil"/>
              <w:bottom w:val="single" w:sz="4" w:space="0" w:color="auto"/>
              <w:right w:val="single" w:sz="4" w:space="0" w:color="auto"/>
            </w:tcBorders>
            <w:shd w:val="clear" w:color="auto" w:fill="auto"/>
            <w:noWrap/>
            <w:vAlign w:val="center"/>
            <w:hideMark/>
          </w:tcPr>
          <w:p w14:paraId="2CDEAA03"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752CF633"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0,25</w:t>
            </w:r>
          </w:p>
        </w:tc>
        <w:tc>
          <w:tcPr>
            <w:tcW w:w="247" w:type="pct"/>
            <w:tcBorders>
              <w:top w:val="nil"/>
              <w:left w:val="nil"/>
              <w:bottom w:val="single" w:sz="4" w:space="0" w:color="auto"/>
              <w:right w:val="single" w:sz="4" w:space="0" w:color="auto"/>
            </w:tcBorders>
            <w:shd w:val="clear" w:color="auto" w:fill="auto"/>
            <w:noWrap/>
            <w:vAlign w:val="center"/>
            <w:hideMark/>
          </w:tcPr>
          <w:p w14:paraId="58EDFCCF"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0,21</w:t>
            </w:r>
          </w:p>
        </w:tc>
        <w:tc>
          <w:tcPr>
            <w:tcW w:w="247" w:type="pct"/>
            <w:tcBorders>
              <w:top w:val="nil"/>
              <w:left w:val="nil"/>
              <w:bottom w:val="single" w:sz="4" w:space="0" w:color="auto"/>
              <w:right w:val="single" w:sz="4" w:space="0" w:color="auto"/>
            </w:tcBorders>
            <w:shd w:val="clear" w:color="auto" w:fill="auto"/>
            <w:vAlign w:val="center"/>
            <w:hideMark/>
          </w:tcPr>
          <w:p w14:paraId="3D087BD3"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0,4</w:t>
            </w:r>
          </w:p>
        </w:tc>
        <w:tc>
          <w:tcPr>
            <w:tcW w:w="1384" w:type="pct"/>
            <w:tcBorders>
              <w:top w:val="nil"/>
              <w:left w:val="nil"/>
              <w:bottom w:val="single" w:sz="4" w:space="0" w:color="auto"/>
              <w:right w:val="single" w:sz="4" w:space="0" w:color="auto"/>
            </w:tcBorders>
            <w:shd w:val="clear" w:color="auto" w:fill="auto"/>
            <w:vAlign w:val="center"/>
            <w:hideMark/>
          </w:tcPr>
          <w:p w14:paraId="09831357" w14:textId="77777777" w:rsidR="00B74D09" w:rsidRPr="00B74D09" w:rsidRDefault="00B74D09" w:rsidP="00B74D09">
            <w:pPr>
              <w:spacing w:after="0" w:line="240" w:lineRule="auto"/>
              <w:jc w:val="both"/>
              <w:rPr>
                <w:rFonts w:eastAsia="Times New Roman" w:cstheme="minorHAnsi"/>
                <w:color w:val="000000"/>
                <w:sz w:val="16"/>
                <w:szCs w:val="16"/>
                <w:lang w:eastAsia="es-CL"/>
              </w:rPr>
            </w:pPr>
            <w:r w:rsidRPr="00B74D09">
              <w:rPr>
                <w:rFonts w:eastAsia="Times New Roman" w:cstheme="minorHAnsi"/>
                <w:color w:val="000000"/>
                <w:sz w:val="16"/>
                <w:szCs w:val="16"/>
                <w:lang w:eastAsia="es-CL"/>
              </w:rPr>
              <w:t>Percentil 85 y/o Promedio bienal inferior al umbral máximo, configura cumplimiento normativo</w:t>
            </w:r>
          </w:p>
        </w:tc>
      </w:tr>
      <w:tr w:rsidR="00B74D09" w:rsidRPr="00B74D09" w14:paraId="28D741DB"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2EFB5037" w14:textId="77777777" w:rsidR="00B74D09" w:rsidRPr="00B74D09" w:rsidRDefault="00B74D09" w:rsidP="00B74D09">
            <w:pPr>
              <w:spacing w:after="0" w:line="240" w:lineRule="auto"/>
              <w:jc w:val="center"/>
              <w:rPr>
                <w:rFonts w:eastAsia="Times New Roman" w:cstheme="minorHAnsi"/>
                <w:b/>
                <w:bCs/>
                <w:sz w:val="16"/>
                <w:szCs w:val="16"/>
                <w:lang w:eastAsia="es-CL"/>
              </w:rPr>
            </w:pPr>
            <w:r w:rsidRPr="00B74D09">
              <w:rPr>
                <w:rFonts w:eastAsia="Times New Roman" w:cstheme="minorHAnsi"/>
                <w:b/>
                <w:bCs/>
                <w:sz w:val="16"/>
                <w:szCs w:val="16"/>
                <w:lang w:eastAsia="es-CL"/>
              </w:rPr>
              <w:t>Índice de Fenol</w:t>
            </w:r>
          </w:p>
        </w:tc>
        <w:tc>
          <w:tcPr>
            <w:tcW w:w="247" w:type="pct"/>
            <w:tcBorders>
              <w:top w:val="nil"/>
              <w:left w:val="nil"/>
              <w:bottom w:val="single" w:sz="4" w:space="0" w:color="auto"/>
              <w:right w:val="single" w:sz="4" w:space="0" w:color="auto"/>
            </w:tcBorders>
            <w:shd w:val="clear" w:color="000000" w:fill="F2F2F2"/>
            <w:vAlign w:val="center"/>
            <w:hideMark/>
          </w:tcPr>
          <w:p w14:paraId="7A412A84"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3108F04E"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3EF7BEF9"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416619BE"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04F66C36"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7CA21374"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70D1400D"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269316C1"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73DCB078"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746ADAEF"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425E0008"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0,001</w:t>
            </w:r>
          </w:p>
        </w:tc>
        <w:tc>
          <w:tcPr>
            <w:tcW w:w="247" w:type="pct"/>
            <w:tcBorders>
              <w:top w:val="nil"/>
              <w:left w:val="nil"/>
              <w:bottom w:val="single" w:sz="4" w:space="0" w:color="auto"/>
              <w:right w:val="single" w:sz="4" w:space="0" w:color="auto"/>
            </w:tcBorders>
            <w:shd w:val="clear" w:color="auto" w:fill="auto"/>
            <w:noWrap/>
            <w:vAlign w:val="center"/>
            <w:hideMark/>
          </w:tcPr>
          <w:p w14:paraId="2B33FA77"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041C6C9E"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0,002</w:t>
            </w:r>
          </w:p>
        </w:tc>
        <w:tc>
          <w:tcPr>
            <w:tcW w:w="1384" w:type="pct"/>
            <w:tcBorders>
              <w:top w:val="nil"/>
              <w:left w:val="nil"/>
              <w:bottom w:val="single" w:sz="4" w:space="0" w:color="auto"/>
              <w:right w:val="single" w:sz="4" w:space="0" w:color="auto"/>
            </w:tcBorders>
            <w:shd w:val="clear" w:color="auto" w:fill="auto"/>
            <w:vAlign w:val="center"/>
            <w:hideMark/>
          </w:tcPr>
          <w:p w14:paraId="517FA484" w14:textId="77777777" w:rsidR="00B74D09" w:rsidRPr="00B74D09" w:rsidRDefault="00B74D09" w:rsidP="00B74D09">
            <w:pPr>
              <w:spacing w:after="0" w:line="240" w:lineRule="auto"/>
              <w:jc w:val="both"/>
              <w:rPr>
                <w:rFonts w:eastAsia="Times New Roman" w:cstheme="minorHAnsi"/>
                <w:color w:val="000000"/>
                <w:sz w:val="16"/>
                <w:szCs w:val="16"/>
                <w:lang w:eastAsia="es-CL"/>
              </w:rPr>
            </w:pPr>
            <w:r w:rsidRPr="00B74D09">
              <w:rPr>
                <w:rFonts w:eastAsia="Times New Roman" w:cstheme="minorHAnsi"/>
                <w:color w:val="000000"/>
                <w:sz w:val="16"/>
                <w:szCs w:val="16"/>
                <w:lang w:eastAsia="es-CL"/>
              </w:rPr>
              <w:t>Percentil 85 inferior al umbral máximo, configura cumplimiento normativo</w:t>
            </w:r>
          </w:p>
        </w:tc>
      </w:tr>
      <w:tr w:rsidR="00B74D09" w:rsidRPr="00B74D09" w14:paraId="63298F6D"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5064998" w14:textId="77777777" w:rsidR="00B74D09" w:rsidRPr="00B74D09" w:rsidRDefault="00B74D09" w:rsidP="00B74D09">
            <w:pPr>
              <w:spacing w:after="0" w:line="240" w:lineRule="auto"/>
              <w:jc w:val="center"/>
              <w:rPr>
                <w:rFonts w:eastAsia="Times New Roman" w:cstheme="minorHAnsi"/>
                <w:b/>
                <w:bCs/>
                <w:sz w:val="16"/>
                <w:szCs w:val="16"/>
                <w:lang w:eastAsia="es-CL"/>
              </w:rPr>
            </w:pPr>
            <w:r w:rsidRPr="00B74D09">
              <w:rPr>
                <w:rFonts w:eastAsia="Times New Roman" w:cstheme="minorHAnsi"/>
                <w:b/>
                <w:bCs/>
                <w:sz w:val="16"/>
                <w:szCs w:val="16"/>
                <w:lang w:eastAsia="es-CL"/>
              </w:rPr>
              <w:t>Nitrato</w:t>
            </w:r>
          </w:p>
        </w:tc>
        <w:tc>
          <w:tcPr>
            <w:tcW w:w="247" w:type="pct"/>
            <w:tcBorders>
              <w:top w:val="nil"/>
              <w:left w:val="nil"/>
              <w:bottom w:val="single" w:sz="4" w:space="0" w:color="auto"/>
              <w:right w:val="single" w:sz="4" w:space="0" w:color="auto"/>
            </w:tcBorders>
            <w:shd w:val="clear" w:color="000000" w:fill="F2F2F2"/>
            <w:vAlign w:val="center"/>
            <w:hideMark/>
          </w:tcPr>
          <w:p w14:paraId="3D4240A8"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mg N/L</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1B75136"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0,09</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0B358D6"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0,06</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B63E9E0"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0,10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31011F1"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0,06</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A8CFCAE"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0,22</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DC6668B"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0,04</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F58B956"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0,21</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9CB0617"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0,19</w:t>
            </w:r>
          </w:p>
        </w:tc>
        <w:tc>
          <w:tcPr>
            <w:tcW w:w="247" w:type="pct"/>
            <w:tcBorders>
              <w:top w:val="nil"/>
              <w:left w:val="nil"/>
              <w:bottom w:val="single" w:sz="4" w:space="0" w:color="auto"/>
              <w:right w:val="single" w:sz="4" w:space="0" w:color="auto"/>
            </w:tcBorders>
            <w:shd w:val="clear" w:color="auto" w:fill="auto"/>
            <w:noWrap/>
            <w:vAlign w:val="center"/>
            <w:hideMark/>
          </w:tcPr>
          <w:p w14:paraId="1CB55EC6"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501912B"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0,21</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82B0426"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0,12</w:t>
            </w:r>
          </w:p>
        </w:tc>
        <w:tc>
          <w:tcPr>
            <w:tcW w:w="247" w:type="pct"/>
            <w:tcBorders>
              <w:top w:val="nil"/>
              <w:left w:val="nil"/>
              <w:bottom w:val="single" w:sz="4" w:space="0" w:color="auto"/>
              <w:right w:val="single" w:sz="4" w:space="0" w:color="auto"/>
            </w:tcBorders>
            <w:shd w:val="clear" w:color="auto" w:fill="auto"/>
            <w:vAlign w:val="center"/>
            <w:hideMark/>
          </w:tcPr>
          <w:p w14:paraId="054B0471"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0,03</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29F62657" w14:textId="77777777" w:rsidR="00B74D09" w:rsidRPr="00B74D09" w:rsidRDefault="00B74D09" w:rsidP="00B74D09">
            <w:pPr>
              <w:spacing w:after="0" w:line="240" w:lineRule="auto"/>
              <w:jc w:val="both"/>
              <w:rPr>
                <w:rFonts w:eastAsia="Times New Roman" w:cstheme="minorHAnsi"/>
                <w:color w:val="000000"/>
                <w:sz w:val="16"/>
                <w:szCs w:val="16"/>
                <w:lang w:eastAsia="es-CL"/>
              </w:rPr>
            </w:pPr>
            <w:r w:rsidRPr="00B74D09">
              <w:rPr>
                <w:rFonts w:eastAsia="Times New Roman" w:cstheme="minorHAnsi"/>
                <w:color w:val="000000"/>
                <w:sz w:val="16"/>
                <w:szCs w:val="16"/>
                <w:lang w:eastAsia="es-CL"/>
              </w:rPr>
              <w:t>Percentil 85 y/o Promedio bienal superior al umbral máximo, configura incumplimiento normativo</w:t>
            </w:r>
          </w:p>
        </w:tc>
      </w:tr>
      <w:tr w:rsidR="00271B2C" w:rsidRPr="00B74D09" w14:paraId="199E8F45"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C702ECD" w14:textId="77777777" w:rsidR="00271B2C" w:rsidRPr="00B74D09" w:rsidRDefault="00271B2C" w:rsidP="00271B2C">
            <w:pPr>
              <w:spacing w:after="0" w:line="240" w:lineRule="auto"/>
              <w:jc w:val="center"/>
              <w:rPr>
                <w:rFonts w:eastAsia="Times New Roman" w:cstheme="minorHAnsi"/>
                <w:b/>
                <w:bCs/>
                <w:sz w:val="16"/>
                <w:szCs w:val="16"/>
                <w:lang w:eastAsia="es-CL"/>
              </w:rPr>
            </w:pPr>
            <w:r w:rsidRPr="00B74D09">
              <w:rPr>
                <w:rFonts w:eastAsia="Times New Roman" w:cstheme="minorHAnsi"/>
                <w:b/>
                <w:bCs/>
                <w:sz w:val="16"/>
                <w:szCs w:val="16"/>
                <w:lang w:eastAsia="es-CL"/>
              </w:rPr>
              <w:t>Nitrito</w:t>
            </w:r>
          </w:p>
        </w:tc>
        <w:tc>
          <w:tcPr>
            <w:tcW w:w="247" w:type="pct"/>
            <w:tcBorders>
              <w:top w:val="nil"/>
              <w:left w:val="nil"/>
              <w:bottom w:val="single" w:sz="4" w:space="0" w:color="auto"/>
              <w:right w:val="single" w:sz="4" w:space="0" w:color="auto"/>
            </w:tcBorders>
            <w:shd w:val="clear" w:color="000000" w:fill="F2F2F2"/>
            <w:vAlign w:val="center"/>
            <w:hideMark/>
          </w:tcPr>
          <w:p w14:paraId="06C03F06" w14:textId="77777777" w:rsidR="00271B2C" w:rsidRPr="00271B2C" w:rsidRDefault="00271B2C" w:rsidP="00271B2C">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mg N/L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83E86C6" w14:textId="3E27EB4A"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1C5193F" w14:textId="182F41F7"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1664C04" w14:textId="3C28E9A4"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C7F3640" w14:textId="4E6EB460"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7513EBF" w14:textId="1DFD590A"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2E0E4DA" w14:textId="06C57C34" w:rsidR="00271B2C" w:rsidRPr="00271B2C" w:rsidRDefault="00271B2C" w:rsidP="000D69A7">
            <w:pPr>
              <w:spacing w:after="0" w:line="240" w:lineRule="auto"/>
              <w:jc w:val="center"/>
              <w:rPr>
                <w:rFonts w:eastAsia="Times New Roman" w:cstheme="minorHAnsi"/>
                <w:sz w:val="16"/>
                <w:szCs w:val="16"/>
                <w:lang w:eastAsia="es-CL"/>
              </w:rPr>
            </w:pPr>
            <w:r>
              <w:rPr>
                <w:sz w:val="16"/>
                <w:szCs w:val="16"/>
              </w:rPr>
              <w:t>(2,</w:t>
            </w:r>
            <w:r w:rsidRPr="00271B2C">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8B85344" w14:textId="1DE6894E" w:rsidR="00271B2C" w:rsidRPr="00271B2C" w:rsidRDefault="00271B2C" w:rsidP="000D69A7">
            <w:pPr>
              <w:spacing w:after="0" w:line="240" w:lineRule="auto"/>
              <w:jc w:val="center"/>
              <w:rPr>
                <w:rFonts w:eastAsia="Times New Roman" w:cstheme="minorHAnsi"/>
                <w:sz w:val="16"/>
                <w:szCs w:val="16"/>
                <w:lang w:eastAsia="es-CL"/>
              </w:rPr>
            </w:pPr>
            <w:r>
              <w:rPr>
                <w:sz w:val="16"/>
                <w:szCs w:val="16"/>
              </w:rPr>
              <w:t>(2,</w:t>
            </w:r>
            <w:r w:rsidRPr="00271B2C">
              <w:rPr>
                <w:sz w:val="16"/>
                <w:szCs w:val="16"/>
              </w:rPr>
              <w:t>3)</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25F29E6" w14:textId="1B7AC0BD"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(3)</w:t>
            </w:r>
          </w:p>
        </w:tc>
        <w:tc>
          <w:tcPr>
            <w:tcW w:w="247" w:type="pct"/>
            <w:tcBorders>
              <w:top w:val="nil"/>
              <w:left w:val="nil"/>
              <w:bottom w:val="single" w:sz="4" w:space="0" w:color="auto"/>
              <w:right w:val="single" w:sz="4" w:space="0" w:color="auto"/>
            </w:tcBorders>
            <w:shd w:val="clear" w:color="auto" w:fill="auto"/>
            <w:noWrap/>
            <w:vAlign w:val="center"/>
            <w:hideMark/>
          </w:tcPr>
          <w:p w14:paraId="77D7405B" w14:textId="77777777" w:rsidR="00271B2C"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17CCE12A" w14:textId="4F40C6A9" w:rsidR="00271B2C" w:rsidRPr="00271B2C" w:rsidRDefault="00271B2C" w:rsidP="000D69A7">
            <w:pPr>
              <w:spacing w:after="0" w:line="240" w:lineRule="auto"/>
              <w:jc w:val="center"/>
              <w:rPr>
                <w:rFonts w:eastAsia="Times New Roman" w:cstheme="minorHAnsi"/>
                <w:sz w:val="16"/>
                <w:szCs w:val="16"/>
                <w:lang w:eastAsia="es-CL"/>
              </w:rPr>
            </w:pPr>
          </w:p>
        </w:tc>
        <w:tc>
          <w:tcPr>
            <w:tcW w:w="247" w:type="pct"/>
            <w:tcBorders>
              <w:top w:val="nil"/>
              <w:left w:val="nil"/>
              <w:bottom w:val="single" w:sz="4" w:space="0" w:color="auto"/>
              <w:right w:val="single" w:sz="4" w:space="0" w:color="auto"/>
            </w:tcBorders>
            <w:shd w:val="clear" w:color="auto" w:fill="auto"/>
            <w:noWrap/>
            <w:vAlign w:val="center"/>
            <w:hideMark/>
          </w:tcPr>
          <w:p w14:paraId="29E6D6B6" w14:textId="77777777" w:rsidR="00271B2C"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17C7BE6A" w14:textId="77777777" w:rsidR="00271B2C" w:rsidRPr="00271B2C" w:rsidRDefault="00271B2C" w:rsidP="00271B2C">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0,002</w:t>
            </w:r>
          </w:p>
        </w:tc>
        <w:tc>
          <w:tcPr>
            <w:tcW w:w="1384" w:type="pct"/>
            <w:tcBorders>
              <w:top w:val="nil"/>
              <w:left w:val="nil"/>
              <w:bottom w:val="single" w:sz="4" w:space="0" w:color="auto"/>
              <w:right w:val="single" w:sz="4" w:space="0" w:color="auto"/>
            </w:tcBorders>
            <w:shd w:val="clear" w:color="auto" w:fill="auto"/>
            <w:vAlign w:val="center"/>
            <w:hideMark/>
          </w:tcPr>
          <w:p w14:paraId="64E0A81F" w14:textId="77777777" w:rsidR="00271B2C" w:rsidRPr="00B74D09" w:rsidRDefault="00271B2C" w:rsidP="00271B2C">
            <w:pPr>
              <w:spacing w:after="0" w:line="240" w:lineRule="auto"/>
              <w:jc w:val="both"/>
              <w:rPr>
                <w:rFonts w:eastAsia="Times New Roman" w:cstheme="minorHAnsi"/>
                <w:color w:val="000000"/>
                <w:sz w:val="16"/>
                <w:szCs w:val="16"/>
                <w:lang w:eastAsia="es-CL"/>
              </w:rPr>
            </w:pPr>
            <w:r w:rsidRPr="00B74D09">
              <w:rPr>
                <w:rFonts w:eastAsia="Times New Roman" w:cstheme="minorHAnsi"/>
                <w:color w:val="000000"/>
                <w:sz w:val="16"/>
                <w:szCs w:val="16"/>
                <w:lang w:eastAsia="es-CL"/>
              </w:rPr>
              <w:t>Sin información para analizar</w:t>
            </w:r>
          </w:p>
        </w:tc>
      </w:tr>
      <w:tr w:rsidR="00271B2C" w:rsidRPr="00B74D09" w14:paraId="52BC5752"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2EB1405" w14:textId="77777777" w:rsidR="00271B2C" w:rsidRPr="00B74D09" w:rsidRDefault="00271B2C" w:rsidP="00271B2C">
            <w:pPr>
              <w:spacing w:after="0" w:line="240" w:lineRule="auto"/>
              <w:jc w:val="center"/>
              <w:rPr>
                <w:rFonts w:eastAsia="Times New Roman" w:cstheme="minorHAnsi"/>
                <w:b/>
                <w:bCs/>
                <w:sz w:val="16"/>
                <w:szCs w:val="16"/>
                <w:lang w:eastAsia="es-CL"/>
              </w:rPr>
            </w:pPr>
            <w:r w:rsidRPr="00B74D09">
              <w:rPr>
                <w:rFonts w:eastAsia="Times New Roman" w:cstheme="minorHAnsi"/>
                <w:b/>
                <w:bCs/>
                <w:sz w:val="16"/>
                <w:szCs w:val="16"/>
                <w:lang w:eastAsia="es-CL"/>
              </w:rPr>
              <w:t>Nitrógeno Total</w:t>
            </w:r>
          </w:p>
        </w:tc>
        <w:tc>
          <w:tcPr>
            <w:tcW w:w="247" w:type="pct"/>
            <w:tcBorders>
              <w:top w:val="nil"/>
              <w:left w:val="nil"/>
              <w:bottom w:val="single" w:sz="4" w:space="0" w:color="auto"/>
              <w:right w:val="single" w:sz="4" w:space="0" w:color="auto"/>
            </w:tcBorders>
            <w:shd w:val="clear" w:color="000000" w:fill="F2F2F2"/>
            <w:vAlign w:val="center"/>
            <w:hideMark/>
          </w:tcPr>
          <w:p w14:paraId="3F6BE85F" w14:textId="77777777" w:rsidR="00271B2C" w:rsidRPr="00271B2C" w:rsidRDefault="00271B2C" w:rsidP="00271B2C">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mg N/L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9BE555C" w14:textId="72F86638"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5DD83E4" w14:textId="6009E2B5"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E1970A9" w14:textId="3B328942"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103CB06" w14:textId="546910EC"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99097E6" w14:textId="77777777" w:rsidR="00271B2C"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0,60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B20098D" w14:textId="77777777" w:rsidR="00271B2C"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0,20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71B4C7F" w14:textId="77777777" w:rsidR="00271B2C"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0,40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D52A204" w14:textId="77777777" w:rsidR="00271B2C"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0,30</w:t>
            </w:r>
          </w:p>
        </w:tc>
        <w:tc>
          <w:tcPr>
            <w:tcW w:w="247" w:type="pct"/>
            <w:tcBorders>
              <w:top w:val="nil"/>
              <w:left w:val="nil"/>
              <w:bottom w:val="single" w:sz="4" w:space="0" w:color="auto"/>
              <w:right w:val="single" w:sz="4" w:space="0" w:color="auto"/>
            </w:tcBorders>
            <w:shd w:val="clear" w:color="auto" w:fill="auto"/>
            <w:noWrap/>
            <w:vAlign w:val="center"/>
            <w:hideMark/>
          </w:tcPr>
          <w:p w14:paraId="161E534A" w14:textId="77777777" w:rsidR="00271B2C"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46DFDA6" w14:textId="77777777" w:rsidR="00271B2C"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0,40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AA892E3" w14:textId="77777777" w:rsidR="00271B2C"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0,38</w:t>
            </w:r>
          </w:p>
        </w:tc>
        <w:tc>
          <w:tcPr>
            <w:tcW w:w="247" w:type="pct"/>
            <w:tcBorders>
              <w:top w:val="nil"/>
              <w:left w:val="nil"/>
              <w:bottom w:val="single" w:sz="4" w:space="0" w:color="auto"/>
              <w:right w:val="single" w:sz="4" w:space="0" w:color="auto"/>
            </w:tcBorders>
            <w:shd w:val="clear" w:color="auto" w:fill="auto"/>
            <w:vAlign w:val="center"/>
            <w:hideMark/>
          </w:tcPr>
          <w:p w14:paraId="2017D02E" w14:textId="77777777" w:rsidR="00271B2C" w:rsidRPr="00271B2C" w:rsidRDefault="00271B2C" w:rsidP="00271B2C">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0,1</w:t>
            </w:r>
          </w:p>
        </w:tc>
        <w:tc>
          <w:tcPr>
            <w:tcW w:w="1384"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4C9A33A6" w14:textId="77777777" w:rsidR="00271B2C" w:rsidRPr="00B74D09" w:rsidRDefault="00271B2C" w:rsidP="00271B2C">
            <w:pPr>
              <w:spacing w:after="0" w:line="240" w:lineRule="auto"/>
              <w:jc w:val="both"/>
              <w:rPr>
                <w:rFonts w:eastAsia="Times New Roman" w:cstheme="minorHAnsi"/>
                <w:color w:val="000000"/>
                <w:sz w:val="16"/>
                <w:szCs w:val="16"/>
                <w:lang w:eastAsia="es-CL"/>
              </w:rPr>
            </w:pPr>
            <w:r w:rsidRPr="00B74D09">
              <w:rPr>
                <w:rFonts w:eastAsia="Times New Roman" w:cstheme="minorHAnsi"/>
                <w:color w:val="000000"/>
                <w:sz w:val="16"/>
                <w:szCs w:val="16"/>
                <w:lang w:eastAsia="es-CL"/>
              </w:rPr>
              <w:t>Percentil 85 y/o Promedio bienal superior al umbral máximo, configura incumplimiento normativo referencial</w:t>
            </w:r>
          </w:p>
        </w:tc>
      </w:tr>
      <w:tr w:rsidR="00B74D09" w:rsidRPr="00B74D09" w14:paraId="477451D6"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E6ED3D6" w14:textId="77777777" w:rsidR="00B74D09" w:rsidRPr="00B74D09" w:rsidRDefault="00B74D09" w:rsidP="00B74D09">
            <w:pPr>
              <w:spacing w:after="0" w:line="240" w:lineRule="auto"/>
              <w:jc w:val="center"/>
              <w:rPr>
                <w:rFonts w:eastAsia="Times New Roman" w:cstheme="minorHAnsi"/>
                <w:b/>
                <w:bCs/>
                <w:sz w:val="16"/>
                <w:szCs w:val="16"/>
                <w:lang w:eastAsia="es-CL"/>
              </w:rPr>
            </w:pPr>
            <w:proofErr w:type="spellStart"/>
            <w:r w:rsidRPr="00B74D09">
              <w:rPr>
                <w:rFonts w:eastAsia="Times New Roman" w:cstheme="minorHAnsi"/>
                <w:b/>
                <w:bCs/>
                <w:sz w:val="16"/>
                <w:szCs w:val="16"/>
                <w:lang w:eastAsia="es-CL"/>
              </w:rPr>
              <w:t>Ortofosfato</w:t>
            </w:r>
            <w:proofErr w:type="spellEnd"/>
          </w:p>
        </w:tc>
        <w:tc>
          <w:tcPr>
            <w:tcW w:w="247" w:type="pct"/>
            <w:tcBorders>
              <w:top w:val="nil"/>
              <w:left w:val="nil"/>
              <w:bottom w:val="single" w:sz="4" w:space="0" w:color="auto"/>
              <w:right w:val="single" w:sz="4" w:space="0" w:color="auto"/>
            </w:tcBorders>
            <w:shd w:val="clear" w:color="000000" w:fill="F2F2F2"/>
            <w:vAlign w:val="center"/>
            <w:hideMark/>
          </w:tcPr>
          <w:p w14:paraId="1CC17390"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447B2557"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0,003</w:t>
            </w:r>
          </w:p>
        </w:tc>
        <w:tc>
          <w:tcPr>
            <w:tcW w:w="247" w:type="pct"/>
            <w:tcBorders>
              <w:top w:val="nil"/>
              <w:left w:val="nil"/>
              <w:bottom w:val="single" w:sz="4" w:space="0" w:color="auto"/>
              <w:right w:val="single" w:sz="4" w:space="0" w:color="auto"/>
            </w:tcBorders>
            <w:shd w:val="clear" w:color="auto" w:fill="auto"/>
            <w:noWrap/>
            <w:vAlign w:val="center"/>
            <w:hideMark/>
          </w:tcPr>
          <w:p w14:paraId="43546621"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0,004</w:t>
            </w:r>
          </w:p>
        </w:tc>
        <w:tc>
          <w:tcPr>
            <w:tcW w:w="247" w:type="pct"/>
            <w:tcBorders>
              <w:top w:val="nil"/>
              <w:left w:val="nil"/>
              <w:bottom w:val="single" w:sz="4" w:space="0" w:color="auto"/>
              <w:right w:val="single" w:sz="4" w:space="0" w:color="auto"/>
            </w:tcBorders>
            <w:shd w:val="clear" w:color="auto" w:fill="auto"/>
            <w:noWrap/>
            <w:vAlign w:val="center"/>
            <w:hideMark/>
          </w:tcPr>
          <w:p w14:paraId="17DECC91"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0,004</w:t>
            </w:r>
          </w:p>
        </w:tc>
        <w:tc>
          <w:tcPr>
            <w:tcW w:w="247" w:type="pct"/>
            <w:tcBorders>
              <w:top w:val="nil"/>
              <w:left w:val="nil"/>
              <w:bottom w:val="single" w:sz="4" w:space="0" w:color="auto"/>
              <w:right w:val="single" w:sz="4" w:space="0" w:color="auto"/>
            </w:tcBorders>
            <w:shd w:val="clear" w:color="auto" w:fill="auto"/>
            <w:noWrap/>
            <w:vAlign w:val="center"/>
            <w:hideMark/>
          </w:tcPr>
          <w:p w14:paraId="595AA294"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0,003</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51BE1AF"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0,011</w:t>
            </w:r>
          </w:p>
        </w:tc>
        <w:tc>
          <w:tcPr>
            <w:tcW w:w="247" w:type="pct"/>
            <w:tcBorders>
              <w:top w:val="nil"/>
              <w:left w:val="nil"/>
              <w:bottom w:val="single" w:sz="4" w:space="0" w:color="auto"/>
              <w:right w:val="single" w:sz="4" w:space="0" w:color="auto"/>
            </w:tcBorders>
            <w:shd w:val="clear" w:color="auto" w:fill="auto"/>
            <w:noWrap/>
            <w:vAlign w:val="center"/>
            <w:hideMark/>
          </w:tcPr>
          <w:p w14:paraId="19ADA8DB"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0,008</w:t>
            </w:r>
          </w:p>
        </w:tc>
        <w:tc>
          <w:tcPr>
            <w:tcW w:w="247" w:type="pct"/>
            <w:tcBorders>
              <w:top w:val="nil"/>
              <w:left w:val="nil"/>
              <w:bottom w:val="single" w:sz="4" w:space="0" w:color="auto"/>
              <w:right w:val="single" w:sz="4" w:space="0" w:color="auto"/>
            </w:tcBorders>
            <w:shd w:val="clear" w:color="auto" w:fill="auto"/>
            <w:noWrap/>
            <w:vAlign w:val="center"/>
            <w:hideMark/>
          </w:tcPr>
          <w:p w14:paraId="36338877"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0,004</w:t>
            </w:r>
          </w:p>
        </w:tc>
        <w:tc>
          <w:tcPr>
            <w:tcW w:w="247" w:type="pct"/>
            <w:tcBorders>
              <w:top w:val="nil"/>
              <w:left w:val="nil"/>
              <w:bottom w:val="single" w:sz="4" w:space="0" w:color="auto"/>
              <w:right w:val="single" w:sz="4" w:space="0" w:color="auto"/>
            </w:tcBorders>
            <w:shd w:val="clear" w:color="auto" w:fill="auto"/>
            <w:noWrap/>
            <w:vAlign w:val="center"/>
            <w:hideMark/>
          </w:tcPr>
          <w:p w14:paraId="72070BD4"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0,005</w:t>
            </w:r>
          </w:p>
        </w:tc>
        <w:tc>
          <w:tcPr>
            <w:tcW w:w="247" w:type="pct"/>
            <w:tcBorders>
              <w:top w:val="nil"/>
              <w:left w:val="nil"/>
              <w:bottom w:val="single" w:sz="4" w:space="0" w:color="auto"/>
              <w:right w:val="single" w:sz="4" w:space="0" w:color="auto"/>
            </w:tcBorders>
            <w:shd w:val="clear" w:color="auto" w:fill="auto"/>
            <w:noWrap/>
            <w:vAlign w:val="center"/>
            <w:hideMark/>
          </w:tcPr>
          <w:p w14:paraId="135DB29D"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0C99E869"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0,008</w:t>
            </w:r>
          </w:p>
        </w:tc>
        <w:tc>
          <w:tcPr>
            <w:tcW w:w="247" w:type="pct"/>
            <w:tcBorders>
              <w:top w:val="nil"/>
              <w:left w:val="nil"/>
              <w:bottom w:val="single" w:sz="4" w:space="0" w:color="auto"/>
              <w:right w:val="single" w:sz="4" w:space="0" w:color="auto"/>
            </w:tcBorders>
            <w:shd w:val="clear" w:color="auto" w:fill="auto"/>
            <w:noWrap/>
            <w:vAlign w:val="center"/>
            <w:hideMark/>
          </w:tcPr>
          <w:p w14:paraId="0775C08A"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0,005</w:t>
            </w:r>
          </w:p>
        </w:tc>
        <w:tc>
          <w:tcPr>
            <w:tcW w:w="247" w:type="pct"/>
            <w:tcBorders>
              <w:top w:val="nil"/>
              <w:left w:val="nil"/>
              <w:bottom w:val="single" w:sz="4" w:space="0" w:color="auto"/>
              <w:right w:val="single" w:sz="4" w:space="0" w:color="auto"/>
            </w:tcBorders>
            <w:shd w:val="clear" w:color="auto" w:fill="auto"/>
            <w:vAlign w:val="center"/>
            <w:hideMark/>
          </w:tcPr>
          <w:p w14:paraId="4B68310B"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0,01</w:t>
            </w:r>
          </w:p>
        </w:tc>
        <w:tc>
          <w:tcPr>
            <w:tcW w:w="1384" w:type="pct"/>
            <w:tcBorders>
              <w:top w:val="nil"/>
              <w:left w:val="nil"/>
              <w:bottom w:val="single" w:sz="4" w:space="0" w:color="auto"/>
              <w:right w:val="single" w:sz="4" w:space="0" w:color="auto"/>
            </w:tcBorders>
            <w:shd w:val="clear" w:color="auto" w:fill="auto"/>
            <w:vAlign w:val="center"/>
            <w:hideMark/>
          </w:tcPr>
          <w:p w14:paraId="772E54B3" w14:textId="77777777" w:rsidR="00B74D09" w:rsidRPr="00B74D09" w:rsidRDefault="00B74D09" w:rsidP="00B74D09">
            <w:pPr>
              <w:spacing w:after="0" w:line="240" w:lineRule="auto"/>
              <w:jc w:val="both"/>
              <w:rPr>
                <w:rFonts w:eastAsia="Times New Roman" w:cstheme="minorHAnsi"/>
                <w:color w:val="000000"/>
                <w:sz w:val="16"/>
                <w:szCs w:val="16"/>
                <w:lang w:eastAsia="es-CL"/>
              </w:rPr>
            </w:pPr>
            <w:r w:rsidRPr="00B74D09">
              <w:rPr>
                <w:rFonts w:eastAsia="Times New Roman" w:cstheme="minorHAnsi"/>
                <w:color w:val="000000"/>
                <w:sz w:val="16"/>
                <w:szCs w:val="16"/>
                <w:lang w:eastAsia="es-CL"/>
              </w:rPr>
              <w:t>Percentil 85 y/o Promedio bienal inferior al umbral máximo, configura cumplimiento normativo</w:t>
            </w:r>
          </w:p>
        </w:tc>
      </w:tr>
      <w:tr w:rsidR="00B74D09" w:rsidRPr="00B74D09" w14:paraId="21143C60"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4744D7E" w14:textId="77777777" w:rsidR="00B74D09" w:rsidRPr="00B74D09" w:rsidRDefault="00B74D09" w:rsidP="00B74D09">
            <w:pPr>
              <w:spacing w:after="0" w:line="240" w:lineRule="auto"/>
              <w:jc w:val="center"/>
              <w:rPr>
                <w:rFonts w:eastAsia="Times New Roman" w:cstheme="minorHAnsi"/>
                <w:b/>
                <w:bCs/>
                <w:sz w:val="16"/>
                <w:szCs w:val="16"/>
                <w:lang w:eastAsia="es-CL"/>
              </w:rPr>
            </w:pPr>
            <w:r w:rsidRPr="00B74D09">
              <w:rPr>
                <w:rFonts w:eastAsia="Times New Roman" w:cstheme="minorHAnsi"/>
                <w:b/>
                <w:bCs/>
                <w:sz w:val="16"/>
                <w:szCs w:val="16"/>
                <w:lang w:eastAsia="es-CL"/>
              </w:rPr>
              <w:t>Oxígeno Disuelto</w:t>
            </w:r>
          </w:p>
        </w:tc>
        <w:tc>
          <w:tcPr>
            <w:tcW w:w="247" w:type="pct"/>
            <w:tcBorders>
              <w:top w:val="nil"/>
              <w:left w:val="nil"/>
              <w:bottom w:val="single" w:sz="4" w:space="0" w:color="auto"/>
              <w:right w:val="single" w:sz="4" w:space="0" w:color="auto"/>
            </w:tcBorders>
            <w:shd w:val="clear" w:color="000000" w:fill="F2F2F2"/>
            <w:vAlign w:val="center"/>
            <w:hideMark/>
          </w:tcPr>
          <w:p w14:paraId="0CCDB0F2"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4A09E30B"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9,02</w:t>
            </w:r>
          </w:p>
        </w:tc>
        <w:tc>
          <w:tcPr>
            <w:tcW w:w="247" w:type="pct"/>
            <w:tcBorders>
              <w:top w:val="nil"/>
              <w:left w:val="nil"/>
              <w:bottom w:val="single" w:sz="4" w:space="0" w:color="auto"/>
              <w:right w:val="single" w:sz="4" w:space="0" w:color="auto"/>
            </w:tcBorders>
            <w:shd w:val="clear" w:color="auto" w:fill="auto"/>
            <w:noWrap/>
            <w:vAlign w:val="center"/>
            <w:hideMark/>
          </w:tcPr>
          <w:p w14:paraId="7858007F"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13,75</w:t>
            </w:r>
          </w:p>
        </w:tc>
        <w:tc>
          <w:tcPr>
            <w:tcW w:w="247" w:type="pct"/>
            <w:tcBorders>
              <w:top w:val="nil"/>
              <w:left w:val="nil"/>
              <w:bottom w:val="single" w:sz="4" w:space="0" w:color="auto"/>
              <w:right w:val="single" w:sz="4" w:space="0" w:color="auto"/>
            </w:tcBorders>
            <w:shd w:val="clear" w:color="auto" w:fill="auto"/>
            <w:noWrap/>
            <w:vAlign w:val="center"/>
            <w:hideMark/>
          </w:tcPr>
          <w:p w14:paraId="631810BB"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11,55</w:t>
            </w:r>
          </w:p>
        </w:tc>
        <w:tc>
          <w:tcPr>
            <w:tcW w:w="247" w:type="pct"/>
            <w:tcBorders>
              <w:top w:val="nil"/>
              <w:left w:val="nil"/>
              <w:bottom w:val="single" w:sz="4" w:space="0" w:color="auto"/>
              <w:right w:val="single" w:sz="4" w:space="0" w:color="auto"/>
            </w:tcBorders>
            <w:shd w:val="clear" w:color="auto" w:fill="auto"/>
            <w:noWrap/>
            <w:vAlign w:val="center"/>
            <w:hideMark/>
          </w:tcPr>
          <w:p w14:paraId="2D46B4DF"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12,90</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0C9587D0"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9,27</w:t>
            </w:r>
          </w:p>
        </w:tc>
        <w:tc>
          <w:tcPr>
            <w:tcW w:w="247" w:type="pct"/>
            <w:tcBorders>
              <w:top w:val="nil"/>
              <w:left w:val="nil"/>
              <w:bottom w:val="single" w:sz="4" w:space="0" w:color="auto"/>
              <w:right w:val="single" w:sz="4" w:space="0" w:color="auto"/>
            </w:tcBorders>
            <w:shd w:val="clear" w:color="auto" w:fill="auto"/>
            <w:noWrap/>
            <w:vAlign w:val="center"/>
            <w:hideMark/>
          </w:tcPr>
          <w:p w14:paraId="5F87DDE6"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13,47</w:t>
            </w:r>
          </w:p>
        </w:tc>
        <w:tc>
          <w:tcPr>
            <w:tcW w:w="247" w:type="pct"/>
            <w:tcBorders>
              <w:top w:val="nil"/>
              <w:left w:val="nil"/>
              <w:bottom w:val="single" w:sz="4" w:space="0" w:color="auto"/>
              <w:right w:val="single" w:sz="4" w:space="0" w:color="auto"/>
            </w:tcBorders>
            <w:shd w:val="clear" w:color="auto" w:fill="auto"/>
            <w:noWrap/>
            <w:vAlign w:val="center"/>
            <w:hideMark/>
          </w:tcPr>
          <w:p w14:paraId="7A58A841"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15,98</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63BAE70"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8,38</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A9FDD06"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8,38</w:t>
            </w:r>
          </w:p>
        </w:tc>
        <w:tc>
          <w:tcPr>
            <w:tcW w:w="247" w:type="pct"/>
            <w:tcBorders>
              <w:top w:val="nil"/>
              <w:left w:val="nil"/>
              <w:bottom w:val="single" w:sz="4" w:space="0" w:color="auto"/>
              <w:right w:val="single" w:sz="4" w:space="0" w:color="auto"/>
            </w:tcBorders>
            <w:shd w:val="clear" w:color="auto" w:fill="auto"/>
            <w:noWrap/>
            <w:vAlign w:val="center"/>
            <w:hideMark/>
          </w:tcPr>
          <w:p w14:paraId="51EEFCF4"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586B0B4F"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1D9DBA68"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9</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4704E00D" w14:textId="77777777" w:rsidR="00B74D09" w:rsidRPr="00B74D09" w:rsidRDefault="00B74D09" w:rsidP="00B74D09">
            <w:pPr>
              <w:spacing w:after="0" w:line="240" w:lineRule="auto"/>
              <w:jc w:val="both"/>
              <w:rPr>
                <w:rFonts w:eastAsia="Times New Roman" w:cstheme="minorHAnsi"/>
                <w:color w:val="000000"/>
                <w:sz w:val="16"/>
                <w:szCs w:val="16"/>
                <w:lang w:eastAsia="es-CL"/>
              </w:rPr>
            </w:pPr>
            <w:r w:rsidRPr="00B74D09">
              <w:rPr>
                <w:rFonts w:eastAsia="Times New Roman" w:cstheme="minorHAnsi"/>
                <w:color w:val="000000"/>
                <w:sz w:val="16"/>
                <w:szCs w:val="16"/>
                <w:lang w:eastAsia="es-CL"/>
              </w:rPr>
              <w:t>Percentil 15 inferior al umbral mínimo, configura incumplimiento normativo</w:t>
            </w:r>
          </w:p>
        </w:tc>
      </w:tr>
      <w:tr w:rsidR="00B74D09" w:rsidRPr="00B74D09" w14:paraId="2EB2E32C"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205CE6B3" w14:textId="77777777" w:rsidR="00B74D09" w:rsidRPr="00B74D09" w:rsidRDefault="00B74D09" w:rsidP="00B74D09">
            <w:pPr>
              <w:spacing w:after="0" w:line="240" w:lineRule="auto"/>
              <w:jc w:val="center"/>
              <w:rPr>
                <w:rFonts w:eastAsia="Times New Roman" w:cstheme="minorHAnsi"/>
                <w:b/>
                <w:bCs/>
                <w:sz w:val="16"/>
                <w:szCs w:val="16"/>
                <w:lang w:eastAsia="es-CL"/>
              </w:rPr>
            </w:pPr>
            <w:r w:rsidRPr="00B74D09">
              <w:rPr>
                <w:rFonts w:eastAsia="Times New Roman" w:cstheme="minorHAnsi"/>
                <w:b/>
                <w:bCs/>
                <w:sz w:val="16"/>
                <w:szCs w:val="16"/>
                <w:lang w:eastAsia="es-CL"/>
              </w:rPr>
              <w:t>pH</w:t>
            </w:r>
          </w:p>
        </w:tc>
        <w:tc>
          <w:tcPr>
            <w:tcW w:w="247" w:type="pct"/>
            <w:tcBorders>
              <w:top w:val="nil"/>
              <w:left w:val="nil"/>
              <w:bottom w:val="single" w:sz="4" w:space="0" w:color="auto"/>
              <w:right w:val="single" w:sz="4" w:space="0" w:color="auto"/>
            </w:tcBorders>
            <w:shd w:val="clear" w:color="000000" w:fill="F2F2F2"/>
            <w:vAlign w:val="center"/>
            <w:hideMark/>
          </w:tcPr>
          <w:p w14:paraId="270B20DE"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unidades</w:t>
            </w:r>
          </w:p>
        </w:tc>
        <w:tc>
          <w:tcPr>
            <w:tcW w:w="247" w:type="pct"/>
            <w:tcBorders>
              <w:top w:val="nil"/>
              <w:left w:val="nil"/>
              <w:bottom w:val="single" w:sz="4" w:space="0" w:color="auto"/>
              <w:right w:val="single" w:sz="4" w:space="0" w:color="auto"/>
            </w:tcBorders>
            <w:shd w:val="clear" w:color="auto" w:fill="auto"/>
            <w:noWrap/>
            <w:vAlign w:val="center"/>
            <w:hideMark/>
          </w:tcPr>
          <w:p w14:paraId="70F8B532"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7,62</w:t>
            </w:r>
          </w:p>
        </w:tc>
        <w:tc>
          <w:tcPr>
            <w:tcW w:w="247" w:type="pct"/>
            <w:tcBorders>
              <w:top w:val="nil"/>
              <w:left w:val="nil"/>
              <w:bottom w:val="single" w:sz="4" w:space="0" w:color="auto"/>
              <w:right w:val="single" w:sz="4" w:space="0" w:color="auto"/>
            </w:tcBorders>
            <w:shd w:val="clear" w:color="auto" w:fill="auto"/>
            <w:noWrap/>
            <w:vAlign w:val="center"/>
            <w:hideMark/>
          </w:tcPr>
          <w:p w14:paraId="104C231F"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7,42</w:t>
            </w:r>
          </w:p>
        </w:tc>
        <w:tc>
          <w:tcPr>
            <w:tcW w:w="247" w:type="pct"/>
            <w:tcBorders>
              <w:top w:val="nil"/>
              <w:left w:val="nil"/>
              <w:bottom w:val="single" w:sz="4" w:space="0" w:color="auto"/>
              <w:right w:val="single" w:sz="4" w:space="0" w:color="auto"/>
            </w:tcBorders>
            <w:shd w:val="clear" w:color="auto" w:fill="auto"/>
            <w:noWrap/>
            <w:vAlign w:val="center"/>
            <w:hideMark/>
          </w:tcPr>
          <w:p w14:paraId="53EC1BBA"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7,50</w:t>
            </w:r>
          </w:p>
        </w:tc>
        <w:tc>
          <w:tcPr>
            <w:tcW w:w="247" w:type="pct"/>
            <w:tcBorders>
              <w:top w:val="nil"/>
              <w:left w:val="nil"/>
              <w:bottom w:val="single" w:sz="4" w:space="0" w:color="auto"/>
              <w:right w:val="single" w:sz="4" w:space="0" w:color="auto"/>
            </w:tcBorders>
            <w:shd w:val="clear" w:color="auto" w:fill="auto"/>
            <w:noWrap/>
            <w:vAlign w:val="center"/>
            <w:hideMark/>
          </w:tcPr>
          <w:p w14:paraId="23F082A4"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7,17</w:t>
            </w:r>
          </w:p>
        </w:tc>
        <w:tc>
          <w:tcPr>
            <w:tcW w:w="247" w:type="pct"/>
            <w:tcBorders>
              <w:top w:val="nil"/>
              <w:left w:val="nil"/>
              <w:bottom w:val="single" w:sz="4" w:space="0" w:color="auto"/>
              <w:right w:val="single" w:sz="4" w:space="0" w:color="auto"/>
            </w:tcBorders>
            <w:shd w:val="clear" w:color="auto" w:fill="auto"/>
            <w:noWrap/>
            <w:vAlign w:val="center"/>
            <w:hideMark/>
          </w:tcPr>
          <w:p w14:paraId="5CD09FC6"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7,76</w:t>
            </w:r>
          </w:p>
        </w:tc>
        <w:tc>
          <w:tcPr>
            <w:tcW w:w="247" w:type="pct"/>
            <w:tcBorders>
              <w:top w:val="nil"/>
              <w:left w:val="nil"/>
              <w:bottom w:val="single" w:sz="4" w:space="0" w:color="auto"/>
              <w:right w:val="single" w:sz="4" w:space="0" w:color="auto"/>
            </w:tcBorders>
            <w:shd w:val="clear" w:color="auto" w:fill="auto"/>
            <w:noWrap/>
            <w:vAlign w:val="center"/>
            <w:hideMark/>
          </w:tcPr>
          <w:p w14:paraId="4A8E52BC"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7,39</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108CE0A"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8,59</w:t>
            </w:r>
          </w:p>
        </w:tc>
        <w:tc>
          <w:tcPr>
            <w:tcW w:w="247" w:type="pct"/>
            <w:tcBorders>
              <w:top w:val="nil"/>
              <w:left w:val="nil"/>
              <w:bottom w:val="single" w:sz="4" w:space="0" w:color="auto"/>
              <w:right w:val="single" w:sz="4" w:space="0" w:color="auto"/>
            </w:tcBorders>
            <w:shd w:val="clear" w:color="auto" w:fill="auto"/>
            <w:noWrap/>
            <w:vAlign w:val="center"/>
            <w:hideMark/>
          </w:tcPr>
          <w:p w14:paraId="59D52402"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7,45</w:t>
            </w:r>
          </w:p>
        </w:tc>
        <w:tc>
          <w:tcPr>
            <w:tcW w:w="247" w:type="pct"/>
            <w:tcBorders>
              <w:top w:val="nil"/>
              <w:left w:val="nil"/>
              <w:bottom w:val="single" w:sz="4" w:space="0" w:color="auto"/>
              <w:right w:val="single" w:sz="4" w:space="0" w:color="auto"/>
            </w:tcBorders>
            <w:shd w:val="clear" w:color="auto" w:fill="auto"/>
            <w:noWrap/>
            <w:vAlign w:val="center"/>
            <w:hideMark/>
          </w:tcPr>
          <w:p w14:paraId="60D33A6A"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7,17</w:t>
            </w:r>
          </w:p>
        </w:tc>
        <w:tc>
          <w:tcPr>
            <w:tcW w:w="247" w:type="pct"/>
            <w:tcBorders>
              <w:top w:val="nil"/>
              <w:left w:val="nil"/>
              <w:bottom w:val="single" w:sz="4" w:space="0" w:color="auto"/>
              <w:right w:val="single" w:sz="4" w:space="0" w:color="auto"/>
            </w:tcBorders>
            <w:shd w:val="clear" w:color="auto" w:fill="auto"/>
            <w:noWrap/>
            <w:vAlign w:val="center"/>
            <w:hideMark/>
          </w:tcPr>
          <w:p w14:paraId="2274DE9C"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7,76</w:t>
            </w:r>
          </w:p>
        </w:tc>
        <w:tc>
          <w:tcPr>
            <w:tcW w:w="247" w:type="pct"/>
            <w:tcBorders>
              <w:top w:val="nil"/>
              <w:left w:val="nil"/>
              <w:bottom w:val="single" w:sz="4" w:space="0" w:color="auto"/>
              <w:right w:val="single" w:sz="4" w:space="0" w:color="auto"/>
            </w:tcBorders>
            <w:shd w:val="clear" w:color="auto" w:fill="auto"/>
            <w:noWrap/>
            <w:vAlign w:val="center"/>
            <w:hideMark/>
          </w:tcPr>
          <w:p w14:paraId="788CC1F0"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4AF90807"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6,5 - 8,5</w:t>
            </w:r>
          </w:p>
        </w:tc>
        <w:tc>
          <w:tcPr>
            <w:tcW w:w="1384" w:type="pct"/>
            <w:tcBorders>
              <w:top w:val="nil"/>
              <w:left w:val="nil"/>
              <w:bottom w:val="single" w:sz="4" w:space="0" w:color="auto"/>
              <w:right w:val="single" w:sz="4" w:space="0" w:color="auto"/>
            </w:tcBorders>
            <w:shd w:val="clear" w:color="auto" w:fill="auto"/>
            <w:vAlign w:val="center"/>
            <w:hideMark/>
          </w:tcPr>
          <w:p w14:paraId="4EB5C77D" w14:textId="77777777" w:rsidR="00B74D09" w:rsidRPr="00B74D09" w:rsidRDefault="00B74D09" w:rsidP="00B74D09">
            <w:pPr>
              <w:spacing w:after="0" w:line="240" w:lineRule="auto"/>
              <w:jc w:val="both"/>
              <w:rPr>
                <w:rFonts w:eastAsia="Times New Roman" w:cstheme="minorHAnsi"/>
                <w:color w:val="000000"/>
                <w:sz w:val="16"/>
                <w:szCs w:val="16"/>
                <w:lang w:eastAsia="es-CL"/>
              </w:rPr>
            </w:pPr>
            <w:r w:rsidRPr="00B74D09">
              <w:rPr>
                <w:rFonts w:eastAsia="Times New Roman" w:cstheme="minorHAnsi"/>
                <w:color w:val="000000"/>
                <w:sz w:val="16"/>
                <w:szCs w:val="16"/>
                <w:lang w:eastAsia="es-CL"/>
              </w:rPr>
              <w:t>Percentil 15/Percentil 85 en el rango umbral, configura cumplimiento normativo</w:t>
            </w:r>
          </w:p>
        </w:tc>
      </w:tr>
      <w:tr w:rsidR="00271B2C" w:rsidRPr="00B74D09" w14:paraId="0255B3C5"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FC1E3E1" w14:textId="77777777" w:rsidR="00271B2C" w:rsidRPr="00B74D09" w:rsidRDefault="00271B2C" w:rsidP="00271B2C">
            <w:pPr>
              <w:spacing w:after="0" w:line="240" w:lineRule="auto"/>
              <w:jc w:val="center"/>
              <w:rPr>
                <w:rFonts w:eastAsia="Times New Roman" w:cstheme="minorHAnsi"/>
                <w:b/>
                <w:bCs/>
                <w:sz w:val="16"/>
                <w:szCs w:val="16"/>
                <w:lang w:eastAsia="es-CL"/>
              </w:rPr>
            </w:pPr>
            <w:r w:rsidRPr="00B74D09">
              <w:rPr>
                <w:rFonts w:eastAsia="Times New Roman" w:cstheme="minorHAnsi"/>
                <w:b/>
                <w:bCs/>
                <w:sz w:val="16"/>
                <w:szCs w:val="16"/>
                <w:lang w:eastAsia="es-CL"/>
              </w:rPr>
              <w:t>Sólidos Suspendidos Totales</w:t>
            </w:r>
          </w:p>
        </w:tc>
        <w:tc>
          <w:tcPr>
            <w:tcW w:w="247" w:type="pct"/>
            <w:tcBorders>
              <w:top w:val="nil"/>
              <w:left w:val="nil"/>
              <w:bottom w:val="single" w:sz="4" w:space="0" w:color="auto"/>
              <w:right w:val="single" w:sz="4" w:space="0" w:color="auto"/>
            </w:tcBorders>
            <w:shd w:val="clear" w:color="000000" w:fill="F2F2F2"/>
            <w:vAlign w:val="center"/>
            <w:hideMark/>
          </w:tcPr>
          <w:p w14:paraId="6C5000DB" w14:textId="77777777" w:rsidR="00271B2C" w:rsidRPr="00271B2C" w:rsidRDefault="00271B2C" w:rsidP="00271B2C">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mg/L</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43DD4C2" w14:textId="40FC3BC0"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317F269" w14:textId="67815F07"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8BBA17A" w14:textId="2BEAF945"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12E9E69" w14:textId="1DC9E114" w:rsidR="00271B2C" w:rsidRPr="00271B2C" w:rsidRDefault="00271B2C" w:rsidP="000D69A7">
            <w:pPr>
              <w:spacing w:after="0" w:line="240" w:lineRule="auto"/>
              <w:jc w:val="center"/>
              <w:rPr>
                <w:rFonts w:eastAsia="Times New Roman" w:cstheme="minorHAnsi"/>
                <w:sz w:val="16"/>
                <w:szCs w:val="16"/>
                <w:lang w:eastAsia="es-CL"/>
              </w:rPr>
            </w:pPr>
            <w:r w:rsidRPr="00271B2C">
              <w:rPr>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47FFADC" w14:textId="77777777" w:rsidR="00271B2C"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49,0</w:t>
            </w:r>
          </w:p>
        </w:tc>
        <w:tc>
          <w:tcPr>
            <w:tcW w:w="247" w:type="pct"/>
            <w:tcBorders>
              <w:top w:val="nil"/>
              <w:left w:val="nil"/>
              <w:bottom w:val="single" w:sz="4" w:space="0" w:color="auto"/>
              <w:right w:val="single" w:sz="4" w:space="0" w:color="auto"/>
            </w:tcBorders>
            <w:shd w:val="clear" w:color="auto" w:fill="auto"/>
            <w:noWrap/>
            <w:vAlign w:val="center"/>
            <w:hideMark/>
          </w:tcPr>
          <w:p w14:paraId="2CC7A629" w14:textId="77777777" w:rsidR="00271B2C"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3,0</w:t>
            </w:r>
          </w:p>
        </w:tc>
        <w:tc>
          <w:tcPr>
            <w:tcW w:w="247" w:type="pct"/>
            <w:tcBorders>
              <w:top w:val="nil"/>
              <w:left w:val="nil"/>
              <w:bottom w:val="single" w:sz="4" w:space="0" w:color="auto"/>
              <w:right w:val="single" w:sz="4" w:space="0" w:color="auto"/>
            </w:tcBorders>
            <w:shd w:val="clear" w:color="auto" w:fill="auto"/>
            <w:noWrap/>
            <w:vAlign w:val="center"/>
            <w:hideMark/>
          </w:tcPr>
          <w:p w14:paraId="023E3D61" w14:textId="77777777" w:rsidR="00271B2C"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2,0</w:t>
            </w:r>
          </w:p>
        </w:tc>
        <w:tc>
          <w:tcPr>
            <w:tcW w:w="247" w:type="pct"/>
            <w:tcBorders>
              <w:top w:val="nil"/>
              <w:left w:val="nil"/>
              <w:bottom w:val="single" w:sz="4" w:space="0" w:color="auto"/>
              <w:right w:val="single" w:sz="4" w:space="0" w:color="auto"/>
            </w:tcBorders>
            <w:shd w:val="clear" w:color="auto" w:fill="auto"/>
            <w:noWrap/>
            <w:vAlign w:val="center"/>
            <w:hideMark/>
          </w:tcPr>
          <w:p w14:paraId="28C5547B" w14:textId="77777777" w:rsidR="00271B2C"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3,0</w:t>
            </w:r>
          </w:p>
        </w:tc>
        <w:tc>
          <w:tcPr>
            <w:tcW w:w="247" w:type="pct"/>
            <w:tcBorders>
              <w:top w:val="nil"/>
              <w:left w:val="nil"/>
              <w:bottom w:val="single" w:sz="4" w:space="0" w:color="auto"/>
              <w:right w:val="single" w:sz="4" w:space="0" w:color="auto"/>
            </w:tcBorders>
            <w:shd w:val="clear" w:color="auto" w:fill="auto"/>
            <w:noWrap/>
            <w:vAlign w:val="center"/>
            <w:hideMark/>
          </w:tcPr>
          <w:p w14:paraId="3546CCE7" w14:textId="77777777" w:rsidR="00271B2C"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noWrap/>
            <w:vAlign w:val="center"/>
            <w:hideMark/>
          </w:tcPr>
          <w:p w14:paraId="782F78B4" w14:textId="77777777" w:rsidR="00271B2C"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3,0</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03699D6" w14:textId="77777777" w:rsidR="00271B2C" w:rsidRPr="00271B2C" w:rsidRDefault="00271B2C"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14,3</w:t>
            </w:r>
          </w:p>
        </w:tc>
        <w:tc>
          <w:tcPr>
            <w:tcW w:w="247" w:type="pct"/>
            <w:tcBorders>
              <w:top w:val="nil"/>
              <w:left w:val="nil"/>
              <w:bottom w:val="single" w:sz="4" w:space="0" w:color="auto"/>
              <w:right w:val="single" w:sz="4" w:space="0" w:color="auto"/>
            </w:tcBorders>
            <w:shd w:val="clear" w:color="auto" w:fill="auto"/>
            <w:vAlign w:val="center"/>
            <w:hideMark/>
          </w:tcPr>
          <w:p w14:paraId="59B877BD" w14:textId="77777777" w:rsidR="00271B2C" w:rsidRPr="00271B2C" w:rsidRDefault="00271B2C" w:rsidP="00271B2C">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5</w:t>
            </w:r>
          </w:p>
        </w:tc>
        <w:tc>
          <w:tcPr>
            <w:tcW w:w="1384"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14D67510" w14:textId="77777777" w:rsidR="00271B2C" w:rsidRPr="00B74D09" w:rsidRDefault="00271B2C" w:rsidP="00271B2C">
            <w:pPr>
              <w:spacing w:after="0" w:line="240" w:lineRule="auto"/>
              <w:jc w:val="both"/>
              <w:rPr>
                <w:rFonts w:eastAsia="Times New Roman" w:cstheme="minorHAnsi"/>
                <w:color w:val="000000"/>
                <w:sz w:val="16"/>
                <w:szCs w:val="16"/>
                <w:lang w:eastAsia="es-CL"/>
              </w:rPr>
            </w:pPr>
            <w:r w:rsidRPr="00B74D09">
              <w:rPr>
                <w:rFonts w:eastAsia="Times New Roman" w:cstheme="minorHAnsi"/>
                <w:color w:val="000000"/>
                <w:sz w:val="16"/>
                <w:szCs w:val="16"/>
                <w:lang w:eastAsia="es-CL"/>
              </w:rPr>
              <w:t>Percentil 85 y/o Promedio bienal superior al umbral máximo, configura incumplimiento normativo referencial</w:t>
            </w:r>
          </w:p>
        </w:tc>
      </w:tr>
      <w:tr w:rsidR="00B74D09" w:rsidRPr="00B74D09" w14:paraId="17D9A699"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2CDE2E96" w14:textId="040D594A" w:rsidR="00B74D09" w:rsidRPr="00B74D09" w:rsidRDefault="00350C2C" w:rsidP="00B74D09">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Sulfato</w:t>
            </w:r>
          </w:p>
        </w:tc>
        <w:tc>
          <w:tcPr>
            <w:tcW w:w="247" w:type="pct"/>
            <w:tcBorders>
              <w:top w:val="nil"/>
              <w:left w:val="nil"/>
              <w:bottom w:val="single" w:sz="4" w:space="0" w:color="auto"/>
              <w:right w:val="single" w:sz="4" w:space="0" w:color="auto"/>
            </w:tcBorders>
            <w:shd w:val="clear" w:color="000000" w:fill="F2F2F2"/>
            <w:vAlign w:val="center"/>
            <w:hideMark/>
          </w:tcPr>
          <w:p w14:paraId="62ADF5CD"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mg/L</w:t>
            </w:r>
          </w:p>
        </w:tc>
        <w:tc>
          <w:tcPr>
            <w:tcW w:w="247" w:type="pct"/>
            <w:tcBorders>
              <w:top w:val="nil"/>
              <w:left w:val="nil"/>
              <w:bottom w:val="single" w:sz="4" w:space="0" w:color="auto"/>
              <w:right w:val="single" w:sz="4" w:space="0" w:color="auto"/>
            </w:tcBorders>
            <w:shd w:val="clear" w:color="auto" w:fill="auto"/>
            <w:noWrap/>
            <w:vAlign w:val="center"/>
            <w:hideMark/>
          </w:tcPr>
          <w:p w14:paraId="46BBAAFD"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3,3</w:t>
            </w:r>
          </w:p>
        </w:tc>
        <w:tc>
          <w:tcPr>
            <w:tcW w:w="247" w:type="pct"/>
            <w:tcBorders>
              <w:top w:val="nil"/>
              <w:left w:val="nil"/>
              <w:bottom w:val="single" w:sz="4" w:space="0" w:color="auto"/>
              <w:right w:val="single" w:sz="4" w:space="0" w:color="auto"/>
            </w:tcBorders>
            <w:shd w:val="clear" w:color="auto" w:fill="auto"/>
            <w:noWrap/>
            <w:vAlign w:val="center"/>
            <w:hideMark/>
          </w:tcPr>
          <w:p w14:paraId="289B8CDE"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1,8</w:t>
            </w:r>
          </w:p>
        </w:tc>
        <w:tc>
          <w:tcPr>
            <w:tcW w:w="247" w:type="pct"/>
            <w:tcBorders>
              <w:top w:val="nil"/>
              <w:left w:val="nil"/>
              <w:bottom w:val="single" w:sz="4" w:space="0" w:color="auto"/>
              <w:right w:val="single" w:sz="4" w:space="0" w:color="auto"/>
            </w:tcBorders>
            <w:shd w:val="clear" w:color="auto" w:fill="auto"/>
            <w:noWrap/>
            <w:vAlign w:val="center"/>
            <w:hideMark/>
          </w:tcPr>
          <w:p w14:paraId="7277FC22"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1,1</w:t>
            </w:r>
          </w:p>
        </w:tc>
        <w:tc>
          <w:tcPr>
            <w:tcW w:w="247" w:type="pct"/>
            <w:tcBorders>
              <w:top w:val="nil"/>
              <w:left w:val="nil"/>
              <w:bottom w:val="single" w:sz="4" w:space="0" w:color="auto"/>
              <w:right w:val="single" w:sz="4" w:space="0" w:color="auto"/>
            </w:tcBorders>
            <w:shd w:val="clear" w:color="auto" w:fill="auto"/>
            <w:noWrap/>
            <w:vAlign w:val="center"/>
            <w:hideMark/>
          </w:tcPr>
          <w:p w14:paraId="00109C3E"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0,7</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8469B9E"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6,6</w:t>
            </w:r>
          </w:p>
        </w:tc>
        <w:tc>
          <w:tcPr>
            <w:tcW w:w="247"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67CCAC80"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4,6</w:t>
            </w:r>
          </w:p>
        </w:tc>
        <w:tc>
          <w:tcPr>
            <w:tcW w:w="247" w:type="pct"/>
            <w:tcBorders>
              <w:top w:val="nil"/>
              <w:left w:val="nil"/>
              <w:bottom w:val="single" w:sz="4" w:space="0" w:color="auto"/>
              <w:right w:val="single" w:sz="4" w:space="0" w:color="auto"/>
            </w:tcBorders>
            <w:shd w:val="clear" w:color="auto" w:fill="auto"/>
            <w:noWrap/>
            <w:vAlign w:val="center"/>
            <w:hideMark/>
          </w:tcPr>
          <w:p w14:paraId="3202A986"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1,5</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B2E4715"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5,0</w:t>
            </w:r>
          </w:p>
        </w:tc>
        <w:tc>
          <w:tcPr>
            <w:tcW w:w="247" w:type="pct"/>
            <w:tcBorders>
              <w:top w:val="nil"/>
              <w:left w:val="nil"/>
              <w:bottom w:val="single" w:sz="4" w:space="0" w:color="auto"/>
              <w:right w:val="single" w:sz="4" w:space="0" w:color="auto"/>
            </w:tcBorders>
            <w:shd w:val="clear" w:color="auto" w:fill="auto"/>
            <w:noWrap/>
            <w:vAlign w:val="center"/>
            <w:hideMark/>
          </w:tcPr>
          <w:p w14:paraId="2969BC75"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86FA773"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5,0</w:t>
            </w:r>
          </w:p>
        </w:tc>
        <w:tc>
          <w:tcPr>
            <w:tcW w:w="247" w:type="pct"/>
            <w:tcBorders>
              <w:top w:val="nil"/>
              <w:left w:val="nil"/>
              <w:bottom w:val="single" w:sz="4" w:space="0" w:color="auto"/>
              <w:right w:val="single" w:sz="4" w:space="0" w:color="auto"/>
            </w:tcBorders>
            <w:shd w:val="clear" w:color="auto" w:fill="auto"/>
            <w:noWrap/>
            <w:vAlign w:val="center"/>
            <w:hideMark/>
          </w:tcPr>
          <w:p w14:paraId="4E77C38A" w14:textId="77777777" w:rsidR="00B74D09" w:rsidRPr="00271B2C" w:rsidRDefault="00B74D09" w:rsidP="000D69A7">
            <w:pPr>
              <w:spacing w:after="0" w:line="240" w:lineRule="auto"/>
              <w:jc w:val="center"/>
              <w:rPr>
                <w:rFonts w:eastAsia="Times New Roman" w:cstheme="minorHAnsi"/>
                <w:sz w:val="16"/>
                <w:szCs w:val="16"/>
                <w:lang w:eastAsia="es-CL"/>
              </w:rPr>
            </w:pPr>
            <w:r w:rsidRPr="00271B2C">
              <w:rPr>
                <w:rFonts w:eastAsia="Times New Roman" w:cstheme="minorHAnsi"/>
                <w:sz w:val="16"/>
                <w:szCs w:val="16"/>
                <w:lang w:eastAsia="es-CL"/>
              </w:rPr>
              <w:t>-</w:t>
            </w:r>
          </w:p>
        </w:tc>
        <w:tc>
          <w:tcPr>
            <w:tcW w:w="247" w:type="pct"/>
            <w:tcBorders>
              <w:top w:val="nil"/>
              <w:left w:val="nil"/>
              <w:bottom w:val="single" w:sz="4" w:space="0" w:color="auto"/>
              <w:right w:val="single" w:sz="4" w:space="0" w:color="auto"/>
            </w:tcBorders>
            <w:shd w:val="clear" w:color="auto" w:fill="auto"/>
            <w:vAlign w:val="center"/>
            <w:hideMark/>
          </w:tcPr>
          <w:p w14:paraId="63955A06" w14:textId="77777777" w:rsidR="00B74D09" w:rsidRPr="00271B2C" w:rsidRDefault="00B74D09" w:rsidP="00B74D09">
            <w:pPr>
              <w:spacing w:after="0" w:line="240" w:lineRule="auto"/>
              <w:jc w:val="center"/>
              <w:rPr>
                <w:rFonts w:eastAsia="Times New Roman" w:cstheme="minorHAnsi"/>
                <w:b/>
                <w:bCs/>
                <w:sz w:val="16"/>
                <w:szCs w:val="16"/>
                <w:lang w:eastAsia="es-CL"/>
              </w:rPr>
            </w:pPr>
            <w:r w:rsidRPr="00271B2C">
              <w:rPr>
                <w:rFonts w:eastAsia="Times New Roman" w:cstheme="minorHAnsi"/>
                <w:b/>
                <w:bCs/>
                <w:sz w:val="16"/>
                <w:szCs w:val="16"/>
                <w:lang w:eastAsia="es-CL"/>
              </w:rPr>
              <w:t>5</w:t>
            </w:r>
          </w:p>
        </w:tc>
        <w:tc>
          <w:tcPr>
            <w:tcW w:w="1384"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73AB90A9" w14:textId="77777777" w:rsidR="00B74D09" w:rsidRPr="00B74D09" w:rsidRDefault="00B74D09" w:rsidP="00B74D09">
            <w:pPr>
              <w:spacing w:after="0" w:line="240" w:lineRule="auto"/>
              <w:jc w:val="both"/>
              <w:rPr>
                <w:rFonts w:eastAsia="Times New Roman" w:cstheme="minorHAnsi"/>
                <w:color w:val="000000"/>
                <w:sz w:val="16"/>
                <w:szCs w:val="16"/>
                <w:lang w:eastAsia="es-CL"/>
              </w:rPr>
            </w:pPr>
            <w:r w:rsidRPr="00B74D09">
              <w:rPr>
                <w:rFonts w:eastAsia="Times New Roman" w:cstheme="minorHAnsi"/>
                <w:color w:val="000000"/>
                <w:sz w:val="16"/>
                <w:szCs w:val="16"/>
                <w:lang w:eastAsia="es-CL"/>
              </w:rPr>
              <w:t>Percentil 85 superior al umbral máximo, configura incumplimiento normativo</w:t>
            </w:r>
          </w:p>
        </w:tc>
      </w:tr>
    </w:tbl>
    <w:p w14:paraId="2F241038" w14:textId="77777777" w:rsidR="00B74D09" w:rsidRPr="00B74D09" w:rsidRDefault="00B74D09" w:rsidP="00B74D09">
      <w:pPr>
        <w:spacing w:after="0" w:line="240" w:lineRule="auto"/>
        <w:jc w:val="both"/>
        <w:rPr>
          <w:rFonts w:ascii="Calibri" w:eastAsia="Times New Roman" w:hAnsi="Calibri" w:cs="Calibri"/>
          <w:b/>
          <w:bCs/>
          <w:color w:val="000000"/>
          <w:sz w:val="18"/>
          <w:szCs w:val="20"/>
          <w:lang w:eastAsia="es-CL"/>
        </w:rPr>
      </w:pPr>
      <w:r w:rsidRPr="00B74D09">
        <w:rPr>
          <w:rFonts w:ascii="Calibri" w:eastAsia="Times New Roman" w:hAnsi="Calibri" w:cs="Calibri"/>
          <w:b/>
          <w:bCs/>
          <w:color w:val="000000"/>
          <w:sz w:val="18"/>
          <w:szCs w:val="20"/>
          <w:lang w:eastAsia="es-CL"/>
        </w:rPr>
        <w:t>* Adicionalmente, supera el límite normativo en dos o más oportunidades consecutivas: Conductividad Eléctrica, Nitrato y Nitrógeno Total.</w:t>
      </w:r>
    </w:p>
    <w:p w14:paraId="0342FE84" w14:textId="77777777" w:rsidR="00EF5ED5" w:rsidRDefault="00EF5ED5" w:rsidP="00EF5ED5"/>
    <w:p w14:paraId="7A29FDBF" w14:textId="77777777" w:rsidR="008974F0" w:rsidRDefault="008974F0" w:rsidP="008974F0">
      <w:pPr>
        <w:jc w:val="center"/>
        <w:rPr>
          <w:rFonts w:ascii="Calibri" w:eastAsia="Times New Roman" w:hAnsi="Calibri" w:cs="Calibri"/>
          <w:b/>
          <w:bCs/>
          <w:color w:val="000000"/>
          <w:sz w:val="18"/>
          <w:szCs w:val="20"/>
          <w:lang w:eastAsia="es-CL"/>
        </w:rPr>
      </w:pPr>
      <w:r w:rsidRPr="006871A0">
        <w:rPr>
          <w:sz w:val="16"/>
        </w:rPr>
        <w:t>(1) No se efectuó muestreo o análisis</w:t>
      </w:r>
      <w:r>
        <w:rPr>
          <w:sz w:val="16"/>
        </w:rPr>
        <w:t xml:space="preserve">; </w:t>
      </w:r>
      <w:r w:rsidRPr="006871A0">
        <w:rPr>
          <w:sz w:val="16"/>
        </w:rPr>
        <w:t xml:space="preserve">(2) Tiempo de preservación por sobre lo </w:t>
      </w:r>
      <w:r>
        <w:rPr>
          <w:sz w:val="16"/>
        </w:rPr>
        <w:t xml:space="preserve">fijado en referencias normativa; </w:t>
      </w:r>
      <w:r w:rsidRPr="006871A0">
        <w:rPr>
          <w:sz w:val="16"/>
        </w:rPr>
        <w:t>(3) Límite de detección de metodología analítica (LD) es mayor al 80% del límite normativo</w:t>
      </w:r>
      <w:r>
        <w:rPr>
          <w:sz w:val="16"/>
        </w:rPr>
        <w:t>.</w:t>
      </w:r>
    </w:p>
    <w:p w14:paraId="3273A3D4" w14:textId="5161D779" w:rsidR="00257F39" w:rsidRDefault="00257F39" w:rsidP="00257F39">
      <w:pPr>
        <w:pStyle w:val="Epgrafe"/>
        <w:keepNext/>
        <w:suppressAutoHyphens/>
        <w:spacing w:after="0"/>
      </w:pPr>
      <w:bookmarkStart w:id="48" w:name="_Ref532643504"/>
      <w:bookmarkStart w:id="49" w:name="_Ref28389163"/>
      <w:r w:rsidRPr="00A37A6C">
        <w:lastRenderedPageBreak/>
        <w:t xml:space="preserve">Tabla </w:t>
      </w:r>
      <w:r w:rsidR="005375F5">
        <w:fldChar w:fldCharType="begin"/>
      </w:r>
      <w:r w:rsidR="005375F5">
        <w:instrText xml:space="preserve"> SEQ Tabla \* ARABIC </w:instrText>
      </w:r>
      <w:r w:rsidR="005375F5">
        <w:fldChar w:fldCharType="separate"/>
      </w:r>
      <w:r w:rsidR="004B1E77">
        <w:rPr>
          <w:noProof/>
        </w:rPr>
        <w:t>22</w:t>
      </w:r>
      <w:r w:rsidR="005375F5">
        <w:rPr>
          <w:noProof/>
        </w:rPr>
        <w:fldChar w:fldCharType="end"/>
      </w:r>
      <w:bookmarkEnd w:id="48"/>
      <w:bookmarkEnd w:id="49"/>
      <w:r w:rsidRPr="00A37A6C">
        <w:rPr>
          <w:noProof/>
        </w:rPr>
        <w:t>.</w:t>
      </w:r>
      <w:r w:rsidRPr="00A37A6C">
        <w:t xml:space="preserve"> </w:t>
      </w:r>
      <w:r w:rsidR="00D31F87" w:rsidRPr="00A37A6C">
        <w:t xml:space="preserve">Verificación NSCA de la cuenca del Río Biobío en área de vigilancia </w:t>
      </w:r>
      <w:r w:rsidRPr="00A37A6C">
        <w:t>VE-10</w:t>
      </w:r>
    </w:p>
    <w:tbl>
      <w:tblPr>
        <w:tblW w:w="5000" w:type="pct"/>
        <w:tblLayout w:type="fixed"/>
        <w:tblCellMar>
          <w:left w:w="70" w:type="dxa"/>
          <w:right w:w="70" w:type="dxa"/>
        </w:tblCellMar>
        <w:tblLook w:val="04A0" w:firstRow="1" w:lastRow="0" w:firstColumn="1" w:lastColumn="0" w:noHBand="0" w:noVBand="1"/>
      </w:tblPr>
      <w:tblGrid>
        <w:gridCol w:w="1109"/>
        <w:gridCol w:w="681"/>
        <w:gridCol w:w="681"/>
        <w:gridCol w:w="681"/>
        <w:gridCol w:w="681"/>
        <w:gridCol w:w="681"/>
        <w:gridCol w:w="680"/>
        <w:gridCol w:w="680"/>
        <w:gridCol w:w="680"/>
        <w:gridCol w:w="680"/>
        <w:gridCol w:w="680"/>
        <w:gridCol w:w="680"/>
        <w:gridCol w:w="680"/>
        <w:gridCol w:w="680"/>
        <w:gridCol w:w="3760"/>
      </w:tblGrid>
      <w:tr w:rsidR="000D69A7" w:rsidRPr="000D69A7" w14:paraId="01D5734F" w14:textId="77777777" w:rsidTr="000D69A7">
        <w:trPr>
          <w:trHeight w:val="851"/>
        </w:trPr>
        <w:tc>
          <w:tcPr>
            <w:tcW w:w="40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A9ABCDD"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Parámetro</w:t>
            </w:r>
          </w:p>
        </w:tc>
        <w:tc>
          <w:tcPr>
            <w:tcW w:w="248" w:type="pct"/>
            <w:tcBorders>
              <w:top w:val="single" w:sz="4" w:space="0" w:color="auto"/>
              <w:left w:val="nil"/>
              <w:bottom w:val="single" w:sz="4" w:space="0" w:color="auto"/>
              <w:right w:val="single" w:sz="4" w:space="0" w:color="auto"/>
            </w:tcBorders>
            <w:shd w:val="clear" w:color="000000" w:fill="F2F2F2"/>
            <w:vAlign w:val="center"/>
            <w:hideMark/>
          </w:tcPr>
          <w:p w14:paraId="6D4C33CA"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Unidad</w:t>
            </w:r>
          </w:p>
        </w:tc>
        <w:tc>
          <w:tcPr>
            <w:tcW w:w="248" w:type="pct"/>
            <w:tcBorders>
              <w:top w:val="single" w:sz="4" w:space="0" w:color="auto"/>
              <w:left w:val="nil"/>
              <w:bottom w:val="single" w:sz="4" w:space="0" w:color="auto"/>
              <w:right w:val="single" w:sz="4" w:space="0" w:color="auto"/>
            </w:tcBorders>
            <w:shd w:val="clear" w:color="000000" w:fill="F2F2F2"/>
            <w:vAlign w:val="center"/>
            <w:hideMark/>
          </w:tcPr>
          <w:p w14:paraId="1F6BAD7E"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Verano 2017</w:t>
            </w:r>
          </w:p>
        </w:tc>
        <w:tc>
          <w:tcPr>
            <w:tcW w:w="248" w:type="pct"/>
            <w:tcBorders>
              <w:top w:val="single" w:sz="4" w:space="0" w:color="auto"/>
              <w:left w:val="nil"/>
              <w:bottom w:val="single" w:sz="4" w:space="0" w:color="auto"/>
              <w:right w:val="single" w:sz="4" w:space="0" w:color="auto"/>
            </w:tcBorders>
            <w:shd w:val="clear" w:color="000000" w:fill="F2F2F2"/>
            <w:vAlign w:val="center"/>
            <w:hideMark/>
          </w:tcPr>
          <w:p w14:paraId="00EB7DD7"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Otoño 2017</w:t>
            </w:r>
          </w:p>
        </w:tc>
        <w:tc>
          <w:tcPr>
            <w:tcW w:w="248" w:type="pct"/>
            <w:tcBorders>
              <w:top w:val="single" w:sz="4" w:space="0" w:color="auto"/>
              <w:left w:val="nil"/>
              <w:bottom w:val="single" w:sz="4" w:space="0" w:color="auto"/>
              <w:right w:val="single" w:sz="4" w:space="0" w:color="auto"/>
            </w:tcBorders>
            <w:shd w:val="clear" w:color="000000" w:fill="F2F2F2"/>
            <w:vAlign w:val="center"/>
            <w:hideMark/>
          </w:tcPr>
          <w:p w14:paraId="65474405"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Invierno 2017</w:t>
            </w:r>
          </w:p>
        </w:tc>
        <w:tc>
          <w:tcPr>
            <w:tcW w:w="248" w:type="pct"/>
            <w:tcBorders>
              <w:top w:val="single" w:sz="4" w:space="0" w:color="auto"/>
              <w:left w:val="nil"/>
              <w:bottom w:val="single" w:sz="4" w:space="0" w:color="auto"/>
              <w:right w:val="single" w:sz="4" w:space="0" w:color="auto"/>
            </w:tcBorders>
            <w:shd w:val="clear" w:color="000000" w:fill="F2F2F2"/>
            <w:vAlign w:val="center"/>
            <w:hideMark/>
          </w:tcPr>
          <w:p w14:paraId="7A096661"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Primavera 2017</w:t>
            </w:r>
          </w:p>
        </w:tc>
        <w:tc>
          <w:tcPr>
            <w:tcW w:w="248" w:type="pct"/>
            <w:tcBorders>
              <w:top w:val="single" w:sz="4" w:space="0" w:color="auto"/>
              <w:left w:val="nil"/>
              <w:bottom w:val="single" w:sz="4" w:space="0" w:color="auto"/>
              <w:right w:val="single" w:sz="4" w:space="0" w:color="auto"/>
            </w:tcBorders>
            <w:shd w:val="clear" w:color="000000" w:fill="F2F2F2"/>
            <w:vAlign w:val="center"/>
            <w:hideMark/>
          </w:tcPr>
          <w:p w14:paraId="55A9987D"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Verano 2018</w:t>
            </w:r>
          </w:p>
        </w:tc>
        <w:tc>
          <w:tcPr>
            <w:tcW w:w="248" w:type="pct"/>
            <w:tcBorders>
              <w:top w:val="single" w:sz="4" w:space="0" w:color="auto"/>
              <w:left w:val="nil"/>
              <w:bottom w:val="single" w:sz="4" w:space="0" w:color="auto"/>
              <w:right w:val="single" w:sz="4" w:space="0" w:color="auto"/>
            </w:tcBorders>
            <w:shd w:val="clear" w:color="000000" w:fill="F2F2F2"/>
            <w:vAlign w:val="center"/>
            <w:hideMark/>
          </w:tcPr>
          <w:p w14:paraId="664BD9FC"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Otoño 2018</w:t>
            </w:r>
          </w:p>
        </w:tc>
        <w:tc>
          <w:tcPr>
            <w:tcW w:w="248" w:type="pct"/>
            <w:tcBorders>
              <w:top w:val="single" w:sz="4" w:space="0" w:color="auto"/>
              <w:left w:val="nil"/>
              <w:bottom w:val="single" w:sz="4" w:space="0" w:color="auto"/>
              <w:right w:val="single" w:sz="4" w:space="0" w:color="auto"/>
            </w:tcBorders>
            <w:shd w:val="clear" w:color="000000" w:fill="F2F2F2"/>
            <w:vAlign w:val="center"/>
            <w:hideMark/>
          </w:tcPr>
          <w:p w14:paraId="06F68BF1"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Invierno 2018</w:t>
            </w:r>
          </w:p>
        </w:tc>
        <w:tc>
          <w:tcPr>
            <w:tcW w:w="248" w:type="pct"/>
            <w:tcBorders>
              <w:top w:val="single" w:sz="4" w:space="0" w:color="auto"/>
              <w:left w:val="nil"/>
              <w:bottom w:val="single" w:sz="4" w:space="0" w:color="auto"/>
              <w:right w:val="single" w:sz="4" w:space="0" w:color="auto"/>
            </w:tcBorders>
            <w:shd w:val="clear" w:color="000000" w:fill="F2F2F2"/>
            <w:vAlign w:val="center"/>
            <w:hideMark/>
          </w:tcPr>
          <w:p w14:paraId="3B63458A"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Primavera 2018</w:t>
            </w:r>
          </w:p>
        </w:tc>
        <w:tc>
          <w:tcPr>
            <w:tcW w:w="248" w:type="pct"/>
            <w:tcBorders>
              <w:top w:val="single" w:sz="4" w:space="0" w:color="auto"/>
              <w:left w:val="nil"/>
              <w:bottom w:val="single" w:sz="4" w:space="0" w:color="auto"/>
              <w:right w:val="single" w:sz="4" w:space="0" w:color="auto"/>
            </w:tcBorders>
            <w:shd w:val="clear" w:color="000000" w:fill="F2F2F2"/>
            <w:vAlign w:val="center"/>
            <w:hideMark/>
          </w:tcPr>
          <w:p w14:paraId="6A6F8051"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Percentil 15</w:t>
            </w:r>
          </w:p>
        </w:tc>
        <w:tc>
          <w:tcPr>
            <w:tcW w:w="248" w:type="pct"/>
            <w:tcBorders>
              <w:top w:val="single" w:sz="4" w:space="0" w:color="auto"/>
              <w:left w:val="nil"/>
              <w:bottom w:val="single" w:sz="4" w:space="0" w:color="auto"/>
              <w:right w:val="single" w:sz="4" w:space="0" w:color="auto"/>
            </w:tcBorders>
            <w:shd w:val="clear" w:color="000000" w:fill="F2F2F2"/>
            <w:vAlign w:val="center"/>
            <w:hideMark/>
          </w:tcPr>
          <w:p w14:paraId="529AA4AD"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Percentil 85</w:t>
            </w:r>
          </w:p>
        </w:tc>
        <w:tc>
          <w:tcPr>
            <w:tcW w:w="248" w:type="pct"/>
            <w:tcBorders>
              <w:top w:val="single" w:sz="4" w:space="0" w:color="auto"/>
              <w:left w:val="nil"/>
              <w:bottom w:val="single" w:sz="4" w:space="0" w:color="auto"/>
              <w:right w:val="single" w:sz="4" w:space="0" w:color="auto"/>
            </w:tcBorders>
            <w:shd w:val="clear" w:color="000000" w:fill="F2F2F2"/>
            <w:vAlign w:val="center"/>
            <w:hideMark/>
          </w:tcPr>
          <w:p w14:paraId="11AC675A"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Promedio bienal</w:t>
            </w:r>
          </w:p>
        </w:tc>
        <w:tc>
          <w:tcPr>
            <w:tcW w:w="248" w:type="pct"/>
            <w:tcBorders>
              <w:top w:val="single" w:sz="4" w:space="0" w:color="auto"/>
              <w:left w:val="nil"/>
              <w:bottom w:val="single" w:sz="4" w:space="0" w:color="auto"/>
              <w:right w:val="single" w:sz="4" w:space="0" w:color="auto"/>
            </w:tcBorders>
            <w:shd w:val="clear" w:color="000000" w:fill="F2F2F2"/>
            <w:vAlign w:val="center"/>
            <w:hideMark/>
          </w:tcPr>
          <w:p w14:paraId="1E05ADC1"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Valor Norma</w:t>
            </w:r>
          </w:p>
        </w:tc>
        <w:tc>
          <w:tcPr>
            <w:tcW w:w="1371" w:type="pct"/>
            <w:tcBorders>
              <w:top w:val="single" w:sz="4" w:space="0" w:color="auto"/>
              <w:left w:val="nil"/>
              <w:bottom w:val="single" w:sz="4" w:space="0" w:color="auto"/>
              <w:right w:val="single" w:sz="4" w:space="0" w:color="auto"/>
            </w:tcBorders>
            <w:shd w:val="clear" w:color="000000" w:fill="F2F2F2"/>
            <w:vAlign w:val="center"/>
            <w:hideMark/>
          </w:tcPr>
          <w:p w14:paraId="5AE79895"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Observaciones</w:t>
            </w:r>
          </w:p>
        </w:tc>
      </w:tr>
      <w:tr w:rsidR="000D69A7" w:rsidRPr="000D69A7" w14:paraId="7674BAAE"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4B555BE"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Aluminio Total</w:t>
            </w:r>
          </w:p>
        </w:tc>
        <w:tc>
          <w:tcPr>
            <w:tcW w:w="248" w:type="pct"/>
            <w:tcBorders>
              <w:top w:val="nil"/>
              <w:left w:val="nil"/>
              <w:bottom w:val="single" w:sz="4" w:space="0" w:color="auto"/>
              <w:right w:val="single" w:sz="4" w:space="0" w:color="auto"/>
            </w:tcBorders>
            <w:shd w:val="clear" w:color="000000" w:fill="F2F2F2"/>
            <w:vAlign w:val="center"/>
            <w:hideMark/>
          </w:tcPr>
          <w:p w14:paraId="6BA75521"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mg/L</w:t>
            </w:r>
          </w:p>
        </w:tc>
        <w:tc>
          <w:tcPr>
            <w:tcW w:w="248" w:type="pct"/>
            <w:tcBorders>
              <w:top w:val="nil"/>
              <w:left w:val="nil"/>
              <w:bottom w:val="single" w:sz="4" w:space="0" w:color="auto"/>
              <w:right w:val="single" w:sz="4" w:space="0" w:color="auto"/>
            </w:tcBorders>
            <w:shd w:val="clear" w:color="auto" w:fill="auto"/>
            <w:noWrap/>
            <w:vAlign w:val="center"/>
            <w:hideMark/>
          </w:tcPr>
          <w:p w14:paraId="0D79D48B"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0,062</w:t>
            </w:r>
          </w:p>
        </w:tc>
        <w:tc>
          <w:tcPr>
            <w:tcW w:w="248" w:type="pct"/>
            <w:tcBorders>
              <w:top w:val="nil"/>
              <w:left w:val="nil"/>
              <w:bottom w:val="single" w:sz="4" w:space="0" w:color="auto"/>
              <w:right w:val="single" w:sz="4" w:space="0" w:color="auto"/>
            </w:tcBorders>
            <w:shd w:val="clear" w:color="auto" w:fill="auto"/>
            <w:noWrap/>
            <w:vAlign w:val="center"/>
            <w:hideMark/>
          </w:tcPr>
          <w:p w14:paraId="15DB8E39"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0,033</w:t>
            </w:r>
          </w:p>
        </w:tc>
        <w:tc>
          <w:tcPr>
            <w:tcW w:w="248" w:type="pct"/>
            <w:tcBorders>
              <w:top w:val="nil"/>
              <w:left w:val="nil"/>
              <w:bottom w:val="single" w:sz="4" w:space="0" w:color="auto"/>
              <w:right w:val="single" w:sz="4" w:space="0" w:color="auto"/>
            </w:tcBorders>
            <w:shd w:val="clear" w:color="auto" w:fill="auto"/>
            <w:noWrap/>
            <w:vAlign w:val="center"/>
            <w:hideMark/>
          </w:tcPr>
          <w:p w14:paraId="22EBDD40"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0,130</w:t>
            </w:r>
          </w:p>
        </w:tc>
        <w:tc>
          <w:tcPr>
            <w:tcW w:w="248" w:type="pct"/>
            <w:tcBorders>
              <w:top w:val="nil"/>
              <w:left w:val="nil"/>
              <w:bottom w:val="single" w:sz="4" w:space="0" w:color="auto"/>
              <w:right w:val="single" w:sz="4" w:space="0" w:color="auto"/>
            </w:tcBorders>
            <w:shd w:val="clear" w:color="auto" w:fill="auto"/>
            <w:noWrap/>
            <w:vAlign w:val="center"/>
            <w:hideMark/>
          </w:tcPr>
          <w:p w14:paraId="4D93B119"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0,110</w:t>
            </w:r>
          </w:p>
        </w:tc>
        <w:tc>
          <w:tcPr>
            <w:tcW w:w="248" w:type="pct"/>
            <w:tcBorders>
              <w:top w:val="nil"/>
              <w:left w:val="nil"/>
              <w:bottom w:val="single" w:sz="4" w:space="0" w:color="auto"/>
              <w:right w:val="single" w:sz="4" w:space="0" w:color="auto"/>
            </w:tcBorders>
            <w:shd w:val="clear" w:color="auto" w:fill="auto"/>
            <w:noWrap/>
            <w:vAlign w:val="center"/>
            <w:hideMark/>
          </w:tcPr>
          <w:p w14:paraId="35FDE58C"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0,045</w:t>
            </w:r>
          </w:p>
        </w:tc>
        <w:tc>
          <w:tcPr>
            <w:tcW w:w="248" w:type="pct"/>
            <w:tcBorders>
              <w:top w:val="nil"/>
              <w:left w:val="nil"/>
              <w:bottom w:val="single" w:sz="4" w:space="0" w:color="auto"/>
              <w:right w:val="single" w:sz="4" w:space="0" w:color="auto"/>
            </w:tcBorders>
            <w:shd w:val="clear" w:color="auto" w:fill="auto"/>
            <w:noWrap/>
            <w:vAlign w:val="center"/>
            <w:hideMark/>
          </w:tcPr>
          <w:p w14:paraId="685C010D"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0,076</w:t>
            </w:r>
          </w:p>
        </w:tc>
        <w:tc>
          <w:tcPr>
            <w:tcW w:w="248" w:type="pct"/>
            <w:tcBorders>
              <w:top w:val="nil"/>
              <w:left w:val="nil"/>
              <w:bottom w:val="single" w:sz="4" w:space="0" w:color="auto"/>
              <w:right w:val="single" w:sz="4" w:space="0" w:color="auto"/>
            </w:tcBorders>
            <w:shd w:val="clear" w:color="auto" w:fill="auto"/>
            <w:noWrap/>
            <w:vAlign w:val="center"/>
            <w:hideMark/>
          </w:tcPr>
          <w:p w14:paraId="2CA13DB8"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0,046</w:t>
            </w:r>
          </w:p>
        </w:tc>
        <w:tc>
          <w:tcPr>
            <w:tcW w:w="248" w:type="pct"/>
            <w:tcBorders>
              <w:top w:val="nil"/>
              <w:left w:val="nil"/>
              <w:bottom w:val="single" w:sz="4" w:space="0" w:color="auto"/>
              <w:right w:val="single" w:sz="4" w:space="0" w:color="auto"/>
            </w:tcBorders>
            <w:shd w:val="clear" w:color="auto" w:fill="auto"/>
            <w:noWrap/>
            <w:vAlign w:val="center"/>
            <w:hideMark/>
          </w:tcPr>
          <w:p w14:paraId="40C98832"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0,266</w:t>
            </w:r>
          </w:p>
        </w:tc>
        <w:tc>
          <w:tcPr>
            <w:tcW w:w="248" w:type="pct"/>
            <w:tcBorders>
              <w:top w:val="nil"/>
              <w:left w:val="nil"/>
              <w:bottom w:val="single" w:sz="4" w:space="0" w:color="auto"/>
              <w:right w:val="single" w:sz="4" w:space="0" w:color="auto"/>
            </w:tcBorders>
            <w:shd w:val="clear" w:color="auto" w:fill="auto"/>
            <w:noWrap/>
            <w:vAlign w:val="center"/>
            <w:hideMark/>
          </w:tcPr>
          <w:p w14:paraId="0E7AC387"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nil"/>
              <w:left w:val="nil"/>
              <w:bottom w:val="single" w:sz="4" w:space="0" w:color="auto"/>
              <w:right w:val="single" w:sz="4" w:space="0" w:color="auto"/>
            </w:tcBorders>
            <w:shd w:val="clear" w:color="auto" w:fill="auto"/>
            <w:noWrap/>
            <w:vAlign w:val="center"/>
            <w:hideMark/>
          </w:tcPr>
          <w:p w14:paraId="16ABD1F6"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0,130</w:t>
            </w:r>
          </w:p>
        </w:tc>
        <w:tc>
          <w:tcPr>
            <w:tcW w:w="248" w:type="pct"/>
            <w:tcBorders>
              <w:top w:val="nil"/>
              <w:left w:val="nil"/>
              <w:bottom w:val="single" w:sz="4" w:space="0" w:color="auto"/>
              <w:right w:val="single" w:sz="4" w:space="0" w:color="auto"/>
            </w:tcBorders>
            <w:shd w:val="clear" w:color="auto" w:fill="auto"/>
            <w:noWrap/>
            <w:vAlign w:val="center"/>
            <w:hideMark/>
          </w:tcPr>
          <w:p w14:paraId="58A27B85"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0,100</w:t>
            </w:r>
          </w:p>
        </w:tc>
        <w:tc>
          <w:tcPr>
            <w:tcW w:w="248" w:type="pct"/>
            <w:tcBorders>
              <w:top w:val="nil"/>
              <w:left w:val="nil"/>
              <w:bottom w:val="single" w:sz="4" w:space="0" w:color="auto"/>
              <w:right w:val="single" w:sz="4" w:space="0" w:color="auto"/>
            </w:tcBorders>
            <w:shd w:val="clear" w:color="auto" w:fill="auto"/>
            <w:vAlign w:val="center"/>
            <w:hideMark/>
          </w:tcPr>
          <w:p w14:paraId="6C697D26"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0,4</w:t>
            </w:r>
          </w:p>
        </w:tc>
        <w:tc>
          <w:tcPr>
            <w:tcW w:w="1371" w:type="pct"/>
            <w:tcBorders>
              <w:top w:val="nil"/>
              <w:left w:val="nil"/>
              <w:bottom w:val="single" w:sz="4" w:space="0" w:color="auto"/>
              <w:right w:val="single" w:sz="4" w:space="0" w:color="auto"/>
            </w:tcBorders>
            <w:shd w:val="clear" w:color="auto" w:fill="auto"/>
            <w:vAlign w:val="center"/>
            <w:hideMark/>
          </w:tcPr>
          <w:p w14:paraId="25F300DC" w14:textId="77777777" w:rsidR="0002122D" w:rsidRPr="000D69A7" w:rsidRDefault="0002122D" w:rsidP="0002122D">
            <w:pPr>
              <w:spacing w:after="0" w:line="240" w:lineRule="auto"/>
              <w:jc w:val="both"/>
              <w:rPr>
                <w:rFonts w:eastAsia="Times New Roman" w:cstheme="minorHAnsi"/>
                <w:sz w:val="16"/>
                <w:szCs w:val="16"/>
                <w:lang w:eastAsia="es-CL"/>
              </w:rPr>
            </w:pPr>
            <w:r w:rsidRPr="000D69A7">
              <w:rPr>
                <w:rFonts w:eastAsia="Times New Roman" w:cstheme="minorHAnsi"/>
                <w:sz w:val="16"/>
                <w:szCs w:val="16"/>
                <w:lang w:eastAsia="es-CL"/>
              </w:rPr>
              <w:t>Percentil 85 y/o Promedio bienal inferior al umbral máximo, configura cumplimiento normativo</w:t>
            </w:r>
          </w:p>
        </w:tc>
      </w:tr>
      <w:tr w:rsidR="000D69A7" w:rsidRPr="000D69A7" w14:paraId="113C1DCC"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72A9F57"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Amonio</w:t>
            </w:r>
          </w:p>
        </w:tc>
        <w:tc>
          <w:tcPr>
            <w:tcW w:w="248" w:type="pct"/>
            <w:tcBorders>
              <w:top w:val="nil"/>
              <w:left w:val="nil"/>
              <w:bottom w:val="single" w:sz="4" w:space="0" w:color="auto"/>
              <w:right w:val="single" w:sz="4" w:space="0" w:color="auto"/>
            </w:tcBorders>
            <w:shd w:val="clear" w:color="000000" w:fill="F2F2F2"/>
            <w:vAlign w:val="center"/>
            <w:hideMark/>
          </w:tcPr>
          <w:p w14:paraId="392FCFCE"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mg/L</w:t>
            </w:r>
          </w:p>
        </w:tc>
        <w:tc>
          <w:tcPr>
            <w:tcW w:w="248" w:type="pct"/>
            <w:tcBorders>
              <w:top w:val="nil"/>
              <w:left w:val="nil"/>
              <w:bottom w:val="single" w:sz="4" w:space="0" w:color="auto"/>
              <w:right w:val="single" w:sz="4" w:space="0" w:color="auto"/>
            </w:tcBorders>
            <w:shd w:val="clear" w:color="auto" w:fill="auto"/>
            <w:noWrap/>
            <w:vAlign w:val="center"/>
            <w:hideMark/>
          </w:tcPr>
          <w:p w14:paraId="7A43EDC5"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0,02</w:t>
            </w:r>
          </w:p>
        </w:tc>
        <w:tc>
          <w:tcPr>
            <w:tcW w:w="248" w:type="pct"/>
            <w:tcBorders>
              <w:top w:val="nil"/>
              <w:left w:val="nil"/>
              <w:bottom w:val="single" w:sz="4" w:space="0" w:color="auto"/>
              <w:right w:val="single" w:sz="4" w:space="0" w:color="auto"/>
            </w:tcBorders>
            <w:shd w:val="clear" w:color="auto" w:fill="auto"/>
            <w:noWrap/>
            <w:vAlign w:val="center"/>
            <w:hideMark/>
          </w:tcPr>
          <w:p w14:paraId="1B0599E7"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0,02</w:t>
            </w:r>
          </w:p>
        </w:tc>
        <w:tc>
          <w:tcPr>
            <w:tcW w:w="248" w:type="pct"/>
            <w:tcBorders>
              <w:top w:val="nil"/>
              <w:left w:val="nil"/>
              <w:bottom w:val="single" w:sz="4" w:space="0" w:color="auto"/>
              <w:right w:val="single" w:sz="4" w:space="0" w:color="auto"/>
            </w:tcBorders>
            <w:shd w:val="clear" w:color="auto" w:fill="auto"/>
            <w:noWrap/>
            <w:vAlign w:val="center"/>
            <w:hideMark/>
          </w:tcPr>
          <w:p w14:paraId="40EDE5CB"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0,02</w:t>
            </w:r>
          </w:p>
        </w:tc>
        <w:tc>
          <w:tcPr>
            <w:tcW w:w="248" w:type="pct"/>
            <w:tcBorders>
              <w:top w:val="nil"/>
              <w:left w:val="nil"/>
              <w:bottom w:val="single" w:sz="4" w:space="0" w:color="auto"/>
              <w:right w:val="single" w:sz="4" w:space="0" w:color="auto"/>
            </w:tcBorders>
            <w:shd w:val="clear" w:color="auto" w:fill="auto"/>
            <w:noWrap/>
            <w:vAlign w:val="center"/>
            <w:hideMark/>
          </w:tcPr>
          <w:p w14:paraId="01958367"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0,02</w:t>
            </w:r>
          </w:p>
        </w:tc>
        <w:tc>
          <w:tcPr>
            <w:tcW w:w="248"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5FDEB40C"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0,03</w:t>
            </w:r>
          </w:p>
        </w:tc>
        <w:tc>
          <w:tcPr>
            <w:tcW w:w="248" w:type="pct"/>
            <w:tcBorders>
              <w:top w:val="nil"/>
              <w:left w:val="nil"/>
              <w:bottom w:val="single" w:sz="4" w:space="0" w:color="auto"/>
              <w:right w:val="single" w:sz="4" w:space="0" w:color="auto"/>
            </w:tcBorders>
            <w:shd w:val="clear" w:color="auto" w:fill="auto"/>
            <w:noWrap/>
            <w:vAlign w:val="center"/>
            <w:hideMark/>
          </w:tcPr>
          <w:p w14:paraId="7DAE21F3"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0,02</w:t>
            </w:r>
          </w:p>
        </w:tc>
        <w:tc>
          <w:tcPr>
            <w:tcW w:w="248" w:type="pct"/>
            <w:tcBorders>
              <w:top w:val="nil"/>
              <w:left w:val="nil"/>
              <w:bottom w:val="single" w:sz="4" w:space="0" w:color="auto"/>
              <w:right w:val="single" w:sz="4" w:space="0" w:color="auto"/>
            </w:tcBorders>
            <w:shd w:val="clear" w:color="auto" w:fill="auto"/>
            <w:noWrap/>
            <w:vAlign w:val="center"/>
            <w:hideMark/>
          </w:tcPr>
          <w:p w14:paraId="1C595AAB"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0,02</w:t>
            </w:r>
          </w:p>
        </w:tc>
        <w:tc>
          <w:tcPr>
            <w:tcW w:w="248" w:type="pct"/>
            <w:tcBorders>
              <w:top w:val="nil"/>
              <w:left w:val="nil"/>
              <w:bottom w:val="single" w:sz="4" w:space="0" w:color="auto"/>
              <w:right w:val="single" w:sz="4" w:space="0" w:color="auto"/>
            </w:tcBorders>
            <w:shd w:val="clear" w:color="auto" w:fill="auto"/>
            <w:noWrap/>
            <w:vAlign w:val="center"/>
            <w:hideMark/>
          </w:tcPr>
          <w:p w14:paraId="2AF82179"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0,02</w:t>
            </w:r>
          </w:p>
        </w:tc>
        <w:tc>
          <w:tcPr>
            <w:tcW w:w="248" w:type="pct"/>
            <w:tcBorders>
              <w:top w:val="nil"/>
              <w:left w:val="nil"/>
              <w:bottom w:val="single" w:sz="4" w:space="0" w:color="auto"/>
              <w:right w:val="single" w:sz="4" w:space="0" w:color="auto"/>
            </w:tcBorders>
            <w:shd w:val="clear" w:color="auto" w:fill="auto"/>
            <w:noWrap/>
            <w:vAlign w:val="center"/>
            <w:hideMark/>
          </w:tcPr>
          <w:p w14:paraId="0C28E026"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nil"/>
              <w:left w:val="nil"/>
              <w:bottom w:val="single" w:sz="4" w:space="0" w:color="auto"/>
              <w:right w:val="single" w:sz="4" w:space="0" w:color="auto"/>
            </w:tcBorders>
            <w:shd w:val="clear" w:color="auto" w:fill="auto"/>
            <w:noWrap/>
            <w:vAlign w:val="center"/>
            <w:hideMark/>
          </w:tcPr>
          <w:p w14:paraId="172BC655"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0,02</w:t>
            </w:r>
          </w:p>
        </w:tc>
        <w:tc>
          <w:tcPr>
            <w:tcW w:w="248" w:type="pct"/>
            <w:tcBorders>
              <w:top w:val="nil"/>
              <w:left w:val="nil"/>
              <w:bottom w:val="single" w:sz="4" w:space="0" w:color="auto"/>
              <w:right w:val="single" w:sz="4" w:space="0" w:color="auto"/>
            </w:tcBorders>
            <w:shd w:val="clear" w:color="auto" w:fill="auto"/>
            <w:noWrap/>
            <w:vAlign w:val="center"/>
            <w:hideMark/>
          </w:tcPr>
          <w:p w14:paraId="05646B05"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nil"/>
              <w:left w:val="nil"/>
              <w:bottom w:val="single" w:sz="4" w:space="0" w:color="auto"/>
              <w:right w:val="single" w:sz="4" w:space="0" w:color="auto"/>
            </w:tcBorders>
            <w:shd w:val="clear" w:color="auto" w:fill="auto"/>
            <w:vAlign w:val="center"/>
            <w:hideMark/>
          </w:tcPr>
          <w:p w14:paraId="786A64DF"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0,03</w:t>
            </w:r>
          </w:p>
        </w:tc>
        <w:tc>
          <w:tcPr>
            <w:tcW w:w="1371" w:type="pct"/>
            <w:tcBorders>
              <w:top w:val="nil"/>
              <w:left w:val="nil"/>
              <w:bottom w:val="single" w:sz="4" w:space="0" w:color="auto"/>
              <w:right w:val="single" w:sz="4" w:space="0" w:color="auto"/>
            </w:tcBorders>
            <w:shd w:val="clear" w:color="auto" w:fill="auto"/>
            <w:vAlign w:val="center"/>
            <w:hideMark/>
          </w:tcPr>
          <w:p w14:paraId="24ACB8D9" w14:textId="77777777" w:rsidR="0002122D" w:rsidRPr="000D69A7" w:rsidRDefault="0002122D" w:rsidP="0002122D">
            <w:pPr>
              <w:spacing w:after="0" w:line="240" w:lineRule="auto"/>
              <w:jc w:val="both"/>
              <w:rPr>
                <w:rFonts w:eastAsia="Times New Roman" w:cstheme="minorHAnsi"/>
                <w:sz w:val="16"/>
                <w:szCs w:val="16"/>
                <w:lang w:eastAsia="es-CL"/>
              </w:rPr>
            </w:pPr>
            <w:r w:rsidRPr="000D69A7">
              <w:rPr>
                <w:rFonts w:eastAsia="Times New Roman" w:cstheme="minorHAnsi"/>
                <w:sz w:val="16"/>
                <w:szCs w:val="16"/>
                <w:lang w:eastAsia="es-CL"/>
              </w:rPr>
              <w:t>Percentil 85 inferior al umbral máximo, configura cumplimiento normativo</w:t>
            </w:r>
          </w:p>
        </w:tc>
      </w:tr>
      <w:tr w:rsidR="000D69A7" w:rsidRPr="000D69A7" w14:paraId="104FBA3F"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A4FE118" w14:textId="77777777" w:rsidR="000D69A7" w:rsidRPr="000D69A7" w:rsidRDefault="000D69A7"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AOX</w:t>
            </w:r>
          </w:p>
        </w:tc>
        <w:tc>
          <w:tcPr>
            <w:tcW w:w="248" w:type="pct"/>
            <w:tcBorders>
              <w:top w:val="nil"/>
              <w:left w:val="nil"/>
              <w:bottom w:val="single" w:sz="4" w:space="0" w:color="auto"/>
              <w:right w:val="single" w:sz="4" w:space="0" w:color="auto"/>
            </w:tcBorders>
            <w:shd w:val="clear" w:color="000000" w:fill="F2F2F2"/>
            <w:vAlign w:val="center"/>
            <w:hideMark/>
          </w:tcPr>
          <w:p w14:paraId="757B2238" w14:textId="77777777" w:rsidR="000D69A7" w:rsidRPr="000D69A7" w:rsidRDefault="000D69A7"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mg/L</w:t>
            </w:r>
          </w:p>
        </w:tc>
        <w:tc>
          <w:tcPr>
            <w:tcW w:w="2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FDCA9A5" w14:textId="45E4FAED" w:rsidR="000D69A7" w:rsidRPr="000D69A7" w:rsidRDefault="000D69A7" w:rsidP="000D69A7">
            <w:pPr>
              <w:spacing w:after="0" w:line="240" w:lineRule="auto"/>
              <w:jc w:val="center"/>
              <w:rPr>
                <w:rFonts w:eastAsia="Times New Roman" w:cstheme="minorHAnsi"/>
                <w:sz w:val="16"/>
                <w:szCs w:val="16"/>
                <w:lang w:eastAsia="es-CL"/>
              </w:rPr>
            </w:pPr>
            <w:r w:rsidRPr="000D69A7">
              <w:rPr>
                <w:sz w:val="16"/>
                <w:szCs w:val="16"/>
              </w:rPr>
              <w:t>(1)</w:t>
            </w:r>
          </w:p>
        </w:tc>
        <w:tc>
          <w:tcPr>
            <w:tcW w:w="2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F64D69E" w14:textId="1C2764A8" w:rsidR="000D69A7" w:rsidRPr="000D69A7" w:rsidRDefault="000D69A7" w:rsidP="000D69A7">
            <w:pPr>
              <w:spacing w:after="0" w:line="240" w:lineRule="auto"/>
              <w:jc w:val="center"/>
              <w:rPr>
                <w:rFonts w:eastAsia="Times New Roman" w:cstheme="minorHAnsi"/>
                <w:sz w:val="16"/>
                <w:szCs w:val="16"/>
                <w:lang w:eastAsia="es-CL"/>
              </w:rPr>
            </w:pPr>
            <w:r w:rsidRPr="000D69A7">
              <w:rPr>
                <w:sz w:val="16"/>
                <w:szCs w:val="16"/>
              </w:rPr>
              <w:t>(1)</w:t>
            </w:r>
          </w:p>
        </w:tc>
        <w:tc>
          <w:tcPr>
            <w:tcW w:w="2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A8A1D4C" w14:textId="64991D3D" w:rsidR="000D69A7" w:rsidRPr="000D69A7" w:rsidRDefault="000D69A7" w:rsidP="000D69A7">
            <w:pPr>
              <w:spacing w:after="0" w:line="240" w:lineRule="auto"/>
              <w:jc w:val="center"/>
              <w:rPr>
                <w:rFonts w:eastAsia="Times New Roman" w:cstheme="minorHAnsi"/>
                <w:sz w:val="16"/>
                <w:szCs w:val="16"/>
                <w:lang w:eastAsia="es-CL"/>
              </w:rPr>
            </w:pPr>
            <w:r w:rsidRPr="000D69A7">
              <w:rPr>
                <w:sz w:val="16"/>
                <w:szCs w:val="16"/>
              </w:rPr>
              <w:t>(1)</w:t>
            </w:r>
          </w:p>
        </w:tc>
        <w:tc>
          <w:tcPr>
            <w:tcW w:w="2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F92EBC4" w14:textId="632A70F5" w:rsidR="000D69A7" w:rsidRPr="000D69A7" w:rsidRDefault="000D69A7" w:rsidP="000D69A7">
            <w:pPr>
              <w:spacing w:after="0" w:line="240" w:lineRule="auto"/>
              <w:jc w:val="center"/>
              <w:rPr>
                <w:rFonts w:eastAsia="Times New Roman" w:cstheme="minorHAnsi"/>
                <w:sz w:val="16"/>
                <w:szCs w:val="16"/>
                <w:lang w:eastAsia="es-CL"/>
              </w:rPr>
            </w:pPr>
            <w:r w:rsidRPr="000D69A7">
              <w:rPr>
                <w:sz w:val="16"/>
                <w:szCs w:val="16"/>
              </w:rPr>
              <w:t>(1)</w:t>
            </w:r>
          </w:p>
        </w:tc>
        <w:tc>
          <w:tcPr>
            <w:tcW w:w="2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26B7B1E" w14:textId="1C78C323" w:rsidR="000D69A7" w:rsidRPr="000D69A7" w:rsidRDefault="000D69A7" w:rsidP="000D69A7">
            <w:pPr>
              <w:spacing w:after="0" w:line="240" w:lineRule="auto"/>
              <w:jc w:val="center"/>
              <w:rPr>
                <w:rFonts w:eastAsia="Times New Roman" w:cstheme="minorHAnsi"/>
                <w:sz w:val="16"/>
                <w:szCs w:val="16"/>
                <w:lang w:eastAsia="es-CL"/>
              </w:rPr>
            </w:pPr>
            <w:r w:rsidRPr="000D69A7">
              <w:rPr>
                <w:sz w:val="16"/>
                <w:szCs w:val="16"/>
              </w:rPr>
              <w:t>(1)</w:t>
            </w:r>
          </w:p>
        </w:tc>
        <w:tc>
          <w:tcPr>
            <w:tcW w:w="2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05F2196" w14:textId="1DCE0620" w:rsidR="000D69A7" w:rsidRPr="000D69A7" w:rsidRDefault="000D69A7" w:rsidP="000D69A7">
            <w:pPr>
              <w:spacing w:after="0" w:line="240" w:lineRule="auto"/>
              <w:jc w:val="center"/>
              <w:rPr>
                <w:rFonts w:eastAsia="Times New Roman" w:cstheme="minorHAnsi"/>
                <w:sz w:val="16"/>
                <w:szCs w:val="16"/>
                <w:lang w:eastAsia="es-CL"/>
              </w:rPr>
            </w:pPr>
            <w:r w:rsidRPr="000D69A7">
              <w:rPr>
                <w:sz w:val="16"/>
                <w:szCs w:val="16"/>
              </w:rPr>
              <w:t>(1)</w:t>
            </w:r>
          </w:p>
        </w:tc>
        <w:tc>
          <w:tcPr>
            <w:tcW w:w="2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C9862B6" w14:textId="072E30D3" w:rsidR="000D69A7" w:rsidRPr="000D69A7" w:rsidRDefault="000D69A7" w:rsidP="000D69A7">
            <w:pPr>
              <w:spacing w:after="0" w:line="240" w:lineRule="auto"/>
              <w:jc w:val="center"/>
              <w:rPr>
                <w:rFonts w:eastAsia="Times New Roman" w:cstheme="minorHAnsi"/>
                <w:sz w:val="16"/>
                <w:szCs w:val="16"/>
                <w:lang w:eastAsia="es-CL"/>
              </w:rPr>
            </w:pPr>
            <w:r w:rsidRPr="000D69A7">
              <w:rPr>
                <w:sz w:val="16"/>
                <w:szCs w:val="16"/>
              </w:rPr>
              <w:t>(1)</w:t>
            </w:r>
          </w:p>
        </w:tc>
        <w:tc>
          <w:tcPr>
            <w:tcW w:w="2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D0FDD8C" w14:textId="1AFFBE2E" w:rsidR="000D69A7" w:rsidRPr="000D69A7" w:rsidRDefault="000D69A7" w:rsidP="000D69A7">
            <w:pPr>
              <w:spacing w:after="0" w:line="240" w:lineRule="auto"/>
              <w:jc w:val="center"/>
              <w:rPr>
                <w:rFonts w:eastAsia="Times New Roman" w:cstheme="minorHAnsi"/>
                <w:sz w:val="16"/>
                <w:szCs w:val="16"/>
                <w:lang w:eastAsia="es-CL"/>
              </w:rPr>
            </w:pPr>
            <w:r w:rsidRPr="000D69A7">
              <w:rPr>
                <w:sz w:val="16"/>
                <w:szCs w:val="16"/>
              </w:rPr>
              <w:t>(1)</w:t>
            </w:r>
          </w:p>
        </w:tc>
        <w:tc>
          <w:tcPr>
            <w:tcW w:w="248" w:type="pct"/>
            <w:tcBorders>
              <w:top w:val="nil"/>
              <w:left w:val="nil"/>
              <w:bottom w:val="single" w:sz="4" w:space="0" w:color="auto"/>
              <w:right w:val="single" w:sz="4" w:space="0" w:color="auto"/>
            </w:tcBorders>
            <w:shd w:val="clear" w:color="auto" w:fill="auto"/>
            <w:noWrap/>
            <w:vAlign w:val="center"/>
            <w:hideMark/>
          </w:tcPr>
          <w:p w14:paraId="54B32065" w14:textId="77777777" w:rsidR="000D69A7" w:rsidRPr="000D69A7" w:rsidRDefault="000D69A7"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76EEA90A" w14:textId="602FAE38" w:rsidR="000D69A7" w:rsidRPr="000D69A7" w:rsidRDefault="000D69A7" w:rsidP="000D69A7">
            <w:pPr>
              <w:spacing w:after="0" w:line="240" w:lineRule="auto"/>
              <w:jc w:val="center"/>
              <w:rPr>
                <w:rFonts w:eastAsia="Times New Roman" w:cstheme="minorHAnsi"/>
                <w:sz w:val="16"/>
                <w:szCs w:val="16"/>
                <w:lang w:eastAsia="es-CL"/>
              </w:rPr>
            </w:pPr>
          </w:p>
        </w:tc>
        <w:tc>
          <w:tcPr>
            <w:tcW w:w="248" w:type="pct"/>
            <w:tcBorders>
              <w:top w:val="nil"/>
              <w:left w:val="nil"/>
              <w:bottom w:val="single" w:sz="4" w:space="0" w:color="auto"/>
              <w:right w:val="single" w:sz="4" w:space="0" w:color="auto"/>
            </w:tcBorders>
            <w:shd w:val="clear" w:color="auto" w:fill="auto"/>
            <w:noWrap/>
            <w:vAlign w:val="center"/>
            <w:hideMark/>
          </w:tcPr>
          <w:p w14:paraId="3CD7E97B" w14:textId="77777777" w:rsidR="000D69A7" w:rsidRPr="000D69A7" w:rsidRDefault="000D69A7"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nil"/>
              <w:left w:val="nil"/>
              <w:bottom w:val="single" w:sz="4" w:space="0" w:color="auto"/>
              <w:right w:val="single" w:sz="4" w:space="0" w:color="auto"/>
            </w:tcBorders>
            <w:shd w:val="clear" w:color="auto" w:fill="auto"/>
            <w:vAlign w:val="center"/>
            <w:hideMark/>
          </w:tcPr>
          <w:p w14:paraId="4224EF79" w14:textId="77777777" w:rsidR="000D69A7" w:rsidRPr="000D69A7" w:rsidRDefault="000D69A7"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0,03</w:t>
            </w:r>
          </w:p>
        </w:tc>
        <w:tc>
          <w:tcPr>
            <w:tcW w:w="1371" w:type="pct"/>
            <w:tcBorders>
              <w:top w:val="nil"/>
              <w:left w:val="nil"/>
              <w:bottom w:val="single" w:sz="4" w:space="0" w:color="auto"/>
              <w:right w:val="single" w:sz="4" w:space="0" w:color="auto"/>
            </w:tcBorders>
            <w:shd w:val="clear" w:color="auto" w:fill="auto"/>
            <w:vAlign w:val="center"/>
            <w:hideMark/>
          </w:tcPr>
          <w:p w14:paraId="1E03BBFE" w14:textId="77777777" w:rsidR="000D69A7" w:rsidRPr="000D69A7" w:rsidRDefault="000D69A7" w:rsidP="000D69A7">
            <w:pPr>
              <w:spacing w:after="0" w:line="240" w:lineRule="auto"/>
              <w:jc w:val="both"/>
              <w:rPr>
                <w:rFonts w:eastAsia="Times New Roman" w:cstheme="minorHAnsi"/>
                <w:sz w:val="16"/>
                <w:szCs w:val="16"/>
                <w:lang w:eastAsia="es-CL"/>
              </w:rPr>
            </w:pPr>
            <w:r w:rsidRPr="000D69A7">
              <w:rPr>
                <w:rFonts w:eastAsia="Times New Roman" w:cstheme="minorHAnsi"/>
                <w:sz w:val="16"/>
                <w:szCs w:val="16"/>
                <w:lang w:eastAsia="es-CL"/>
              </w:rPr>
              <w:t>Sin información para analizar</w:t>
            </w:r>
          </w:p>
        </w:tc>
      </w:tr>
      <w:tr w:rsidR="000D69A7" w:rsidRPr="000D69A7" w14:paraId="14F24DE1"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DA8B47D" w14:textId="26DC3EC2" w:rsidR="0002122D" w:rsidRPr="000D69A7" w:rsidRDefault="00350C2C"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Cloruro</w:t>
            </w:r>
          </w:p>
        </w:tc>
        <w:tc>
          <w:tcPr>
            <w:tcW w:w="248" w:type="pct"/>
            <w:tcBorders>
              <w:top w:val="nil"/>
              <w:left w:val="nil"/>
              <w:bottom w:val="single" w:sz="4" w:space="0" w:color="auto"/>
              <w:right w:val="single" w:sz="4" w:space="0" w:color="auto"/>
            </w:tcBorders>
            <w:shd w:val="clear" w:color="000000" w:fill="F2F2F2"/>
            <w:vAlign w:val="center"/>
            <w:hideMark/>
          </w:tcPr>
          <w:p w14:paraId="2C2102B1"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mg/L</w:t>
            </w:r>
          </w:p>
        </w:tc>
        <w:tc>
          <w:tcPr>
            <w:tcW w:w="248" w:type="pct"/>
            <w:tcBorders>
              <w:top w:val="nil"/>
              <w:left w:val="nil"/>
              <w:bottom w:val="single" w:sz="4" w:space="0" w:color="auto"/>
              <w:right w:val="single" w:sz="4" w:space="0" w:color="auto"/>
            </w:tcBorders>
            <w:shd w:val="clear" w:color="auto" w:fill="auto"/>
            <w:noWrap/>
            <w:vAlign w:val="center"/>
            <w:hideMark/>
          </w:tcPr>
          <w:p w14:paraId="09710DA1"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3,60</w:t>
            </w:r>
          </w:p>
        </w:tc>
        <w:tc>
          <w:tcPr>
            <w:tcW w:w="248" w:type="pct"/>
            <w:tcBorders>
              <w:top w:val="nil"/>
              <w:left w:val="nil"/>
              <w:bottom w:val="single" w:sz="4" w:space="0" w:color="auto"/>
              <w:right w:val="single" w:sz="4" w:space="0" w:color="auto"/>
            </w:tcBorders>
            <w:shd w:val="clear" w:color="auto" w:fill="auto"/>
            <w:noWrap/>
            <w:vAlign w:val="center"/>
            <w:hideMark/>
          </w:tcPr>
          <w:p w14:paraId="51249E59"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2,46</w:t>
            </w:r>
          </w:p>
        </w:tc>
        <w:tc>
          <w:tcPr>
            <w:tcW w:w="248" w:type="pct"/>
            <w:tcBorders>
              <w:top w:val="nil"/>
              <w:left w:val="nil"/>
              <w:bottom w:val="single" w:sz="4" w:space="0" w:color="auto"/>
              <w:right w:val="single" w:sz="4" w:space="0" w:color="auto"/>
            </w:tcBorders>
            <w:shd w:val="clear" w:color="auto" w:fill="auto"/>
            <w:noWrap/>
            <w:vAlign w:val="center"/>
            <w:hideMark/>
          </w:tcPr>
          <w:p w14:paraId="04DB9367"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1,71</w:t>
            </w:r>
          </w:p>
        </w:tc>
        <w:tc>
          <w:tcPr>
            <w:tcW w:w="248" w:type="pct"/>
            <w:tcBorders>
              <w:top w:val="nil"/>
              <w:left w:val="nil"/>
              <w:bottom w:val="single" w:sz="4" w:space="0" w:color="auto"/>
              <w:right w:val="single" w:sz="4" w:space="0" w:color="auto"/>
            </w:tcBorders>
            <w:shd w:val="clear" w:color="auto" w:fill="auto"/>
            <w:noWrap/>
            <w:vAlign w:val="center"/>
            <w:hideMark/>
          </w:tcPr>
          <w:p w14:paraId="76B28C70"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1,31</w:t>
            </w:r>
          </w:p>
        </w:tc>
        <w:tc>
          <w:tcPr>
            <w:tcW w:w="248" w:type="pct"/>
            <w:tcBorders>
              <w:top w:val="nil"/>
              <w:left w:val="nil"/>
              <w:bottom w:val="single" w:sz="4" w:space="0" w:color="auto"/>
              <w:right w:val="single" w:sz="4" w:space="0" w:color="auto"/>
            </w:tcBorders>
            <w:shd w:val="clear" w:color="auto" w:fill="auto"/>
            <w:noWrap/>
            <w:vAlign w:val="center"/>
            <w:hideMark/>
          </w:tcPr>
          <w:p w14:paraId="3AC2A378"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3,11</w:t>
            </w:r>
          </w:p>
        </w:tc>
        <w:tc>
          <w:tcPr>
            <w:tcW w:w="248" w:type="pct"/>
            <w:tcBorders>
              <w:top w:val="nil"/>
              <w:left w:val="nil"/>
              <w:bottom w:val="single" w:sz="4" w:space="0" w:color="auto"/>
              <w:right w:val="single" w:sz="4" w:space="0" w:color="auto"/>
            </w:tcBorders>
            <w:shd w:val="clear" w:color="auto" w:fill="auto"/>
            <w:noWrap/>
            <w:vAlign w:val="center"/>
            <w:hideMark/>
          </w:tcPr>
          <w:p w14:paraId="5805F2F5"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2,57</w:t>
            </w:r>
          </w:p>
        </w:tc>
        <w:tc>
          <w:tcPr>
            <w:tcW w:w="248" w:type="pct"/>
            <w:tcBorders>
              <w:top w:val="nil"/>
              <w:left w:val="nil"/>
              <w:bottom w:val="single" w:sz="4" w:space="0" w:color="auto"/>
              <w:right w:val="single" w:sz="4" w:space="0" w:color="auto"/>
            </w:tcBorders>
            <w:shd w:val="clear" w:color="auto" w:fill="auto"/>
            <w:noWrap/>
            <w:vAlign w:val="center"/>
            <w:hideMark/>
          </w:tcPr>
          <w:p w14:paraId="77467BF7"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1,96</w:t>
            </w:r>
          </w:p>
        </w:tc>
        <w:tc>
          <w:tcPr>
            <w:tcW w:w="248" w:type="pct"/>
            <w:tcBorders>
              <w:top w:val="nil"/>
              <w:left w:val="nil"/>
              <w:bottom w:val="single" w:sz="4" w:space="0" w:color="auto"/>
              <w:right w:val="single" w:sz="4" w:space="0" w:color="auto"/>
            </w:tcBorders>
            <w:shd w:val="clear" w:color="auto" w:fill="auto"/>
            <w:noWrap/>
            <w:vAlign w:val="center"/>
            <w:hideMark/>
          </w:tcPr>
          <w:p w14:paraId="660EA033"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2,50</w:t>
            </w:r>
          </w:p>
        </w:tc>
        <w:tc>
          <w:tcPr>
            <w:tcW w:w="248" w:type="pct"/>
            <w:tcBorders>
              <w:top w:val="nil"/>
              <w:left w:val="nil"/>
              <w:bottom w:val="single" w:sz="4" w:space="0" w:color="auto"/>
              <w:right w:val="single" w:sz="4" w:space="0" w:color="auto"/>
            </w:tcBorders>
            <w:shd w:val="clear" w:color="auto" w:fill="auto"/>
            <w:noWrap/>
            <w:vAlign w:val="center"/>
            <w:hideMark/>
          </w:tcPr>
          <w:p w14:paraId="5A24ACE7"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nil"/>
              <w:left w:val="nil"/>
              <w:bottom w:val="single" w:sz="4" w:space="0" w:color="auto"/>
              <w:right w:val="single" w:sz="4" w:space="0" w:color="auto"/>
            </w:tcBorders>
            <w:shd w:val="clear" w:color="auto" w:fill="auto"/>
            <w:noWrap/>
            <w:vAlign w:val="center"/>
            <w:hideMark/>
          </w:tcPr>
          <w:p w14:paraId="4C09F4BB"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3,11</w:t>
            </w:r>
          </w:p>
        </w:tc>
        <w:tc>
          <w:tcPr>
            <w:tcW w:w="248" w:type="pct"/>
            <w:tcBorders>
              <w:top w:val="nil"/>
              <w:left w:val="nil"/>
              <w:bottom w:val="single" w:sz="4" w:space="0" w:color="auto"/>
              <w:right w:val="single" w:sz="4" w:space="0" w:color="auto"/>
            </w:tcBorders>
            <w:shd w:val="clear" w:color="auto" w:fill="auto"/>
            <w:noWrap/>
            <w:vAlign w:val="center"/>
            <w:hideMark/>
          </w:tcPr>
          <w:p w14:paraId="34FE8978"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nil"/>
              <w:left w:val="nil"/>
              <w:bottom w:val="single" w:sz="4" w:space="0" w:color="auto"/>
              <w:right w:val="single" w:sz="4" w:space="0" w:color="auto"/>
            </w:tcBorders>
            <w:shd w:val="clear" w:color="auto" w:fill="auto"/>
            <w:vAlign w:val="center"/>
            <w:hideMark/>
          </w:tcPr>
          <w:p w14:paraId="23EC8AC6"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6</w:t>
            </w:r>
          </w:p>
        </w:tc>
        <w:tc>
          <w:tcPr>
            <w:tcW w:w="1371" w:type="pct"/>
            <w:tcBorders>
              <w:top w:val="nil"/>
              <w:left w:val="nil"/>
              <w:bottom w:val="single" w:sz="4" w:space="0" w:color="auto"/>
              <w:right w:val="single" w:sz="4" w:space="0" w:color="auto"/>
            </w:tcBorders>
            <w:shd w:val="clear" w:color="auto" w:fill="auto"/>
            <w:vAlign w:val="center"/>
            <w:hideMark/>
          </w:tcPr>
          <w:p w14:paraId="4494A106" w14:textId="77777777" w:rsidR="0002122D" w:rsidRPr="000D69A7" w:rsidRDefault="0002122D" w:rsidP="0002122D">
            <w:pPr>
              <w:spacing w:after="0" w:line="240" w:lineRule="auto"/>
              <w:jc w:val="both"/>
              <w:rPr>
                <w:rFonts w:eastAsia="Times New Roman" w:cstheme="minorHAnsi"/>
                <w:sz w:val="16"/>
                <w:szCs w:val="16"/>
                <w:lang w:eastAsia="es-CL"/>
              </w:rPr>
            </w:pPr>
            <w:r w:rsidRPr="000D69A7">
              <w:rPr>
                <w:rFonts w:eastAsia="Times New Roman" w:cstheme="minorHAnsi"/>
                <w:sz w:val="16"/>
                <w:szCs w:val="16"/>
                <w:lang w:eastAsia="es-CL"/>
              </w:rPr>
              <w:t>Percentil 85 inferior al umbral máximo, configura cumplimiento normativo</w:t>
            </w:r>
          </w:p>
        </w:tc>
      </w:tr>
      <w:tr w:rsidR="000D69A7" w:rsidRPr="000D69A7" w14:paraId="7750E916"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2EA27D64" w14:textId="77777777" w:rsidR="0002122D" w:rsidRPr="000D69A7" w:rsidRDefault="0002122D" w:rsidP="0002122D">
            <w:pPr>
              <w:spacing w:after="0" w:line="240" w:lineRule="auto"/>
              <w:jc w:val="center"/>
              <w:rPr>
                <w:rFonts w:eastAsia="Times New Roman" w:cstheme="minorHAnsi"/>
                <w:b/>
                <w:bCs/>
                <w:sz w:val="16"/>
                <w:szCs w:val="16"/>
                <w:lang w:eastAsia="es-CL"/>
              </w:rPr>
            </w:pPr>
            <w:proofErr w:type="spellStart"/>
            <w:r w:rsidRPr="000D69A7">
              <w:rPr>
                <w:rFonts w:eastAsia="Times New Roman" w:cstheme="minorHAnsi"/>
                <w:b/>
                <w:bCs/>
                <w:sz w:val="16"/>
                <w:szCs w:val="16"/>
                <w:lang w:eastAsia="es-CL"/>
              </w:rPr>
              <w:t>Coliformes</w:t>
            </w:r>
            <w:proofErr w:type="spellEnd"/>
            <w:r w:rsidRPr="000D69A7">
              <w:rPr>
                <w:rFonts w:eastAsia="Times New Roman" w:cstheme="minorHAnsi"/>
                <w:b/>
                <w:bCs/>
                <w:sz w:val="16"/>
                <w:szCs w:val="16"/>
                <w:lang w:eastAsia="es-CL"/>
              </w:rPr>
              <w:t xml:space="preserve"> Fecales</w:t>
            </w:r>
          </w:p>
        </w:tc>
        <w:tc>
          <w:tcPr>
            <w:tcW w:w="248" w:type="pct"/>
            <w:tcBorders>
              <w:top w:val="nil"/>
              <w:left w:val="nil"/>
              <w:bottom w:val="single" w:sz="4" w:space="0" w:color="auto"/>
              <w:right w:val="single" w:sz="4" w:space="0" w:color="auto"/>
            </w:tcBorders>
            <w:shd w:val="clear" w:color="000000" w:fill="F2F2F2"/>
            <w:vAlign w:val="center"/>
            <w:hideMark/>
          </w:tcPr>
          <w:p w14:paraId="2AB13833"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NMP/100mL</w:t>
            </w:r>
          </w:p>
        </w:tc>
        <w:tc>
          <w:tcPr>
            <w:tcW w:w="248"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BC5D251" w14:textId="7DE9091E" w:rsidR="0002122D" w:rsidRPr="000D69A7" w:rsidRDefault="000D69A7" w:rsidP="000D69A7">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1600,</w:t>
            </w:r>
            <w:r w:rsidR="0002122D" w:rsidRPr="000D69A7">
              <w:rPr>
                <w:rFonts w:eastAsia="Times New Roman" w:cstheme="minorHAnsi"/>
                <w:sz w:val="16"/>
                <w:szCs w:val="16"/>
                <w:lang w:eastAsia="es-CL"/>
              </w:rPr>
              <w:t>0</w:t>
            </w:r>
          </w:p>
        </w:tc>
        <w:tc>
          <w:tcPr>
            <w:tcW w:w="248" w:type="pct"/>
            <w:tcBorders>
              <w:top w:val="nil"/>
              <w:left w:val="nil"/>
              <w:bottom w:val="single" w:sz="4" w:space="0" w:color="auto"/>
              <w:right w:val="single" w:sz="4" w:space="0" w:color="auto"/>
            </w:tcBorders>
            <w:shd w:val="clear" w:color="auto" w:fill="auto"/>
            <w:noWrap/>
            <w:vAlign w:val="center"/>
            <w:hideMark/>
          </w:tcPr>
          <w:p w14:paraId="1F226CCE" w14:textId="2505EC19" w:rsidR="0002122D" w:rsidRPr="000D69A7" w:rsidRDefault="000D69A7" w:rsidP="000D69A7">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130,</w:t>
            </w:r>
            <w:r w:rsidR="0002122D" w:rsidRPr="000D69A7">
              <w:rPr>
                <w:rFonts w:eastAsia="Times New Roman" w:cstheme="minorHAnsi"/>
                <w:sz w:val="16"/>
                <w:szCs w:val="16"/>
                <w:lang w:eastAsia="es-CL"/>
              </w:rPr>
              <w:t>0</w:t>
            </w:r>
          </w:p>
        </w:tc>
        <w:tc>
          <w:tcPr>
            <w:tcW w:w="248" w:type="pct"/>
            <w:tcBorders>
              <w:top w:val="nil"/>
              <w:left w:val="nil"/>
              <w:bottom w:val="single" w:sz="4" w:space="0" w:color="auto"/>
              <w:right w:val="single" w:sz="4" w:space="0" w:color="auto"/>
            </w:tcBorders>
            <w:shd w:val="clear" w:color="auto" w:fill="auto"/>
            <w:noWrap/>
            <w:vAlign w:val="center"/>
            <w:hideMark/>
          </w:tcPr>
          <w:p w14:paraId="06B4EC96" w14:textId="6F3F3D3E"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130,0</w:t>
            </w:r>
          </w:p>
        </w:tc>
        <w:tc>
          <w:tcPr>
            <w:tcW w:w="248"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5E4F07C" w14:textId="4969C0DF" w:rsidR="0002122D" w:rsidRPr="000D69A7" w:rsidRDefault="000D69A7" w:rsidP="000D69A7">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920,0</w:t>
            </w:r>
          </w:p>
        </w:tc>
        <w:tc>
          <w:tcPr>
            <w:tcW w:w="248"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AEAB584" w14:textId="4FB6928C" w:rsidR="0002122D" w:rsidRPr="000D69A7" w:rsidRDefault="000D69A7" w:rsidP="000D69A7">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920,0</w:t>
            </w:r>
          </w:p>
        </w:tc>
        <w:tc>
          <w:tcPr>
            <w:tcW w:w="248" w:type="pct"/>
            <w:tcBorders>
              <w:top w:val="nil"/>
              <w:left w:val="nil"/>
              <w:bottom w:val="single" w:sz="4" w:space="0" w:color="auto"/>
              <w:right w:val="single" w:sz="4" w:space="0" w:color="auto"/>
            </w:tcBorders>
            <w:shd w:val="clear" w:color="auto" w:fill="auto"/>
            <w:noWrap/>
            <w:vAlign w:val="center"/>
            <w:hideMark/>
          </w:tcPr>
          <w:p w14:paraId="39425515" w14:textId="4C457118" w:rsidR="0002122D" w:rsidRPr="000D69A7" w:rsidRDefault="000D69A7" w:rsidP="000D69A7">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280,0</w:t>
            </w:r>
          </w:p>
        </w:tc>
        <w:tc>
          <w:tcPr>
            <w:tcW w:w="248" w:type="pct"/>
            <w:tcBorders>
              <w:top w:val="nil"/>
              <w:left w:val="nil"/>
              <w:bottom w:val="single" w:sz="4" w:space="0" w:color="auto"/>
              <w:right w:val="single" w:sz="4" w:space="0" w:color="auto"/>
            </w:tcBorders>
            <w:shd w:val="clear" w:color="auto" w:fill="auto"/>
            <w:noWrap/>
            <w:vAlign w:val="center"/>
            <w:hideMark/>
          </w:tcPr>
          <w:p w14:paraId="40C6CF16" w14:textId="555C753E" w:rsidR="0002122D" w:rsidRPr="000D69A7" w:rsidRDefault="000D69A7" w:rsidP="000D69A7">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4,5</w:t>
            </w:r>
          </w:p>
        </w:tc>
        <w:tc>
          <w:tcPr>
            <w:tcW w:w="248" w:type="pct"/>
            <w:tcBorders>
              <w:top w:val="nil"/>
              <w:left w:val="nil"/>
              <w:bottom w:val="single" w:sz="4" w:space="0" w:color="auto"/>
              <w:right w:val="single" w:sz="4" w:space="0" w:color="auto"/>
            </w:tcBorders>
            <w:shd w:val="clear" w:color="auto" w:fill="auto"/>
            <w:noWrap/>
            <w:vAlign w:val="center"/>
            <w:hideMark/>
          </w:tcPr>
          <w:p w14:paraId="26034B45" w14:textId="51175432" w:rsidR="0002122D" w:rsidRPr="000D69A7" w:rsidRDefault="000D69A7" w:rsidP="000D69A7">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110,0</w:t>
            </w:r>
          </w:p>
        </w:tc>
        <w:tc>
          <w:tcPr>
            <w:tcW w:w="248" w:type="pct"/>
            <w:tcBorders>
              <w:top w:val="nil"/>
              <w:left w:val="nil"/>
              <w:bottom w:val="single" w:sz="4" w:space="0" w:color="auto"/>
              <w:right w:val="single" w:sz="4" w:space="0" w:color="auto"/>
            </w:tcBorders>
            <w:shd w:val="clear" w:color="auto" w:fill="auto"/>
            <w:noWrap/>
            <w:vAlign w:val="center"/>
            <w:hideMark/>
          </w:tcPr>
          <w:p w14:paraId="676B6C75"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F2CAEE8" w14:textId="05FB6DDE" w:rsidR="0002122D" w:rsidRPr="000D69A7" w:rsidRDefault="000D69A7" w:rsidP="000D69A7">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920,</w:t>
            </w:r>
            <w:r w:rsidR="0002122D" w:rsidRPr="000D69A7">
              <w:rPr>
                <w:rFonts w:eastAsia="Times New Roman" w:cstheme="minorHAnsi"/>
                <w:sz w:val="16"/>
                <w:szCs w:val="16"/>
                <w:lang w:eastAsia="es-CL"/>
              </w:rPr>
              <w:t>0</w:t>
            </w:r>
          </w:p>
        </w:tc>
        <w:tc>
          <w:tcPr>
            <w:tcW w:w="248" w:type="pct"/>
            <w:tcBorders>
              <w:top w:val="nil"/>
              <w:left w:val="nil"/>
              <w:bottom w:val="single" w:sz="4" w:space="0" w:color="auto"/>
              <w:right w:val="single" w:sz="4" w:space="0" w:color="auto"/>
            </w:tcBorders>
            <w:shd w:val="clear" w:color="auto" w:fill="auto"/>
            <w:noWrap/>
            <w:vAlign w:val="center"/>
            <w:hideMark/>
          </w:tcPr>
          <w:p w14:paraId="103EAB10"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nil"/>
              <w:left w:val="nil"/>
              <w:bottom w:val="single" w:sz="4" w:space="0" w:color="auto"/>
              <w:right w:val="single" w:sz="4" w:space="0" w:color="auto"/>
            </w:tcBorders>
            <w:shd w:val="clear" w:color="auto" w:fill="auto"/>
            <w:vAlign w:val="center"/>
            <w:hideMark/>
          </w:tcPr>
          <w:p w14:paraId="4F3541CE"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500</w:t>
            </w:r>
          </w:p>
        </w:tc>
        <w:tc>
          <w:tcPr>
            <w:tcW w:w="1371"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492A5021" w14:textId="77777777" w:rsidR="0002122D" w:rsidRPr="000D69A7" w:rsidRDefault="0002122D" w:rsidP="0002122D">
            <w:pPr>
              <w:spacing w:after="0" w:line="240" w:lineRule="auto"/>
              <w:jc w:val="both"/>
              <w:rPr>
                <w:rFonts w:eastAsia="Times New Roman" w:cstheme="minorHAnsi"/>
                <w:sz w:val="16"/>
                <w:szCs w:val="16"/>
                <w:lang w:eastAsia="es-CL"/>
              </w:rPr>
            </w:pPr>
            <w:r w:rsidRPr="000D69A7">
              <w:rPr>
                <w:rFonts w:eastAsia="Times New Roman" w:cstheme="minorHAnsi"/>
                <w:sz w:val="16"/>
                <w:szCs w:val="16"/>
                <w:lang w:eastAsia="es-CL"/>
              </w:rPr>
              <w:t>Percentil 85 superior al umbral máximo, configura incumplimiento normativo</w:t>
            </w:r>
          </w:p>
        </w:tc>
      </w:tr>
      <w:tr w:rsidR="000D69A7" w:rsidRPr="000D69A7" w14:paraId="074B519F"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760AEECB"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Conductividad Eléctrica</w:t>
            </w:r>
          </w:p>
        </w:tc>
        <w:tc>
          <w:tcPr>
            <w:tcW w:w="248" w:type="pct"/>
            <w:tcBorders>
              <w:top w:val="nil"/>
              <w:left w:val="nil"/>
              <w:bottom w:val="single" w:sz="4" w:space="0" w:color="auto"/>
              <w:right w:val="single" w:sz="4" w:space="0" w:color="auto"/>
            </w:tcBorders>
            <w:shd w:val="clear" w:color="000000" w:fill="F2F2F2"/>
            <w:vAlign w:val="center"/>
            <w:hideMark/>
          </w:tcPr>
          <w:p w14:paraId="1C77E10D"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µS/cm</w:t>
            </w:r>
          </w:p>
        </w:tc>
        <w:tc>
          <w:tcPr>
            <w:tcW w:w="248"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E017A94" w14:textId="73568035" w:rsidR="0002122D" w:rsidRPr="000D69A7" w:rsidRDefault="000D69A7" w:rsidP="000D69A7">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89,0</w:t>
            </w:r>
          </w:p>
        </w:tc>
        <w:tc>
          <w:tcPr>
            <w:tcW w:w="248"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59C844D9" w14:textId="76AB811D" w:rsidR="0002122D" w:rsidRPr="000D69A7" w:rsidRDefault="000D69A7" w:rsidP="000D69A7">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69,0</w:t>
            </w:r>
          </w:p>
        </w:tc>
        <w:tc>
          <w:tcPr>
            <w:tcW w:w="248" w:type="pct"/>
            <w:tcBorders>
              <w:top w:val="nil"/>
              <w:left w:val="nil"/>
              <w:bottom w:val="single" w:sz="4" w:space="0" w:color="auto"/>
              <w:right w:val="single" w:sz="4" w:space="0" w:color="auto"/>
            </w:tcBorders>
            <w:shd w:val="clear" w:color="auto" w:fill="auto"/>
            <w:noWrap/>
            <w:vAlign w:val="center"/>
            <w:hideMark/>
          </w:tcPr>
          <w:p w14:paraId="730624CD" w14:textId="0B6E9C60" w:rsidR="0002122D" w:rsidRPr="000D69A7" w:rsidRDefault="000D69A7" w:rsidP="000D69A7">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54,0</w:t>
            </w:r>
          </w:p>
        </w:tc>
        <w:tc>
          <w:tcPr>
            <w:tcW w:w="248" w:type="pct"/>
            <w:tcBorders>
              <w:top w:val="nil"/>
              <w:left w:val="nil"/>
              <w:bottom w:val="single" w:sz="4" w:space="0" w:color="auto"/>
              <w:right w:val="single" w:sz="4" w:space="0" w:color="auto"/>
            </w:tcBorders>
            <w:shd w:val="clear" w:color="auto" w:fill="auto"/>
            <w:noWrap/>
            <w:vAlign w:val="center"/>
            <w:hideMark/>
          </w:tcPr>
          <w:p w14:paraId="4DBEC2DC" w14:textId="02535030" w:rsidR="0002122D" w:rsidRPr="000D69A7" w:rsidRDefault="000D69A7" w:rsidP="000D69A7">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34,0</w:t>
            </w:r>
          </w:p>
        </w:tc>
        <w:tc>
          <w:tcPr>
            <w:tcW w:w="248"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A464B76" w14:textId="6A28ED46" w:rsidR="0002122D" w:rsidRPr="000D69A7" w:rsidRDefault="000D69A7" w:rsidP="000D69A7">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124,</w:t>
            </w:r>
            <w:r w:rsidR="0002122D" w:rsidRPr="000D69A7">
              <w:rPr>
                <w:rFonts w:eastAsia="Times New Roman" w:cstheme="minorHAnsi"/>
                <w:sz w:val="16"/>
                <w:szCs w:val="16"/>
                <w:lang w:eastAsia="es-CL"/>
              </w:rPr>
              <w:t>0</w:t>
            </w:r>
          </w:p>
        </w:tc>
        <w:tc>
          <w:tcPr>
            <w:tcW w:w="248"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65C9CA07" w14:textId="53B85220" w:rsidR="0002122D" w:rsidRPr="000D69A7" w:rsidRDefault="000D69A7" w:rsidP="000D69A7">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78,0</w:t>
            </w:r>
          </w:p>
        </w:tc>
        <w:tc>
          <w:tcPr>
            <w:tcW w:w="248" w:type="pct"/>
            <w:tcBorders>
              <w:top w:val="nil"/>
              <w:left w:val="nil"/>
              <w:bottom w:val="single" w:sz="4" w:space="0" w:color="auto"/>
              <w:right w:val="single" w:sz="4" w:space="0" w:color="auto"/>
            </w:tcBorders>
            <w:shd w:val="clear" w:color="auto" w:fill="auto"/>
            <w:noWrap/>
            <w:vAlign w:val="center"/>
            <w:hideMark/>
          </w:tcPr>
          <w:p w14:paraId="0958586C" w14:textId="0F3663A9" w:rsidR="0002122D" w:rsidRPr="000D69A7" w:rsidRDefault="000D69A7" w:rsidP="000D69A7">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54,0</w:t>
            </w:r>
          </w:p>
        </w:tc>
        <w:tc>
          <w:tcPr>
            <w:tcW w:w="248" w:type="pct"/>
            <w:tcBorders>
              <w:top w:val="nil"/>
              <w:left w:val="nil"/>
              <w:bottom w:val="single" w:sz="4" w:space="0" w:color="auto"/>
              <w:right w:val="single" w:sz="4" w:space="0" w:color="auto"/>
            </w:tcBorders>
            <w:shd w:val="clear" w:color="auto" w:fill="auto"/>
            <w:noWrap/>
            <w:vAlign w:val="center"/>
            <w:hideMark/>
          </w:tcPr>
          <w:p w14:paraId="1D44CD9A" w14:textId="159E43CE" w:rsidR="0002122D" w:rsidRPr="000D69A7" w:rsidRDefault="000D69A7" w:rsidP="000D69A7">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49,0</w:t>
            </w:r>
          </w:p>
        </w:tc>
        <w:tc>
          <w:tcPr>
            <w:tcW w:w="248" w:type="pct"/>
            <w:tcBorders>
              <w:top w:val="nil"/>
              <w:left w:val="nil"/>
              <w:bottom w:val="single" w:sz="4" w:space="0" w:color="auto"/>
              <w:right w:val="single" w:sz="4" w:space="0" w:color="auto"/>
            </w:tcBorders>
            <w:shd w:val="clear" w:color="auto" w:fill="auto"/>
            <w:noWrap/>
            <w:vAlign w:val="center"/>
            <w:hideMark/>
          </w:tcPr>
          <w:p w14:paraId="7390406B"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00440E9" w14:textId="3E6C7E15" w:rsidR="0002122D" w:rsidRPr="000D69A7" w:rsidRDefault="000D69A7" w:rsidP="000D69A7">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89,0</w:t>
            </w:r>
          </w:p>
        </w:tc>
        <w:tc>
          <w:tcPr>
            <w:tcW w:w="248" w:type="pct"/>
            <w:tcBorders>
              <w:top w:val="nil"/>
              <w:left w:val="nil"/>
              <w:bottom w:val="single" w:sz="4" w:space="0" w:color="auto"/>
              <w:right w:val="single" w:sz="4" w:space="0" w:color="auto"/>
            </w:tcBorders>
            <w:shd w:val="clear" w:color="auto" w:fill="auto"/>
            <w:noWrap/>
            <w:vAlign w:val="center"/>
            <w:hideMark/>
          </w:tcPr>
          <w:p w14:paraId="3E3ADDD2"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nil"/>
              <w:left w:val="nil"/>
              <w:bottom w:val="single" w:sz="4" w:space="0" w:color="auto"/>
              <w:right w:val="single" w:sz="4" w:space="0" w:color="auto"/>
            </w:tcBorders>
            <w:shd w:val="clear" w:color="auto" w:fill="auto"/>
            <w:vAlign w:val="center"/>
            <w:hideMark/>
          </w:tcPr>
          <w:p w14:paraId="735C9D73"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80</w:t>
            </w:r>
          </w:p>
        </w:tc>
        <w:tc>
          <w:tcPr>
            <w:tcW w:w="1371"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43113C83" w14:textId="77777777" w:rsidR="0002122D" w:rsidRPr="000D69A7" w:rsidRDefault="0002122D" w:rsidP="0002122D">
            <w:pPr>
              <w:spacing w:after="0" w:line="240" w:lineRule="auto"/>
              <w:jc w:val="both"/>
              <w:rPr>
                <w:rFonts w:eastAsia="Times New Roman" w:cstheme="minorHAnsi"/>
                <w:sz w:val="16"/>
                <w:szCs w:val="16"/>
                <w:lang w:eastAsia="es-CL"/>
              </w:rPr>
            </w:pPr>
            <w:r w:rsidRPr="000D69A7">
              <w:rPr>
                <w:rFonts w:eastAsia="Times New Roman" w:cstheme="minorHAnsi"/>
                <w:sz w:val="16"/>
                <w:szCs w:val="16"/>
                <w:lang w:eastAsia="es-CL"/>
              </w:rPr>
              <w:t>Percentil 85 superior al umbral máximo, configura incumplimiento normativo</w:t>
            </w:r>
          </w:p>
        </w:tc>
      </w:tr>
      <w:tr w:rsidR="000D69A7" w:rsidRPr="000D69A7" w14:paraId="6F228827"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6F87070B" w14:textId="77777777" w:rsidR="000D69A7" w:rsidRPr="000D69A7" w:rsidRDefault="000D69A7"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DBO5</w:t>
            </w:r>
          </w:p>
        </w:tc>
        <w:tc>
          <w:tcPr>
            <w:tcW w:w="248" w:type="pct"/>
            <w:tcBorders>
              <w:top w:val="nil"/>
              <w:left w:val="nil"/>
              <w:bottom w:val="single" w:sz="4" w:space="0" w:color="auto"/>
              <w:right w:val="single" w:sz="4" w:space="0" w:color="auto"/>
            </w:tcBorders>
            <w:shd w:val="clear" w:color="000000" w:fill="F2F2F2"/>
            <w:vAlign w:val="center"/>
            <w:hideMark/>
          </w:tcPr>
          <w:p w14:paraId="2A26195F" w14:textId="77777777" w:rsidR="000D69A7" w:rsidRPr="000D69A7" w:rsidRDefault="000D69A7"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mg/L</w:t>
            </w:r>
          </w:p>
        </w:tc>
        <w:tc>
          <w:tcPr>
            <w:tcW w:w="2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2A82C67" w14:textId="5D684F3F" w:rsidR="000D69A7" w:rsidRPr="000D69A7" w:rsidRDefault="000D69A7" w:rsidP="000D69A7">
            <w:pPr>
              <w:spacing w:after="0" w:line="240" w:lineRule="auto"/>
              <w:jc w:val="center"/>
              <w:rPr>
                <w:rFonts w:eastAsia="Times New Roman" w:cstheme="minorHAnsi"/>
                <w:sz w:val="16"/>
                <w:szCs w:val="16"/>
                <w:lang w:eastAsia="es-CL"/>
              </w:rPr>
            </w:pPr>
            <w:r w:rsidRPr="000D69A7">
              <w:rPr>
                <w:sz w:val="16"/>
                <w:szCs w:val="16"/>
              </w:rPr>
              <w:t>(1)</w:t>
            </w:r>
          </w:p>
        </w:tc>
        <w:tc>
          <w:tcPr>
            <w:tcW w:w="2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8BC2B8E" w14:textId="0E7BD775" w:rsidR="000D69A7" w:rsidRPr="000D69A7" w:rsidRDefault="000D69A7" w:rsidP="000D69A7">
            <w:pPr>
              <w:spacing w:after="0" w:line="240" w:lineRule="auto"/>
              <w:jc w:val="center"/>
              <w:rPr>
                <w:rFonts w:eastAsia="Times New Roman" w:cstheme="minorHAnsi"/>
                <w:sz w:val="16"/>
                <w:szCs w:val="16"/>
                <w:lang w:eastAsia="es-CL"/>
              </w:rPr>
            </w:pPr>
            <w:r w:rsidRPr="000D69A7">
              <w:rPr>
                <w:sz w:val="16"/>
                <w:szCs w:val="16"/>
              </w:rPr>
              <w:t>(1)</w:t>
            </w:r>
          </w:p>
        </w:tc>
        <w:tc>
          <w:tcPr>
            <w:tcW w:w="2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5DFD302" w14:textId="286DC6C7" w:rsidR="000D69A7" w:rsidRPr="000D69A7" w:rsidRDefault="000D69A7" w:rsidP="000D69A7">
            <w:pPr>
              <w:spacing w:after="0" w:line="240" w:lineRule="auto"/>
              <w:jc w:val="center"/>
              <w:rPr>
                <w:rFonts w:eastAsia="Times New Roman" w:cstheme="minorHAnsi"/>
                <w:sz w:val="16"/>
                <w:szCs w:val="16"/>
                <w:lang w:eastAsia="es-CL"/>
              </w:rPr>
            </w:pPr>
            <w:r w:rsidRPr="000D69A7">
              <w:rPr>
                <w:sz w:val="16"/>
                <w:szCs w:val="16"/>
              </w:rPr>
              <w:t>(1)</w:t>
            </w:r>
          </w:p>
        </w:tc>
        <w:tc>
          <w:tcPr>
            <w:tcW w:w="2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6AEC733" w14:textId="521FC008" w:rsidR="000D69A7" w:rsidRPr="000D69A7" w:rsidRDefault="000D69A7" w:rsidP="000D69A7">
            <w:pPr>
              <w:spacing w:after="0" w:line="240" w:lineRule="auto"/>
              <w:jc w:val="center"/>
              <w:rPr>
                <w:rFonts w:eastAsia="Times New Roman" w:cstheme="minorHAnsi"/>
                <w:sz w:val="16"/>
                <w:szCs w:val="16"/>
                <w:lang w:eastAsia="es-CL"/>
              </w:rPr>
            </w:pPr>
            <w:r w:rsidRPr="000D69A7">
              <w:rPr>
                <w:sz w:val="16"/>
                <w:szCs w:val="16"/>
              </w:rPr>
              <w:t>(1)</w:t>
            </w:r>
          </w:p>
        </w:tc>
        <w:tc>
          <w:tcPr>
            <w:tcW w:w="2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A1CB057" w14:textId="328E17FB" w:rsidR="000D69A7" w:rsidRPr="000D69A7" w:rsidRDefault="000D69A7" w:rsidP="000D69A7">
            <w:pPr>
              <w:spacing w:after="0" w:line="240" w:lineRule="auto"/>
              <w:jc w:val="center"/>
              <w:rPr>
                <w:rFonts w:eastAsia="Times New Roman" w:cstheme="minorHAnsi"/>
                <w:sz w:val="16"/>
                <w:szCs w:val="16"/>
                <w:lang w:eastAsia="es-CL"/>
              </w:rPr>
            </w:pPr>
            <w:r w:rsidRPr="000D69A7">
              <w:rPr>
                <w:sz w:val="16"/>
                <w:szCs w:val="16"/>
              </w:rPr>
              <w:t>(3)</w:t>
            </w:r>
          </w:p>
        </w:tc>
        <w:tc>
          <w:tcPr>
            <w:tcW w:w="248"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69A5D803" w14:textId="77777777" w:rsidR="000D69A7" w:rsidRPr="000D69A7" w:rsidRDefault="000D69A7"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2,00</w:t>
            </w:r>
          </w:p>
        </w:tc>
        <w:tc>
          <w:tcPr>
            <w:tcW w:w="248"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1A5CE633" w14:textId="3AC1466A" w:rsidR="000D69A7" w:rsidRPr="000D69A7" w:rsidRDefault="000D69A7" w:rsidP="000D69A7">
            <w:pPr>
              <w:spacing w:after="0" w:line="240" w:lineRule="auto"/>
              <w:jc w:val="center"/>
              <w:rPr>
                <w:sz w:val="16"/>
                <w:szCs w:val="16"/>
              </w:rPr>
            </w:pPr>
            <w:r w:rsidRPr="000D69A7">
              <w:rPr>
                <w:sz w:val="16"/>
                <w:szCs w:val="16"/>
              </w:rPr>
              <w:t>(3)</w:t>
            </w:r>
          </w:p>
        </w:tc>
        <w:tc>
          <w:tcPr>
            <w:tcW w:w="248"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78F7F6B5" w14:textId="77777777" w:rsidR="000D69A7" w:rsidRPr="000D69A7" w:rsidRDefault="000D69A7"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2,00</w:t>
            </w:r>
          </w:p>
        </w:tc>
        <w:tc>
          <w:tcPr>
            <w:tcW w:w="248" w:type="pct"/>
            <w:tcBorders>
              <w:top w:val="nil"/>
              <w:left w:val="nil"/>
              <w:bottom w:val="single" w:sz="4" w:space="0" w:color="auto"/>
              <w:right w:val="single" w:sz="4" w:space="0" w:color="auto"/>
            </w:tcBorders>
            <w:shd w:val="clear" w:color="auto" w:fill="auto"/>
            <w:noWrap/>
            <w:vAlign w:val="center"/>
            <w:hideMark/>
          </w:tcPr>
          <w:p w14:paraId="5BC08932" w14:textId="77777777" w:rsidR="000D69A7" w:rsidRPr="000D69A7" w:rsidRDefault="000D69A7"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nil"/>
              <w:left w:val="nil"/>
              <w:bottom w:val="single" w:sz="4" w:space="0" w:color="auto"/>
              <w:right w:val="single" w:sz="4" w:space="0" w:color="auto"/>
            </w:tcBorders>
            <w:shd w:val="clear" w:color="auto" w:fill="auto"/>
            <w:noWrap/>
            <w:vAlign w:val="center"/>
            <w:hideMark/>
          </w:tcPr>
          <w:p w14:paraId="045C1E5B" w14:textId="77777777" w:rsidR="000D69A7" w:rsidRPr="000D69A7" w:rsidRDefault="000D69A7"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2,00</w:t>
            </w:r>
          </w:p>
        </w:tc>
        <w:tc>
          <w:tcPr>
            <w:tcW w:w="248" w:type="pct"/>
            <w:tcBorders>
              <w:top w:val="nil"/>
              <w:left w:val="nil"/>
              <w:bottom w:val="single" w:sz="4" w:space="0" w:color="auto"/>
              <w:right w:val="single" w:sz="4" w:space="0" w:color="auto"/>
            </w:tcBorders>
            <w:shd w:val="clear" w:color="auto" w:fill="auto"/>
            <w:noWrap/>
            <w:vAlign w:val="center"/>
            <w:hideMark/>
          </w:tcPr>
          <w:p w14:paraId="5D053EB5" w14:textId="77777777" w:rsidR="000D69A7" w:rsidRPr="000D69A7" w:rsidRDefault="000D69A7"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nil"/>
              <w:left w:val="nil"/>
              <w:bottom w:val="single" w:sz="4" w:space="0" w:color="auto"/>
              <w:right w:val="single" w:sz="4" w:space="0" w:color="auto"/>
            </w:tcBorders>
            <w:shd w:val="clear" w:color="auto" w:fill="auto"/>
            <w:vAlign w:val="center"/>
            <w:hideMark/>
          </w:tcPr>
          <w:p w14:paraId="2D4381B1" w14:textId="77777777" w:rsidR="000D69A7" w:rsidRPr="000D69A7" w:rsidRDefault="000D69A7"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2</w:t>
            </w:r>
          </w:p>
        </w:tc>
        <w:tc>
          <w:tcPr>
            <w:tcW w:w="1371"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11D33846" w14:textId="77777777" w:rsidR="000D69A7" w:rsidRPr="000D69A7" w:rsidRDefault="000D69A7" w:rsidP="000D69A7">
            <w:pPr>
              <w:spacing w:after="0" w:line="240" w:lineRule="auto"/>
              <w:jc w:val="both"/>
              <w:rPr>
                <w:rFonts w:eastAsia="Times New Roman" w:cstheme="minorHAnsi"/>
                <w:sz w:val="16"/>
                <w:szCs w:val="16"/>
                <w:lang w:eastAsia="es-CL"/>
              </w:rPr>
            </w:pPr>
            <w:r w:rsidRPr="000D69A7">
              <w:rPr>
                <w:rFonts w:eastAsia="Times New Roman" w:cstheme="minorHAnsi"/>
                <w:sz w:val="16"/>
                <w:szCs w:val="16"/>
                <w:lang w:eastAsia="es-CL"/>
              </w:rPr>
              <w:t>Percentil 85 inferior al umbral máximo, configura cumplimiento normativo referencial</w:t>
            </w:r>
          </w:p>
        </w:tc>
      </w:tr>
      <w:tr w:rsidR="000D69A7" w:rsidRPr="000D69A7" w14:paraId="0C148197"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ACE3F40"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DQO</w:t>
            </w:r>
          </w:p>
        </w:tc>
        <w:tc>
          <w:tcPr>
            <w:tcW w:w="248" w:type="pct"/>
            <w:tcBorders>
              <w:top w:val="nil"/>
              <w:left w:val="nil"/>
              <w:bottom w:val="single" w:sz="4" w:space="0" w:color="auto"/>
              <w:right w:val="single" w:sz="4" w:space="0" w:color="auto"/>
            </w:tcBorders>
            <w:shd w:val="clear" w:color="000000" w:fill="F2F2F2"/>
            <w:vAlign w:val="center"/>
            <w:hideMark/>
          </w:tcPr>
          <w:p w14:paraId="755D301F"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mg/L</w:t>
            </w:r>
          </w:p>
        </w:tc>
        <w:tc>
          <w:tcPr>
            <w:tcW w:w="248" w:type="pct"/>
            <w:tcBorders>
              <w:top w:val="nil"/>
              <w:left w:val="nil"/>
              <w:bottom w:val="single" w:sz="4" w:space="0" w:color="auto"/>
              <w:right w:val="single" w:sz="4" w:space="0" w:color="auto"/>
            </w:tcBorders>
            <w:shd w:val="clear" w:color="auto" w:fill="auto"/>
            <w:noWrap/>
            <w:vAlign w:val="center"/>
            <w:hideMark/>
          </w:tcPr>
          <w:p w14:paraId="130C061B"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5,80</w:t>
            </w:r>
          </w:p>
        </w:tc>
        <w:tc>
          <w:tcPr>
            <w:tcW w:w="248" w:type="pct"/>
            <w:tcBorders>
              <w:top w:val="nil"/>
              <w:left w:val="nil"/>
              <w:bottom w:val="single" w:sz="4" w:space="0" w:color="auto"/>
              <w:right w:val="single" w:sz="4" w:space="0" w:color="auto"/>
            </w:tcBorders>
            <w:shd w:val="clear" w:color="auto" w:fill="auto"/>
            <w:noWrap/>
            <w:vAlign w:val="center"/>
            <w:hideMark/>
          </w:tcPr>
          <w:p w14:paraId="4F530290"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3,00</w:t>
            </w:r>
          </w:p>
        </w:tc>
        <w:tc>
          <w:tcPr>
            <w:tcW w:w="248" w:type="pct"/>
            <w:tcBorders>
              <w:top w:val="nil"/>
              <w:left w:val="nil"/>
              <w:bottom w:val="single" w:sz="4" w:space="0" w:color="auto"/>
              <w:right w:val="single" w:sz="4" w:space="0" w:color="auto"/>
            </w:tcBorders>
            <w:shd w:val="clear" w:color="auto" w:fill="auto"/>
            <w:noWrap/>
            <w:vAlign w:val="center"/>
            <w:hideMark/>
          </w:tcPr>
          <w:p w14:paraId="3E963677"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4,70</w:t>
            </w:r>
          </w:p>
        </w:tc>
        <w:tc>
          <w:tcPr>
            <w:tcW w:w="248"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23B43924" w14:textId="070EB0BB" w:rsidR="0002122D" w:rsidRPr="000D69A7" w:rsidRDefault="000D69A7" w:rsidP="000D69A7">
            <w:pPr>
              <w:spacing w:after="0" w:line="240" w:lineRule="auto"/>
              <w:jc w:val="center"/>
              <w:rPr>
                <w:sz w:val="16"/>
                <w:szCs w:val="16"/>
              </w:rPr>
            </w:pPr>
            <w:r w:rsidRPr="000D69A7">
              <w:rPr>
                <w:sz w:val="16"/>
                <w:szCs w:val="16"/>
              </w:rPr>
              <w:t>(1)</w:t>
            </w:r>
          </w:p>
        </w:tc>
        <w:tc>
          <w:tcPr>
            <w:tcW w:w="248" w:type="pct"/>
            <w:tcBorders>
              <w:top w:val="nil"/>
              <w:left w:val="nil"/>
              <w:bottom w:val="single" w:sz="4" w:space="0" w:color="auto"/>
              <w:right w:val="single" w:sz="4" w:space="0" w:color="auto"/>
            </w:tcBorders>
            <w:shd w:val="clear" w:color="auto" w:fill="auto"/>
            <w:noWrap/>
            <w:vAlign w:val="center"/>
            <w:hideMark/>
          </w:tcPr>
          <w:p w14:paraId="5400DF9C"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5,00</w:t>
            </w:r>
          </w:p>
        </w:tc>
        <w:tc>
          <w:tcPr>
            <w:tcW w:w="248" w:type="pct"/>
            <w:tcBorders>
              <w:top w:val="nil"/>
              <w:left w:val="nil"/>
              <w:bottom w:val="single" w:sz="4" w:space="0" w:color="auto"/>
              <w:right w:val="single" w:sz="4" w:space="0" w:color="auto"/>
            </w:tcBorders>
            <w:shd w:val="clear" w:color="auto" w:fill="auto"/>
            <w:noWrap/>
            <w:vAlign w:val="center"/>
            <w:hideMark/>
          </w:tcPr>
          <w:p w14:paraId="408F5317"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5,00</w:t>
            </w:r>
          </w:p>
        </w:tc>
        <w:tc>
          <w:tcPr>
            <w:tcW w:w="248" w:type="pct"/>
            <w:tcBorders>
              <w:top w:val="nil"/>
              <w:left w:val="nil"/>
              <w:bottom w:val="single" w:sz="4" w:space="0" w:color="auto"/>
              <w:right w:val="single" w:sz="4" w:space="0" w:color="auto"/>
            </w:tcBorders>
            <w:shd w:val="clear" w:color="auto" w:fill="auto"/>
            <w:noWrap/>
            <w:vAlign w:val="center"/>
            <w:hideMark/>
          </w:tcPr>
          <w:p w14:paraId="55737704"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2,00</w:t>
            </w:r>
          </w:p>
        </w:tc>
        <w:tc>
          <w:tcPr>
            <w:tcW w:w="248" w:type="pct"/>
            <w:tcBorders>
              <w:top w:val="nil"/>
              <w:left w:val="nil"/>
              <w:bottom w:val="single" w:sz="4" w:space="0" w:color="auto"/>
              <w:right w:val="single" w:sz="4" w:space="0" w:color="auto"/>
            </w:tcBorders>
            <w:shd w:val="clear" w:color="auto" w:fill="auto"/>
            <w:noWrap/>
            <w:vAlign w:val="center"/>
            <w:hideMark/>
          </w:tcPr>
          <w:p w14:paraId="49A9B03D"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6,00</w:t>
            </w:r>
          </w:p>
        </w:tc>
        <w:tc>
          <w:tcPr>
            <w:tcW w:w="248" w:type="pct"/>
            <w:tcBorders>
              <w:top w:val="nil"/>
              <w:left w:val="nil"/>
              <w:bottom w:val="single" w:sz="4" w:space="0" w:color="auto"/>
              <w:right w:val="single" w:sz="4" w:space="0" w:color="auto"/>
            </w:tcBorders>
            <w:shd w:val="clear" w:color="auto" w:fill="auto"/>
            <w:noWrap/>
            <w:vAlign w:val="center"/>
            <w:hideMark/>
          </w:tcPr>
          <w:p w14:paraId="0DDB018F"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nil"/>
              <w:left w:val="nil"/>
              <w:bottom w:val="single" w:sz="4" w:space="0" w:color="auto"/>
              <w:right w:val="single" w:sz="4" w:space="0" w:color="auto"/>
            </w:tcBorders>
            <w:shd w:val="clear" w:color="auto" w:fill="auto"/>
            <w:noWrap/>
            <w:vAlign w:val="center"/>
            <w:hideMark/>
          </w:tcPr>
          <w:p w14:paraId="25D785EB"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5,80</w:t>
            </w:r>
          </w:p>
        </w:tc>
        <w:tc>
          <w:tcPr>
            <w:tcW w:w="248" w:type="pct"/>
            <w:tcBorders>
              <w:top w:val="nil"/>
              <w:left w:val="nil"/>
              <w:bottom w:val="single" w:sz="4" w:space="0" w:color="auto"/>
              <w:right w:val="single" w:sz="4" w:space="0" w:color="auto"/>
            </w:tcBorders>
            <w:shd w:val="clear" w:color="auto" w:fill="auto"/>
            <w:noWrap/>
            <w:vAlign w:val="center"/>
            <w:hideMark/>
          </w:tcPr>
          <w:p w14:paraId="58396056"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nil"/>
              <w:left w:val="nil"/>
              <w:bottom w:val="single" w:sz="4" w:space="0" w:color="auto"/>
              <w:right w:val="single" w:sz="4" w:space="0" w:color="auto"/>
            </w:tcBorders>
            <w:shd w:val="clear" w:color="auto" w:fill="auto"/>
            <w:vAlign w:val="center"/>
            <w:hideMark/>
          </w:tcPr>
          <w:p w14:paraId="2C31A686"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10</w:t>
            </w:r>
          </w:p>
        </w:tc>
        <w:tc>
          <w:tcPr>
            <w:tcW w:w="1371"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07CE3002" w14:textId="77777777" w:rsidR="0002122D" w:rsidRPr="000D69A7" w:rsidRDefault="0002122D" w:rsidP="0002122D">
            <w:pPr>
              <w:spacing w:after="0" w:line="240" w:lineRule="auto"/>
              <w:jc w:val="both"/>
              <w:rPr>
                <w:rFonts w:eastAsia="Times New Roman" w:cstheme="minorHAnsi"/>
                <w:sz w:val="16"/>
                <w:szCs w:val="16"/>
                <w:lang w:eastAsia="es-CL"/>
              </w:rPr>
            </w:pPr>
            <w:r w:rsidRPr="000D69A7">
              <w:rPr>
                <w:rFonts w:eastAsia="Times New Roman" w:cstheme="minorHAnsi"/>
                <w:sz w:val="16"/>
                <w:szCs w:val="16"/>
                <w:lang w:eastAsia="es-CL"/>
              </w:rPr>
              <w:t>Percentil 85 inferior al umbral máximo, configura cumplimiento normativo referencial</w:t>
            </w:r>
          </w:p>
        </w:tc>
      </w:tr>
      <w:tr w:rsidR="000D69A7" w:rsidRPr="000D69A7" w14:paraId="536AE522"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9BC2E90"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Fósforo Total</w:t>
            </w:r>
          </w:p>
        </w:tc>
        <w:tc>
          <w:tcPr>
            <w:tcW w:w="248" w:type="pct"/>
            <w:tcBorders>
              <w:top w:val="nil"/>
              <w:left w:val="nil"/>
              <w:bottom w:val="single" w:sz="4" w:space="0" w:color="auto"/>
              <w:right w:val="single" w:sz="4" w:space="0" w:color="auto"/>
            </w:tcBorders>
            <w:shd w:val="clear" w:color="000000" w:fill="F2F2F2"/>
            <w:vAlign w:val="center"/>
            <w:hideMark/>
          </w:tcPr>
          <w:p w14:paraId="13530057"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mg/L</w:t>
            </w:r>
          </w:p>
        </w:tc>
        <w:tc>
          <w:tcPr>
            <w:tcW w:w="248" w:type="pct"/>
            <w:tcBorders>
              <w:top w:val="nil"/>
              <w:left w:val="nil"/>
              <w:bottom w:val="single" w:sz="4" w:space="0" w:color="auto"/>
              <w:right w:val="single" w:sz="4" w:space="0" w:color="auto"/>
            </w:tcBorders>
            <w:shd w:val="clear" w:color="auto" w:fill="auto"/>
            <w:noWrap/>
            <w:vAlign w:val="center"/>
            <w:hideMark/>
          </w:tcPr>
          <w:p w14:paraId="7240BBA8"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0,02</w:t>
            </w:r>
          </w:p>
        </w:tc>
        <w:tc>
          <w:tcPr>
            <w:tcW w:w="248" w:type="pct"/>
            <w:tcBorders>
              <w:top w:val="nil"/>
              <w:left w:val="nil"/>
              <w:bottom w:val="single" w:sz="4" w:space="0" w:color="auto"/>
              <w:right w:val="single" w:sz="4" w:space="0" w:color="auto"/>
            </w:tcBorders>
            <w:shd w:val="clear" w:color="auto" w:fill="auto"/>
            <w:noWrap/>
            <w:vAlign w:val="center"/>
            <w:hideMark/>
          </w:tcPr>
          <w:p w14:paraId="386C02C2"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0,03</w:t>
            </w:r>
          </w:p>
        </w:tc>
        <w:tc>
          <w:tcPr>
            <w:tcW w:w="248" w:type="pct"/>
            <w:tcBorders>
              <w:top w:val="nil"/>
              <w:left w:val="nil"/>
              <w:bottom w:val="single" w:sz="4" w:space="0" w:color="auto"/>
              <w:right w:val="single" w:sz="4" w:space="0" w:color="auto"/>
            </w:tcBorders>
            <w:shd w:val="clear" w:color="auto" w:fill="auto"/>
            <w:noWrap/>
            <w:vAlign w:val="center"/>
            <w:hideMark/>
          </w:tcPr>
          <w:p w14:paraId="22B2A784"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0,03</w:t>
            </w:r>
          </w:p>
        </w:tc>
        <w:tc>
          <w:tcPr>
            <w:tcW w:w="248" w:type="pct"/>
            <w:tcBorders>
              <w:top w:val="nil"/>
              <w:left w:val="nil"/>
              <w:bottom w:val="single" w:sz="4" w:space="0" w:color="auto"/>
              <w:right w:val="single" w:sz="4" w:space="0" w:color="auto"/>
            </w:tcBorders>
            <w:shd w:val="clear" w:color="auto" w:fill="auto"/>
            <w:noWrap/>
            <w:vAlign w:val="center"/>
            <w:hideMark/>
          </w:tcPr>
          <w:p w14:paraId="3AD14107"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0,02</w:t>
            </w:r>
          </w:p>
        </w:tc>
        <w:tc>
          <w:tcPr>
            <w:tcW w:w="248" w:type="pct"/>
            <w:tcBorders>
              <w:top w:val="nil"/>
              <w:left w:val="nil"/>
              <w:bottom w:val="single" w:sz="4" w:space="0" w:color="auto"/>
              <w:right w:val="single" w:sz="4" w:space="0" w:color="auto"/>
            </w:tcBorders>
            <w:shd w:val="clear" w:color="auto" w:fill="auto"/>
            <w:noWrap/>
            <w:vAlign w:val="center"/>
            <w:hideMark/>
          </w:tcPr>
          <w:p w14:paraId="08B88DBA"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0,04</w:t>
            </w:r>
          </w:p>
        </w:tc>
        <w:tc>
          <w:tcPr>
            <w:tcW w:w="248" w:type="pct"/>
            <w:tcBorders>
              <w:top w:val="nil"/>
              <w:left w:val="nil"/>
              <w:bottom w:val="single" w:sz="4" w:space="0" w:color="auto"/>
              <w:right w:val="single" w:sz="4" w:space="0" w:color="auto"/>
            </w:tcBorders>
            <w:shd w:val="clear" w:color="auto" w:fill="auto"/>
            <w:noWrap/>
            <w:vAlign w:val="center"/>
            <w:hideMark/>
          </w:tcPr>
          <w:p w14:paraId="2B21C66E"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0,03</w:t>
            </w:r>
          </w:p>
        </w:tc>
        <w:tc>
          <w:tcPr>
            <w:tcW w:w="248" w:type="pct"/>
            <w:tcBorders>
              <w:top w:val="nil"/>
              <w:left w:val="nil"/>
              <w:bottom w:val="single" w:sz="4" w:space="0" w:color="auto"/>
              <w:right w:val="single" w:sz="4" w:space="0" w:color="auto"/>
            </w:tcBorders>
            <w:shd w:val="clear" w:color="auto" w:fill="auto"/>
            <w:noWrap/>
            <w:vAlign w:val="center"/>
            <w:hideMark/>
          </w:tcPr>
          <w:p w14:paraId="49C623BB"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0,02</w:t>
            </w:r>
          </w:p>
        </w:tc>
        <w:tc>
          <w:tcPr>
            <w:tcW w:w="248" w:type="pct"/>
            <w:tcBorders>
              <w:top w:val="nil"/>
              <w:left w:val="nil"/>
              <w:bottom w:val="single" w:sz="4" w:space="0" w:color="auto"/>
              <w:right w:val="single" w:sz="4" w:space="0" w:color="auto"/>
            </w:tcBorders>
            <w:shd w:val="clear" w:color="auto" w:fill="auto"/>
            <w:noWrap/>
            <w:vAlign w:val="center"/>
            <w:hideMark/>
          </w:tcPr>
          <w:p w14:paraId="5155987F"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0,02</w:t>
            </w:r>
          </w:p>
        </w:tc>
        <w:tc>
          <w:tcPr>
            <w:tcW w:w="248" w:type="pct"/>
            <w:tcBorders>
              <w:top w:val="nil"/>
              <w:left w:val="nil"/>
              <w:bottom w:val="single" w:sz="4" w:space="0" w:color="auto"/>
              <w:right w:val="single" w:sz="4" w:space="0" w:color="auto"/>
            </w:tcBorders>
            <w:shd w:val="clear" w:color="auto" w:fill="auto"/>
            <w:noWrap/>
            <w:vAlign w:val="center"/>
            <w:hideMark/>
          </w:tcPr>
          <w:p w14:paraId="5BC818A0"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nil"/>
              <w:left w:val="nil"/>
              <w:bottom w:val="single" w:sz="4" w:space="0" w:color="auto"/>
              <w:right w:val="single" w:sz="4" w:space="0" w:color="auto"/>
            </w:tcBorders>
            <w:shd w:val="clear" w:color="auto" w:fill="auto"/>
            <w:noWrap/>
            <w:vAlign w:val="center"/>
            <w:hideMark/>
          </w:tcPr>
          <w:p w14:paraId="26659FD2"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0,03</w:t>
            </w:r>
          </w:p>
        </w:tc>
        <w:tc>
          <w:tcPr>
            <w:tcW w:w="248" w:type="pct"/>
            <w:tcBorders>
              <w:top w:val="nil"/>
              <w:left w:val="nil"/>
              <w:bottom w:val="single" w:sz="4" w:space="0" w:color="auto"/>
              <w:right w:val="single" w:sz="4" w:space="0" w:color="auto"/>
            </w:tcBorders>
            <w:shd w:val="clear" w:color="auto" w:fill="auto"/>
            <w:noWrap/>
            <w:vAlign w:val="center"/>
            <w:hideMark/>
          </w:tcPr>
          <w:p w14:paraId="23B11222"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0,03</w:t>
            </w:r>
          </w:p>
        </w:tc>
        <w:tc>
          <w:tcPr>
            <w:tcW w:w="248" w:type="pct"/>
            <w:tcBorders>
              <w:top w:val="nil"/>
              <w:left w:val="nil"/>
              <w:bottom w:val="single" w:sz="4" w:space="0" w:color="auto"/>
              <w:right w:val="single" w:sz="4" w:space="0" w:color="auto"/>
            </w:tcBorders>
            <w:shd w:val="clear" w:color="auto" w:fill="auto"/>
            <w:vAlign w:val="center"/>
            <w:hideMark/>
          </w:tcPr>
          <w:p w14:paraId="5B1169D5"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0,06</w:t>
            </w:r>
          </w:p>
        </w:tc>
        <w:tc>
          <w:tcPr>
            <w:tcW w:w="1371" w:type="pct"/>
            <w:tcBorders>
              <w:top w:val="nil"/>
              <w:left w:val="nil"/>
              <w:bottom w:val="single" w:sz="4" w:space="0" w:color="auto"/>
              <w:right w:val="single" w:sz="4" w:space="0" w:color="auto"/>
            </w:tcBorders>
            <w:shd w:val="clear" w:color="auto" w:fill="auto"/>
            <w:vAlign w:val="center"/>
            <w:hideMark/>
          </w:tcPr>
          <w:p w14:paraId="4615F528" w14:textId="77777777" w:rsidR="0002122D" w:rsidRPr="000D69A7" w:rsidRDefault="0002122D" w:rsidP="0002122D">
            <w:pPr>
              <w:spacing w:after="0" w:line="240" w:lineRule="auto"/>
              <w:jc w:val="both"/>
              <w:rPr>
                <w:rFonts w:eastAsia="Times New Roman" w:cstheme="minorHAnsi"/>
                <w:sz w:val="16"/>
                <w:szCs w:val="16"/>
                <w:lang w:eastAsia="es-CL"/>
              </w:rPr>
            </w:pPr>
            <w:r w:rsidRPr="000D69A7">
              <w:rPr>
                <w:rFonts w:eastAsia="Times New Roman" w:cstheme="minorHAnsi"/>
                <w:sz w:val="16"/>
                <w:szCs w:val="16"/>
                <w:lang w:eastAsia="es-CL"/>
              </w:rPr>
              <w:t>Percentil 85 y/o Promedio bienal inferior al umbral máximo, configura cumplimiento normativo</w:t>
            </w:r>
          </w:p>
        </w:tc>
      </w:tr>
      <w:tr w:rsidR="000D69A7" w:rsidRPr="000D69A7" w14:paraId="68D7D78A"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6E52EE1"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Hierro Total</w:t>
            </w:r>
          </w:p>
        </w:tc>
        <w:tc>
          <w:tcPr>
            <w:tcW w:w="248" w:type="pct"/>
            <w:tcBorders>
              <w:top w:val="nil"/>
              <w:left w:val="nil"/>
              <w:bottom w:val="single" w:sz="4" w:space="0" w:color="auto"/>
              <w:right w:val="single" w:sz="4" w:space="0" w:color="auto"/>
            </w:tcBorders>
            <w:shd w:val="clear" w:color="000000" w:fill="F2F2F2"/>
            <w:vAlign w:val="center"/>
            <w:hideMark/>
          </w:tcPr>
          <w:p w14:paraId="61444C4C"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mg/L</w:t>
            </w:r>
          </w:p>
        </w:tc>
        <w:tc>
          <w:tcPr>
            <w:tcW w:w="248" w:type="pct"/>
            <w:tcBorders>
              <w:top w:val="nil"/>
              <w:left w:val="nil"/>
              <w:bottom w:val="single" w:sz="4" w:space="0" w:color="auto"/>
              <w:right w:val="single" w:sz="4" w:space="0" w:color="auto"/>
            </w:tcBorders>
            <w:shd w:val="clear" w:color="auto" w:fill="auto"/>
            <w:noWrap/>
            <w:vAlign w:val="center"/>
            <w:hideMark/>
          </w:tcPr>
          <w:p w14:paraId="142FE24B"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0,25</w:t>
            </w:r>
          </w:p>
        </w:tc>
        <w:tc>
          <w:tcPr>
            <w:tcW w:w="248" w:type="pct"/>
            <w:tcBorders>
              <w:top w:val="nil"/>
              <w:left w:val="nil"/>
              <w:bottom w:val="single" w:sz="4" w:space="0" w:color="auto"/>
              <w:right w:val="single" w:sz="4" w:space="0" w:color="auto"/>
            </w:tcBorders>
            <w:shd w:val="clear" w:color="auto" w:fill="auto"/>
            <w:noWrap/>
            <w:vAlign w:val="center"/>
            <w:hideMark/>
          </w:tcPr>
          <w:p w14:paraId="0C091331"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0,25</w:t>
            </w:r>
          </w:p>
        </w:tc>
        <w:tc>
          <w:tcPr>
            <w:tcW w:w="248" w:type="pct"/>
            <w:tcBorders>
              <w:top w:val="nil"/>
              <w:left w:val="nil"/>
              <w:bottom w:val="single" w:sz="4" w:space="0" w:color="auto"/>
              <w:right w:val="single" w:sz="4" w:space="0" w:color="auto"/>
            </w:tcBorders>
            <w:shd w:val="clear" w:color="auto" w:fill="auto"/>
            <w:noWrap/>
            <w:vAlign w:val="center"/>
            <w:hideMark/>
          </w:tcPr>
          <w:p w14:paraId="5331FE44"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0,29</w:t>
            </w:r>
          </w:p>
        </w:tc>
        <w:tc>
          <w:tcPr>
            <w:tcW w:w="248" w:type="pct"/>
            <w:tcBorders>
              <w:top w:val="nil"/>
              <w:left w:val="nil"/>
              <w:bottom w:val="single" w:sz="4" w:space="0" w:color="auto"/>
              <w:right w:val="single" w:sz="4" w:space="0" w:color="auto"/>
            </w:tcBorders>
            <w:shd w:val="clear" w:color="auto" w:fill="auto"/>
            <w:noWrap/>
            <w:vAlign w:val="center"/>
            <w:hideMark/>
          </w:tcPr>
          <w:p w14:paraId="3FF44AC6"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0,31</w:t>
            </w:r>
          </w:p>
        </w:tc>
        <w:tc>
          <w:tcPr>
            <w:tcW w:w="248" w:type="pct"/>
            <w:tcBorders>
              <w:top w:val="nil"/>
              <w:left w:val="nil"/>
              <w:bottom w:val="single" w:sz="4" w:space="0" w:color="auto"/>
              <w:right w:val="single" w:sz="4" w:space="0" w:color="auto"/>
            </w:tcBorders>
            <w:shd w:val="clear" w:color="auto" w:fill="auto"/>
            <w:noWrap/>
            <w:vAlign w:val="center"/>
            <w:hideMark/>
          </w:tcPr>
          <w:p w14:paraId="19E56021"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0,26</w:t>
            </w:r>
          </w:p>
        </w:tc>
        <w:tc>
          <w:tcPr>
            <w:tcW w:w="248"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0FA58F6F"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0,34</w:t>
            </w:r>
          </w:p>
        </w:tc>
        <w:tc>
          <w:tcPr>
            <w:tcW w:w="248"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5D7C46B3"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0,38</w:t>
            </w:r>
          </w:p>
        </w:tc>
        <w:tc>
          <w:tcPr>
            <w:tcW w:w="248"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3B135C5"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0,57</w:t>
            </w:r>
          </w:p>
        </w:tc>
        <w:tc>
          <w:tcPr>
            <w:tcW w:w="248" w:type="pct"/>
            <w:tcBorders>
              <w:top w:val="nil"/>
              <w:left w:val="nil"/>
              <w:bottom w:val="single" w:sz="4" w:space="0" w:color="auto"/>
              <w:right w:val="single" w:sz="4" w:space="0" w:color="auto"/>
            </w:tcBorders>
            <w:shd w:val="clear" w:color="auto" w:fill="auto"/>
            <w:noWrap/>
            <w:vAlign w:val="center"/>
            <w:hideMark/>
          </w:tcPr>
          <w:p w14:paraId="406879E5"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nil"/>
              <w:left w:val="nil"/>
              <w:bottom w:val="single" w:sz="4" w:space="0" w:color="auto"/>
              <w:right w:val="single" w:sz="4" w:space="0" w:color="auto"/>
            </w:tcBorders>
            <w:shd w:val="clear" w:color="auto" w:fill="auto"/>
            <w:noWrap/>
            <w:vAlign w:val="center"/>
            <w:hideMark/>
          </w:tcPr>
          <w:p w14:paraId="031909EE"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0,38</w:t>
            </w:r>
          </w:p>
        </w:tc>
        <w:tc>
          <w:tcPr>
            <w:tcW w:w="248" w:type="pct"/>
            <w:tcBorders>
              <w:top w:val="nil"/>
              <w:left w:val="nil"/>
              <w:bottom w:val="single" w:sz="4" w:space="0" w:color="auto"/>
              <w:right w:val="single" w:sz="4" w:space="0" w:color="auto"/>
            </w:tcBorders>
            <w:shd w:val="clear" w:color="auto" w:fill="auto"/>
            <w:noWrap/>
            <w:vAlign w:val="center"/>
            <w:hideMark/>
          </w:tcPr>
          <w:p w14:paraId="729EAABA"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0,33</w:t>
            </w:r>
          </w:p>
        </w:tc>
        <w:tc>
          <w:tcPr>
            <w:tcW w:w="248" w:type="pct"/>
            <w:tcBorders>
              <w:top w:val="nil"/>
              <w:left w:val="nil"/>
              <w:bottom w:val="single" w:sz="4" w:space="0" w:color="auto"/>
              <w:right w:val="single" w:sz="4" w:space="0" w:color="auto"/>
            </w:tcBorders>
            <w:shd w:val="clear" w:color="auto" w:fill="auto"/>
            <w:vAlign w:val="center"/>
            <w:hideMark/>
          </w:tcPr>
          <w:p w14:paraId="4C089569"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0,4</w:t>
            </w:r>
          </w:p>
        </w:tc>
        <w:tc>
          <w:tcPr>
            <w:tcW w:w="1371" w:type="pct"/>
            <w:tcBorders>
              <w:top w:val="nil"/>
              <w:left w:val="nil"/>
              <w:bottom w:val="single" w:sz="4" w:space="0" w:color="auto"/>
              <w:right w:val="single" w:sz="4" w:space="0" w:color="auto"/>
            </w:tcBorders>
            <w:shd w:val="clear" w:color="auto" w:fill="auto"/>
            <w:vAlign w:val="center"/>
            <w:hideMark/>
          </w:tcPr>
          <w:p w14:paraId="0058C706" w14:textId="77777777" w:rsidR="0002122D" w:rsidRPr="000D69A7" w:rsidRDefault="0002122D" w:rsidP="0002122D">
            <w:pPr>
              <w:spacing w:after="0" w:line="240" w:lineRule="auto"/>
              <w:jc w:val="both"/>
              <w:rPr>
                <w:rFonts w:eastAsia="Times New Roman" w:cstheme="minorHAnsi"/>
                <w:sz w:val="16"/>
                <w:szCs w:val="16"/>
                <w:lang w:eastAsia="es-CL"/>
              </w:rPr>
            </w:pPr>
            <w:r w:rsidRPr="000D69A7">
              <w:rPr>
                <w:rFonts w:eastAsia="Times New Roman" w:cstheme="minorHAnsi"/>
                <w:sz w:val="16"/>
                <w:szCs w:val="16"/>
                <w:lang w:eastAsia="es-CL"/>
              </w:rPr>
              <w:t>Percentil 85 y/o Promedio bienal inferior al umbral máximo, configura cumplimiento normativo</w:t>
            </w:r>
          </w:p>
        </w:tc>
      </w:tr>
      <w:tr w:rsidR="000D69A7" w:rsidRPr="000D69A7" w14:paraId="1B5F0B25"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B74C956"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Índice de Fenol</w:t>
            </w:r>
          </w:p>
        </w:tc>
        <w:tc>
          <w:tcPr>
            <w:tcW w:w="248" w:type="pct"/>
            <w:tcBorders>
              <w:top w:val="nil"/>
              <w:left w:val="nil"/>
              <w:bottom w:val="single" w:sz="4" w:space="0" w:color="auto"/>
              <w:right w:val="single" w:sz="4" w:space="0" w:color="auto"/>
            </w:tcBorders>
            <w:shd w:val="clear" w:color="000000" w:fill="F2F2F2"/>
            <w:vAlign w:val="center"/>
            <w:hideMark/>
          </w:tcPr>
          <w:p w14:paraId="0A5CC84E"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mg/L</w:t>
            </w:r>
          </w:p>
        </w:tc>
        <w:tc>
          <w:tcPr>
            <w:tcW w:w="248" w:type="pct"/>
            <w:tcBorders>
              <w:top w:val="nil"/>
              <w:left w:val="nil"/>
              <w:bottom w:val="single" w:sz="4" w:space="0" w:color="auto"/>
              <w:right w:val="single" w:sz="4" w:space="0" w:color="auto"/>
            </w:tcBorders>
            <w:shd w:val="clear" w:color="auto" w:fill="auto"/>
            <w:noWrap/>
            <w:vAlign w:val="center"/>
            <w:hideMark/>
          </w:tcPr>
          <w:p w14:paraId="247D0692"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0,001</w:t>
            </w:r>
          </w:p>
        </w:tc>
        <w:tc>
          <w:tcPr>
            <w:tcW w:w="248" w:type="pct"/>
            <w:tcBorders>
              <w:top w:val="nil"/>
              <w:left w:val="nil"/>
              <w:bottom w:val="single" w:sz="4" w:space="0" w:color="auto"/>
              <w:right w:val="single" w:sz="4" w:space="0" w:color="auto"/>
            </w:tcBorders>
            <w:shd w:val="clear" w:color="auto" w:fill="auto"/>
            <w:noWrap/>
            <w:vAlign w:val="center"/>
            <w:hideMark/>
          </w:tcPr>
          <w:p w14:paraId="6B71C549"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0,001</w:t>
            </w:r>
          </w:p>
        </w:tc>
        <w:tc>
          <w:tcPr>
            <w:tcW w:w="248" w:type="pct"/>
            <w:tcBorders>
              <w:top w:val="nil"/>
              <w:left w:val="nil"/>
              <w:bottom w:val="single" w:sz="4" w:space="0" w:color="auto"/>
              <w:right w:val="single" w:sz="4" w:space="0" w:color="auto"/>
            </w:tcBorders>
            <w:shd w:val="clear" w:color="auto" w:fill="auto"/>
            <w:noWrap/>
            <w:vAlign w:val="center"/>
            <w:hideMark/>
          </w:tcPr>
          <w:p w14:paraId="06AA6ED8"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0,001</w:t>
            </w:r>
          </w:p>
        </w:tc>
        <w:tc>
          <w:tcPr>
            <w:tcW w:w="248" w:type="pct"/>
            <w:tcBorders>
              <w:top w:val="nil"/>
              <w:left w:val="nil"/>
              <w:bottom w:val="single" w:sz="4" w:space="0" w:color="auto"/>
              <w:right w:val="single" w:sz="4" w:space="0" w:color="auto"/>
            </w:tcBorders>
            <w:shd w:val="clear" w:color="auto" w:fill="auto"/>
            <w:noWrap/>
            <w:vAlign w:val="center"/>
            <w:hideMark/>
          </w:tcPr>
          <w:p w14:paraId="536B088B"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0,001</w:t>
            </w:r>
          </w:p>
        </w:tc>
        <w:tc>
          <w:tcPr>
            <w:tcW w:w="248" w:type="pct"/>
            <w:tcBorders>
              <w:top w:val="nil"/>
              <w:left w:val="nil"/>
              <w:bottom w:val="single" w:sz="4" w:space="0" w:color="auto"/>
              <w:right w:val="single" w:sz="4" w:space="0" w:color="auto"/>
            </w:tcBorders>
            <w:shd w:val="clear" w:color="auto" w:fill="auto"/>
            <w:noWrap/>
            <w:vAlign w:val="center"/>
            <w:hideMark/>
          </w:tcPr>
          <w:p w14:paraId="4C339F8D"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0,001</w:t>
            </w:r>
          </w:p>
        </w:tc>
        <w:tc>
          <w:tcPr>
            <w:tcW w:w="248" w:type="pct"/>
            <w:tcBorders>
              <w:top w:val="nil"/>
              <w:left w:val="nil"/>
              <w:bottom w:val="single" w:sz="4" w:space="0" w:color="auto"/>
              <w:right w:val="single" w:sz="4" w:space="0" w:color="auto"/>
            </w:tcBorders>
            <w:shd w:val="clear" w:color="auto" w:fill="auto"/>
            <w:noWrap/>
            <w:vAlign w:val="center"/>
            <w:hideMark/>
          </w:tcPr>
          <w:p w14:paraId="737CC301"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0,001</w:t>
            </w:r>
          </w:p>
        </w:tc>
        <w:tc>
          <w:tcPr>
            <w:tcW w:w="248" w:type="pct"/>
            <w:tcBorders>
              <w:top w:val="nil"/>
              <w:left w:val="nil"/>
              <w:bottom w:val="single" w:sz="4" w:space="0" w:color="auto"/>
              <w:right w:val="single" w:sz="4" w:space="0" w:color="auto"/>
            </w:tcBorders>
            <w:shd w:val="clear" w:color="auto" w:fill="auto"/>
            <w:noWrap/>
            <w:vAlign w:val="center"/>
            <w:hideMark/>
          </w:tcPr>
          <w:p w14:paraId="1451F4F4"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0,001</w:t>
            </w:r>
          </w:p>
        </w:tc>
        <w:tc>
          <w:tcPr>
            <w:tcW w:w="248" w:type="pct"/>
            <w:tcBorders>
              <w:top w:val="nil"/>
              <w:left w:val="nil"/>
              <w:bottom w:val="single" w:sz="4" w:space="0" w:color="auto"/>
              <w:right w:val="single" w:sz="4" w:space="0" w:color="auto"/>
            </w:tcBorders>
            <w:shd w:val="clear" w:color="auto" w:fill="auto"/>
            <w:noWrap/>
            <w:vAlign w:val="center"/>
            <w:hideMark/>
          </w:tcPr>
          <w:p w14:paraId="272EE439"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0,001</w:t>
            </w:r>
          </w:p>
        </w:tc>
        <w:tc>
          <w:tcPr>
            <w:tcW w:w="248" w:type="pct"/>
            <w:tcBorders>
              <w:top w:val="nil"/>
              <w:left w:val="nil"/>
              <w:bottom w:val="single" w:sz="4" w:space="0" w:color="auto"/>
              <w:right w:val="single" w:sz="4" w:space="0" w:color="auto"/>
            </w:tcBorders>
            <w:shd w:val="clear" w:color="auto" w:fill="auto"/>
            <w:noWrap/>
            <w:vAlign w:val="center"/>
            <w:hideMark/>
          </w:tcPr>
          <w:p w14:paraId="4CF61F4B"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nil"/>
              <w:left w:val="nil"/>
              <w:bottom w:val="single" w:sz="4" w:space="0" w:color="auto"/>
              <w:right w:val="single" w:sz="4" w:space="0" w:color="auto"/>
            </w:tcBorders>
            <w:shd w:val="clear" w:color="auto" w:fill="auto"/>
            <w:noWrap/>
            <w:vAlign w:val="center"/>
            <w:hideMark/>
          </w:tcPr>
          <w:p w14:paraId="191B701E"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0,001</w:t>
            </w:r>
          </w:p>
        </w:tc>
        <w:tc>
          <w:tcPr>
            <w:tcW w:w="248" w:type="pct"/>
            <w:tcBorders>
              <w:top w:val="nil"/>
              <w:left w:val="nil"/>
              <w:bottom w:val="single" w:sz="4" w:space="0" w:color="auto"/>
              <w:right w:val="single" w:sz="4" w:space="0" w:color="auto"/>
            </w:tcBorders>
            <w:shd w:val="clear" w:color="auto" w:fill="auto"/>
            <w:noWrap/>
            <w:vAlign w:val="center"/>
            <w:hideMark/>
          </w:tcPr>
          <w:p w14:paraId="4CA8E9A4"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nil"/>
              <w:left w:val="nil"/>
              <w:bottom w:val="single" w:sz="4" w:space="0" w:color="auto"/>
              <w:right w:val="single" w:sz="4" w:space="0" w:color="auto"/>
            </w:tcBorders>
            <w:shd w:val="clear" w:color="auto" w:fill="auto"/>
            <w:vAlign w:val="center"/>
            <w:hideMark/>
          </w:tcPr>
          <w:p w14:paraId="07182202"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0,004</w:t>
            </w:r>
          </w:p>
        </w:tc>
        <w:tc>
          <w:tcPr>
            <w:tcW w:w="1371" w:type="pct"/>
            <w:tcBorders>
              <w:top w:val="nil"/>
              <w:left w:val="nil"/>
              <w:bottom w:val="single" w:sz="4" w:space="0" w:color="auto"/>
              <w:right w:val="single" w:sz="4" w:space="0" w:color="auto"/>
            </w:tcBorders>
            <w:shd w:val="clear" w:color="auto" w:fill="auto"/>
            <w:vAlign w:val="center"/>
            <w:hideMark/>
          </w:tcPr>
          <w:p w14:paraId="43DD49A5" w14:textId="77777777" w:rsidR="0002122D" w:rsidRPr="000D69A7" w:rsidRDefault="0002122D" w:rsidP="0002122D">
            <w:pPr>
              <w:spacing w:after="0" w:line="240" w:lineRule="auto"/>
              <w:jc w:val="both"/>
              <w:rPr>
                <w:rFonts w:eastAsia="Times New Roman" w:cstheme="minorHAnsi"/>
                <w:sz w:val="16"/>
                <w:szCs w:val="16"/>
                <w:lang w:eastAsia="es-CL"/>
              </w:rPr>
            </w:pPr>
            <w:r w:rsidRPr="000D69A7">
              <w:rPr>
                <w:rFonts w:eastAsia="Times New Roman" w:cstheme="minorHAnsi"/>
                <w:sz w:val="16"/>
                <w:szCs w:val="16"/>
                <w:lang w:eastAsia="es-CL"/>
              </w:rPr>
              <w:t>Percentil 85 inferior al umbral máximo, configura cumplimiento normativo</w:t>
            </w:r>
          </w:p>
        </w:tc>
      </w:tr>
      <w:tr w:rsidR="000D69A7" w:rsidRPr="000D69A7" w14:paraId="18813FC1"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283B59DE"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Nitrato</w:t>
            </w:r>
          </w:p>
        </w:tc>
        <w:tc>
          <w:tcPr>
            <w:tcW w:w="248" w:type="pct"/>
            <w:tcBorders>
              <w:top w:val="nil"/>
              <w:left w:val="nil"/>
              <w:bottom w:val="single" w:sz="4" w:space="0" w:color="auto"/>
              <w:right w:val="single" w:sz="4" w:space="0" w:color="auto"/>
            </w:tcBorders>
            <w:shd w:val="clear" w:color="000000" w:fill="F2F2F2"/>
            <w:vAlign w:val="center"/>
            <w:hideMark/>
          </w:tcPr>
          <w:p w14:paraId="07F361CF"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mg N/L</w:t>
            </w:r>
          </w:p>
        </w:tc>
        <w:tc>
          <w:tcPr>
            <w:tcW w:w="248"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EFBF29B"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67,00</w:t>
            </w:r>
          </w:p>
        </w:tc>
        <w:tc>
          <w:tcPr>
            <w:tcW w:w="248"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4296E4D2"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0,17</w:t>
            </w:r>
          </w:p>
        </w:tc>
        <w:tc>
          <w:tcPr>
            <w:tcW w:w="248" w:type="pct"/>
            <w:tcBorders>
              <w:top w:val="nil"/>
              <w:left w:val="nil"/>
              <w:bottom w:val="single" w:sz="4" w:space="0" w:color="auto"/>
              <w:right w:val="single" w:sz="4" w:space="0" w:color="auto"/>
            </w:tcBorders>
            <w:shd w:val="clear" w:color="auto" w:fill="auto"/>
            <w:noWrap/>
            <w:vAlign w:val="center"/>
            <w:hideMark/>
          </w:tcPr>
          <w:p w14:paraId="31D53531"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0,13</w:t>
            </w:r>
          </w:p>
        </w:tc>
        <w:tc>
          <w:tcPr>
            <w:tcW w:w="248" w:type="pct"/>
            <w:tcBorders>
              <w:top w:val="nil"/>
              <w:left w:val="nil"/>
              <w:bottom w:val="single" w:sz="4" w:space="0" w:color="auto"/>
              <w:right w:val="single" w:sz="4" w:space="0" w:color="auto"/>
            </w:tcBorders>
            <w:shd w:val="clear" w:color="auto" w:fill="auto"/>
            <w:noWrap/>
            <w:vAlign w:val="center"/>
            <w:hideMark/>
          </w:tcPr>
          <w:p w14:paraId="5B6657AA"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0,10</w:t>
            </w:r>
          </w:p>
        </w:tc>
        <w:tc>
          <w:tcPr>
            <w:tcW w:w="248"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03DFDD0"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0,40</w:t>
            </w:r>
          </w:p>
        </w:tc>
        <w:tc>
          <w:tcPr>
            <w:tcW w:w="248"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53EBB00"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0,39</w:t>
            </w:r>
          </w:p>
        </w:tc>
        <w:tc>
          <w:tcPr>
            <w:tcW w:w="248"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298CFCF"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0,22</w:t>
            </w:r>
          </w:p>
        </w:tc>
        <w:tc>
          <w:tcPr>
            <w:tcW w:w="248"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B691423"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0,40</w:t>
            </w:r>
          </w:p>
        </w:tc>
        <w:tc>
          <w:tcPr>
            <w:tcW w:w="248" w:type="pct"/>
            <w:tcBorders>
              <w:top w:val="nil"/>
              <w:left w:val="nil"/>
              <w:bottom w:val="single" w:sz="4" w:space="0" w:color="auto"/>
              <w:right w:val="single" w:sz="4" w:space="0" w:color="auto"/>
            </w:tcBorders>
            <w:shd w:val="clear" w:color="auto" w:fill="auto"/>
            <w:noWrap/>
            <w:vAlign w:val="center"/>
            <w:hideMark/>
          </w:tcPr>
          <w:p w14:paraId="793657AE"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4CEADAA"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0,40</w:t>
            </w:r>
          </w:p>
        </w:tc>
        <w:tc>
          <w:tcPr>
            <w:tcW w:w="248"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7E92B8B"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8,60</w:t>
            </w:r>
          </w:p>
        </w:tc>
        <w:tc>
          <w:tcPr>
            <w:tcW w:w="248" w:type="pct"/>
            <w:tcBorders>
              <w:top w:val="nil"/>
              <w:left w:val="nil"/>
              <w:bottom w:val="single" w:sz="4" w:space="0" w:color="auto"/>
              <w:right w:val="single" w:sz="4" w:space="0" w:color="auto"/>
            </w:tcBorders>
            <w:shd w:val="clear" w:color="auto" w:fill="auto"/>
            <w:vAlign w:val="center"/>
            <w:hideMark/>
          </w:tcPr>
          <w:p w14:paraId="47387D10"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0,2</w:t>
            </w:r>
          </w:p>
        </w:tc>
        <w:tc>
          <w:tcPr>
            <w:tcW w:w="1371"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5D22BB88" w14:textId="77777777" w:rsidR="0002122D" w:rsidRPr="000D69A7" w:rsidRDefault="0002122D" w:rsidP="0002122D">
            <w:pPr>
              <w:spacing w:after="0" w:line="240" w:lineRule="auto"/>
              <w:jc w:val="both"/>
              <w:rPr>
                <w:rFonts w:eastAsia="Times New Roman" w:cstheme="minorHAnsi"/>
                <w:sz w:val="16"/>
                <w:szCs w:val="16"/>
                <w:lang w:eastAsia="es-CL"/>
              </w:rPr>
            </w:pPr>
            <w:r w:rsidRPr="000D69A7">
              <w:rPr>
                <w:rFonts w:eastAsia="Times New Roman" w:cstheme="minorHAnsi"/>
                <w:sz w:val="16"/>
                <w:szCs w:val="16"/>
                <w:lang w:eastAsia="es-CL"/>
              </w:rPr>
              <w:t>Percentil 85 y/o Promedio bienal superior al umbral máximo, configura incumplimiento normativo</w:t>
            </w:r>
          </w:p>
        </w:tc>
      </w:tr>
      <w:tr w:rsidR="000D69A7" w:rsidRPr="000D69A7" w14:paraId="5156C06D"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31777F71" w14:textId="77777777" w:rsidR="000D69A7" w:rsidRPr="000D69A7" w:rsidRDefault="000D69A7"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Nitrito</w:t>
            </w:r>
          </w:p>
        </w:tc>
        <w:tc>
          <w:tcPr>
            <w:tcW w:w="248" w:type="pct"/>
            <w:tcBorders>
              <w:top w:val="nil"/>
              <w:left w:val="nil"/>
              <w:bottom w:val="single" w:sz="4" w:space="0" w:color="auto"/>
              <w:right w:val="single" w:sz="4" w:space="0" w:color="auto"/>
            </w:tcBorders>
            <w:shd w:val="clear" w:color="000000" w:fill="F2F2F2"/>
            <w:vAlign w:val="center"/>
            <w:hideMark/>
          </w:tcPr>
          <w:p w14:paraId="5060F1F5" w14:textId="77777777" w:rsidR="000D69A7" w:rsidRPr="000D69A7" w:rsidRDefault="000D69A7"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mg N/L</w:t>
            </w:r>
          </w:p>
        </w:tc>
        <w:tc>
          <w:tcPr>
            <w:tcW w:w="248" w:type="pct"/>
            <w:tcBorders>
              <w:top w:val="nil"/>
              <w:left w:val="nil"/>
              <w:bottom w:val="single" w:sz="4" w:space="0" w:color="auto"/>
              <w:right w:val="single" w:sz="4" w:space="0" w:color="auto"/>
            </w:tcBorders>
            <w:shd w:val="clear" w:color="auto" w:fill="auto"/>
            <w:noWrap/>
            <w:vAlign w:val="center"/>
            <w:hideMark/>
          </w:tcPr>
          <w:p w14:paraId="322F3107" w14:textId="77777777" w:rsidR="000D69A7" w:rsidRPr="000D69A7" w:rsidRDefault="000D69A7"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0,002</w:t>
            </w:r>
          </w:p>
        </w:tc>
        <w:tc>
          <w:tcPr>
            <w:tcW w:w="248" w:type="pct"/>
            <w:tcBorders>
              <w:top w:val="nil"/>
              <w:left w:val="nil"/>
              <w:bottom w:val="single" w:sz="4" w:space="0" w:color="auto"/>
              <w:right w:val="single" w:sz="4" w:space="0" w:color="auto"/>
            </w:tcBorders>
            <w:shd w:val="clear" w:color="auto" w:fill="auto"/>
            <w:noWrap/>
            <w:vAlign w:val="center"/>
            <w:hideMark/>
          </w:tcPr>
          <w:p w14:paraId="57789808" w14:textId="77777777" w:rsidR="000D69A7" w:rsidRPr="000D69A7" w:rsidRDefault="000D69A7"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0,002</w:t>
            </w:r>
          </w:p>
        </w:tc>
        <w:tc>
          <w:tcPr>
            <w:tcW w:w="248" w:type="pct"/>
            <w:tcBorders>
              <w:top w:val="nil"/>
              <w:left w:val="nil"/>
              <w:bottom w:val="single" w:sz="4" w:space="0" w:color="auto"/>
              <w:right w:val="single" w:sz="4" w:space="0" w:color="auto"/>
            </w:tcBorders>
            <w:shd w:val="clear" w:color="auto" w:fill="auto"/>
            <w:noWrap/>
            <w:vAlign w:val="center"/>
            <w:hideMark/>
          </w:tcPr>
          <w:p w14:paraId="486D577A" w14:textId="77777777" w:rsidR="000D69A7" w:rsidRPr="000D69A7" w:rsidRDefault="000D69A7"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0,002</w:t>
            </w:r>
          </w:p>
        </w:tc>
        <w:tc>
          <w:tcPr>
            <w:tcW w:w="248" w:type="pct"/>
            <w:tcBorders>
              <w:top w:val="nil"/>
              <w:left w:val="nil"/>
              <w:bottom w:val="single" w:sz="4" w:space="0" w:color="auto"/>
              <w:right w:val="single" w:sz="4" w:space="0" w:color="auto"/>
            </w:tcBorders>
            <w:shd w:val="clear" w:color="auto" w:fill="auto"/>
            <w:noWrap/>
            <w:vAlign w:val="center"/>
            <w:hideMark/>
          </w:tcPr>
          <w:p w14:paraId="25C1C4BB" w14:textId="77777777" w:rsidR="000D69A7" w:rsidRPr="000D69A7" w:rsidRDefault="000D69A7"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0,002</w:t>
            </w:r>
          </w:p>
        </w:tc>
        <w:tc>
          <w:tcPr>
            <w:tcW w:w="248" w:type="pct"/>
            <w:tcBorders>
              <w:top w:val="nil"/>
              <w:left w:val="nil"/>
              <w:bottom w:val="single" w:sz="4" w:space="0" w:color="auto"/>
              <w:right w:val="single" w:sz="4" w:space="0" w:color="auto"/>
            </w:tcBorders>
            <w:shd w:val="clear" w:color="auto" w:fill="auto"/>
            <w:noWrap/>
            <w:vAlign w:val="center"/>
            <w:hideMark/>
          </w:tcPr>
          <w:p w14:paraId="15A4F282" w14:textId="77777777" w:rsidR="000D69A7" w:rsidRPr="000D69A7" w:rsidRDefault="000D69A7"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0,002</w:t>
            </w:r>
          </w:p>
        </w:tc>
        <w:tc>
          <w:tcPr>
            <w:tcW w:w="2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3F81E05" w14:textId="55DF7BB4" w:rsidR="000D69A7" w:rsidRPr="000D69A7" w:rsidRDefault="000D69A7" w:rsidP="000D69A7">
            <w:pPr>
              <w:spacing w:after="0" w:line="240" w:lineRule="auto"/>
              <w:jc w:val="center"/>
              <w:rPr>
                <w:rFonts w:eastAsia="Times New Roman" w:cstheme="minorHAnsi"/>
                <w:sz w:val="16"/>
                <w:szCs w:val="16"/>
                <w:lang w:eastAsia="es-CL"/>
              </w:rPr>
            </w:pPr>
            <w:r w:rsidRPr="000D69A7">
              <w:rPr>
                <w:sz w:val="16"/>
                <w:szCs w:val="16"/>
              </w:rPr>
              <w:t>(2)</w:t>
            </w:r>
          </w:p>
        </w:tc>
        <w:tc>
          <w:tcPr>
            <w:tcW w:w="2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0A499E2" w14:textId="123CB690" w:rsidR="000D69A7" w:rsidRPr="000D69A7" w:rsidRDefault="000D69A7" w:rsidP="000D69A7">
            <w:pPr>
              <w:spacing w:after="0" w:line="240" w:lineRule="auto"/>
              <w:jc w:val="center"/>
              <w:rPr>
                <w:rFonts w:eastAsia="Times New Roman" w:cstheme="minorHAnsi"/>
                <w:sz w:val="16"/>
                <w:szCs w:val="16"/>
                <w:lang w:eastAsia="es-CL"/>
              </w:rPr>
            </w:pPr>
            <w:r w:rsidRPr="000D69A7">
              <w:rPr>
                <w:sz w:val="16"/>
                <w:szCs w:val="16"/>
              </w:rPr>
              <w:t>(2)</w:t>
            </w:r>
          </w:p>
        </w:tc>
        <w:tc>
          <w:tcPr>
            <w:tcW w:w="248" w:type="pct"/>
            <w:tcBorders>
              <w:top w:val="nil"/>
              <w:left w:val="nil"/>
              <w:bottom w:val="single" w:sz="4" w:space="0" w:color="auto"/>
              <w:right w:val="single" w:sz="4" w:space="0" w:color="auto"/>
            </w:tcBorders>
            <w:shd w:val="clear" w:color="auto" w:fill="auto"/>
            <w:noWrap/>
            <w:vAlign w:val="center"/>
            <w:hideMark/>
          </w:tcPr>
          <w:p w14:paraId="15B03484" w14:textId="77777777" w:rsidR="000D69A7" w:rsidRPr="000D69A7" w:rsidRDefault="000D69A7"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0,002</w:t>
            </w:r>
          </w:p>
        </w:tc>
        <w:tc>
          <w:tcPr>
            <w:tcW w:w="248" w:type="pct"/>
            <w:tcBorders>
              <w:top w:val="nil"/>
              <w:left w:val="nil"/>
              <w:bottom w:val="single" w:sz="4" w:space="0" w:color="auto"/>
              <w:right w:val="single" w:sz="4" w:space="0" w:color="auto"/>
            </w:tcBorders>
            <w:shd w:val="clear" w:color="auto" w:fill="auto"/>
            <w:noWrap/>
            <w:vAlign w:val="center"/>
            <w:hideMark/>
          </w:tcPr>
          <w:p w14:paraId="23DB7563" w14:textId="77777777" w:rsidR="000D69A7" w:rsidRPr="000D69A7" w:rsidRDefault="000D69A7"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nil"/>
              <w:left w:val="nil"/>
              <w:bottom w:val="single" w:sz="4" w:space="0" w:color="auto"/>
              <w:right w:val="single" w:sz="4" w:space="0" w:color="auto"/>
            </w:tcBorders>
            <w:shd w:val="clear" w:color="auto" w:fill="auto"/>
            <w:noWrap/>
            <w:vAlign w:val="center"/>
            <w:hideMark/>
          </w:tcPr>
          <w:p w14:paraId="35330ABE" w14:textId="77777777" w:rsidR="000D69A7" w:rsidRPr="000D69A7" w:rsidRDefault="000D69A7"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0,002</w:t>
            </w:r>
          </w:p>
        </w:tc>
        <w:tc>
          <w:tcPr>
            <w:tcW w:w="248" w:type="pct"/>
            <w:tcBorders>
              <w:top w:val="nil"/>
              <w:left w:val="nil"/>
              <w:bottom w:val="single" w:sz="4" w:space="0" w:color="auto"/>
              <w:right w:val="single" w:sz="4" w:space="0" w:color="auto"/>
            </w:tcBorders>
            <w:shd w:val="clear" w:color="auto" w:fill="auto"/>
            <w:noWrap/>
            <w:vAlign w:val="center"/>
            <w:hideMark/>
          </w:tcPr>
          <w:p w14:paraId="022FE236" w14:textId="77777777" w:rsidR="000D69A7" w:rsidRPr="000D69A7" w:rsidRDefault="000D69A7"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nil"/>
              <w:left w:val="nil"/>
              <w:bottom w:val="single" w:sz="4" w:space="0" w:color="auto"/>
              <w:right w:val="single" w:sz="4" w:space="0" w:color="auto"/>
            </w:tcBorders>
            <w:shd w:val="clear" w:color="auto" w:fill="auto"/>
            <w:vAlign w:val="center"/>
            <w:hideMark/>
          </w:tcPr>
          <w:p w14:paraId="0205D42A" w14:textId="77777777" w:rsidR="000D69A7" w:rsidRPr="000D69A7" w:rsidRDefault="000D69A7"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0,01</w:t>
            </w:r>
          </w:p>
        </w:tc>
        <w:tc>
          <w:tcPr>
            <w:tcW w:w="1371"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34A8F89F" w14:textId="77777777" w:rsidR="000D69A7" w:rsidRPr="000D69A7" w:rsidRDefault="000D69A7" w:rsidP="000D69A7">
            <w:pPr>
              <w:spacing w:after="0" w:line="240" w:lineRule="auto"/>
              <w:jc w:val="both"/>
              <w:rPr>
                <w:rFonts w:eastAsia="Times New Roman" w:cstheme="minorHAnsi"/>
                <w:sz w:val="16"/>
                <w:szCs w:val="16"/>
                <w:lang w:eastAsia="es-CL"/>
              </w:rPr>
            </w:pPr>
            <w:r w:rsidRPr="000D69A7">
              <w:rPr>
                <w:rFonts w:eastAsia="Times New Roman" w:cstheme="minorHAnsi"/>
                <w:sz w:val="16"/>
                <w:szCs w:val="16"/>
                <w:lang w:eastAsia="es-CL"/>
              </w:rPr>
              <w:t>Percentil 85 inferior al umbral máximo, configura cumplimiento normativo referencial</w:t>
            </w:r>
          </w:p>
        </w:tc>
      </w:tr>
      <w:tr w:rsidR="000D69A7" w:rsidRPr="000D69A7" w14:paraId="4F353950"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820F18A"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Nitrógeno Total</w:t>
            </w:r>
          </w:p>
        </w:tc>
        <w:tc>
          <w:tcPr>
            <w:tcW w:w="248" w:type="pct"/>
            <w:tcBorders>
              <w:top w:val="nil"/>
              <w:left w:val="nil"/>
              <w:bottom w:val="single" w:sz="4" w:space="0" w:color="auto"/>
              <w:right w:val="single" w:sz="4" w:space="0" w:color="auto"/>
            </w:tcBorders>
            <w:shd w:val="clear" w:color="000000" w:fill="F2F2F2"/>
            <w:vAlign w:val="center"/>
            <w:hideMark/>
          </w:tcPr>
          <w:p w14:paraId="72DEE9BC"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mg N/L</w:t>
            </w:r>
          </w:p>
        </w:tc>
        <w:tc>
          <w:tcPr>
            <w:tcW w:w="248" w:type="pct"/>
            <w:tcBorders>
              <w:top w:val="nil"/>
              <w:left w:val="nil"/>
              <w:bottom w:val="single" w:sz="4" w:space="0" w:color="auto"/>
              <w:right w:val="single" w:sz="4" w:space="0" w:color="auto"/>
            </w:tcBorders>
            <w:shd w:val="clear" w:color="auto" w:fill="auto"/>
            <w:noWrap/>
            <w:vAlign w:val="center"/>
            <w:hideMark/>
          </w:tcPr>
          <w:p w14:paraId="6CB9D0BF"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0,20</w:t>
            </w:r>
          </w:p>
        </w:tc>
        <w:tc>
          <w:tcPr>
            <w:tcW w:w="248" w:type="pct"/>
            <w:tcBorders>
              <w:top w:val="nil"/>
              <w:left w:val="nil"/>
              <w:bottom w:val="single" w:sz="4" w:space="0" w:color="auto"/>
              <w:right w:val="single" w:sz="4" w:space="0" w:color="auto"/>
            </w:tcBorders>
            <w:shd w:val="clear" w:color="auto" w:fill="auto"/>
            <w:noWrap/>
            <w:vAlign w:val="center"/>
            <w:hideMark/>
          </w:tcPr>
          <w:p w14:paraId="2F8A2E8B"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0,20</w:t>
            </w:r>
          </w:p>
        </w:tc>
        <w:tc>
          <w:tcPr>
            <w:tcW w:w="248" w:type="pct"/>
            <w:tcBorders>
              <w:top w:val="nil"/>
              <w:left w:val="nil"/>
              <w:bottom w:val="single" w:sz="4" w:space="0" w:color="auto"/>
              <w:right w:val="single" w:sz="4" w:space="0" w:color="auto"/>
            </w:tcBorders>
            <w:shd w:val="clear" w:color="auto" w:fill="auto"/>
            <w:noWrap/>
            <w:vAlign w:val="center"/>
            <w:hideMark/>
          </w:tcPr>
          <w:p w14:paraId="63284769"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0,10</w:t>
            </w:r>
          </w:p>
        </w:tc>
        <w:tc>
          <w:tcPr>
            <w:tcW w:w="248" w:type="pct"/>
            <w:tcBorders>
              <w:top w:val="nil"/>
              <w:left w:val="nil"/>
              <w:bottom w:val="single" w:sz="4" w:space="0" w:color="auto"/>
              <w:right w:val="single" w:sz="4" w:space="0" w:color="auto"/>
            </w:tcBorders>
            <w:shd w:val="clear" w:color="auto" w:fill="auto"/>
            <w:noWrap/>
            <w:vAlign w:val="center"/>
            <w:hideMark/>
          </w:tcPr>
          <w:p w14:paraId="1B487AD6"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0,20</w:t>
            </w:r>
          </w:p>
        </w:tc>
        <w:tc>
          <w:tcPr>
            <w:tcW w:w="248"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69D289A"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0,80</w:t>
            </w:r>
          </w:p>
        </w:tc>
        <w:tc>
          <w:tcPr>
            <w:tcW w:w="248"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62B7304"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0,50</w:t>
            </w:r>
          </w:p>
        </w:tc>
        <w:tc>
          <w:tcPr>
            <w:tcW w:w="248"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1BE8167B"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0,40</w:t>
            </w:r>
          </w:p>
        </w:tc>
        <w:tc>
          <w:tcPr>
            <w:tcW w:w="248"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1B31EBD"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0,50</w:t>
            </w:r>
          </w:p>
        </w:tc>
        <w:tc>
          <w:tcPr>
            <w:tcW w:w="248" w:type="pct"/>
            <w:tcBorders>
              <w:top w:val="nil"/>
              <w:left w:val="nil"/>
              <w:bottom w:val="single" w:sz="4" w:space="0" w:color="auto"/>
              <w:right w:val="single" w:sz="4" w:space="0" w:color="auto"/>
            </w:tcBorders>
            <w:shd w:val="clear" w:color="auto" w:fill="auto"/>
            <w:noWrap/>
            <w:vAlign w:val="center"/>
            <w:hideMark/>
          </w:tcPr>
          <w:p w14:paraId="3FAEF906"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6943625"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0,50</w:t>
            </w:r>
          </w:p>
        </w:tc>
        <w:tc>
          <w:tcPr>
            <w:tcW w:w="248" w:type="pct"/>
            <w:tcBorders>
              <w:top w:val="nil"/>
              <w:left w:val="nil"/>
              <w:bottom w:val="single" w:sz="4" w:space="0" w:color="auto"/>
              <w:right w:val="single" w:sz="4" w:space="0" w:color="auto"/>
            </w:tcBorders>
            <w:shd w:val="clear" w:color="auto" w:fill="auto"/>
            <w:noWrap/>
            <w:vAlign w:val="center"/>
            <w:hideMark/>
          </w:tcPr>
          <w:p w14:paraId="6EEDF08C"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0,36</w:t>
            </w:r>
          </w:p>
        </w:tc>
        <w:tc>
          <w:tcPr>
            <w:tcW w:w="248" w:type="pct"/>
            <w:tcBorders>
              <w:top w:val="nil"/>
              <w:left w:val="nil"/>
              <w:bottom w:val="single" w:sz="4" w:space="0" w:color="auto"/>
              <w:right w:val="single" w:sz="4" w:space="0" w:color="auto"/>
            </w:tcBorders>
            <w:shd w:val="clear" w:color="auto" w:fill="auto"/>
            <w:vAlign w:val="center"/>
            <w:hideMark/>
          </w:tcPr>
          <w:p w14:paraId="39321329"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0,4</w:t>
            </w:r>
          </w:p>
        </w:tc>
        <w:tc>
          <w:tcPr>
            <w:tcW w:w="1371"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5115DFBD" w14:textId="77777777" w:rsidR="0002122D" w:rsidRPr="000D69A7" w:rsidRDefault="0002122D" w:rsidP="0002122D">
            <w:pPr>
              <w:spacing w:after="0" w:line="240" w:lineRule="auto"/>
              <w:jc w:val="both"/>
              <w:rPr>
                <w:rFonts w:eastAsia="Times New Roman" w:cstheme="minorHAnsi"/>
                <w:sz w:val="16"/>
                <w:szCs w:val="16"/>
                <w:lang w:eastAsia="es-CL"/>
              </w:rPr>
            </w:pPr>
            <w:r w:rsidRPr="000D69A7">
              <w:rPr>
                <w:rFonts w:eastAsia="Times New Roman" w:cstheme="minorHAnsi"/>
                <w:sz w:val="16"/>
                <w:szCs w:val="16"/>
                <w:lang w:eastAsia="es-CL"/>
              </w:rPr>
              <w:t>Percentil 85 y/o Promedio bienal superior al umbral máximo, configura incumplimiento normativo</w:t>
            </w:r>
          </w:p>
        </w:tc>
      </w:tr>
      <w:tr w:rsidR="000D69A7" w:rsidRPr="000D69A7" w14:paraId="1C21F150"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47E4A23B" w14:textId="77777777" w:rsidR="0002122D" w:rsidRPr="000D69A7" w:rsidRDefault="0002122D" w:rsidP="0002122D">
            <w:pPr>
              <w:spacing w:after="0" w:line="240" w:lineRule="auto"/>
              <w:jc w:val="center"/>
              <w:rPr>
                <w:rFonts w:eastAsia="Times New Roman" w:cstheme="minorHAnsi"/>
                <w:b/>
                <w:bCs/>
                <w:sz w:val="16"/>
                <w:szCs w:val="16"/>
                <w:lang w:eastAsia="es-CL"/>
              </w:rPr>
            </w:pPr>
            <w:proofErr w:type="spellStart"/>
            <w:r w:rsidRPr="000D69A7">
              <w:rPr>
                <w:rFonts w:eastAsia="Times New Roman" w:cstheme="minorHAnsi"/>
                <w:b/>
                <w:bCs/>
                <w:sz w:val="16"/>
                <w:szCs w:val="16"/>
                <w:lang w:eastAsia="es-CL"/>
              </w:rPr>
              <w:t>Ortofosfato</w:t>
            </w:r>
            <w:proofErr w:type="spellEnd"/>
          </w:p>
        </w:tc>
        <w:tc>
          <w:tcPr>
            <w:tcW w:w="248" w:type="pct"/>
            <w:tcBorders>
              <w:top w:val="nil"/>
              <w:left w:val="nil"/>
              <w:bottom w:val="single" w:sz="4" w:space="0" w:color="auto"/>
              <w:right w:val="single" w:sz="4" w:space="0" w:color="auto"/>
            </w:tcBorders>
            <w:shd w:val="clear" w:color="000000" w:fill="F2F2F2"/>
            <w:vAlign w:val="center"/>
            <w:hideMark/>
          </w:tcPr>
          <w:p w14:paraId="2930880D"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mg/L</w:t>
            </w:r>
          </w:p>
        </w:tc>
        <w:tc>
          <w:tcPr>
            <w:tcW w:w="248" w:type="pct"/>
            <w:tcBorders>
              <w:top w:val="nil"/>
              <w:left w:val="nil"/>
              <w:bottom w:val="single" w:sz="4" w:space="0" w:color="auto"/>
              <w:right w:val="single" w:sz="4" w:space="0" w:color="auto"/>
            </w:tcBorders>
            <w:shd w:val="clear" w:color="auto" w:fill="auto"/>
            <w:noWrap/>
            <w:vAlign w:val="center"/>
            <w:hideMark/>
          </w:tcPr>
          <w:p w14:paraId="45E033AA"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0,019</w:t>
            </w:r>
          </w:p>
        </w:tc>
        <w:tc>
          <w:tcPr>
            <w:tcW w:w="248" w:type="pct"/>
            <w:tcBorders>
              <w:top w:val="nil"/>
              <w:left w:val="nil"/>
              <w:bottom w:val="single" w:sz="4" w:space="0" w:color="auto"/>
              <w:right w:val="single" w:sz="4" w:space="0" w:color="auto"/>
            </w:tcBorders>
            <w:shd w:val="clear" w:color="auto" w:fill="auto"/>
            <w:noWrap/>
            <w:vAlign w:val="center"/>
            <w:hideMark/>
          </w:tcPr>
          <w:p w14:paraId="452ACB89"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0,021</w:t>
            </w:r>
          </w:p>
        </w:tc>
        <w:tc>
          <w:tcPr>
            <w:tcW w:w="248" w:type="pct"/>
            <w:tcBorders>
              <w:top w:val="nil"/>
              <w:left w:val="nil"/>
              <w:bottom w:val="single" w:sz="4" w:space="0" w:color="auto"/>
              <w:right w:val="single" w:sz="4" w:space="0" w:color="auto"/>
            </w:tcBorders>
            <w:shd w:val="clear" w:color="auto" w:fill="auto"/>
            <w:noWrap/>
            <w:vAlign w:val="center"/>
            <w:hideMark/>
          </w:tcPr>
          <w:p w14:paraId="15CF2B40"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0,009</w:t>
            </w:r>
          </w:p>
        </w:tc>
        <w:tc>
          <w:tcPr>
            <w:tcW w:w="248" w:type="pct"/>
            <w:tcBorders>
              <w:top w:val="nil"/>
              <w:left w:val="nil"/>
              <w:bottom w:val="single" w:sz="4" w:space="0" w:color="auto"/>
              <w:right w:val="single" w:sz="4" w:space="0" w:color="auto"/>
            </w:tcBorders>
            <w:shd w:val="clear" w:color="auto" w:fill="auto"/>
            <w:noWrap/>
            <w:vAlign w:val="center"/>
            <w:hideMark/>
          </w:tcPr>
          <w:p w14:paraId="47BAFFFB"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0,007</w:t>
            </w:r>
          </w:p>
        </w:tc>
        <w:tc>
          <w:tcPr>
            <w:tcW w:w="248" w:type="pct"/>
            <w:tcBorders>
              <w:top w:val="nil"/>
              <w:left w:val="nil"/>
              <w:bottom w:val="single" w:sz="4" w:space="0" w:color="auto"/>
              <w:right w:val="single" w:sz="4" w:space="0" w:color="auto"/>
            </w:tcBorders>
            <w:shd w:val="clear" w:color="auto" w:fill="auto"/>
            <w:noWrap/>
            <w:vAlign w:val="center"/>
            <w:hideMark/>
          </w:tcPr>
          <w:p w14:paraId="6BFB0FD4"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0,017</w:t>
            </w:r>
          </w:p>
        </w:tc>
        <w:tc>
          <w:tcPr>
            <w:tcW w:w="248" w:type="pct"/>
            <w:tcBorders>
              <w:top w:val="nil"/>
              <w:left w:val="nil"/>
              <w:bottom w:val="single" w:sz="4" w:space="0" w:color="auto"/>
              <w:right w:val="single" w:sz="4" w:space="0" w:color="auto"/>
            </w:tcBorders>
            <w:shd w:val="clear" w:color="auto" w:fill="auto"/>
            <w:noWrap/>
            <w:vAlign w:val="center"/>
            <w:hideMark/>
          </w:tcPr>
          <w:p w14:paraId="199B3B71"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0,018</w:t>
            </w:r>
          </w:p>
        </w:tc>
        <w:tc>
          <w:tcPr>
            <w:tcW w:w="248" w:type="pct"/>
            <w:tcBorders>
              <w:top w:val="nil"/>
              <w:left w:val="nil"/>
              <w:bottom w:val="single" w:sz="4" w:space="0" w:color="auto"/>
              <w:right w:val="single" w:sz="4" w:space="0" w:color="auto"/>
            </w:tcBorders>
            <w:shd w:val="clear" w:color="auto" w:fill="auto"/>
            <w:noWrap/>
            <w:vAlign w:val="center"/>
            <w:hideMark/>
          </w:tcPr>
          <w:p w14:paraId="7344289A"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0,012</w:t>
            </w:r>
          </w:p>
        </w:tc>
        <w:tc>
          <w:tcPr>
            <w:tcW w:w="248" w:type="pct"/>
            <w:tcBorders>
              <w:top w:val="nil"/>
              <w:left w:val="nil"/>
              <w:bottom w:val="single" w:sz="4" w:space="0" w:color="auto"/>
              <w:right w:val="single" w:sz="4" w:space="0" w:color="auto"/>
            </w:tcBorders>
            <w:shd w:val="clear" w:color="auto" w:fill="auto"/>
            <w:noWrap/>
            <w:vAlign w:val="center"/>
            <w:hideMark/>
          </w:tcPr>
          <w:p w14:paraId="18D691E3"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0,012</w:t>
            </w:r>
          </w:p>
        </w:tc>
        <w:tc>
          <w:tcPr>
            <w:tcW w:w="248" w:type="pct"/>
            <w:tcBorders>
              <w:top w:val="nil"/>
              <w:left w:val="nil"/>
              <w:bottom w:val="single" w:sz="4" w:space="0" w:color="auto"/>
              <w:right w:val="single" w:sz="4" w:space="0" w:color="auto"/>
            </w:tcBorders>
            <w:shd w:val="clear" w:color="auto" w:fill="auto"/>
            <w:noWrap/>
            <w:vAlign w:val="center"/>
            <w:hideMark/>
          </w:tcPr>
          <w:p w14:paraId="7AA76157"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nil"/>
              <w:left w:val="nil"/>
              <w:bottom w:val="single" w:sz="4" w:space="0" w:color="auto"/>
              <w:right w:val="single" w:sz="4" w:space="0" w:color="auto"/>
            </w:tcBorders>
            <w:shd w:val="clear" w:color="auto" w:fill="auto"/>
            <w:noWrap/>
            <w:vAlign w:val="center"/>
            <w:hideMark/>
          </w:tcPr>
          <w:p w14:paraId="024E496F"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0,019</w:t>
            </w:r>
          </w:p>
        </w:tc>
        <w:tc>
          <w:tcPr>
            <w:tcW w:w="248" w:type="pct"/>
            <w:tcBorders>
              <w:top w:val="nil"/>
              <w:left w:val="nil"/>
              <w:bottom w:val="single" w:sz="4" w:space="0" w:color="auto"/>
              <w:right w:val="single" w:sz="4" w:space="0" w:color="auto"/>
            </w:tcBorders>
            <w:shd w:val="clear" w:color="auto" w:fill="auto"/>
            <w:noWrap/>
            <w:vAlign w:val="center"/>
            <w:hideMark/>
          </w:tcPr>
          <w:p w14:paraId="1063E07F"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0,014</w:t>
            </w:r>
          </w:p>
        </w:tc>
        <w:tc>
          <w:tcPr>
            <w:tcW w:w="248" w:type="pct"/>
            <w:tcBorders>
              <w:top w:val="nil"/>
              <w:left w:val="nil"/>
              <w:bottom w:val="single" w:sz="4" w:space="0" w:color="auto"/>
              <w:right w:val="single" w:sz="4" w:space="0" w:color="auto"/>
            </w:tcBorders>
            <w:shd w:val="clear" w:color="auto" w:fill="auto"/>
            <w:vAlign w:val="center"/>
            <w:hideMark/>
          </w:tcPr>
          <w:p w14:paraId="62A83251"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0,05</w:t>
            </w:r>
          </w:p>
        </w:tc>
        <w:tc>
          <w:tcPr>
            <w:tcW w:w="1371" w:type="pct"/>
            <w:tcBorders>
              <w:top w:val="nil"/>
              <w:left w:val="nil"/>
              <w:bottom w:val="single" w:sz="4" w:space="0" w:color="auto"/>
              <w:right w:val="single" w:sz="4" w:space="0" w:color="auto"/>
            </w:tcBorders>
            <w:shd w:val="clear" w:color="auto" w:fill="auto"/>
            <w:vAlign w:val="center"/>
            <w:hideMark/>
          </w:tcPr>
          <w:p w14:paraId="699F3786" w14:textId="77777777" w:rsidR="0002122D" w:rsidRPr="000D69A7" w:rsidRDefault="0002122D" w:rsidP="0002122D">
            <w:pPr>
              <w:spacing w:after="0" w:line="240" w:lineRule="auto"/>
              <w:jc w:val="both"/>
              <w:rPr>
                <w:rFonts w:eastAsia="Times New Roman" w:cstheme="minorHAnsi"/>
                <w:sz w:val="16"/>
                <w:szCs w:val="16"/>
                <w:lang w:eastAsia="es-CL"/>
              </w:rPr>
            </w:pPr>
            <w:r w:rsidRPr="000D69A7">
              <w:rPr>
                <w:rFonts w:eastAsia="Times New Roman" w:cstheme="minorHAnsi"/>
                <w:sz w:val="16"/>
                <w:szCs w:val="16"/>
                <w:lang w:eastAsia="es-CL"/>
              </w:rPr>
              <w:t>Percentil 85 y/o Promedio bienal inferior al umbral máximo, configura cumplimiento normativo</w:t>
            </w:r>
          </w:p>
        </w:tc>
      </w:tr>
      <w:tr w:rsidR="000D69A7" w:rsidRPr="000D69A7" w14:paraId="6D636CFF"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5D335789"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Oxígeno Disuelto</w:t>
            </w:r>
          </w:p>
        </w:tc>
        <w:tc>
          <w:tcPr>
            <w:tcW w:w="248" w:type="pct"/>
            <w:tcBorders>
              <w:top w:val="nil"/>
              <w:left w:val="nil"/>
              <w:bottom w:val="single" w:sz="4" w:space="0" w:color="auto"/>
              <w:right w:val="single" w:sz="4" w:space="0" w:color="auto"/>
            </w:tcBorders>
            <w:shd w:val="clear" w:color="000000" w:fill="F2F2F2"/>
            <w:vAlign w:val="center"/>
            <w:hideMark/>
          </w:tcPr>
          <w:p w14:paraId="15B21BEE"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mg/L</w:t>
            </w:r>
          </w:p>
        </w:tc>
        <w:tc>
          <w:tcPr>
            <w:tcW w:w="248"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6CE64848"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9,16</w:t>
            </w:r>
          </w:p>
        </w:tc>
        <w:tc>
          <w:tcPr>
            <w:tcW w:w="248" w:type="pct"/>
            <w:tcBorders>
              <w:top w:val="nil"/>
              <w:left w:val="nil"/>
              <w:bottom w:val="single" w:sz="4" w:space="0" w:color="auto"/>
              <w:right w:val="single" w:sz="4" w:space="0" w:color="auto"/>
            </w:tcBorders>
            <w:shd w:val="clear" w:color="auto" w:fill="auto"/>
            <w:noWrap/>
            <w:vAlign w:val="center"/>
            <w:hideMark/>
          </w:tcPr>
          <w:p w14:paraId="596FF5A7"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12,42</w:t>
            </w:r>
          </w:p>
        </w:tc>
        <w:tc>
          <w:tcPr>
            <w:tcW w:w="248" w:type="pct"/>
            <w:tcBorders>
              <w:top w:val="nil"/>
              <w:left w:val="nil"/>
              <w:bottom w:val="single" w:sz="4" w:space="0" w:color="auto"/>
              <w:right w:val="single" w:sz="4" w:space="0" w:color="auto"/>
            </w:tcBorders>
            <w:shd w:val="clear" w:color="auto" w:fill="auto"/>
            <w:noWrap/>
            <w:vAlign w:val="center"/>
            <w:hideMark/>
          </w:tcPr>
          <w:p w14:paraId="372FFF7B"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12,91</w:t>
            </w:r>
          </w:p>
        </w:tc>
        <w:tc>
          <w:tcPr>
            <w:tcW w:w="248" w:type="pct"/>
            <w:tcBorders>
              <w:top w:val="nil"/>
              <w:left w:val="nil"/>
              <w:bottom w:val="single" w:sz="4" w:space="0" w:color="auto"/>
              <w:right w:val="single" w:sz="4" w:space="0" w:color="auto"/>
            </w:tcBorders>
            <w:shd w:val="clear" w:color="auto" w:fill="auto"/>
            <w:noWrap/>
            <w:vAlign w:val="center"/>
            <w:hideMark/>
          </w:tcPr>
          <w:p w14:paraId="4768D62B"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12,39</w:t>
            </w:r>
          </w:p>
        </w:tc>
        <w:tc>
          <w:tcPr>
            <w:tcW w:w="248"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BED0A36"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8,65</w:t>
            </w:r>
          </w:p>
        </w:tc>
        <w:tc>
          <w:tcPr>
            <w:tcW w:w="248" w:type="pct"/>
            <w:tcBorders>
              <w:top w:val="nil"/>
              <w:left w:val="nil"/>
              <w:bottom w:val="single" w:sz="4" w:space="0" w:color="auto"/>
              <w:right w:val="single" w:sz="4" w:space="0" w:color="auto"/>
            </w:tcBorders>
            <w:shd w:val="clear" w:color="auto" w:fill="auto"/>
            <w:noWrap/>
            <w:vAlign w:val="center"/>
            <w:hideMark/>
          </w:tcPr>
          <w:p w14:paraId="6FAD843E"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10,93</w:t>
            </w:r>
          </w:p>
        </w:tc>
        <w:tc>
          <w:tcPr>
            <w:tcW w:w="248" w:type="pct"/>
            <w:tcBorders>
              <w:top w:val="nil"/>
              <w:left w:val="nil"/>
              <w:bottom w:val="single" w:sz="4" w:space="0" w:color="auto"/>
              <w:right w:val="single" w:sz="4" w:space="0" w:color="auto"/>
            </w:tcBorders>
            <w:shd w:val="clear" w:color="auto" w:fill="auto"/>
            <w:noWrap/>
            <w:vAlign w:val="center"/>
            <w:hideMark/>
          </w:tcPr>
          <w:p w14:paraId="6EB73B6D"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12,35</w:t>
            </w:r>
          </w:p>
        </w:tc>
        <w:tc>
          <w:tcPr>
            <w:tcW w:w="248"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66FBD03"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8,19</w:t>
            </w:r>
          </w:p>
        </w:tc>
        <w:tc>
          <w:tcPr>
            <w:tcW w:w="248"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7B2CBAC"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8,19</w:t>
            </w:r>
          </w:p>
        </w:tc>
        <w:tc>
          <w:tcPr>
            <w:tcW w:w="248" w:type="pct"/>
            <w:tcBorders>
              <w:top w:val="nil"/>
              <w:left w:val="nil"/>
              <w:bottom w:val="single" w:sz="4" w:space="0" w:color="auto"/>
              <w:right w:val="single" w:sz="4" w:space="0" w:color="auto"/>
            </w:tcBorders>
            <w:shd w:val="clear" w:color="auto" w:fill="auto"/>
            <w:noWrap/>
            <w:vAlign w:val="center"/>
            <w:hideMark/>
          </w:tcPr>
          <w:p w14:paraId="713C4612"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nil"/>
              <w:left w:val="nil"/>
              <w:bottom w:val="single" w:sz="4" w:space="0" w:color="auto"/>
              <w:right w:val="single" w:sz="4" w:space="0" w:color="auto"/>
            </w:tcBorders>
            <w:shd w:val="clear" w:color="auto" w:fill="auto"/>
            <w:noWrap/>
            <w:vAlign w:val="center"/>
            <w:hideMark/>
          </w:tcPr>
          <w:p w14:paraId="30591069"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nil"/>
              <w:left w:val="nil"/>
              <w:bottom w:val="single" w:sz="4" w:space="0" w:color="auto"/>
              <w:right w:val="single" w:sz="4" w:space="0" w:color="auto"/>
            </w:tcBorders>
            <w:shd w:val="clear" w:color="auto" w:fill="auto"/>
            <w:vAlign w:val="center"/>
            <w:hideMark/>
          </w:tcPr>
          <w:p w14:paraId="63D746F6"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9</w:t>
            </w:r>
          </w:p>
        </w:tc>
        <w:tc>
          <w:tcPr>
            <w:tcW w:w="1371" w:type="pct"/>
            <w:tcBorders>
              <w:top w:val="single" w:sz="4" w:space="0" w:color="auto"/>
              <w:left w:val="single" w:sz="4" w:space="0" w:color="auto"/>
              <w:bottom w:val="single" w:sz="4" w:space="0" w:color="auto"/>
              <w:right w:val="single" w:sz="4" w:space="0" w:color="auto"/>
            </w:tcBorders>
            <w:shd w:val="clear" w:color="000000" w:fill="DA9694"/>
            <w:vAlign w:val="center"/>
            <w:hideMark/>
          </w:tcPr>
          <w:p w14:paraId="54CA3BC2" w14:textId="77777777" w:rsidR="0002122D" w:rsidRPr="000D69A7" w:rsidRDefault="0002122D" w:rsidP="0002122D">
            <w:pPr>
              <w:spacing w:after="0" w:line="240" w:lineRule="auto"/>
              <w:jc w:val="both"/>
              <w:rPr>
                <w:rFonts w:eastAsia="Times New Roman" w:cstheme="minorHAnsi"/>
                <w:sz w:val="16"/>
                <w:szCs w:val="16"/>
                <w:lang w:eastAsia="es-CL"/>
              </w:rPr>
            </w:pPr>
            <w:r w:rsidRPr="000D69A7">
              <w:rPr>
                <w:rFonts w:eastAsia="Times New Roman" w:cstheme="minorHAnsi"/>
                <w:sz w:val="16"/>
                <w:szCs w:val="16"/>
                <w:lang w:eastAsia="es-CL"/>
              </w:rPr>
              <w:t>Percentil 15 inferior al umbral mínimo, configura incumplimiento normativo</w:t>
            </w:r>
          </w:p>
        </w:tc>
      </w:tr>
      <w:tr w:rsidR="000D69A7" w:rsidRPr="000D69A7" w14:paraId="061C7D58"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1A596594"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pH</w:t>
            </w:r>
          </w:p>
        </w:tc>
        <w:tc>
          <w:tcPr>
            <w:tcW w:w="248" w:type="pct"/>
            <w:tcBorders>
              <w:top w:val="nil"/>
              <w:left w:val="nil"/>
              <w:bottom w:val="single" w:sz="4" w:space="0" w:color="auto"/>
              <w:right w:val="single" w:sz="4" w:space="0" w:color="auto"/>
            </w:tcBorders>
            <w:shd w:val="clear" w:color="000000" w:fill="F2F2F2"/>
            <w:vAlign w:val="center"/>
            <w:hideMark/>
          </w:tcPr>
          <w:p w14:paraId="729AAAD1"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unidades</w:t>
            </w:r>
          </w:p>
        </w:tc>
        <w:tc>
          <w:tcPr>
            <w:tcW w:w="248" w:type="pct"/>
            <w:tcBorders>
              <w:top w:val="nil"/>
              <w:left w:val="nil"/>
              <w:bottom w:val="single" w:sz="4" w:space="0" w:color="auto"/>
              <w:right w:val="single" w:sz="4" w:space="0" w:color="auto"/>
            </w:tcBorders>
            <w:shd w:val="clear" w:color="auto" w:fill="auto"/>
            <w:noWrap/>
            <w:vAlign w:val="center"/>
            <w:hideMark/>
          </w:tcPr>
          <w:p w14:paraId="3297FBC7"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8,45</w:t>
            </w:r>
          </w:p>
        </w:tc>
        <w:tc>
          <w:tcPr>
            <w:tcW w:w="248" w:type="pct"/>
            <w:tcBorders>
              <w:top w:val="nil"/>
              <w:left w:val="nil"/>
              <w:bottom w:val="single" w:sz="4" w:space="0" w:color="auto"/>
              <w:right w:val="single" w:sz="4" w:space="0" w:color="auto"/>
            </w:tcBorders>
            <w:shd w:val="clear" w:color="auto" w:fill="auto"/>
            <w:noWrap/>
            <w:vAlign w:val="center"/>
            <w:hideMark/>
          </w:tcPr>
          <w:p w14:paraId="0BA2D1D8"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7,56</w:t>
            </w:r>
          </w:p>
        </w:tc>
        <w:tc>
          <w:tcPr>
            <w:tcW w:w="248" w:type="pct"/>
            <w:tcBorders>
              <w:top w:val="nil"/>
              <w:left w:val="nil"/>
              <w:bottom w:val="single" w:sz="4" w:space="0" w:color="auto"/>
              <w:right w:val="single" w:sz="4" w:space="0" w:color="auto"/>
            </w:tcBorders>
            <w:shd w:val="clear" w:color="auto" w:fill="auto"/>
            <w:noWrap/>
            <w:vAlign w:val="center"/>
            <w:hideMark/>
          </w:tcPr>
          <w:p w14:paraId="00590910"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7,63</w:t>
            </w:r>
          </w:p>
        </w:tc>
        <w:tc>
          <w:tcPr>
            <w:tcW w:w="248" w:type="pct"/>
            <w:tcBorders>
              <w:top w:val="nil"/>
              <w:left w:val="nil"/>
              <w:bottom w:val="single" w:sz="4" w:space="0" w:color="auto"/>
              <w:right w:val="single" w:sz="4" w:space="0" w:color="auto"/>
            </w:tcBorders>
            <w:shd w:val="clear" w:color="auto" w:fill="auto"/>
            <w:noWrap/>
            <w:vAlign w:val="center"/>
            <w:hideMark/>
          </w:tcPr>
          <w:p w14:paraId="72BD6A20"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7,59</w:t>
            </w:r>
          </w:p>
        </w:tc>
        <w:tc>
          <w:tcPr>
            <w:tcW w:w="248" w:type="pct"/>
            <w:tcBorders>
              <w:top w:val="nil"/>
              <w:left w:val="nil"/>
              <w:bottom w:val="single" w:sz="4" w:space="0" w:color="auto"/>
              <w:right w:val="single" w:sz="4" w:space="0" w:color="auto"/>
            </w:tcBorders>
            <w:shd w:val="clear" w:color="auto" w:fill="auto"/>
            <w:noWrap/>
            <w:vAlign w:val="center"/>
            <w:hideMark/>
          </w:tcPr>
          <w:p w14:paraId="679D3A1F"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8,44</w:t>
            </w:r>
          </w:p>
        </w:tc>
        <w:tc>
          <w:tcPr>
            <w:tcW w:w="248" w:type="pct"/>
            <w:tcBorders>
              <w:top w:val="nil"/>
              <w:left w:val="nil"/>
              <w:bottom w:val="single" w:sz="4" w:space="0" w:color="auto"/>
              <w:right w:val="single" w:sz="4" w:space="0" w:color="auto"/>
            </w:tcBorders>
            <w:shd w:val="clear" w:color="auto" w:fill="auto"/>
            <w:noWrap/>
            <w:vAlign w:val="center"/>
            <w:hideMark/>
          </w:tcPr>
          <w:p w14:paraId="15CBA017"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7,55</w:t>
            </w:r>
          </w:p>
        </w:tc>
        <w:tc>
          <w:tcPr>
            <w:tcW w:w="248" w:type="pct"/>
            <w:tcBorders>
              <w:top w:val="nil"/>
              <w:left w:val="nil"/>
              <w:bottom w:val="single" w:sz="4" w:space="0" w:color="auto"/>
              <w:right w:val="single" w:sz="4" w:space="0" w:color="auto"/>
            </w:tcBorders>
            <w:shd w:val="clear" w:color="auto" w:fill="auto"/>
            <w:noWrap/>
            <w:vAlign w:val="center"/>
            <w:hideMark/>
          </w:tcPr>
          <w:p w14:paraId="3FC94A41"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7,72</w:t>
            </w:r>
          </w:p>
        </w:tc>
        <w:tc>
          <w:tcPr>
            <w:tcW w:w="248" w:type="pct"/>
            <w:tcBorders>
              <w:top w:val="nil"/>
              <w:left w:val="nil"/>
              <w:bottom w:val="single" w:sz="4" w:space="0" w:color="auto"/>
              <w:right w:val="single" w:sz="4" w:space="0" w:color="auto"/>
            </w:tcBorders>
            <w:shd w:val="clear" w:color="auto" w:fill="auto"/>
            <w:noWrap/>
            <w:vAlign w:val="center"/>
            <w:hideMark/>
          </w:tcPr>
          <w:p w14:paraId="2832666C"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7,61</w:t>
            </w:r>
          </w:p>
        </w:tc>
        <w:tc>
          <w:tcPr>
            <w:tcW w:w="248" w:type="pct"/>
            <w:tcBorders>
              <w:top w:val="nil"/>
              <w:left w:val="nil"/>
              <w:bottom w:val="single" w:sz="4" w:space="0" w:color="auto"/>
              <w:right w:val="single" w:sz="4" w:space="0" w:color="auto"/>
            </w:tcBorders>
            <w:shd w:val="clear" w:color="auto" w:fill="auto"/>
            <w:noWrap/>
            <w:vAlign w:val="center"/>
            <w:hideMark/>
          </w:tcPr>
          <w:p w14:paraId="309009AA"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7,55</w:t>
            </w:r>
          </w:p>
        </w:tc>
        <w:tc>
          <w:tcPr>
            <w:tcW w:w="248" w:type="pct"/>
            <w:tcBorders>
              <w:top w:val="nil"/>
              <w:left w:val="nil"/>
              <w:bottom w:val="single" w:sz="4" w:space="0" w:color="auto"/>
              <w:right w:val="single" w:sz="4" w:space="0" w:color="auto"/>
            </w:tcBorders>
            <w:shd w:val="clear" w:color="auto" w:fill="auto"/>
            <w:noWrap/>
            <w:vAlign w:val="center"/>
            <w:hideMark/>
          </w:tcPr>
          <w:p w14:paraId="20CF7CBA"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8,44</w:t>
            </w:r>
          </w:p>
        </w:tc>
        <w:tc>
          <w:tcPr>
            <w:tcW w:w="248" w:type="pct"/>
            <w:tcBorders>
              <w:top w:val="nil"/>
              <w:left w:val="nil"/>
              <w:bottom w:val="single" w:sz="4" w:space="0" w:color="auto"/>
              <w:right w:val="single" w:sz="4" w:space="0" w:color="auto"/>
            </w:tcBorders>
            <w:shd w:val="clear" w:color="auto" w:fill="auto"/>
            <w:noWrap/>
            <w:vAlign w:val="center"/>
            <w:hideMark/>
          </w:tcPr>
          <w:p w14:paraId="52F0A75D"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nil"/>
              <w:left w:val="nil"/>
              <w:bottom w:val="single" w:sz="4" w:space="0" w:color="auto"/>
              <w:right w:val="single" w:sz="4" w:space="0" w:color="auto"/>
            </w:tcBorders>
            <w:shd w:val="clear" w:color="auto" w:fill="auto"/>
            <w:vAlign w:val="center"/>
            <w:hideMark/>
          </w:tcPr>
          <w:p w14:paraId="755172AC"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6,5 - 8,5</w:t>
            </w:r>
          </w:p>
        </w:tc>
        <w:tc>
          <w:tcPr>
            <w:tcW w:w="1371" w:type="pct"/>
            <w:tcBorders>
              <w:top w:val="nil"/>
              <w:left w:val="nil"/>
              <w:bottom w:val="single" w:sz="4" w:space="0" w:color="auto"/>
              <w:right w:val="single" w:sz="4" w:space="0" w:color="auto"/>
            </w:tcBorders>
            <w:shd w:val="clear" w:color="auto" w:fill="auto"/>
            <w:vAlign w:val="center"/>
            <w:hideMark/>
          </w:tcPr>
          <w:p w14:paraId="50A93329" w14:textId="77777777" w:rsidR="0002122D" w:rsidRPr="000D69A7" w:rsidRDefault="0002122D" w:rsidP="0002122D">
            <w:pPr>
              <w:spacing w:after="0" w:line="240" w:lineRule="auto"/>
              <w:jc w:val="both"/>
              <w:rPr>
                <w:rFonts w:eastAsia="Times New Roman" w:cstheme="minorHAnsi"/>
                <w:sz w:val="16"/>
                <w:szCs w:val="16"/>
                <w:lang w:eastAsia="es-CL"/>
              </w:rPr>
            </w:pPr>
            <w:r w:rsidRPr="000D69A7">
              <w:rPr>
                <w:rFonts w:eastAsia="Times New Roman" w:cstheme="minorHAnsi"/>
                <w:sz w:val="16"/>
                <w:szCs w:val="16"/>
                <w:lang w:eastAsia="es-CL"/>
              </w:rPr>
              <w:t>Percentil 15/Percentil 85 en el rango umbral, configura cumplimiento normativo</w:t>
            </w:r>
          </w:p>
        </w:tc>
      </w:tr>
      <w:tr w:rsidR="000D69A7" w:rsidRPr="000D69A7" w14:paraId="2D1C3E21"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0E015D75" w14:textId="77777777" w:rsidR="000D69A7" w:rsidRPr="000D69A7" w:rsidRDefault="000D69A7"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Sólidos Suspendidos Totales</w:t>
            </w:r>
          </w:p>
        </w:tc>
        <w:tc>
          <w:tcPr>
            <w:tcW w:w="248" w:type="pct"/>
            <w:tcBorders>
              <w:top w:val="nil"/>
              <w:left w:val="nil"/>
              <w:bottom w:val="single" w:sz="4" w:space="0" w:color="auto"/>
              <w:right w:val="single" w:sz="4" w:space="0" w:color="auto"/>
            </w:tcBorders>
            <w:shd w:val="clear" w:color="000000" w:fill="F2F2F2"/>
            <w:vAlign w:val="center"/>
            <w:hideMark/>
          </w:tcPr>
          <w:p w14:paraId="656B05BA" w14:textId="77777777" w:rsidR="000D69A7" w:rsidRPr="000D69A7" w:rsidRDefault="000D69A7"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mg/L</w:t>
            </w:r>
          </w:p>
        </w:tc>
        <w:tc>
          <w:tcPr>
            <w:tcW w:w="2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5C7A190" w14:textId="58E115C2" w:rsidR="000D69A7" w:rsidRPr="000D69A7" w:rsidRDefault="000D69A7" w:rsidP="000D69A7">
            <w:pPr>
              <w:spacing w:after="0" w:line="240" w:lineRule="auto"/>
              <w:jc w:val="center"/>
              <w:rPr>
                <w:rFonts w:eastAsia="Times New Roman" w:cstheme="minorHAnsi"/>
                <w:sz w:val="16"/>
                <w:szCs w:val="16"/>
                <w:lang w:eastAsia="es-CL"/>
              </w:rPr>
            </w:pPr>
            <w:r w:rsidRPr="000D69A7">
              <w:rPr>
                <w:sz w:val="16"/>
                <w:szCs w:val="16"/>
              </w:rPr>
              <w:t>(1)</w:t>
            </w:r>
          </w:p>
        </w:tc>
        <w:tc>
          <w:tcPr>
            <w:tcW w:w="2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68DE7DA" w14:textId="53A461F1" w:rsidR="000D69A7" w:rsidRPr="000D69A7" w:rsidRDefault="000D69A7" w:rsidP="000D69A7">
            <w:pPr>
              <w:spacing w:after="0" w:line="240" w:lineRule="auto"/>
              <w:jc w:val="center"/>
              <w:rPr>
                <w:rFonts w:eastAsia="Times New Roman" w:cstheme="minorHAnsi"/>
                <w:sz w:val="16"/>
                <w:szCs w:val="16"/>
                <w:lang w:eastAsia="es-CL"/>
              </w:rPr>
            </w:pPr>
            <w:r w:rsidRPr="000D69A7">
              <w:rPr>
                <w:sz w:val="16"/>
                <w:szCs w:val="16"/>
              </w:rPr>
              <w:t>(1)</w:t>
            </w:r>
          </w:p>
        </w:tc>
        <w:tc>
          <w:tcPr>
            <w:tcW w:w="2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D048E87" w14:textId="269BB93E" w:rsidR="000D69A7" w:rsidRPr="000D69A7" w:rsidRDefault="000D69A7" w:rsidP="000D69A7">
            <w:pPr>
              <w:spacing w:after="0" w:line="240" w:lineRule="auto"/>
              <w:jc w:val="center"/>
              <w:rPr>
                <w:rFonts w:eastAsia="Times New Roman" w:cstheme="minorHAnsi"/>
                <w:sz w:val="16"/>
                <w:szCs w:val="16"/>
                <w:lang w:eastAsia="es-CL"/>
              </w:rPr>
            </w:pPr>
            <w:r w:rsidRPr="000D69A7">
              <w:rPr>
                <w:sz w:val="16"/>
                <w:szCs w:val="16"/>
              </w:rPr>
              <w:t>(1)</w:t>
            </w:r>
          </w:p>
        </w:tc>
        <w:tc>
          <w:tcPr>
            <w:tcW w:w="2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2DCC64E" w14:textId="0A5CD634" w:rsidR="000D69A7" w:rsidRPr="000D69A7" w:rsidRDefault="000D69A7" w:rsidP="000D69A7">
            <w:pPr>
              <w:spacing w:after="0" w:line="240" w:lineRule="auto"/>
              <w:jc w:val="center"/>
              <w:rPr>
                <w:rFonts w:eastAsia="Times New Roman" w:cstheme="minorHAnsi"/>
                <w:sz w:val="16"/>
                <w:szCs w:val="16"/>
                <w:lang w:eastAsia="es-CL"/>
              </w:rPr>
            </w:pPr>
            <w:r w:rsidRPr="000D69A7">
              <w:rPr>
                <w:sz w:val="16"/>
                <w:szCs w:val="16"/>
              </w:rPr>
              <w:t>(1)</w:t>
            </w:r>
          </w:p>
        </w:tc>
        <w:tc>
          <w:tcPr>
            <w:tcW w:w="248"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AB08284" w14:textId="77777777" w:rsidR="000D69A7" w:rsidRPr="000D69A7" w:rsidRDefault="000D69A7"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59,0</w:t>
            </w:r>
          </w:p>
        </w:tc>
        <w:tc>
          <w:tcPr>
            <w:tcW w:w="248" w:type="pct"/>
            <w:tcBorders>
              <w:top w:val="single" w:sz="4" w:space="0" w:color="auto"/>
              <w:left w:val="single" w:sz="4" w:space="0" w:color="auto"/>
              <w:bottom w:val="single" w:sz="4" w:space="0" w:color="auto"/>
              <w:right w:val="single" w:sz="4" w:space="0" w:color="auto"/>
            </w:tcBorders>
            <w:shd w:val="clear" w:color="000000" w:fill="FFCB97"/>
            <w:noWrap/>
            <w:vAlign w:val="center"/>
            <w:hideMark/>
          </w:tcPr>
          <w:p w14:paraId="708BD62B" w14:textId="77777777" w:rsidR="000D69A7" w:rsidRPr="000D69A7" w:rsidRDefault="000D69A7"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5,0</w:t>
            </w:r>
          </w:p>
        </w:tc>
        <w:tc>
          <w:tcPr>
            <w:tcW w:w="248" w:type="pct"/>
            <w:tcBorders>
              <w:top w:val="nil"/>
              <w:left w:val="nil"/>
              <w:bottom w:val="single" w:sz="4" w:space="0" w:color="auto"/>
              <w:right w:val="single" w:sz="4" w:space="0" w:color="auto"/>
            </w:tcBorders>
            <w:shd w:val="clear" w:color="auto" w:fill="auto"/>
            <w:noWrap/>
            <w:vAlign w:val="center"/>
            <w:hideMark/>
          </w:tcPr>
          <w:p w14:paraId="3FA4361E" w14:textId="77777777" w:rsidR="000D69A7" w:rsidRPr="000D69A7" w:rsidRDefault="000D69A7"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2,0</w:t>
            </w:r>
          </w:p>
        </w:tc>
        <w:tc>
          <w:tcPr>
            <w:tcW w:w="248"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19BCF88A" w14:textId="77777777" w:rsidR="000D69A7" w:rsidRPr="000D69A7" w:rsidRDefault="000D69A7"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10,0</w:t>
            </w:r>
          </w:p>
        </w:tc>
        <w:tc>
          <w:tcPr>
            <w:tcW w:w="248" w:type="pct"/>
            <w:tcBorders>
              <w:top w:val="nil"/>
              <w:left w:val="nil"/>
              <w:bottom w:val="single" w:sz="4" w:space="0" w:color="auto"/>
              <w:right w:val="single" w:sz="4" w:space="0" w:color="auto"/>
            </w:tcBorders>
            <w:shd w:val="clear" w:color="auto" w:fill="auto"/>
            <w:noWrap/>
            <w:vAlign w:val="center"/>
            <w:hideMark/>
          </w:tcPr>
          <w:p w14:paraId="01977F3B" w14:textId="77777777" w:rsidR="000D69A7" w:rsidRPr="000D69A7" w:rsidRDefault="000D69A7"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2BF8BDA5" w14:textId="77777777" w:rsidR="000D69A7" w:rsidRPr="000D69A7" w:rsidRDefault="000D69A7"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10,0</w:t>
            </w:r>
          </w:p>
        </w:tc>
        <w:tc>
          <w:tcPr>
            <w:tcW w:w="248" w:type="pct"/>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0903A2A" w14:textId="77777777" w:rsidR="000D69A7" w:rsidRPr="000D69A7" w:rsidRDefault="000D69A7"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19,0</w:t>
            </w:r>
          </w:p>
        </w:tc>
        <w:tc>
          <w:tcPr>
            <w:tcW w:w="248" w:type="pct"/>
            <w:tcBorders>
              <w:top w:val="nil"/>
              <w:left w:val="nil"/>
              <w:bottom w:val="single" w:sz="4" w:space="0" w:color="auto"/>
              <w:right w:val="single" w:sz="4" w:space="0" w:color="auto"/>
            </w:tcBorders>
            <w:shd w:val="clear" w:color="auto" w:fill="auto"/>
            <w:vAlign w:val="center"/>
            <w:hideMark/>
          </w:tcPr>
          <w:p w14:paraId="3814065B" w14:textId="77777777" w:rsidR="000D69A7" w:rsidRPr="000D69A7" w:rsidRDefault="000D69A7"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6</w:t>
            </w:r>
          </w:p>
        </w:tc>
        <w:tc>
          <w:tcPr>
            <w:tcW w:w="1371"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7344AFE1" w14:textId="77777777" w:rsidR="000D69A7" w:rsidRPr="000D69A7" w:rsidRDefault="000D69A7" w:rsidP="000D69A7">
            <w:pPr>
              <w:spacing w:after="0" w:line="240" w:lineRule="auto"/>
              <w:jc w:val="both"/>
              <w:rPr>
                <w:rFonts w:eastAsia="Times New Roman" w:cstheme="minorHAnsi"/>
                <w:sz w:val="16"/>
                <w:szCs w:val="16"/>
                <w:lang w:eastAsia="es-CL"/>
              </w:rPr>
            </w:pPr>
            <w:r w:rsidRPr="000D69A7">
              <w:rPr>
                <w:rFonts w:eastAsia="Times New Roman" w:cstheme="minorHAnsi"/>
                <w:sz w:val="16"/>
                <w:szCs w:val="16"/>
                <w:lang w:eastAsia="es-CL"/>
              </w:rPr>
              <w:t>Percentil 85 y/o Promedio bienal superior al umbral máximo, configura incumplimiento normativo referencial</w:t>
            </w:r>
          </w:p>
        </w:tc>
      </w:tr>
      <w:tr w:rsidR="000D69A7" w:rsidRPr="000D69A7" w14:paraId="472ACED5" w14:textId="77777777" w:rsidTr="000D69A7">
        <w:trPr>
          <w:trHeight w:val="255"/>
        </w:trPr>
        <w:tc>
          <w:tcPr>
            <w:tcW w:w="404" w:type="pct"/>
            <w:tcBorders>
              <w:top w:val="nil"/>
              <w:left w:val="single" w:sz="4" w:space="0" w:color="auto"/>
              <w:bottom w:val="single" w:sz="4" w:space="0" w:color="auto"/>
              <w:right w:val="single" w:sz="4" w:space="0" w:color="auto"/>
            </w:tcBorders>
            <w:shd w:val="clear" w:color="000000" w:fill="F2F2F2"/>
            <w:vAlign w:val="center"/>
            <w:hideMark/>
          </w:tcPr>
          <w:p w14:paraId="2F884757" w14:textId="68A91816" w:rsidR="0002122D" w:rsidRPr="000D69A7" w:rsidRDefault="00350C2C"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Sulfato</w:t>
            </w:r>
          </w:p>
        </w:tc>
        <w:tc>
          <w:tcPr>
            <w:tcW w:w="248" w:type="pct"/>
            <w:tcBorders>
              <w:top w:val="nil"/>
              <w:left w:val="nil"/>
              <w:bottom w:val="single" w:sz="4" w:space="0" w:color="auto"/>
              <w:right w:val="single" w:sz="4" w:space="0" w:color="auto"/>
            </w:tcBorders>
            <w:shd w:val="clear" w:color="000000" w:fill="F2F2F2"/>
            <w:vAlign w:val="center"/>
            <w:hideMark/>
          </w:tcPr>
          <w:p w14:paraId="1A2595CC" w14:textId="77777777" w:rsidR="0002122D" w:rsidRPr="000D69A7" w:rsidRDefault="0002122D" w:rsidP="000D69A7">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mg/L</w:t>
            </w:r>
          </w:p>
        </w:tc>
        <w:tc>
          <w:tcPr>
            <w:tcW w:w="248" w:type="pct"/>
            <w:tcBorders>
              <w:top w:val="nil"/>
              <w:left w:val="nil"/>
              <w:bottom w:val="single" w:sz="4" w:space="0" w:color="auto"/>
              <w:right w:val="single" w:sz="4" w:space="0" w:color="auto"/>
            </w:tcBorders>
            <w:shd w:val="clear" w:color="auto" w:fill="auto"/>
            <w:noWrap/>
            <w:vAlign w:val="center"/>
            <w:hideMark/>
          </w:tcPr>
          <w:p w14:paraId="2EF067A3"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3,7</w:t>
            </w:r>
          </w:p>
        </w:tc>
        <w:tc>
          <w:tcPr>
            <w:tcW w:w="248" w:type="pct"/>
            <w:tcBorders>
              <w:top w:val="nil"/>
              <w:left w:val="nil"/>
              <w:bottom w:val="single" w:sz="4" w:space="0" w:color="auto"/>
              <w:right w:val="single" w:sz="4" w:space="0" w:color="auto"/>
            </w:tcBorders>
            <w:shd w:val="clear" w:color="auto" w:fill="auto"/>
            <w:noWrap/>
            <w:vAlign w:val="center"/>
            <w:hideMark/>
          </w:tcPr>
          <w:p w14:paraId="57C4985A"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2,6</w:t>
            </w:r>
          </w:p>
        </w:tc>
        <w:tc>
          <w:tcPr>
            <w:tcW w:w="248" w:type="pct"/>
            <w:tcBorders>
              <w:top w:val="nil"/>
              <w:left w:val="nil"/>
              <w:bottom w:val="single" w:sz="4" w:space="0" w:color="auto"/>
              <w:right w:val="single" w:sz="4" w:space="0" w:color="auto"/>
            </w:tcBorders>
            <w:shd w:val="clear" w:color="auto" w:fill="auto"/>
            <w:noWrap/>
            <w:vAlign w:val="center"/>
            <w:hideMark/>
          </w:tcPr>
          <w:p w14:paraId="2C15A11E"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1,3</w:t>
            </w:r>
          </w:p>
        </w:tc>
        <w:tc>
          <w:tcPr>
            <w:tcW w:w="248" w:type="pct"/>
            <w:tcBorders>
              <w:top w:val="nil"/>
              <w:left w:val="nil"/>
              <w:bottom w:val="single" w:sz="4" w:space="0" w:color="auto"/>
              <w:right w:val="single" w:sz="4" w:space="0" w:color="auto"/>
            </w:tcBorders>
            <w:shd w:val="clear" w:color="auto" w:fill="auto"/>
            <w:noWrap/>
            <w:vAlign w:val="center"/>
            <w:hideMark/>
          </w:tcPr>
          <w:p w14:paraId="54D2CF5E"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0,9</w:t>
            </w:r>
          </w:p>
        </w:tc>
        <w:tc>
          <w:tcPr>
            <w:tcW w:w="248" w:type="pct"/>
            <w:tcBorders>
              <w:top w:val="nil"/>
              <w:left w:val="nil"/>
              <w:bottom w:val="single" w:sz="4" w:space="0" w:color="auto"/>
              <w:right w:val="single" w:sz="4" w:space="0" w:color="auto"/>
            </w:tcBorders>
            <w:shd w:val="clear" w:color="auto" w:fill="auto"/>
            <w:noWrap/>
            <w:vAlign w:val="center"/>
            <w:hideMark/>
          </w:tcPr>
          <w:p w14:paraId="366A3053"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5,4</w:t>
            </w:r>
          </w:p>
        </w:tc>
        <w:tc>
          <w:tcPr>
            <w:tcW w:w="248" w:type="pct"/>
            <w:tcBorders>
              <w:top w:val="nil"/>
              <w:left w:val="nil"/>
              <w:bottom w:val="single" w:sz="4" w:space="0" w:color="auto"/>
              <w:right w:val="single" w:sz="4" w:space="0" w:color="auto"/>
            </w:tcBorders>
            <w:shd w:val="clear" w:color="auto" w:fill="auto"/>
            <w:noWrap/>
            <w:vAlign w:val="center"/>
            <w:hideMark/>
          </w:tcPr>
          <w:p w14:paraId="22CCBE90"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6,7</w:t>
            </w:r>
          </w:p>
        </w:tc>
        <w:tc>
          <w:tcPr>
            <w:tcW w:w="248" w:type="pct"/>
            <w:tcBorders>
              <w:top w:val="nil"/>
              <w:left w:val="nil"/>
              <w:bottom w:val="single" w:sz="4" w:space="0" w:color="auto"/>
              <w:right w:val="single" w:sz="4" w:space="0" w:color="auto"/>
            </w:tcBorders>
            <w:shd w:val="clear" w:color="auto" w:fill="auto"/>
            <w:noWrap/>
            <w:vAlign w:val="center"/>
            <w:hideMark/>
          </w:tcPr>
          <w:p w14:paraId="23B76F0F"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2,6</w:t>
            </w:r>
          </w:p>
        </w:tc>
        <w:tc>
          <w:tcPr>
            <w:tcW w:w="248" w:type="pct"/>
            <w:tcBorders>
              <w:top w:val="nil"/>
              <w:left w:val="nil"/>
              <w:bottom w:val="single" w:sz="4" w:space="0" w:color="auto"/>
              <w:right w:val="single" w:sz="4" w:space="0" w:color="auto"/>
            </w:tcBorders>
            <w:shd w:val="clear" w:color="auto" w:fill="auto"/>
            <w:noWrap/>
            <w:vAlign w:val="center"/>
            <w:hideMark/>
          </w:tcPr>
          <w:p w14:paraId="4F2C56A2"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6,1</w:t>
            </w:r>
          </w:p>
        </w:tc>
        <w:tc>
          <w:tcPr>
            <w:tcW w:w="248" w:type="pct"/>
            <w:tcBorders>
              <w:top w:val="nil"/>
              <w:left w:val="nil"/>
              <w:bottom w:val="single" w:sz="4" w:space="0" w:color="auto"/>
              <w:right w:val="single" w:sz="4" w:space="0" w:color="auto"/>
            </w:tcBorders>
            <w:shd w:val="clear" w:color="auto" w:fill="auto"/>
            <w:noWrap/>
            <w:vAlign w:val="center"/>
            <w:hideMark/>
          </w:tcPr>
          <w:p w14:paraId="730469ED"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nil"/>
              <w:left w:val="nil"/>
              <w:bottom w:val="single" w:sz="4" w:space="0" w:color="auto"/>
              <w:right w:val="single" w:sz="4" w:space="0" w:color="auto"/>
            </w:tcBorders>
            <w:shd w:val="clear" w:color="auto" w:fill="auto"/>
            <w:noWrap/>
            <w:vAlign w:val="center"/>
            <w:hideMark/>
          </w:tcPr>
          <w:p w14:paraId="0B60AA94"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6,1</w:t>
            </w:r>
          </w:p>
        </w:tc>
        <w:tc>
          <w:tcPr>
            <w:tcW w:w="248" w:type="pct"/>
            <w:tcBorders>
              <w:top w:val="nil"/>
              <w:left w:val="nil"/>
              <w:bottom w:val="single" w:sz="4" w:space="0" w:color="auto"/>
              <w:right w:val="single" w:sz="4" w:space="0" w:color="auto"/>
            </w:tcBorders>
            <w:shd w:val="clear" w:color="auto" w:fill="auto"/>
            <w:noWrap/>
            <w:vAlign w:val="center"/>
            <w:hideMark/>
          </w:tcPr>
          <w:p w14:paraId="167C9E73" w14:textId="77777777" w:rsidR="0002122D" w:rsidRPr="000D69A7" w:rsidRDefault="0002122D" w:rsidP="000D69A7">
            <w:pPr>
              <w:spacing w:after="0" w:line="240" w:lineRule="auto"/>
              <w:jc w:val="center"/>
              <w:rPr>
                <w:rFonts w:eastAsia="Times New Roman" w:cstheme="minorHAnsi"/>
                <w:sz w:val="16"/>
                <w:szCs w:val="16"/>
                <w:lang w:eastAsia="es-CL"/>
              </w:rPr>
            </w:pPr>
            <w:r w:rsidRPr="000D69A7">
              <w:rPr>
                <w:rFonts w:eastAsia="Times New Roman" w:cstheme="minorHAnsi"/>
                <w:sz w:val="16"/>
                <w:szCs w:val="16"/>
                <w:lang w:eastAsia="es-CL"/>
              </w:rPr>
              <w:t>-</w:t>
            </w:r>
          </w:p>
        </w:tc>
        <w:tc>
          <w:tcPr>
            <w:tcW w:w="248" w:type="pct"/>
            <w:tcBorders>
              <w:top w:val="nil"/>
              <w:left w:val="nil"/>
              <w:bottom w:val="single" w:sz="4" w:space="0" w:color="auto"/>
              <w:right w:val="single" w:sz="4" w:space="0" w:color="auto"/>
            </w:tcBorders>
            <w:shd w:val="clear" w:color="auto" w:fill="auto"/>
            <w:vAlign w:val="center"/>
            <w:hideMark/>
          </w:tcPr>
          <w:p w14:paraId="45D75B79" w14:textId="77777777" w:rsidR="0002122D" w:rsidRPr="000D69A7" w:rsidRDefault="0002122D" w:rsidP="0002122D">
            <w:pPr>
              <w:spacing w:after="0" w:line="240" w:lineRule="auto"/>
              <w:jc w:val="center"/>
              <w:rPr>
                <w:rFonts w:eastAsia="Times New Roman" w:cstheme="minorHAnsi"/>
                <w:b/>
                <w:bCs/>
                <w:sz w:val="16"/>
                <w:szCs w:val="16"/>
                <w:lang w:eastAsia="es-CL"/>
              </w:rPr>
            </w:pPr>
            <w:r w:rsidRPr="000D69A7">
              <w:rPr>
                <w:rFonts w:eastAsia="Times New Roman" w:cstheme="minorHAnsi"/>
                <w:b/>
                <w:bCs/>
                <w:sz w:val="16"/>
                <w:szCs w:val="16"/>
                <w:lang w:eastAsia="es-CL"/>
              </w:rPr>
              <w:t>10</w:t>
            </w:r>
          </w:p>
        </w:tc>
        <w:tc>
          <w:tcPr>
            <w:tcW w:w="1371" w:type="pct"/>
            <w:tcBorders>
              <w:top w:val="nil"/>
              <w:left w:val="nil"/>
              <w:bottom w:val="single" w:sz="4" w:space="0" w:color="auto"/>
              <w:right w:val="single" w:sz="4" w:space="0" w:color="auto"/>
            </w:tcBorders>
            <w:shd w:val="clear" w:color="auto" w:fill="auto"/>
            <w:vAlign w:val="center"/>
            <w:hideMark/>
          </w:tcPr>
          <w:p w14:paraId="71DD058C" w14:textId="77777777" w:rsidR="0002122D" w:rsidRPr="000D69A7" w:rsidRDefault="0002122D" w:rsidP="0002122D">
            <w:pPr>
              <w:spacing w:after="0" w:line="240" w:lineRule="auto"/>
              <w:jc w:val="both"/>
              <w:rPr>
                <w:rFonts w:eastAsia="Times New Roman" w:cstheme="minorHAnsi"/>
                <w:sz w:val="16"/>
                <w:szCs w:val="16"/>
                <w:lang w:eastAsia="es-CL"/>
              </w:rPr>
            </w:pPr>
            <w:r w:rsidRPr="000D69A7">
              <w:rPr>
                <w:rFonts w:eastAsia="Times New Roman" w:cstheme="minorHAnsi"/>
                <w:sz w:val="16"/>
                <w:szCs w:val="16"/>
                <w:lang w:eastAsia="es-CL"/>
              </w:rPr>
              <w:t>Percentil 85 inferior al umbral máximo, configura cumplimiento normativo</w:t>
            </w:r>
          </w:p>
        </w:tc>
      </w:tr>
    </w:tbl>
    <w:p w14:paraId="72BA1AF0" w14:textId="448FEC9A" w:rsidR="0002122D" w:rsidRPr="0002122D" w:rsidRDefault="0002122D" w:rsidP="0002122D">
      <w:pPr>
        <w:spacing w:after="0" w:line="240" w:lineRule="auto"/>
        <w:jc w:val="both"/>
        <w:rPr>
          <w:rFonts w:ascii="Calibri" w:eastAsia="Times New Roman" w:hAnsi="Calibri" w:cs="Calibri"/>
          <w:b/>
          <w:bCs/>
          <w:color w:val="000000"/>
          <w:sz w:val="18"/>
          <w:szCs w:val="20"/>
          <w:lang w:eastAsia="es-CL"/>
        </w:rPr>
      </w:pPr>
      <w:r w:rsidRPr="0002122D">
        <w:rPr>
          <w:rFonts w:ascii="Calibri" w:eastAsia="Times New Roman" w:hAnsi="Calibri" w:cs="Calibri"/>
          <w:b/>
          <w:bCs/>
          <w:color w:val="000000"/>
          <w:sz w:val="18"/>
          <w:szCs w:val="20"/>
          <w:lang w:eastAsia="es-CL"/>
        </w:rPr>
        <w:t>* Adicionalmente, supera el límite normativo en dos o más oportunidades consecutivas</w:t>
      </w:r>
      <w:r w:rsidR="004B0F16" w:rsidRPr="0002122D">
        <w:rPr>
          <w:rFonts w:ascii="Calibri" w:eastAsia="Times New Roman" w:hAnsi="Calibri" w:cs="Calibri"/>
          <w:b/>
          <w:bCs/>
          <w:color w:val="000000"/>
          <w:sz w:val="18"/>
          <w:szCs w:val="20"/>
          <w:lang w:eastAsia="es-CL"/>
        </w:rPr>
        <w:t xml:space="preserve">: </w:t>
      </w:r>
      <w:proofErr w:type="spellStart"/>
      <w:r w:rsidR="004B0F16" w:rsidRPr="0002122D">
        <w:rPr>
          <w:rFonts w:ascii="Calibri" w:eastAsia="Times New Roman" w:hAnsi="Calibri" w:cs="Calibri"/>
          <w:b/>
          <w:bCs/>
          <w:color w:val="000000"/>
          <w:sz w:val="18"/>
          <w:szCs w:val="20"/>
          <w:lang w:eastAsia="es-CL"/>
        </w:rPr>
        <w:t>Coliformes</w:t>
      </w:r>
      <w:proofErr w:type="spellEnd"/>
      <w:r w:rsidRPr="0002122D">
        <w:rPr>
          <w:rFonts w:ascii="Calibri" w:eastAsia="Times New Roman" w:hAnsi="Calibri" w:cs="Calibri"/>
          <w:b/>
          <w:bCs/>
          <w:color w:val="000000"/>
          <w:sz w:val="18"/>
          <w:szCs w:val="20"/>
          <w:lang w:eastAsia="es-CL"/>
        </w:rPr>
        <w:t xml:space="preserve"> Fecales, Nitrato y Nitrógeno Total.</w:t>
      </w:r>
    </w:p>
    <w:bookmarkEnd w:id="46"/>
    <w:bookmarkEnd w:id="47"/>
    <w:p w14:paraId="5F34D3DF" w14:textId="77777777" w:rsidR="004E0CA5" w:rsidRDefault="004E0CA5" w:rsidP="00154ADE">
      <w:pPr>
        <w:suppressAutoHyphens/>
        <w:ind w:left="708" w:hanging="708"/>
        <w:jc w:val="both"/>
        <w:rPr>
          <w:sz w:val="18"/>
          <w:szCs w:val="18"/>
          <w:highlight w:val="yellow"/>
        </w:rPr>
      </w:pPr>
    </w:p>
    <w:p w14:paraId="37F86EBD" w14:textId="77777777" w:rsidR="008974F0" w:rsidRDefault="008974F0" w:rsidP="008974F0">
      <w:pPr>
        <w:jc w:val="center"/>
        <w:rPr>
          <w:rFonts w:ascii="Calibri" w:eastAsia="Times New Roman" w:hAnsi="Calibri" w:cs="Calibri"/>
          <w:b/>
          <w:bCs/>
          <w:color w:val="000000"/>
          <w:sz w:val="18"/>
          <w:szCs w:val="20"/>
          <w:lang w:eastAsia="es-CL"/>
        </w:rPr>
      </w:pPr>
      <w:r w:rsidRPr="006871A0">
        <w:rPr>
          <w:sz w:val="16"/>
        </w:rPr>
        <w:t>(1) No se efectuó muestreo o análisis</w:t>
      </w:r>
      <w:r>
        <w:rPr>
          <w:sz w:val="16"/>
        </w:rPr>
        <w:t xml:space="preserve">; </w:t>
      </w:r>
      <w:r w:rsidRPr="006871A0">
        <w:rPr>
          <w:sz w:val="16"/>
        </w:rPr>
        <w:t xml:space="preserve">(2) Tiempo de preservación por sobre lo </w:t>
      </w:r>
      <w:r>
        <w:rPr>
          <w:sz w:val="16"/>
        </w:rPr>
        <w:t xml:space="preserve">fijado en referencias normativa; </w:t>
      </w:r>
      <w:r w:rsidRPr="006871A0">
        <w:rPr>
          <w:sz w:val="16"/>
        </w:rPr>
        <w:t>(3) Límite de detección de metodología analítica (LD) es mayor al 80% del límite normativo</w:t>
      </w:r>
      <w:r>
        <w:rPr>
          <w:sz w:val="16"/>
        </w:rPr>
        <w:t>.</w:t>
      </w:r>
    </w:p>
    <w:p w14:paraId="08B0F3CC" w14:textId="77777777" w:rsidR="004E0CA5" w:rsidRPr="00305472" w:rsidRDefault="004E0CA5" w:rsidP="00154ADE">
      <w:pPr>
        <w:suppressAutoHyphens/>
        <w:ind w:left="708" w:hanging="708"/>
        <w:jc w:val="both"/>
        <w:rPr>
          <w:sz w:val="18"/>
          <w:szCs w:val="18"/>
          <w:highlight w:val="yellow"/>
        </w:rPr>
        <w:sectPr w:rsidR="004E0CA5" w:rsidRPr="00305472" w:rsidSect="00050D9F">
          <w:pgSz w:w="15842" w:h="12242" w:orient="landscape" w:code="1"/>
          <w:pgMar w:top="1134" w:right="1134" w:bottom="1134" w:left="1134" w:header="709" w:footer="709" w:gutter="0"/>
          <w:cols w:space="708"/>
          <w:titlePg/>
          <w:docGrid w:linePitch="360"/>
        </w:sectPr>
      </w:pPr>
    </w:p>
    <w:p w14:paraId="15C454B5" w14:textId="77777777" w:rsidR="00EF24D0" w:rsidRPr="004150DC" w:rsidRDefault="00EF24D0" w:rsidP="00EF313A">
      <w:pPr>
        <w:jc w:val="both"/>
      </w:pPr>
      <w:r w:rsidRPr="004150DC">
        <w:lastRenderedPageBreak/>
        <w:t>De lo expuesto en las tablas anteriores, se obtiene lo siguiente:</w:t>
      </w:r>
    </w:p>
    <w:p w14:paraId="5B44B910" w14:textId="7DAA4B1B" w:rsidR="00623418" w:rsidRPr="00D869CE" w:rsidRDefault="00EA3598" w:rsidP="00EF313A">
      <w:pPr>
        <w:jc w:val="both"/>
      </w:pPr>
      <w:r w:rsidRPr="004150DC">
        <w:t>Se</w:t>
      </w:r>
      <w:r w:rsidR="00EF24D0" w:rsidRPr="004150DC">
        <w:t xml:space="preserve"> verific</w:t>
      </w:r>
      <w:r w:rsidR="003C1A05">
        <w:t xml:space="preserve">ó </w:t>
      </w:r>
      <w:r w:rsidR="003C1A05" w:rsidRPr="00D869CE">
        <w:rPr>
          <w:b/>
        </w:rPr>
        <w:t>incumplimiento normativo</w:t>
      </w:r>
      <w:r w:rsidR="003C1A05">
        <w:t xml:space="preserve"> </w:t>
      </w:r>
      <w:r w:rsidR="00376437">
        <w:t>por superar los límites normativos</w:t>
      </w:r>
      <w:r w:rsidR="000D3510">
        <w:t xml:space="preserve"> en el período de evaluación </w:t>
      </w:r>
      <w:r w:rsidR="00376437">
        <w:t xml:space="preserve">(percentiles) </w:t>
      </w:r>
      <w:r w:rsidR="00503088">
        <w:t xml:space="preserve">en </w:t>
      </w:r>
      <w:r w:rsidR="00744B97">
        <w:t xml:space="preserve">los parámetros: </w:t>
      </w:r>
      <w:r w:rsidR="00623418" w:rsidRPr="0081523F">
        <w:rPr>
          <w:b/>
        </w:rPr>
        <w:t>pH</w:t>
      </w:r>
      <w:r w:rsidR="00623418" w:rsidRPr="004150DC">
        <w:t xml:space="preserve"> en BI-40 y BI-60 en río Biobío, y LA-20 en río Laja</w:t>
      </w:r>
      <w:r w:rsidR="002021CC">
        <w:t xml:space="preserve">; </w:t>
      </w:r>
      <w:r w:rsidR="00623418" w:rsidRPr="004150DC">
        <w:rPr>
          <w:b/>
        </w:rPr>
        <w:t>Conductividad Eléctrica</w:t>
      </w:r>
      <w:r w:rsidR="00623418" w:rsidRPr="004150DC">
        <w:t xml:space="preserve"> en LA-30 en río Laja</w:t>
      </w:r>
      <w:r w:rsidR="003C1A05">
        <w:t>,</w:t>
      </w:r>
      <w:r w:rsidR="00623418" w:rsidRPr="004150DC">
        <w:t xml:space="preserve"> MA-10 en río </w:t>
      </w:r>
      <w:proofErr w:type="spellStart"/>
      <w:r w:rsidR="00623418" w:rsidRPr="004150DC">
        <w:t>Malleco</w:t>
      </w:r>
      <w:proofErr w:type="spellEnd"/>
      <w:r w:rsidR="003C1A05">
        <w:t>,</w:t>
      </w:r>
      <w:r w:rsidR="00623418" w:rsidRPr="004150DC">
        <w:t xml:space="preserve"> RE-10</w:t>
      </w:r>
      <w:r w:rsidR="002021CC">
        <w:t xml:space="preserve"> en</w:t>
      </w:r>
      <w:r w:rsidR="00623418" w:rsidRPr="004150DC">
        <w:t xml:space="preserve"> río </w:t>
      </w:r>
      <w:proofErr w:type="spellStart"/>
      <w:r w:rsidR="00623418" w:rsidRPr="004150DC">
        <w:t>Renaico</w:t>
      </w:r>
      <w:proofErr w:type="spellEnd"/>
      <w:r w:rsidR="00623418" w:rsidRPr="004150DC">
        <w:t xml:space="preserve"> y VE-10</w:t>
      </w:r>
      <w:r w:rsidR="002021CC">
        <w:t xml:space="preserve"> en</w:t>
      </w:r>
      <w:r w:rsidR="00903959">
        <w:t xml:space="preserve"> </w:t>
      </w:r>
      <w:r w:rsidR="00623418" w:rsidRPr="004150DC">
        <w:t>río Vergara</w:t>
      </w:r>
      <w:r w:rsidR="002021CC">
        <w:t xml:space="preserve">; </w:t>
      </w:r>
      <w:r w:rsidR="00623418" w:rsidRPr="004150DC">
        <w:rPr>
          <w:b/>
        </w:rPr>
        <w:t>Oxígeno Disuelto</w:t>
      </w:r>
      <w:r w:rsidR="00623418" w:rsidRPr="004150DC">
        <w:t xml:space="preserve"> en BI-20</w:t>
      </w:r>
      <w:r w:rsidR="003C1A05">
        <w:t>,</w:t>
      </w:r>
      <w:r w:rsidR="00623418" w:rsidRPr="004150DC">
        <w:t xml:space="preserve"> BI-40 y BI-60 en río Biobío</w:t>
      </w:r>
      <w:r w:rsidR="003C1A05">
        <w:t>,</w:t>
      </w:r>
      <w:r w:rsidR="00623418" w:rsidRPr="004150DC">
        <w:t xml:space="preserve"> BU-10 en río Bureo</w:t>
      </w:r>
      <w:r w:rsidR="003C1A05">
        <w:t>,</w:t>
      </w:r>
      <w:r w:rsidR="00623418" w:rsidRPr="004150DC">
        <w:t xml:space="preserve"> DU-10 en río </w:t>
      </w:r>
      <w:proofErr w:type="spellStart"/>
      <w:r w:rsidR="00623418" w:rsidRPr="004150DC">
        <w:t>Duquenco</w:t>
      </w:r>
      <w:proofErr w:type="spellEnd"/>
      <w:r w:rsidR="003C1A05">
        <w:t>,</w:t>
      </w:r>
      <w:r w:rsidR="00623418" w:rsidRPr="004150DC">
        <w:t xml:space="preserve"> LA-10 y LA-30 en río Laja</w:t>
      </w:r>
      <w:r w:rsidR="003C1A05">
        <w:t>,</w:t>
      </w:r>
      <w:r w:rsidR="00623418" w:rsidRPr="004150DC">
        <w:t xml:space="preserve"> RE-10 en río </w:t>
      </w:r>
      <w:proofErr w:type="spellStart"/>
      <w:r w:rsidR="00623418" w:rsidRPr="004150DC">
        <w:t>Renaico</w:t>
      </w:r>
      <w:proofErr w:type="spellEnd"/>
      <w:r w:rsidR="00623418" w:rsidRPr="004150DC">
        <w:t xml:space="preserve"> y VE-10 en río Vergara</w:t>
      </w:r>
      <w:r w:rsidR="002021CC">
        <w:t>;</w:t>
      </w:r>
      <w:r w:rsidR="00623418" w:rsidRPr="004150DC">
        <w:t xml:space="preserve"> </w:t>
      </w:r>
      <w:r w:rsidR="00623418" w:rsidRPr="004150DC">
        <w:rPr>
          <w:b/>
        </w:rPr>
        <w:t>Cloruro</w:t>
      </w:r>
      <w:r w:rsidR="00623418" w:rsidRPr="004150DC">
        <w:t xml:space="preserve"> en LA-30</w:t>
      </w:r>
      <w:r w:rsidR="002F6D69">
        <w:t xml:space="preserve"> en</w:t>
      </w:r>
      <w:r w:rsidR="00623418" w:rsidRPr="004150DC">
        <w:t xml:space="preserve"> río Laja</w:t>
      </w:r>
      <w:r w:rsidR="002F6D69">
        <w:t>;</w:t>
      </w:r>
      <w:r w:rsidR="00843EF0">
        <w:rPr>
          <w:b/>
        </w:rPr>
        <w:t xml:space="preserve"> </w:t>
      </w:r>
      <w:proofErr w:type="spellStart"/>
      <w:r w:rsidRPr="004150DC">
        <w:rPr>
          <w:b/>
        </w:rPr>
        <w:t>Coliformes</w:t>
      </w:r>
      <w:proofErr w:type="spellEnd"/>
      <w:r w:rsidRPr="004150DC">
        <w:rPr>
          <w:b/>
        </w:rPr>
        <w:t xml:space="preserve"> Fecales</w:t>
      </w:r>
      <w:r w:rsidRPr="004150DC">
        <w:t xml:space="preserve"> en BI-</w:t>
      </w:r>
      <w:r w:rsidR="00B959DE" w:rsidRPr="004150DC">
        <w:t xml:space="preserve">20 y BI-40 </w:t>
      </w:r>
      <w:r w:rsidRPr="004150DC">
        <w:t>en el río Biobío</w:t>
      </w:r>
      <w:r w:rsidR="003C1A05">
        <w:t>,</w:t>
      </w:r>
      <w:r w:rsidRPr="004150DC">
        <w:t xml:space="preserve"> en </w:t>
      </w:r>
      <w:r w:rsidR="00B959DE" w:rsidRPr="004150DC">
        <w:t xml:space="preserve">LA-10, </w:t>
      </w:r>
      <w:r w:rsidRPr="004150DC">
        <w:t>LA-20 y LA-30 en el río Laja</w:t>
      </w:r>
      <w:r w:rsidR="003C1A05">
        <w:t>,</w:t>
      </w:r>
      <w:r w:rsidRPr="004150DC">
        <w:t xml:space="preserve"> en MA-10</w:t>
      </w:r>
      <w:r w:rsidR="00843EF0">
        <w:t xml:space="preserve"> en</w:t>
      </w:r>
      <w:r w:rsidRPr="004150DC">
        <w:t xml:space="preserve"> río </w:t>
      </w:r>
      <w:proofErr w:type="spellStart"/>
      <w:r w:rsidRPr="004150DC">
        <w:t>Malleco</w:t>
      </w:r>
      <w:proofErr w:type="spellEnd"/>
      <w:r w:rsidR="003C1A05">
        <w:t>,</w:t>
      </w:r>
      <w:r w:rsidRPr="004150DC">
        <w:t xml:space="preserve"> RE-10</w:t>
      </w:r>
      <w:r w:rsidR="00843EF0">
        <w:t xml:space="preserve"> en</w:t>
      </w:r>
      <w:r w:rsidRPr="004150DC">
        <w:t xml:space="preserve"> río </w:t>
      </w:r>
      <w:proofErr w:type="spellStart"/>
      <w:r w:rsidRPr="004150DC">
        <w:t>Renaico</w:t>
      </w:r>
      <w:proofErr w:type="spellEnd"/>
      <w:r w:rsidRPr="004150DC">
        <w:t xml:space="preserve"> y VE-10</w:t>
      </w:r>
      <w:r w:rsidR="00843EF0">
        <w:t xml:space="preserve"> en</w:t>
      </w:r>
      <w:r w:rsidRPr="004150DC">
        <w:t xml:space="preserve"> río Vergara</w:t>
      </w:r>
      <w:r w:rsidR="00843EF0">
        <w:t>;</w:t>
      </w:r>
      <w:r w:rsidRPr="004150DC">
        <w:t xml:space="preserve"> </w:t>
      </w:r>
      <w:r w:rsidR="00623418" w:rsidRPr="004150DC">
        <w:rPr>
          <w:b/>
        </w:rPr>
        <w:t>Hierro Total</w:t>
      </w:r>
      <w:r w:rsidR="00623418" w:rsidRPr="004150DC">
        <w:t xml:space="preserve"> en BI-60</w:t>
      </w:r>
      <w:r w:rsidR="008322EF">
        <w:t xml:space="preserve"> en </w:t>
      </w:r>
      <w:r w:rsidR="00623418" w:rsidRPr="004150DC">
        <w:t>río Biobío</w:t>
      </w:r>
      <w:r w:rsidR="003C1A05">
        <w:t>,</w:t>
      </w:r>
      <w:r w:rsidR="00623418" w:rsidRPr="004150DC">
        <w:t xml:space="preserve"> BU-10 en río Bureo</w:t>
      </w:r>
      <w:r w:rsidR="008322EF">
        <w:t>,</w:t>
      </w:r>
      <w:r w:rsidR="00623418" w:rsidRPr="004150DC">
        <w:t xml:space="preserve"> y LA-10 y LA-30 en río Laja</w:t>
      </w:r>
      <w:r w:rsidR="008322EF">
        <w:t>;</w:t>
      </w:r>
      <w:r w:rsidR="00623418" w:rsidRPr="004150DC">
        <w:t xml:space="preserve"> </w:t>
      </w:r>
      <w:r w:rsidR="00623418" w:rsidRPr="004150DC">
        <w:rPr>
          <w:b/>
        </w:rPr>
        <w:t>Fósforo Total</w:t>
      </w:r>
      <w:r w:rsidR="00623418" w:rsidRPr="004150DC">
        <w:t xml:space="preserve"> en BI-20 y BI-60 en </w:t>
      </w:r>
      <w:r w:rsidR="00623418" w:rsidRPr="00D869CE">
        <w:t>río Biobío</w:t>
      </w:r>
      <w:r w:rsidR="003C1A05" w:rsidRPr="00D869CE">
        <w:t>,</w:t>
      </w:r>
      <w:r w:rsidR="00623418" w:rsidRPr="00D869CE">
        <w:t xml:space="preserve"> DU-10 en río </w:t>
      </w:r>
      <w:proofErr w:type="spellStart"/>
      <w:r w:rsidR="00623418" w:rsidRPr="00D869CE">
        <w:t>Duquenco</w:t>
      </w:r>
      <w:proofErr w:type="spellEnd"/>
      <w:r w:rsidR="00623418" w:rsidRPr="00D869CE">
        <w:t xml:space="preserve">, </w:t>
      </w:r>
      <w:r w:rsidR="00CA1BE2" w:rsidRPr="00D869CE">
        <w:t>y LA-20 y LA-30 en río Laja;</w:t>
      </w:r>
      <w:r w:rsidR="00903959">
        <w:t xml:space="preserve"> </w:t>
      </w:r>
      <w:r w:rsidR="00623418" w:rsidRPr="00D869CE">
        <w:rPr>
          <w:b/>
        </w:rPr>
        <w:t>Nitrato</w:t>
      </w:r>
      <w:r w:rsidR="00623418" w:rsidRPr="00D869CE">
        <w:t xml:space="preserve"> en BI-20, BI-30, BI-40</w:t>
      </w:r>
      <w:r w:rsidR="003C1A05" w:rsidRPr="00D869CE">
        <w:t>,</w:t>
      </w:r>
      <w:r w:rsidR="00623418" w:rsidRPr="00D869CE">
        <w:t xml:space="preserve"> BI-50</w:t>
      </w:r>
      <w:r w:rsidR="003C1A05" w:rsidRPr="00D869CE">
        <w:t>,</w:t>
      </w:r>
      <w:r w:rsidR="00623418" w:rsidRPr="00D869CE">
        <w:t xml:space="preserve"> BI-60 en río Biobío</w:t>
      </w:r>
      <w:r w:rsidR="003C1A05" w:rsidRPr="00D869CE">
        <w:t>,</w:t>
      </w:r>
      <w:r w:rsidR="00623418" w:rsidRPr="00D869CE">
        <w:t xml:space="preserve"> BU-10 en río Bureo</w:t>
      </w:r>
      <w:r w:rsidR="003C1A05" w:rsidRPr="00D869CE">
        <w:t>,</w:t>
      </w:r>
      <w:r w:rsidR="00623418" w:rsidRPr="00D869CE">
        <w:t xml:space="preserve"> </w:t>
      </w:r>
      <w:r w:rsidR="00014CE2" w:rsidRPr="00D869CE">
        <w:t xml:space="preserve">DU-10 en río </w:t>
      </w:r>
      <w:proofErr w:type="spellStart"/>
      <w:r w:rsidR="00014CE2" w:rsidRPr="00D869CE">
        <w:t>Duquenco</w:t>
      </w:r>
      <w:proofErr w:type="spellEnd"/>
      <w:r w:rsidR="00014CE2" w:rsidRPr="00D869CE">
        <w:t xml:space="preserve">, </w:t>
      </w:r>
      <w:r w:rsidR="00623418" w:rsidRPr="00D869CE">
        <w:t>LA-10, LA-20 y LA-30 en río Laja</w:t>
      </w:r>
      <w:r w:rsidR="003C1A05" w:rsidRPr="00D869CE">
        <w:t>,</w:t>
      </w:r>
      <w:r w:rsidR="00623418" w:rsidRPr="00D869CE">
        <w:t xml:space="preserve"> MA-10 en río </w:t>
      </w:r>
      <w:proofErr w:type="spellStart"/>
      <w:r w:rsidR="00623418" w:rsidRPr="00D869CE">
        <w:t>Malleco</w:t>
      </w:r>
      <w:proofErr w:type="spellEnd"/>
      <w:r w:rsidR="003C1A05" w:rsidRPr="00D869CE">
        <w:t>,</w:t>
      </w:r>
      <w:r w:rsidR="00623418" w:rsidRPr="00D869CE">
        <w:t xml:space="preserve"> RE-10, río </w:t>
      </w:r>
      <w:proofErr w:type="spellStart"/>
      <w:r w:rsidR="00623418" w:rsidRPr="00D869CE">
        <w:t>Renaico</w:t>
      </w:r>
      <w:proofErr w:type="spellEnd"/>
      <w:r w:rsidR="00623418" w:rsidRPr="00D869CE">
        <w:t xml:space="preserve"> y VE-10, río Vergara</w:t>
      </w:r>
      <w:r w:rsidR="00014CE2" w:rsidRPr="00D869CE">
        <w:t>;</w:t>
      </w:r>
      <w:r w:rsidR="0094164B" w:rsidRPr="00D869CE">
        <w:t xml:space="preserve"> </w:t>
      </w:r>
      <w:r w:rsidR="00623418" w:rsidRPr="00D869CE">
        <w:rPr>
          <w:b/>
        </w:rPr>
        <w:t>Nitrógeno Total</w:t>
      </w:r>
      <w:r w:rsidR="0094164B" w:rsidRPr="00D869CE">
        <w:t xml:space="preserve"> en</w:t>
      </w:r>
      <w:r w:rsidR="00623418" w:rsidRPr="00D869CE">
        <w:t xml:space="preserve"> BI-30</w:t>
      </w:r>
      <w:r w:rsidR="003C1A05" w:rsidRPr="00D869CE">
        <w:t>,</w:t>
      </w:r>
      <w:r w:rsidR="00623418" w:rsidRPr="00D869CE">
        <w:t xml:space="preserve"> BI-40</w:t>
      </w:r>
      <w:r w:rsidR="003C1A05" w:rsidRPr="00D869CE">
        <w:t>,</w:t>
      </w:r>
      <w:r w:rsidR="00623418" w:rsidRPr="00D869CE">
        <w:t xml:space="preserve"> BI-50 y BI-60 en río Biobío</w:t>
      </w:r>
      <w:r w:rsidR="003C1A05" w:rsidRPr="00D869CE">
        <w:t>,</w:t>
      </w:r>
      <w:r w:rsidR="00623418" w:rsidRPr="00D869CE">
        <w:t xml:space="preserve"> BU-10 en río Bureo</w:t>
      </w:r>
      <w:r w:rsidR="003C1A05" w:rsidRPr="00D869CE">
        <w:t>,</w:t>
      </w:r>
      <w:r w:rsidR="00623418" w:rsidRPr="00D869CE">
        <w:t xml:space="preserve"> DU-10 en río </w:t>
      </w:r>
      <w:proofErr w:type="spellStart"/>
      <w:r w:rsidR="00623418" w:rsidRPr="00D869CE">
        <w:t>Duquenco</w:t>
      </w:r>
      <w:proofErr w:type="spellEnd"/>
      <w:r w:rsidR="00623418" w:rsidRPr="00D869CE">
        <w:t xml:space="preserve">, LA-30 en río Laja, MA-10 en río </w:t>
      </w:r>
      <w:proofErr w:type="spellStart"/>
      <w:r w:rsidR="00623418" w:rsidRPr="00D869CE">
        <w:t>Malleco</w:t>
      </w:r>
      <w:proofErr w:type="spellEnd"/>
      <w:r w:rsidR="00623418" w:rsidRPr="00D869CE">
        <w:t xml:space="preserve"> y VE-10 en río Vergara</w:t>
      </w:r>
      <w:r w:rsidR="0094164B" w:rsidRPr="00D869CE">
        <w:t xml:space="preserve">; </w:t>
      </w:r>
      <w:proofErr w:type="spellStart"/>
      <w:r w:rsidR="00623418" w:rsidRPr="00D869CE">
        <w:rPr>
          <w:b/>
        </w:rPr>
        <w:t>Ortofosfato</w:t>
      </w:r>
      <w:proofErr w:type="spellEnd"/>
      <w:r w:rsidR="00623418" w:rsidRPr="00D869CE">
        <w:rPr>
          <w:b/>
        </w:rPr>
        <w:t xml:space="preserve"> </w:t>
      </w:r>
      <w:r w:rsidR="00623418" w:rsidRPr="00D869CE">
        <w:t>en BI-40 y BI-50 en río Biobío</w:t>
      </w:r>
      <w:r w:rsidR="003C1A05" w:rsidRPr="00D869CE">
        <w:t>,</w:t>
      </w:r>
      <w:r w:rsidR="00623418" w:rsidRPr="00D869CE">
        <w:t xml:space="preserve"> </w:t>
      </w:r>
      <w:r w:rsidR="0094164B" w:rsidRPr="00D869CE">
        <w:t xml:space="preserve">DU-10 en río </w:t>
      </w:r>
      <w:proofErr w:type="spellStart"/>
      <w:r w:rsidR="0094164B" w:rsidRPr="00D869CE">
        <w:t>Du</w:t>
      </w:r>
      <w:r w:rsidR="00623418" w:rsidRPr="00D869CE">
        <w:t>quenco</w:t>
      </w:r>
      <w:proofErr w:type="spellEnd"/>
      <w:r w:rsidR="00623418" w:rsidRPr="00D869CE">
        <w:t>, LA-20 y LA-30 en río L</w:t>
      </w:r>
      <w:r w:rsidR="0094164B" w:rsidRPr="00D869CE">
        <w:t xml:space="preserve">aja y </w:t>
      </w:r>
      <w:r w:rsidR="00623418" w:rsidRPr="00D869CE">
        <w:t>MA-10</w:t>
      </w:r>
      <w:r w:rsidR="0094164B" w:rsidRPr="00D869CE">
        <w:t xml:space="preserve"> en</w:t>
      </w:r>
      <w:r w:rsidR="00623418" w:rsidRPr="00D869CE">
        <w:t xml:space="preserve"> río </w:t>
      </w:r>
      <w:proofErr w:type="spellStart"/>
      <w:r w:rsidR="00623418" w:rsidRPr="00D869CE">
        <w:t>Malleco</w:t>
      </w:r>
      <w:proofErr w:type="spellEnd"/>
      <w:r w:rsidR="0094164B" w:rsidRPr="00D869CE">
        <w:t xml:space="preserve">; </w:t>
      </w:r>
      <w:r w:rsidR="00623418" w:rsidRPr="00D869CE">
        <w:rPr>
          <w:b/>
        </w:rPr>
        <w:t>Sólidos Suspendidos Totales</w:t>
      </w:r>
      <w:r w:rsidR="00623418" w:rsidRPr="00D869CE">
        <w:t xml:space="preserve"> en BI-30 y BI-60 en el río Biobío</w:t>
      </w:r>
      <w:r w:rsidR="0094164B" w:rsidRPr="00D869CE">
        <w:t>;</w:t>
      </w:r>
      <w:r w:rsidR="00CC3330" w:rsidRPr="00D869CE">
        <w:t xml:space="preserve"> y </w:t>
      </w:r>
      <w:r w:rsidR="004702F1" w:rsidRPr="00D869CE">
        <w:rPr>
          <w:b/>
        </w:rPr>
        <w:t>Sulfato</w:t>
      </w:r>
      <w:r w:rsidR="004702F1" w:rsidRPr="00D869CE">
        <w:t xml:space="preserve"> en BI-20</w:t>
      </w:r>
      <w:r w:rsidR="003C1A05" w:rsidRPr="00D869CE">
        <w:t>,</w:t>
      </w:r>
      <w:r w:rsidR="004702F1" w:rsidRPr="00D869CE">
        <w:t xml:space="preserve"> BI-30</w:t>
      </w:r>
      <w:r w:rsidR="003C1A05" w:rsidRPr="00D869CE">
        <w:t>,</w:t>
      </w:r>
      <w:r w:rsidR="004702F1" w:rsidRPr="00D869CE">
        <w:t xml:space="preserve"> BI-40 y BI-50</w:t>
      </w:r>
      <w:r w:rsidR="0005276D" w:rsidRPr="00D869CE">
        <w:t xml:space="preserve"> en </w:t>
      </w:r>
      <w:r w:rsidR="004702F1" w:rsidRPr="00D869CE">
        <w:t>río Biobío</w:t>
      </w:r>
      <w:r w:rsidR="003C1A05" w:rsidRPr="00D869CE">
        <w:t>,</w:t>
      </w:r>
      <w:r w:rsidR="004702F1" w:rsidRPr="00D869CE">
        <w:t xml:space="preserve"> BU-10</w:t>
      </w:r>
      <w:r w:rsidR="0005276D" w:rsidRPr="00D869CE">
        <w:t xml:space="preserve"> en </w:t>
      </w:r>
      <w:r w:rsidR="004702F1" w:rsidRPr="00D869CE">
        <w:t>río Bureo</w:t>
      </w:r>
      <w:r w:rsidR="003C1A05" w:rsidRPr="00D869CE">
        <w:t>,</w:t>
      </w:r>
      <w:r w:rsidR="004702F1" w:rsidRPr="00D869CE">
        <w:t xml:space="preserve"> DU-10</w:t>
      </w:r>
      <w:r w:rsidR="0005276D" w:rsidRPr="00D869CE">
        <w:t xml:space="preserve"> en </w:t>
      </w:r>
      <w:r w:rsidR="004702F1" w:rsidRPr="00D869CE">
        <w:t xml:space="preserve">río </w:t>
      </w:r>
      <w:proofErr w:type="spellStart"/>
      <w:r w:rsidR="004702F1" w:rsidRPr="00D869CE">
        <w:t>Duquenco</w:t>
      </w:r>
      <w:proofErr w:type="spellEnd"/>
      <w:r w:rsidR="003C1A05" w:rsidRPr="00D869CE">
        <w:t>,</w:t>
      </w:r>
      <w:r w:rsidR="004702F1" w:rsidRPr="00D869CE">
        <w:t xml:space="preserve"> LA-10, LA-20 y LA-30 en río Laja</w:t>
      </w:r>
      <w:r w:rsidR="003C1A05" w:rsidRPr="00D869CE">
        <w:t>,</w:t>
      </w:r>
      <w:r w:rsidR="0005276D" w:rsidRPr="00D869CE">
        <w:t xml:space="preserve"> </w:t>
      </w:r>
      <w:r w:rsidR="004702F1" w:rsidRPr="00D869CE">
        <w:t>MA-10</w:t>
      </w:r>
      <w:r w:rsidR="0005276D" w:rsidRPr="00D869CE">
        <w:t xml:space="preserve"> en</w:t>
      </w:r>
      <w:r w:rsidR="004702F1" w:rsidRPr="00D869CE">
        <w:t xml:space="preserve"> río </w:t>
      </w:r>
      <w:proofErr w:type="spellStart"/>
      <w:r w:rsidR="004702F1" w:rsidRPr="00D869CE">
        <w:t>Malleco</w:t>
      </w:r>
      <w:proofErr w:type="spellEnd"/>
      <w:r w:rsidR="0005276D" w:rsidRPr="00D869CE">
        <w:t xml:space="preserve">, y RE-10 en río </w:t>
      </w:r>
      <w:proofErr w:type="spellStart"/>
      <w:r w:rsidR="0005276D" w:rsidRPr="00D869CE">
        <w:t>Renaico</w:t>
      </w:r>
      <w:proofErr w:type="spellEnd"/>
      <w:r w:rsidR="00CC3330" w:rsidRPr="00D869CE">
        <w:t>.</w:t>
      </w:r>
      <w:r w:rsidR="004702F1" w:rsidRPr="00D869CE">
        <w:t xml:space="preserve"> </w:t>
      </w:r>
    </w:p>
    <w:p w14:paraId="0D60550B" w14:textId="5233B5A2" w:rsidR="00270FD4" w:rsidRPr="00D869CE" w:rsidRDefault="00376437" w:rsidP="00EF313A">
      <w:pPr>
        <w:jc w:val="both"/>
        <w:rPr>
          <w:b/>
        </w:rPr>
      </w:pPr>
      <w:r w:rsidRPr="000D3510">
        <w:t>Se verificó</w:t>
      </w:r>
      <w:r w:rsidRPr="00D869CE">
        <w:rPr>
          <w:b/>
        </w:rPr>
        <w:t xml:space="preserve"> incumplimiento </w:t>
      </w:r>
      <w:r w:rsidR="00744B97" w:rsidRPr="00DB2ABD">
        <w:rPr>
          <w:b/>
        </w:rPr>
        <w:t>normativo</w:t>
      </w:r>
      <w:r w:rsidRPr="00DB2ABD">
        <w:rPr>
          <w:b/>
        </w:rPr>
        <w:t xml:space="preserve"> </w:t>
      </w:r>
      <w:r w:rsidRPr="00B7131E">
        <w:t xml:space="preserve">por </w:t>
      </w:r>
      <w:r w:rsidRPr="00D869CE">
        <w:t>superar los l</w:t>
      </w:r>
      <w:r w:rsidR="00744B97" w:rsidRPr="00D869CE">
        <w:t xml:space="preserve">ímites de las normas </w:t>
      </w:r>
      <w:r w:rsidRPr="00D869CE">
        <w:t xml:space="preserve">al menos en dos oportunidades consecutivas </w:t>
      </w:r>
      <w:r w:rsidR="00744B97" w:rsidRPr="00D869CE">
        <w:t>en un año de monitoreo</w:t>
      </w:r>
      <w:r w:rsidR="00744B97" w:rsidRPr="00DB2ABD">
        <w:t xml:space="preserve"> en los parámetros</w:t>
      </w:r>
      <w:r w:rsidR="00270FD4" w:rsidRPr="00DB2ABD">
        <w:t xml:space="preserve"> </w:t>
      </w:r>
      <w:r w:rsidR="00744B97" w:rsidRPr="00B7131E">
        <w:rPr>
          <w:b/>
        </w:rPr>
        <w:t>N</w:t>
      </w:r>
      <w:r w:rsidR="00CA5A31" w:rsidRPr="00B7131E">
        <w:rPr>
          <w:b/>
        </w:rPr>
        <w:t>itrato</w:t>
      </w:r>
      <w:r w:rsidR="00744B97" w:rsidRPr="00D869CE">
        <w:t xml:space="preserve"> en BI-10 </w:t>
      </w:r>
      <w:r w:rsidR="00CA5A31" w:rsidRPr="00D869CE">
        <w:t xml:space="preserve">en </w:t>
      </w:r>
      <w:r w:rsidR="00744B97" w:rsidRPr="00D869CE">
        <w:t>verano y otoño 2017</w:t>
      </w:r>
      <w:r w:rsidR="00CA5A31" w:rsidRPr="00DB2ABD">
        <w:t xml:space="preserve">, BI-20 en otoño, invierno y primavera de 2018, </w:t>
      </w:r>
      <w:r w:rsidR="00CA5A31" w:rsidRPr="00B7131E">
        <w:t>BI-30 verano, otoño, invierno y primavera de 2018, BI-40 en verano, otoño, invierno y primavera de 2018, BI-50 en invierno y primavera de 2017, y en otoño, invierno y primavera de 2018, BI-60 en verano, otoño, invierno y primavera de 2017, y en verano, otoño, invierno y primavera de 2018</w:t>
      </w:r>
      <w:r w:rsidR="003A3E8B" w:rsidRPr="00B7131E">
        <w:t>, BU-10 en verano, otoño de 2017, y en verano, otoño, invierno y primavera de 2018</w:t>
      </w:r>
      <w:r w:rsidR="00DA45C1" w:rsidRPr="00B7131E">
        <w:t>, DU-10 en verano, otoño, invierno y primavera de 2017, y en verano, otoño, invierno y primavera de 2018, LA-10 en otoño, invierno y primavera de 2018, LA-20 en verano, otoño, invierno y primavera de 2017 y verano 2018, y en invierno y primavera de 2018, LA-30 en verano, otoño, invierno y primavera de 2017 y en verano, otoño, invierno y primavera de 2018, MA-10 en verano, otoño, invierno y primavera de 2017 y en verano, otoño, invierno y primavera de 2018, RE-10 en verano, otoño, invierno y primavera de 2017 y en verano, otoño, invierno y primavera de 2018</w:t>
      </w:r>
      <w:r w:rsidR="008909EC" w:rsidRPr="00B7131E">
        <w:t>, y VE-10 en verano, otoño, invierno y primavera de 2018</w:t>
      </w:r>
      <w:r w:rsidR="00270FD4" w:rsidRPr="00B7131E">
        <w:t xml:space="preserve">; </w:t>
      </w:r>
      <w:proofErr w:type="spellStart"/>
      <w:r w:rsidR="008909EC" w:rsidRPr="00B7131E">
        <w:rPr>
          <w:b/>
        </w:rPr>
        <w:t>Coliformes</w:t>
      </w:r>
      <w:proofErr w:type="spellEnd"/>
      <w:r w:rsidR="008909EC" w:rsidRPr="00B7131E">
        <w:rPr>
          <w:b/>
        </w:rPr>
        <w:t xml:space="preserve"> F</w:t>
      </w:r>
      <w:r w:rsidR="00155FE8" w:rsidRPr="00B7131E">
        <w:rPr>
          <w:b/>
        </w:rPr>
        <w:t>ecales</w:t>
      </w:r>
      <w:r w:rsidR="00155FE8" w:rsidRPr="00D869CE">
        <w:rPr>
          <w:b/>
        </w:rPr>
        <w:t xml:space="preserve"> </w:t>
      </w:r>
      <w:r w:rsidR="00155FE8" w:rsidRPr="00B7131E">
        <w:t>en</w:t>
      </w:r>
      <w:r w:rsidR="00155FE8" w:rsidRPr="00D869CE">
        <w:t xml:space="preserve"> BI-20 </w:t>
      </w:r>
      <w:r w:rsidR="00C04E30" w:rsidRPr="00D869CE">
        <w:t>en verano y otoño de 2018, LA-20 en otoño e invierno de 2017, LA-30 en primavera de 2017</w:t>
      </w:r>
      <w:r w:rsidR="009604AB" w:rsidRPr="00D869CE">
        <w:t xml:space="preserve">, </w:t>
      </w:r>
      <w:r w:rsidR="00C04E30" w:rsidRPr="00DB2ABD">
        <w:t xml:space="preserve">verano y </w:t>
      </w:r>
      <w:r w:rsidR="00C04E30" w:rsidRPr="00B7131E">
        <w:t>otoño de 2018</w:t>
      </w:r>
      <w:r w:rsidR="009604AB" w:rsidRPr="00B7131E">
        <w:t>, y VE-10 en primavera de 2017 y verano de 2018</w:t>
      </w:r>
      <w:r w:rsidR="00270FD4" w:rsidRPr="00B7131E">
        <w:t xml:space="preserve">; </w:t>
      </w:r>
      <w:r w:rsidR="008414A8" w:rsidRPr="00B7131E">
        <w:rPr>
          <w:b/>
        </w:rPr>
        <w:t>Fósforo Total</w:t>
      </w:r>
      <w:r w:rsidR="008414A8" w:rsidRPr="00D869CE">
        <w:t xml:space="preserve"> en</w:t>
      </w:r>
      <w:r w:rsidR="008909EC" w:rsidRPr="00B7131E">
        <w:rPr>
          <w:b/>
        </w:rPr>
        <w:t xml:space="preserve"> </w:t>
      </w:r>
      <w:r w:rsidR="008414A8" w:rsidRPr="00B7131E">
        <w:t>BI-20 en</w:t>
      </w:r>
      <w:r w:rsidR="008414A8" w:rsidRPr="00D869CE">
        <w:t xml:space="preserve"> invierno y primavera de 2018, </w:t>
      </w:r>
      <w:r w:rsidR="00AB0D63" w:rsidRPr="00D869CE">
        <w:t xml:space="preserve">BI-60 en verano, otoño e invierno de 2017, y verano, otoño e invierno de 2018, </w:t>
      </w:r>
      <w:r w:rsidR="008F65EE" w:rsidRPr="00D869CE">
        <w:t xml:space="preserve">DU-10 en otoño e invierno de 2018, </w:t>
      </w:r>
      <w:r w:rsidR="00CA2C61" w:rsidRPr="00D869CE">
        <w:t>LA-10 en invierno y primavera de 2018, LA-20 en verano y otoño de 2017, y verano, otoño, invierno y primavera de 2018,</w:t>
      </w:r>
      <w:r w:rsidR="008F65EE" w:rsidRPr="00D869CE">
        <w:t xml:space="preserve"> y</w:t>
      </w:r>
      <w:r w:rsidR="00CA2C61" w:rsidRPr="00D869CE">
        <w:t xml:space="preserve"> LA-30 en verano</w:t>
      </w:r>
      <w:r w:rsidR="008F65EE" w:rsidRPr="00D869CE">
        <w:t xml:space="preserve">, </w:t>
      </w:r>
      <w:r w:rsidR="00CA2C61" w:rsidRPr="00D869CE">
        <w:t xml:space="preserve">otoño </w:t>
      </w:r>
      <w:r w:rsidR="008F65EE" w:rsidRPr="00D869CE">
        <w:t xml:space="preserve">e invierno </w:t>
      </w:r>
      <w:r w:rsidR="00CA2C61" w:rsidRPr="00D869CE">
        <w:t>de 2018</w:t>
      </w:r>
      <w:r w:rsidR="00270FD4" w:rsidRPr="00D869CE">
        <w:t xml:space="preserve">; </w:t>
      </w:r>
      <w:r w:rsidR="00E6284D" w:rsidRPr="00D869CE">
        <w:rPr>
          <w:b/>
        </w:rPr>
        <w:t>Nitrógeno Total</w:t>
      </w:r>
      <w:r w:rsidR="00E6284D" w:rsidRPr="00D869CE">
        <w:t xml:space="preserve"> en BI-30 verano, otoño, invierno y primavera de 2018, BI-40 verano, otoño, invierno y primavera de 2018, BI-50 en verano, otoño, invierno y primavera de 2018</w:t>
      </w:r>
      <w:r w:rsidR="00FD7B04" w:rsidRPr="00D869CE">
        <w:t xml:space="preserve">, BI-60 en otoño, invierno y primavera de 2017, y otoño, invierno y primavera de 2018, BU-10 en verano y otoño de 2018, LA-10 en </w:t>
      </w:r>
      <w:r w:rsidR="00FD7B04" w:rsidRPr="00D869CE">
        <w:lastRenderedPageBreak/>
        <w:t>otoño, invierno y primavera de 2018, LA-20 en verano, otoño, invierno y primavera de 2018, LA-30 en verano, otoño, invierno y primavera de 2018, MA-10 en verano, otoño, invierno y primavera de 2018, RE-10 en verano, otoño, invierno y primavera de 2018, y VE-10 en verano y otoño de 2018</w:t>
      </w:r>
      <w:r w:rsidR="00270FD4" w:rsidRPr="00D869CE">
        <w:t xml:space="preserve">; </w:t>
      </w:r>
      <w:r w:rsidR="00260863" w:rsidRPr="00D869CE">
        <w:rPr>
          <w:b/>
        </w:rPr>
        <w:t>Sólidos Suspendidos Totales</w:t>
      </w:r>
      <w:r w:rsidR="00260863" w:rsidRPr="00D869CE">
        <w:t xml:space="preserve"> en</w:t>
      </w:r>
      <w:r w:rsidR="00FC1055" w:rsidRPr="00D869CE">
        <w:t xml:space="preserve"> BI-30 en primavera de 2017 y verano de 2018, BI-60 en primavera de 2017 y verano de 2018, y LA-20 en otoño e invierno de 2018</w:t>
      </w:r>
      <w:r w:rsidR="00270FD4" w:rsidRPr="00D869CE">
        <w:t xml:space="preserve">; </w:t>
      </w:r>
      <w:proofErr w:type="spellStart"/>
      <w:r w:rsidR="00351495" w:rsidRPr="00D869CE">
        <w:rPr>
          <w:b/>
        </w:rPr>
        <w:t>Ortofosfato</w:t>
      </w:r>
      <w:proofErr w:type="spellEnd"/>
      <w:r w:rsidR="00351495" w:rsidRPr="00D869CE">
        <w:t xml:space="preserve"> en BI-40 en verano, otoño, invierno y primavera de 2018, BI-50 en verano y otoño de 2017, y en primavera de 2017, verano, otoño, invierno y primavera de 2018, DU-10 en verano, otoño, invierno y primavera de 2018, y verano y otoño de 20</w:t>
      </w:r>
      <w:r w:rsidR="00806CD9">
        <w:t>1</w:t>
      </w:r>
      <w:r w:rsidR="00351495" w:rsidRPr="00D869CE">
        <w:t>8, LA-20 en verano y otoño de 2017, LA-30 en verano, otoño, invierno y primavera de 2017, y en verano, otoño, invierno y primavera de 2018</w:t>
      </w:r>
      <w:r w:rsidR="00270FD4" w:rsidRPr="00D869CE">
        <w:t xml:space="preserve">; </w:t>
      </w:r>
      <w:r w:rsidR="00024C45" w:rsidRPr="00D869CE">
        <w:rPr>
          <w:b/>
        </w:rPr>
        <w:t>DBO5</w:t>
      </w:r>
      <w:r w:rsidR="00024C45" w:rsidRPr="00D869CE">
        <w:t xml:space="preserve"> en BI-60 en verano y otoño de 2018</w:t>
      </w:r>
      <w:r w:rsidR="00270FD4" w:rsidRPr="00D869CE">
        <w:t xml:space="preserve">; </w:t>
      </w:r>
      <w:r w:rsidR="00024C45" w:rsidRPr="00D869CE">
        <w:rPr>
          <w:b/>
        </w:rPr>
        <w:t>DQO</w:t>
      </w:r>
      <w:r w:rsidR="00024C45" w:rsidRPr="00D869CE">
        <w:t xml:space="preserve"> en BI-60 en verano y otoño de 2018, LA-30 en verano y otoño de 2018</w:t>
      </w:r>
      <w:r w:rsidR="00270FD4" w:rsidRPr="00D869CE">
        <w:t xml:space="preserve">; </w:t>
      </w:r>
      <w:r w:rsidR="00350C2C">
        <w:rPr>
          <w:b/>
        </w:rPr>
        <w:t>Oxígeno D</w:t>
      </w:r>
      <w:r w:rsidR="00024C45" w:rsidRPr="00D869CE">
        <w:rPr>
          <w:b/>
        </w:rPr>
        <w:t>isuelto</w:t>
      </w:r>
      <w:r w:rsidR="00024C45" w:rsidRPr="00D869CE">
        <w:t xml:space="preserve"> en BI-60 en primavera de 2017 y verano de 2018</w:t>
      </w:r>
      <w:r w:rsidR="00270FD4" w:rsidRPr="00D869CE">
        <w:t xml:space="preserve">; </w:t>
      </w:r>
      <w:r w:rsidR="00024C45" w:rsidRPr="00D869CE">
        <w:rPr>
          <w:b/>
        </w:rPr>
        <w:t xml:space="preserve">Conductividad Eléctrica </w:t>
      </w:r>
      <w:r w:rsidR="00024C45" w:rsidRPr="00D869CE">
        <w:t>en LA-30 en verano y otoño de 2017, y v</w:t>
      </w:r>
      <w:r w:rsidR="00270FD4" w:rsidRPr="00D869CE">
        <w:t>erano, otoño e invierno de 2018</w:t>
      </w:r>
      <w:r w:rsidR="00422F2A" w:rsidRPr="00D869CE">
        <w:t>, y RE-10 en verano y otoño de 2017, y verano, otoño e invierno de 2018</w:t>
      </w:r>
      <w:r w:rsidR="00270FD4" w:rsidRPr="00D869CE">
        <w:t xml:space="preserve">; y </w:t>
      </w:r>
      <w:r w:rsidR="00350C2C">
        <w:rPr>
          <w:b/>
        </w:rPr>
        <w:t>Sulfato</w:t>
      </w:r>
      <w:r w:rsidR="00270FD4" w:rsidRPr="00D869CE">
        <w:t xml:space="preserve"> en BI-20 en verano y otoño de 2017, y verano y otoño de 2018, BI-30 verano y otoño de 2017, y verano y otoño de 2018, BI-40 verano y otoño de 2017, y verano y otoño de 2018, BU-10 en verano y otoño de 2018, DU-10 en verano y otoño de 2018, LA-10 en verano, otoño e invierno de 2018, y LA-30 en verano, otoño e invierno de 2018.</w:t>
      </w:r>
    </w:p>
    <w:p w14:paraId="047745A8" w14:textId="5B15A2FB" w:rsidR="005C7A86" w:rsidRDefault="006E1037" w:rsidP="00EF313A">
      <w:pPr>
        <w:jc w:val="both"/>
      </w:pPr>
      <w:r w:rsidRPr="00D869CE">
        <w:t>Por otra parte, s</w:t>
      </w:r>
      <w:r w:rsidR="00503088" w:rsidRPr="00D869CE">
        <w:t xml:space="preserve">e verificó </w:t>
      </w:r>
      <w:r w:rsidR="00503088" w:rsidRPr="00D869CE">
        <w:rPr>
          <w:b/>
        </w:rPr>
        <w:t>incumplimiento normativo referencial</w:t>
      </w:r>
      <w:r w:rsidR="00503088" w:rsidRPr="00D869CE">
        <w:t xml:space="preserve"> en </w:t>
      </w:r>
      <w:r w:rsidR="00E91E71" w:rsidRPr="00D869CE">
        <w:rPr>
          <w:b/>
        </w:rPr>
        <w:t>Oxígeno Disuelto</w:t>
      </w:r>
      <w:r w:rsidR="00E91E71" w:rsidRPr="00D869CE">
        <w:t xml:space="preserve"> en BI-10 en río Biobío, y MA-10 en río </w:t>
      </w:r>
      <w:proofErr w:type="spellStart"/>
      <w:r w:rsidR="00E91E71" w:rsidRPr="00D869CE">
        <w:t>Malleco</w:t>
      </w:r>
      <w:proofErr w:type="spellEnd"/>
      <w:r w:rsidR="00503088" w:rsidRPr="00D869CE">
        <w:t>;</w:t>
      </w:r>
      <w:r w:rsidR="00843EF0" w:rsidRPr="00D869CE">
        <w:t xml:space="preserve"> </w:t>
      </w:r>
      <w:proofErr w:type="spellStart"/>
      <w:r w:rsidR="002B1A0F" w:rsidRPr="00D869CE">
        <w:rPr>
          <w:b/>
        </w:rPr>
        <w:t>Coliformes</w:t>
      </w:r>
      <w:proofErr w:type="spellEnd"/>
      <w:r w:rsidR="002B1A0F" w:rsidRPr="00D869CE">
        <w:rPr>
          <w:b/>
        </w:rPr>
        <w:t xml:space="preserve"> Fecales</w:t>
      </w:r>
      <w:r w:rsidR="002B1A0F" w:rsidRPr="00D869CE">
        <w:t xml:space="preserve"> en </w:t>
      </w:r>
      <w:r w:rsidR="00B959DE" w:rsidRPr="00D869CE">
        <w:t xml:space="preserve">BI-50 en el </w:t>
      </w:r>
      <w:r w:rsidR="002B1A0F" w:rsidRPr="00D869CE">
        <w:t>río Biobío</w:t>
      </w:r>
      <w:r w:rsidR="0078627B" w:rsidRPr="00D869CE">
        <w:t xml:space="preserve">; </w:t>
      </w:r>
      <w:r w:rsidR="00E91E71" w:rsidRPr="00D869CE">
        <w:rPr>
          <w:b/>
        </w:rPr>
        <w:t>DBO</w:t>
      </w:r>
      <w:r w:rsidR="00E91E71" w:rsidRPr="00D869CE">
        <w:rPr>
          <w:b/>
          <w:vertAlign w:val="subscript"/>
        </w:rPr>
        <w:t>5</w:t>
      </w:r>
      <w:r w:rsidR="00E91E71" w:rsidRPr="00D869CE">
        <w:t xml:space="preserve"> en BI-10, BI-30, BI-40, BI-50 y</w:t>
      </w:r>
      <w:r w:rsidR="0078627B" w:rsidRPr="00D869CE">
        <w:t xml:space="preserve"> </w:t>
      </w:r>
      <w:r w:rsidR="00E91E71" w:rsidRPr="00D869CE">
        <w:t xml:space="preserve">BI-60 en río Biobío, LA-10, LA-20 y LA-30 en río Laja y MA-10 en río </w:t>
      </w:r>
      <w:proofErr w:type="spellStart"/>
      <w:r w:rsidR="00E91E71" w:rsidRPr="00D869CE">
        <w:t>Malleco</w:t>
      </w:r>
      <w:proofErr w:type="spellEnd"/>
      <w:r w:rsidR="00642F4B" w:rsidRPr="00D869CE">
        <w:t xml:space="preserve">; </w:t>
      </w:r>
      <w:r w:rsidR="00E91E71" w:rsidRPr="00D869CE">
        <w:rPr>
          <w:b/>
        </w:rPr>
        <w:t>DQO</w:t>
      </w:r>
      <w:r w:rsidR="00E91E71" w:rsidRPr="00D869CE">
        <w:t xml:space="preserve"> en BI-50 y BI-60 en río Biobío</w:t>
      </w:r>
      <w:r w:rsidR="00642F4B" w:rsidRPr="00D869CE">
        <w:t xml:space="preserve">, y </w:t>
      </w:r>
      <w:r w:rsidR="00E91E71" w:rsidRPr="00D869CE">
        <w:t>LA-10, LA-20 y LA-30 en río Laja</w:t>
      </w:r>
      <w:r w:rsidR="00642F4B" w:rsidRPr="00D869CE">
        <w:t>;</w:t>
      </w:r>
      <w:r w:rsidR="00E91E71" w:rsidRPr="00D869CE">
        <w:t xml:space="preserve"> </w:t>
      </w:r>
      <w:r w:rsidR="002105C3" w:rsidRPr="00D869CE">
        <w:rPr>
          <w:b/>
        </w:rPr>
        <w:t>Nitrato</w:t>
      </w:r>
      <w:r w:rsidR="002105C3" w:rsidRPr="00D869CE">
        <w:t xml:space="preserve"> </w:t>
      </w:r>
      <w:r w:rsidR="000E6A57" w:rsidRPr="00D869CE">
        <w:t xml:space="preserve">en estación </w:t>
      </w:r>
      <w:r w:rsidR="002105C3" w:rsidRPr="00D869CE">
        <w:t xml:space="preserve">BI-10 </w:t>
      </w:r>
      <w:r w:rsidR="000E6A57" w:rsidRPr="00D869CE">
        <w:t>en río Biobío</w:t>
      </w:r>
      <w:r w:rsidR="0047540A" w:rsidRPr="00D869CE">
        <w:t xml:space="preserve">; </w:t>
      </w:r>
      <w:r w:rsidR="00831380" w:rsidRPr="00D869CE">
        <w:rPr>
          <w:b/>
        </w:rPr>
        <w:t>Amonio</w:t>
      </w:r>
      <w:r w:rsidR="00831380" w:rsidRPr="00D869CE">
        <w:t xml:space="preserve"> en BU-10 en río Bureo</w:t>
      </w:r>
      <w:r w:rsidR="0094164B" w:rsidRPr="00D869CE">
        <w:t xml:space="preserve">; </w:t>
      </w:r>
      <w:r w:rsidR="00831380" w:rsidRPr="00D869CE">
        <w:rPr>
          <w:b/>
        </w:rPr>
        <w:t>Nitrógeno Total</w:t>
      </w:r>
      <w:r w:rsidR="00831380" w:rsidRPr="00D869CE">
        <w:t xml:space="preserve"> en LA-10 y LA-20 en río Laja, y RE-10 en río </w:t>
      </w:r>
      <w:proofErr w:type="spellStart"/>
      <w:r w:rsidR="00831380" w:rsidRPr="00D869CE">
        <w:t>Renaico</w:t>
      </w:r>
      <w:proofErr w:type="spellEnd"/>
      <w:r w:rsidR="0094164B" w:rsidRPr="00D869CE">
        <w:t>;</w:t>
      </w:r>
      <w:r w:rsidR="00CC3330" w:rsidRPr="00D869CE">
        <w:t xml:space="preserve"> y</w:t>
      </w:r>
      <w:r w:rsidR="0094164B" w:rsidRPr="00D869CE">
        <w:t xml:space="preserve"> </w:t>
      </w:r>
      <w:r w:rsidR="00AB7D37" w:rsidRPr="00D869CE">
        <w:rPr>
          <w:b/>
        </w:rPr>
        <w:t>Sólidos Suspendidos Totales</w:t>
      </w:r>
      <w:r w:rsidR="00AB7D37" w:rsidRPr="00D869CE">
        <w:t xml:space="preserve"> en LA-10 y LA-20 en río Laja</w:t>
      </w:r>
      <w:r w:rsidR="003C1A05" w:rsidRPr="00D869CE">
        <w:t>,</w:t>
      </w:r>
      <w:r w:rsidR="00AB7D37" w:rsidRPr="00D869CE">
        <w:t xml:space="preserve"> MA-10 en río </w:t>
      </w:r>
      <w:proofErr w:type="spellStart"/>
      <w:r w:rsidR="00AB7D37" w:rsidRPr="00D869CE">
        <w:t>Malleco</w:t>
      </w:r>
      <w:proofErr w:type="spellEnd"/>
      <w:r w:rsidR="00AB7D37" w:rsidRPr="00D869CE">
        <w:t xml:space="preserve">, RE-10 en </w:t>
      </w:r>
      <w:r w:rsidR="005C7A86" w:rsidRPr="00D869CE">
        <w:t>río</w:t>
      </w:r>
      <w:r w:rsidR="00AB7D37" w:rsidRPr="00D869CE">
        <w:t xml:space="preserve"> </w:t>
      </w:r>
      <w:proofErr w:type="spellStart"/>
      <w:r w:rsidR="00AB7D37" w:rsidRPr="00D869CE">
        <w:t>Renaico</w:t>
      </w:r>
      <w:proofErr w:type="spellEnd"/>
      <w:r w:rsidR="00AB7D37" w:rsidRPr="00D869CE">
        <w:t xml:space="preserve"> y VE-10 en río Vergara</w:t>
      </w:r>
      <w:r w:rsidR="00CC3330" w:rsidRPr="00D869CE">
        <w:t>.</w:t>
      </w:r>
    </w:p>
    <w:p w14:paraId="2FBB6555" w14:textId="77777777" w:rsidR="009F08DD" w:rsidRDefault="009F08DD" w:rsidP="00EF313A">
      <w:pPr>
        <w:jc w:val="both"/>
      </w:pPr>
    </w:p>
    <w:p w14:paraId="5C1CCD3F" w14:textId="77777777" w:rsidR="00B36E35" w:rsidRPr="00F91DEA" w:rsidRDefault="00B36E35" w:rsidP="00EF313A">
      <w:pPr>
        <w:pStyle w:val="Ttulo1"/>
        <w:suppressAutoHyphens/>
        <w:spacing w:before="0" w:after="200"/>
        <w:ind w:left="357" w:hanging="357"/>
      </w:pPr>
      <w:bookmarkStart w:id="50" w:name="_Toc28537547"/>
      <w:bookmarkStart w:id="51" w:name="_Toc28537548"/>
      <w:bookmarkStart w:id="52" w:name="_Toc28537549"/>
      <w:bookmarkStart w:id="53" w:name="_Toc28537550"/>
      <w:bookmarkStart w:id="54" w:name="_Toc28537551"/>
      <w:bookmarkStart w:id="55" w:name="_Toc28248988"/>
      <w:bookmarkStart w:id="56" w:name="_Toc28606277"/>
      <w:bookmarkEnd w:id="50"/>
      <w:bookmarkEnd w:id="51"/>
      <w:bookmarkEnd w:id="52"/>
      <w:bookmarkEnd w:id="53"/>
      <w:bookmarkEnd w:id="54"/>
      <w:r w:rsidRPr="00F91DEA">
        <w:rPr>
          <w:caps w:val="0"/>
        </w:rPr>
        <w:t>VALIDEZ DE DATOS RED DE OBSERVACIÓN</w:t>
      </w:r>
      <w:bookmarkEnd w:id="55"/>
      <w:bookmarkEnd w:id="56"/>
    </w:p>
    <w:p w14:paraId="57FAE1B2" w14:textId="77777777" w:rsidR="00B36E35" w:rsidRPr="00F91DEA" w:rsidRDefault="00B36E35" w:rsidP="00EF313A">
      <w:pPr>
        <w:pStyle w:val="Ttulo2"/>
        <w:spacing w:before="0" w:after="200" w:line="276" w:lineRule="auto"/>
      </w:pPr>
      <w:bookmarkStart w:id="57" w:name="_Toc28248989"/>
      <w:bookmarkStart w:id="58" w:name="_Toc28606278"/>
      <w:r w:rsidRPr="00F91DEA">
        <w:t>Estaciones de monitoreo Red de Observación</w:t>
      </w:r>
      <w:bookmarkEnd w:id="57"/>
      <w:bookmarkEnd w:id="58"/>
    </w:p>
    <w:p w14:paraId="1A2BD47A" w14:textId="77777777" w:rsidR="009F08DD" w:rsidRDefault="009F08DD" w:rsidP="00EF313A">
      <w:pPr>
        <w:suppressAutoHyphens/>
        <w:jc w:val="both"/>
      </w:pPr>
      <w:r w:rsidRPr="009F08DD">
        <w:t xml:space="preserve">La NSCA Biobío no define áreas de vigilancia adicionales a las 14 que conforman la Red de Control, sin embargo en el artículo 10° del Decreto permite, a través del futuro programa de vigilancia, la inclusión de nuevas estaciones de monitoreo de calidad de aguas, sedimentos y variables </w:t>
      </w:r>
      <w:proofErr w:type="spellStart"/>
      <w:r w:rsidRPr="009F08DD">
        <w:t>fluviométricas</w:t>
      </w:r>
      <w:proofErr w:type="spellEnd"/>
      <w:r w:rsidRPr="009F08DD">
        <w:t xml:space="preserve"> en sistemas lacustres y embalses, y de parámetros adicionales a los normados, con el fin de generar información para revisiones futuras de las presentes normas. </w:t>
      </w:r>
    </w:p>
    <w:p w14:paraId="1717A215" w14:textId="0D3C50AE" w:rsidR="00320D4C" w:rsidRDefault="00320D4C" w:rsidP="00EF313A">
      <w:pPr>
        <w:suppressAutoHyphens/>
        <w:jc w:val="both"/>
      </w:pPr>
      <w:r>
        <w:t xml:space="preserve">Como se ha mencionado, el Programa de Medición y Control de la Calidad Ambiental de las aguas de la cuenca del Río </w:t>
      </w:r>
      <w:r w:rsidR="00CE1154">
        <w:t>Biobío</w:t>
      </w:r>
      <w:r w:rsidR="003F289F">
        <w:t>,</w:t>
      </w:r>
      <w:r>
        <w:t xml:space="preserve"> </w:t>
      </w:r>
      <w:r w:rsidR="00163C44">
        <w:t xml:space="preserve">aún no </w:t>
      </w:r>
      <w:r>
        <w:t xml:space="preserve">ha sido dictado por </w:t>
      </w:r>
      <w:r w:rsidR="00B36E35">
        <w:t xml:space="preserve">esta Superintendencia, </w:t>
      </w:r>
      <w:r w:rsidR="00367357">
        <w:t xml:space="preserve">sin embargo, la Dirección General de Aguas actualmente sí levanta información </w:t>
      </w:r>
      <w:r w:rsidR="009F08DD">
        <w:t xml:space="preserve">adicional </w:t>
      </w:r>
      <w:r w:rsidR="00367357">
        <w:t xml:space="preserve">asociada a la </w:t>
      </w:r>
      <w:r w:rsidRPr="00690FA3">
        <w:t>Red de Observación</w:t>
      </w:r>
      <w:r>
        <w:t xml:space="preserve"> de </w:t>
      </w:r>
      <w:r w:rsidRPr="00C054FD">
        <w:t xml:space="preserve">la NSCA </w:t>
      </w:r>
      <w:r w:rsidR="00C35B91">
        <w:t>río</w:t>
      </w:r>
      <w:r w:rsidRPr="00C054FD">
        <w:t xml:space="preserve"> </w:t>
      </w:r>
      <w:r w:rsidR="00CE1154" w:rsidRPr="00C054FD">
        <w:t>Biobío</w:t>
      </w:r>
      <w:r w:rsidRPr="00C054FD">
        <w:t xml:space="preserve">, </w:t>
      </w:r>
      <w:r w:rsidR="00A43F65" w:rsidRPr="007E7850">
        <w:t xml:space="preserve">consistente en </w:t>
      </w:r>
      <w:r w:rsidR="00B36E35" w:rsidRPr="00D869CE">
        <w:t xml:space="preserve">una estación, </w:t>
      </w:r>
      <w:r w:rsidR="009F08DD">
        <w:t>ubicada en</w:t>
      </w:r>
      <w:r w:rsidR="00B36E35" w:rsidRPr="00EF313A">
        <w:t xml:space="preserve"> la boca sur del río Biobío (</w:t>
      </w:r>
      <w:r w:rsidR="00C35B91" w:rsidRPr="00EF313A">
        <w:t xml:space="preserve">denominada </w:t>
      </w:r>
      <w:r w:rsidR="00B36E35" w:rsidRPr="00EF313A">
        <w:t>BI-60.3)</w:t>
      </w:r>
      <w:r w:rsidR="00D00B4C" w:rsidRPr="00EF313A">
        <w:t xml:space="preserve">, descrita en la </w:t>
      </w:r>
      <w:r w:rsidR="00D00B4C" w:rsidRPr="00EF313A">
        <w:fldChar w:fldCharType="begin"/>
      </w:r>
      <w:r w:rsidR="00D00B4C" w:rsidRPr="00EF313A">
        <w:instrText xml:space="preserve"> REF _Ref27937155 \h  \* MERGEFORMAT </w:instrText>
      </w:r>
      <w:r w:rsidR="00D00B4C" w:rsidRPr="00EF313A">
        <w:fldChar w:fldCharType="separate"/>
      </w:r>
      <w:r w:rsidR="004B1E77" w:rsidRPr="00EF313A">
        <w:t xml:space="preserve">Tabla </w:t>
      </w:r>
      <w:r w:rsidR="004B1E77" w:rsidRPr="00EF313A">
        <w:rPr>
          <w:noProof/>
        </w:rPr>
        <w:t>2</w:t>
      </w:r>
      <w:r w:rsidR="00D00B4C" w:rsidRPr="00EF313A">
        <w:fldChar w:fldCharType="end"/>
      </w:r>
      <w:r w:rsidR="00D00B4C" w:rsidRPr="00EF313A">
        <w:t xml:space="preserve"> y visualizada en la </w:t>
      </w:r>
      <w:r w:rsidR="00C35B91" w:rsidRPr="00EF313A">
        <w:t>Figura 1</w:t>
      </w:r>
      <w:r w:rsidR="00D00B4C" w:rsidRPr="00EF313A">
        <w:t>.</w:t>
      </w:r>
    </w:p>
    <w:p w14:paraId="1F2DB0C8" w14:textId="47B72C9D" w:rsidR="00CD2BA4" w:rsidRDefault="00CD2BA4" w:rsidP="00EF313A">
      <w:pPr>
        <w:suppressAutoHyphens/>
        <w:jc w:val="both"/>
      </w:pPr>
      <w:r w:rsidRPr="00A3015E">
        <w:lastRenderedPageBreak/>
        <w:t xml:space="preserve">La información de las mediciones ejecutadas durante el período comprendido </w:t>
      </w:r>
      <w:r w:rsidR="00B36E35">
        <w:t>en el periodo enero 2017 y diciembre 2018</w:t>
      </w:r>
      <w:r w:rsidRPr="00F70394">
        <w:t xml:space="preserve">, se reportó a </w:t>
      </w:r>
      <w:r w:rsidRPr="00A43F65">
        <w:t>esta Superintendencia por parte de la Dirección General de Aguas, por medio de los Oficios</w:t>
      </w:r>
      <w:r w:rsidRPr="00A3015E">
        <w:t xml:space="preserve"> </w:t>
      </w:r>
      <w:r w:rsidR="00B36E35">
        <w:t xml:space="preserve">señalados en la </w:t>
      </w:r>
      <w:r w:rsidR="00B36E35">
        <w:fldChar w:fldCharType="begin"/>
      </w:r>
      <w:r w:rsidR="00B36E35">
        <w:instrText xml:space="preserve"> REF _Ref25585745 \h </w:instrText>
      </w:r>
      <w:r w:rsidR="00B36E35">
        <w:fldChar w:fldCharType="separate"/>
      </w:r>
      <w:r w:rsidR="004B1E77" w:rsidRPr="008B17CE">
        <w:t xml:space="preserve">Tabla </w:t>
      </w:r>
      <w:r w:rsidR="004B1E77">
        <w:rPr>
          <w:noProof/>
        </w:rPr>
        <w:t>1</w:t>
      </w:r>
      <w:r w:rsidR="00B36E35">
        <w:fldChar w:fldCharType="end"/>
      </w:r>
      <w:r w:rsidR="00B36E35">
        <w:t>.</w:t>
      </w:r>
    </w:p>
    <w:p w14:paraId="0849A139" w14:textId="7AB8BBDD" w:rsidR="00154ADE" w:rsidRPr="00AE2C22" w:rsidRDefault="00154ADE" w:rsidP="00EF313A">
      <w:pPr>
        <w:pStyle w:val="Ttulo2"/>
        <w:spacing w:before="0" w:after="200" w:line="276" w:lineRule="auto"/>
      </w:pPr>
      <w:bookmarkStart w:id="59" w:name="_Toc28606279"/>
      <w:r w:rsidRPr="00AE2C22">
        <w:t>Frecuencia de monitoreo</w:t>
      </w:r>
      <w:bookmarkEnd w:id="59"/>
    </w:p>
    <w:p w14:paraId="70473BC9" w14:textId="4E443B1B" w:rsidR="006938F0" w:rsidRDefault="006938F0" w:rsidP="00EF313A">
      <w:pPr>
        <w:suppressAutoHyphens/>
        <w:jc w:val="both"/>
      </w:pPr>
      <w:bookmarkStart w:id="60" w:name="_Ref532578830"/>
      <w:bookmarkStart w:id="61" w:name="_Ref532636029"/>
      <w:r>
        <w:t xml:space="preserve">El artículo 10° de la NSCA río Biobío, </w:t>
      </w:r>
      <w:r w:rsidRPr="00573683">
        <w:t xml:space="preserve">considera la posibilidad de medición de parámetros </w:t>
      </w:r>
      <w:r>
        <w:t>adicionales a los establecidos en las normas</w:t>
      </w:r>
      <w:r w:rsidRPr="00573683">
        <w:t xml:space="preserve"> </w:t>
      </w:r>
      <w:r>
        <w:t xml:space="preserve">para el monitoreo de calidad de aguas, para análisis de sedimentos </w:t>
      </w:r>
      <w:r w:rsidR="00BD4310">
        <w:t xml:space="preserve">y </w:t>
      </w:r>
      <w:r>
        <w:t xml:space="preserve">variables </w:t>
      </w:r>
      <w:proofErr w:type="spellStart"/>
      <w:r>
        <w:t>fluviométricas</w:t>
      </w:r>
      <w:proofErr w:type="spellEnd"/>
      <w:r w:rsidR="00BD4310">
        <w:t xml:space="preserve">, además de incluir </w:t>
      </w:r>
      <w:r>
        <w:t xml:space="preserve">pruebas o ensayos </w:t>
      </w:r>
      <w:proofErr w:type="spellStart"/>
      <w:r>
        <w:t>ecotoxicológicos</w:t>
      </w:r>
      <w:proofErr w:type="spellEnd"/>
      <w:r>
        <w:t xml:space="preserve">, y el muestreo de </w:t>
      </w:r>
      <w:proofErr w:type="spellStart"/>
      <w:r>
        <w:t>bioindicadores</w:t>
      </w:r>
      <w:proofErr w:type="spellEnd"/>
      <w:r>
        <w:t xml:space="preserve"> </w:t>
      </w:r>
      <w:r w:rsidR="00BD4310">
        <w:t xml:space="preserve">en todas las estaciones de la Red de Control, </w:t>
      </w:r>
      <w:r>
        <w:t>como herramientas complementarias para determinar los efec</w:t>
      </w:r>
      <w:r w:rsidR="00BD4310">
        <w:t>tos de la calidad del agua en lo</w:t>
      </w:r>
      <w:r>
        <w:t xml:space="preserve">s </w:t>
      </w:r>
      <w:r w:rsidR="00BD4310">
        <w:t>ecosistemas</w:t>
      </w:r>
      <w:r>
        <w:t xml:space="preserve"> acuátic</w:t>
      </w:r>
      <w:r w:rsidR="00BD4310">
        <w:t>o</w:t>
      </w:r>
      <w:r>
        <w:t>s.</w:t>
      </w:r>
    </w:p>
    <w:p w14:paraId="3F647CAE" w14:textId="56480DD1" w:rsidR="00BD4310" w:rsidRDefault="00BD4310" w:rsidP="00EF313A">
      <w:pPr>
        <w:jc w:val="both"/>
      </w:pPr>
      <w:r w:rsidRPr="00B7131E">
        <w:rPr>
          <w:shd w:val="clear" w:color="auto" w:fill="FFFFFF" w:themeFill="background1"/>
        </w:rPr>
        <w:t xml:space="preserve">En la </w:t>
      </w:r>
      <w:r w:rsidR="00B7131E" w:rsidRPr="00B7131E">
        <w:rPr>
          <w:shd w:val="clear" w:color="auto" w:fill="FFFFFF" w:themeFill="background1"/>
        </w:rPr>
        <w:fldChar w:fldCharType="begin"/>
      </w:r>
      <w:r w:rsidR="00B7131E" w:rsidRPr="00B7131E">
        <w:rPr>
          <w:shd w:val="clear" w:color="auto" w:fill="FFFFFF" w:themeFill="background1"/>
        </w:rPr>
        <w:instrText xml:space="preserve"> REF _Ref28417890 \h  \* MERGEFORMAT </w:instrText>
      </w:r>
      <w:r w:rsidR="00B7131E" w:rsidRPr="00B7131E">
        <w:rPr>
          <w:shd w:val="clear" w:color="auto" w:fill="FFFFFF" w:themeFill="background1"/>
        </w:rPr>
      </w:r>
      <w:r w:rsidR="00B7131E" w:rsidRPr="00B7131E">
        <w:rPr>
          <w:shd w:val="clear" w:color="auto" w:fill="FFFFFF" w:themeFill="background1"/>
        </w:rPr>
        <w:fldChar w:fldCharType="separate"/>
      </w:r>
      <w:r w:rsidR="00B7131E" w:rsidRPr="00B7131E">
        <w:rPr>
          <w:b/>
        </w:rPr>
        <w:t xml:space="preserve">Tabla </w:t>
      </w:r>
      <w:r w:rsidR="00B7131E" w:rsidRPr="00B7131E">
        <w:rPr>
          <w:b/>
          <w:noProof/>
        </w:rPr>
        <w:t>23</w:t>
      </w:r>
      <w:r w:rsidR="00B7131E" w:rsidRPr="00B7131E">
        <w:rPr>
          <w:shd w:val="clear" w:color="auto" w:fill="FFFFFF" w:themeFill="background1"/>
        </w:rPr>
        <w:fldChar w:fldCharType="end"/>
      </w:r>
      <w:r w:rsidR="004F65EE" w:rsidRPr="00B7131E">
        <w:rPr>
          <w:shd w:val="clear" w:color="auto" w:fill="FFFFFF" w:themeFill="background1"/>
        </w:rPr>
        <w:t xml:space="preserve"> </w:t>
      </w:r>
      <w:r w:rsidRPr="00B7131E">
        <w:t>se</w:t>
      </w:r>
      <w:r w:rsidRPr="00015422">
        <w:t xml:space="preserve"> detalla</w:t>
      </w:r>
      <w:r w:rsidRPr="00077F5D">
        <w:t xml:space="preserve"> </w:t>
      </w:r>
      <w:r>
        <w:t>la información recibida mediante los oficios</w:t>
      </w:r>
      <w:r w:rsidRPr="00077F5D">
        <w:t xml:space="preserve"> expuestos</w:t>
      </w:r>
      <w:r w:rsidR="004F65EE">
        <w:t xml:space="preserve"> la</w:t>
      </w:r>
      <w:r w:rsidRPr="00077F5D">
        <w:t xml:space="preserve"> </w:t>
      </w:r>
      <w:r w:rsidR="004F65EE">
        <w:fldChar w:fldCharType="begin"/>
      </w:r>
      <w:r w:rsidR="004F65EE">
        <w:instrText xml:space="preserve"> REF _Ref25585745 \h </w:instrText>
      </w:r>
      <w:r w:rsidR="004F65EE">
        <w:fldChar w:fldCharType="separate"/>
      </w:r>
      <w:r w:rsidR="004B1E77" w:rsidRPr="008B17CE">
        <w:t xml:space="preserve">Tabla </w:t>
      </w:r>
      <w:r w:rsidR="004B1E77">
        <w:rPr>
          <w:noProof/>
        </w:rPr>
        <w:t>1</w:t>
      </w:r>
      <w:r w:rsidR="004F65EE">
        <w:fldChar w:fldCharType="end"/>
      </w:r>
      <w:r>
        <w:t xml:space="preserve">, correspondiente a </w:t>
      </w:r>
      <w:r w:rsidRPr="00077F5D">
        <w:t xml:space="preserve">la información </w:t>
      </w:r>
      <w:r>
        <w:t xml:space="preserve">generada para dar cuenta del monitoreo de la Red de Observación </w:t>
      </w:r>
      <w:r w:rsidRPr="00AC36FE">
        <w:t>por parte de la DGA, durante el período enero de 2017 a diciembre de 2018.</w:t>
      </w:r>
      <w:r w:rsidR="00AC36FE">
        <w:t xml:space="preserve"> Adicionalmente, los resultados </w:t>
      </w:r>
      <w:r w:rsidR="00AC36FE" w:rsidRPr="00A90A91">
        <w:t>se presenta</w:t>
      </w:r>
      <w:r w:rsidR="00AC36FE">
        <w:t>n</w:t>
      </w:r>
      <w:r w:rsidR="00AC36FE" w:rsidRPr="00A90A91">
        <w:t xml:space="preserve"> </w:t>
      </w:r>
      <w:r w:rsidR="00AC36FE" w:rsidRPr="00116044">
        <w:t xml:space="preserve">en el </w:t>
      </w:r>
      <w:r w:rsidR="00AC36FE" w:rsidRPr="00116044">
        <w:rPr>
          <w:b/>
        </w:rPr>
        <w:t xml:space="preserve">Anexo </w:t>
      </w:r>
      <w:r w:rsidR="00AC36FE">
        <w:rPr>
          <w:b/>
        </w:rPr>
        <w:t>5</w:t>
      </w:r>
      <w:r w:rsidR="00AC36FE" w:rsidRPr="00AC36FE">
        <w:t>.</w:t>
      </w:r>
    </w:p>
    <w:p w14:paraId="4E29375B" w14:textId="1B7F1F4A" w:rsidR="003667FC" w:rsidRDefault="005A17DF" w:rsidP="00AC36FE">
      <w:pPr>
        <w:suppressAutoHyphens/>
        <w:spacing w:after="0" w:line="240" w:lineRule="auto"/>
        <w:jc w:val="center"/>
        <w:rPr>
          <w:b/>
          <w:sz w:val="18"/>
        </w:rPr>
      </w:pPr>
      <w:bookmarkStart w:id="62" w:name="_Ref28417890"/>
      <w:r w:rsidRPr="00AC36FE">
        <w:rPr>
          <w:b/>
          <w:sz w:val="18"/>
        </w:rPr>
        <w:t xml:space="preserve">Tabla </w:t>
      </w:r>
      <w:r w:rsidRPr="00AC36FE">
        <w:rPr>
          <w:b/>
          <w:sz w:val="18"/>
        </w:rPr>
        <w:fldChar w:fldCharType="begin"/>
      </w:r>
      <w:r w:rsidRPr="00AC36FE">
        <w:rPr>
          <w:b/>
          <w:sz w:val="18"/>
        </w:rPr>
        <w:instrText xml:space="preserve"> SEQ Tabla \* ARABIC </w:instrText>
      </w:r>
      <w:r w:rsidRPr="00AC36FE">
        <w:rPr>
          <w:b/>
          <w:sz w:val="18"/>
        </w:rPr>
        <w:fldChar w:fldCharType="separate"/>
      </w:r>
      <w:r w:rsidR="004B1E77" w:rsidRPr="00AC36FE">
        <w:rPr>
          <w:b/>
          <w:noProof/>
          <w:sz w:val="18"/>
        </w:rPr>
        <w:t>23</w:t>
      </w:r>
      <w:r w:rsidRPr="00AC36FE">
        <w:rPr>
          <w:b/>
          <w:sz w:val="18"/>
        </w:rPr>
        <w:fldChar w:fldCharType="end"/>
      </w:r>
      <w:bookmarkEnd w:id="60"/>
      <w:bookmarkEnd w:id="61"/>
      <w:bookmarkEnd w:id="62"/>
      <w:r w:rsidRPr="00AC36FE">
        <w:rPr>
          <w:b/>
          <w:noProof/>
          <w:sz w:val="18"/>
        </w:rPr>
        <w:t>.</w:t>
      </w:r>
      <w:r w:rsidRPr="00AC36FE">
        <w:rPr>
          <w:b/>
          <w:sz w:val="18"/>
        </w:rPr>
        <w:t xml:space="preserve"> </w:t>
      </w:r>
      <w:r w:rsidR="003667FC" w:rsidRPr="00AC36FE">
        <w:rPr>
          <w:b/>
          <w:sz w:val="18"/>
        </w:rPr>
        <w:t xml:space="preserve">Frecuencia de </w:t>
      </w:r>
      <w:r w:rsidR="008842CA" w:rsidRPr="00AC36FE">
        <w:rPr>
          <w:b/>
          <w:sz w:val="18"/>
        </w:rPr>
        <w:t>monitoreo</w:t>
      </w:r>
      <w:r w:rsidR="003667FC" w:rsidRPr="00AC36FE">
        <w:rPr>
          <w:b/>
          <w:sz w:val="18"/>
        </w:rPr>
        <w:t xml:space="preserve"> </w:t>
      </w:r>
      <w:r w:rsidR="00BD5BCC" w:rsidRPr="00AC36FE">
        <w:rPr>
          <w:b/>
          <w:sz w:val="18"/>
        </w:rPr>
        <w:t xml:space="preserve">de parámetros </w:t>
      </w:r>
      <w:r w:rsidR="00D97E08" w:rsidRPr="00AC36FE">
        <w:rPr>
          <w:b/>
          <w:sz w:val="18"/>
        </w:rPr>
        <w:t xml:space="preserve">correspondientes a </w:t>
      </w:r>
      <w:r w:rsidR="00AC36FE">
        <w:rPr>
          <w:b/>
          <w:sz w:val="18"/>
        </w:rPr>
        <w:t>la Red de</w:t>
      </w:r>
      <w:r w:rsidR="00D97E08" w:rsidRPr="00AC36FE">
        <w:rPr>
          <w:b/>
          <w:sz w:val="18"/>
        </w:rPr>
        <w:t xml:space="preserve"> Observación</w:t>
      </w:r>
      <w:r w:rsidR="003667FC" w:rsidRPr="00AC36FE">
        <w:rPr>
          <w:b/>
          <w:sz w:val="18"/>
        </w:rPr>
        <w:t xml:space="preserve"> de la </w:t>
      </w:r>
      <w:r w:rsidR="00BD4310" w:rsidRPr="00AC36FE">
        <w:rPr>
          <w:b/>
          <w:sz w:val="18"/>
        </w:rPr>
        <w:t xml:space="preserve">cuenca </w:t>
      </w:r>
      <w:r w:rsidR="003667FC" w:rsidRPr="00AC36FE">
        <w:rPr>
          <w:b/>
          <w:sz w:val="18"/>
        </w:rPr>
        <w:t xml:space="preserve">del Río </w:t>
      </w:r>
      <w:r w:rsidR="00CE1154" w:rsidRPr="00AC36FE">
        <w:rPr>
          <w:b/>
          <w:sz w:val="18"/>
        </w:rPr>
        <w:t>Biobío</w:t>
      </w:r>
      <w:r w:rsidR="008842CA" w:rsidRPr="00AC36FE">
        <w:rPr>
          <w:b/>
          <w:sz w:val="18"/>
        </w:rPr>
        <w:t>.</w:t>
      </w:r>
      <w:r w:rsidR="00AC36FE">
        <w:rPr>
          <w:b/>
          <w:sz w:val="18"/>
        </w:rPr>
        <w:t xml:space="preserve"> </w:t>
      </w:r>
      <w:r w:rsidR="00AC36FE" w:rsidRPr="00AC36FE">
        <w:rPr>
          <w:b/>
          <w:sz w:val="18"/>
        </w:rPr>
        <w:t>(Fuente: Elaboración propia).</w:t>
      </w:r>
    </w:p>
    <w:tbl>
      <w:tblPr>
        <w:tblW w:w="7636" w:type="dxa"/>
        <w:jc w:val="center"/>
        <w:tblCellMar>
          <w:left w:w="70" w:type="dxa"/>
          <w:right w:w="70" w:type="dxa"/>
        </w:tblCellMar>
        <w:tblLook w:val="04A0" w:firstRow="1" w:lastRow="0" w:firstColumn="1" w:lastColumn="0" w:noHBand="0" w:noVBand="1"/>
      </w:tblPr>
      <w:tblGrid>
        <w:gridCol w:w="2600"/>
        <w:gridCol w:w="2518"/>
        <w:gridCol w:w="2518"/>
      </w:tblGrid>
      <w:tr w:rsidR="00AC36FE" w:rsidRPr="00AC36FE" w14:paraId="71299A90" w14:textId="6D7542BD" w:rsidTr="00AC36FE">
        <w:trPr>
          <w:trHeight w:val="340"/>
          <w:tblHeader/>
          <w:jc w:val="center"/>
        </w:trPr>
        <w:tc>
          <w:tcPr>
            <w:tcW w:w="2600" w:type="dxa"/>
            <w:vMerge w:val="restart"/>
            <w:tcBorders>
              <w:top w:val="single" w:sz="4" w:space="0" w:color="auto"/>
              <w:left w:val="single" w:sz="4" w:space="0" w:color="auto"/>
              <w:right w:val="single" w:sz="4" w:space="0" w:color="auto"/>
            </w:tcBorders>
            <w:shd w:val="clear" w:color="000000" w:fill="F2F2F2"/>
            <w:noWrap/>
            <w:vAlign w:val="center"/>
            <w:hideMark/>
          </w:tcPr>
          <w:p w14:paraId="0ADB3379" w14:textId="77777777" w:rsidR="00AC36FE" w:rsidRPr="00AC36FE" w:rsidRDefault="00AC36FE" w:rsidP="00AC36FE">
            <w:pPr>
              <w:spacing w:after="0" w:line="240" w:lineRule="auto"/>
              <w:rPr>
                <w:rFonts w:eastAsia="Times New Roman" w:cs="Times New Roman"/>
                <w:b/>
                <w:bCs/>
                <w:color w:val="000000"/>
                <w:sz w:val="20"/>
                <w:szCs w:val="20"/>
                <w:lang w:eastAsia="es-CL"/>
              </w:rPr>
            </w:pPr>
            <w:r w:rsidRPr="00AC36FE">
              <w:rPr>
                <w:rFonts w:eastAsia="Times New Roman" w:cs="Times New Roman"/>
                <w:b/>
                <w:bCs/>
                <w:color w:val="000000"/>
                <w:sz w:val="20"/>
                <w:szCs w:val="20"/>
                <w:lang w:eastAsia="es-CL"/>
              </w:rPr>
              <w:t>Parámetro</w:t>
            </w:r>
          </w:p>
        </w:tc>
        <w:tc>
          <w:tcPr>
            <w:tcW w:w="5036"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468E4B37" w14:textId="22820365" w:rsidR="00AC36FE" w:rsidRPr="00AC36FE" w:rsidRDefault="00AC36FE" w:rsidP="00AC36FE">
            <w:pPr>
              <w:spacing w:after="0" w:line="240" w:lineRule="auto"/>
              <w:jc w:val="center"/>
              <w:rPr>
                <w:rFonts w:eastAsia="Times New Roman" w:cs="Times New Roman"/>
                <w:b/>
                <w:bCs/>
                <w:color w:val="000000"/>
                <w:sz w:val="20"/>
                <w:szCs w:val="20"/>
                <w:lang w:eastAsia="es-CL"/>
              </w:rPr>
            </w:pPr>
            <w:r>
              <w:rPr>
                <w:rFonts w:eastAsia="Times New Roman" w:cs="Times New Roman"/>
                <w:b/>
                <w:bCs/>
                <w:color w:val="000000"/>
                <w:sz w:val="20"/>
                <w:szCs w:val="20"/>
                <w:lang w:eastAsia="es-CL"/>
              </w:rPr>
              <w:t>Frecuencia de monitoreo</w:t>
            </w:r>
          </w:p>
        </w:tc>
      </w:tr>
      <w:tr w:rsidR="00AC36FE" w:rsidRPr="00AC36FE" w14:paraId="77592FB6" w14:textId="77777777" w:rsidTr="00AC36FE">
        <w:trPr>
          <w:trHeight w:val="340"/>
          <w:tblHeader/>
          <w:jc w:val="center"/>
        </w:trPr>
        <w:tc>
          <w:tcPr>
            <w:tcW w:w="2600" w:type="dxa"/>
            <w:vMerge/>
            <w:tcBorders>
              <w:left w:val="single" w:sz="4" w:space="0" w:color="auto"/>
              <w:bottom w:val="single" w:sz="4" w:space="0" w:color="auto"/>
              <w:right w:val="single" w:sz="4" w:space="0" w:color="auto"/>
            </w:tcBorders>
            <w:shd w:val="clear" w:color="000000" w:fill="F2F2F2"/>
            <w:noWrap/>
            <w:vAlign w:val="center"/>
          </w:tcPr>
          <w:p w14:paraId="059F39D7" w14:textId="77777777" w:rsidR="00AC36FE" w:rsidRPr="00AC36FE" w:rsidRDefault="00AC36FE" w:rsidP="00AC36FE">
            <w:pPr>
              <w:spacing w:after="0" w:line="240" w:lineRule="auto"/>
              <w:rPr>
                <w:rFonts w:eastAsia="Times New Roman" w:cs="Times New Roman"/>
                <w:b/>
                <w:bCs/>
                <w:color w:val="000000"/>
                <w:sz w:val="20"/>
                <w:szCs w:val="20"/>
                <w:lang w:eastAsia="es-CL"/>
              </w:rPr>
            </w:pPr>
          </w:p>
        </w:tc>
        <w:tc>
          <w:tcPr>
            <w:tcW w:w="2518" w:type="dxa"/>
            <w:tcBorders>
              <w:top w:val="single" w:sz="4" w:space="0" w:color="auto"/>
              <w:left w:val="nil"/>
              <w:bottom w:val="single" w:sz="4" w:space="0" w:color="auto"/>
              <w:right w:val="single" w:sz="4" w:space="0" w:color="auto"/>
            </w:tcBorders>
            <w:shd w:val="clear" w:color="000000" w:fill="F2F2F2"/>
            <w:noWrap/>
            <w:vAlign w:val="center"/>
          </w:tcPr>
          <w:p w14:paraId="487A90EC" w14:textId="2E60D21C" w:rsidR="00AC36FE" w:rsidRPr="00AC36FE" w:rsidRDefault="00AC36FE" w:rsidP="00AC36FE">
            <w:pPr>
              <w:spacing w:after="0" w:line="240" w:lineRule="auto"/>
              <w:jc w:val="center"/>
              <w:rPr>
                <w:rFonts w:eastAsia="Times New Roman" w:cs="Times New Roman"/>
                <w:b/>
                <w:bCs/>
                <w:color w:val="000000"/>
                <w:sz w:val="20"/>
                <w:szCs w:val="20"/>
                <w:lang w:eastAsia="es-CL"/>
              </w:rPr>
            </w:pPr>
            <w:r>
              <w:rPr>
                <w:rFonts w:eastAsia="Times New Roman" w:cs="Times New Roman"/>
                <w:b/>
                <w:bCs/>
                <w:color w:val="000000"/>
                <w:sz w:val="20"/>
                <w:szCs w:val="20"/>
                <w:lang w:eastAsia="es-CL"/>
              </w:rPr>
              <w:t>2017</w:t>
            </w:r>
          </w:p>
        </w:tc>
        <w:tc>
          <w:tcPr>
            <w:tcW w:w="2518" w:type="dxa"/>
            <w:tcBorders>
              <w:top w:val="single" w:sz="4" w:space="0" w:color="auto"/>
              <w:left w:val="nil"/>
              <w:bottom w:val="single" w:sz="4" w:space="0" w:color="auto"/>
              <w:right w:val="single" w:sz="4" w:space="0" w:color="auto"/>
            </w:tcBorders>
            <w:shd w:val="clear" w:color="000000" w:fill="F2F2F2"/>
            <w:vAlign w:val="center"/>
          </w:tcPr>
          <w:p w14:paraId="211680D5" w14:textId="5369400E" w:rsidR="00AC36FE" w:rsidRPr="00AC36FE" w:rsidRDefault="00AC36FE" w:rsidP="00AC36FE">
            <w:pPr>
              <w:spacing w:after="0" w:line="240" w:lineRule="auto"/>
              <w:jc w:val="center"/>
              <w:rPr>
                <w:rFonts w:eastAsia="Times New Roman" w:cs="Times New Roman"/>
                <w:b/>
                <w:bCs/>
                <w:color w:val="000000"/>
                <w:sz w:val="20"/>
                <w:szCs w:val="20"/>
                <w:lang w:eastAsia="es-CL"/>
              </w:rPr>
            </w:pPr>
            <w:r>
              <w:rPr>
                <w:rFonts w:eastAsia="Times New Roman" w:cs="Times New Roman"/>
                <w:b/>
                <w:bCs/>
                <w:color w:val="000000"/>
                <w:sz w:val="20"/>
                <w:szCs w:val="20"/>
                <w:lang w:eastAsia="es-CL"/>
              </w:rPr>
              <w:t>2018</w:t>
            </w:r>
          </w:p>
        </w:tc>
      </w:tr>
      <w:tr w:rsidR="001009C4" w:rsidRPr="00AC36FE" w14:paraId="4088A3B0" w14:textId="5BE84EE0" w:rsidTr="00AC36FE">
        <w:trPr>
          <w:trHeight w:val="340"/>
          <w:jc w:val="center"/>
        </w:trPr>
        <w:tc>
          <w:tcPr>
            <w:tcW w:w="2600" w:type="dxa"/>
            <w:tcBorders>
              <w:top w:val="nil"/>
              <w:left w:val="single" w:sz="4" w:space="0" w:color="auto"/>
              <w:bottom w:val="single" w:sz="4" w:space="0" w:color="auto"/>
              <w:right w:val="single" w:sz="4" w:space="0" w:color="auto"/>
            </w:tcBorders>
            <w:shd w:val="clear" w:color="000000" w:fill="F2F2F2"/>
            <w:noWrap/>
            <w:vAlign w:val="center"/>
            <w:hideMark/>
          </w:tcPr>
          <w:p w14:paraId="641B726F" w14:textId="77777777" w:rsidR="001009C4" w:rsidRPr="00AC36FE" w:rsidRDefault="001009C4" w:rsidP="00AC36FE">
            <w:pPr>
              <w:spacing w:after="0" w:line="240" w:lineRule="auto"/>
              <w:rPr>
                <w:rFonts w:eastAsia="Times New Roman" w:cs="Times New Roman"/>
                <w:b/>
                <w:bCs/>
                <w:sz w:val="20"/>
                <w:szCs w:val="20"/>
                <w:lang w:eastAsia="es-CL"/>
              </w:rPr>
            </w:pPr>
            <w:r w:rsidRPr="00AC36FE">
              <w:rPr>
                <w:rFonts w:eastAsia="Times New Roman" w:cs="Times New Roman"/>
                <w:b/>
                <w:bCs/>
                <w:sz w:val="20"/>
                <w:szCs w:val="20"/>
                <w:lang w:eastAsia="es-CL"/>
              </w:rPr>
              <w:t>Aluminio</w:t>
            </w:r>
          </w:p>
        </w:tc>
        <w:tc>
          <w:tcPr>
            <w:tcW w:w="2518" w:type="dxa"/>
            <w:tcBorders>
              <w:top w:val="nil"/>
              <w:left w:val="nil"/>
              <w:bottom w:val="single" w:sz="4" w:space="0" w:color="auto"/>
              <w:right w:val="single" w:sz="4" w:space="0" w:color="auto"/>
            </w:tcBorders>
            <w:shd w:val="clear" w:color="auto" w:fill="auto"/>
            <w:noWrap/>
            <w:vAlign w:val="center"/>
            <w:hideMark/>
          </w:tcPr>
          <w:p w14:paraId="0C01EA5D" w14:textId="2BA81FBD" w:rsidR="001009C4"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c>
          <w:tcPr>
            <w:tcW w:w="2518" w:type="dxa"/>
            <w:tcBorders>
              <w:top w:val="nil"/>
              <w:left w:val="nil"/>
              <w:bottom w:val="single" w:sz="4" w:space="0" w:color="auto"/>
              <w:right w:val="single" w:sz="4" w:space="0" w:color="auto"/>
            </w:tcBorders>
            <w:vAlign w:val="center"/>
          </w:tcPr>
          <w:p w14:paraId="7A26D5AB" w14:textId="70C90105" w:rsidR="001009C4"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r>
      <w:tr w:rsidR="001009C4" w:rsidRPr="00AC36FE" w14:paraId="6EEB39A6" w14:textId="3EDFE959" w:rsidTr="00AC36FE">
        <w:trPr>
          <w:trHeight w:val="340"/>
          <w:jc w:val="center"/>
        </w:trPr>
        <w:tc>
          <w:tcPr>
            <w:tcW w:w="2600" w:type="dxa"/>
            <w:tcBorders>
              <w:top w:val="nil"/>
              <w:left w:val="single" w:sz="4" w:space="0" w:color="auto"/>
              <w:bottom w:val="single" w:sz="4" w:space="0" w:color="auto"/>
              <w:right w:val="single" w:sz="4" w:space="0" w:color="auto"/>
            </w:tcBorders>
            <w:shd w:val="clear" w:color="000000" w:fill="F2F2F2"/>
            <w:vAlign w:val="center"/>
            <w:hideMark/>
          </w:tcPr>
          <w:p w14:paraId="54FC6FBA" w14:textId="77777777" w:rsidR="001009C4" w:rsidRPr="00AC36FE" w:rsidRDefault="001009C4" w:rsidP="00AC36FE">
            <w:pPr>
              <w:spacing w:after="0" w:line="240" w:lineRule="auto"/>
              <w:rPr>
                <w:rFonts w:eastAsia="Times New Roman" w:cs="Times New Roman"/>
                <w:b/>
                <w:bCs/>
                <w:sz w:val="20"/>
                <w:szCs w:val="20"/>
                <w:lang w:eastAsia="es-CL"/>
              </w:rPr>
            </w:pPr>
            <w:r w:rsidRPr="00AC36FE">
              <w:rPr>
                <w:rFonts w:eastAsia="Times New Roman" w:cs="Times New Roman"/>
                <w:b/>
                <w:bCs/>
                <w:sz w:val="20"/>
                <w:szCs w:val="20"/>
                <w:lang w:eastAsia="es-CL"/>
              </w:rPr>
              <w:t>Amonio</w:t>
            </w:r>
          </w:p>
        </w:tc>
        <w:tc>
          <w:tcPr>
            <w:tcW w:w="2518" w:type="dxa"/>
            <w:tcBorders>
              <w:top w:val="nil"/>
              <w:left w:val="nil"/>
              <w:bottom w:val="single" w:sz="4" w:space="0" w:color="auto"/>
              <w:right w:val="single" w:sz="4" w:space="0" w:color="auto"/>
            </w:tcBorders>
            <w:shd w:val="clear" w:color="auto" w:fill="auto"/>
            <w:noWrap/>
            <w:vAlign w:val="center"/>
            <w:hideMark/>
          </w:tcPr>
          <w:p w14:paraId="735715C6" w14:textId="68ECAC4C" w:rsidR="001009C4"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c>
          <w:tcPr>
            <w:tcW w:w="2518" w:type="dxa"/>
            <w:tcBorders>
              <w:top w:val="nil"/>
              <w:left w:val="nil"/>
              <w:bottom w:val="single" w:sz="4" w:space="0" w:color="auto"/>
              <w:right w:val="single" w:sz="4" w:space="0" w:color="auto"/>
            </w:tcBorders>
            <w:vAlign w:val="center"/>
          </w:tcPr>
          <w:p w14:paraId="2F07C849" w14:textId="6BD65B0B" w:rsidR="001009C4"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r>
      <w:tr w:rsidR="001009C4" w:rsidRPr="00AC36FE" w14:paraId="14D6224F" w14:textId="589B60E6" w:rsidTr="00AC36FE">
        <w:trPr>
          <w:trHeight w:val="340"/>
          <w:jc w:val="center"/>
        </w:trPr>
        <w:tc>
          <w:tcPr>
            <w:tcW w:w="2600" w:type="dxa"/>
            <w:tcBorders>
              <w:top w:val="nil"/>
              <w:left w:val="single" w:sz="4" w:space="0" w:color="auto"/>
              <w:bottom w:val="single" w:sz="4" w:space="0" w:color="auto"/>
              <w:right w:val="single" w:sz="4" w:space="0" w:color="auto"/>
            </w:tcBorders>
            <w:shd w:val="clear" w:color="000000" w:fill="F2F2F2"/>
            <w:noWrap/>
            <w:vAlign w:val="center"/>
            <w:hideMark/>
          </w:tcPr>
          <w:p w14:paraId="510F84B9" w14:textId="77777777" w:rsidR="001009C4" w:rsidRPr="00AC36FE" w:rsidRDefault="001009C4" w:rsidP="00AC36FE">
            <w:pPr>
              <w:spacing w:after="0" w:line="240" w:lineRule="auto"/>
              <w:rPr>
                <w:rFonts w:eastAsia="Times New Roman" w:cs="Times New Roman"/>
                <w:b/>
                <w:bCs/>
                <w:sz w:val="20"/>
                <w:szCs w:val="20"/>
                <w:lang w:eastAsia="es-CL"/>
              </w:rPr>
            </w:pPr>
            <w:r w:rsidRPr="00AC36FE">
              <w:rPr>
                <w:rFonts w:eastAsia="Times New Roman" w:cs="Times New Roman"/>
                <w:b/>
                <w:bCs/>
                <w:sz w:val="20"/>
                <w:szCs w:val="20"/>
                <w:lang w:eastAsia="es-CL"/>
              </w:rPr>
              <w:t>AOX</w:t>
            </w:r>
          </w:p>
        </w:tc>
        <w:tc>
          <w:tcPr>
            <w:tcW w:w="2518" w:type="dxa"/>
            <w:tcBorders>
              <w:top w:val="nil"/>
              <w:left w:val="nil"/>
              <w:bottom w:val="single" w:sz="4" w:space="0" w:color="auto"/>
              <w:right w:val="single" w:sz="4" w:space="0" w:color="auto"/>
            </w:tcBorders>
            <w:shd w:val="clear" w:color="auto" w:fill="auto"/>
            <w:noWrap/>
            <w:vAlign w:val="center"/>
            <w:hideMark/>
          </w:tcPr>
          <w:p w14:paraId="5B638AF1" w14:textId="44022540" w:rsidR="001009C4"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0</w:t>
            </w:r>
          </w:p>
        </w:tc>
        <w:tc>
          <w:tcPr>
            <w:tcW w:w="2518" w:type="dxa"/>
            <w:tcBorders>
              <w:top w:val="nil"/>
              <w:left w:val="nil"/>
              <w:bottom w:val="single" w:sz="4" w:space="0" w:color="auto"/>
              <w:right w:val="single" w:sz="4" w:space="0" w:color="auto"/>
            </w:tcBorders>
            <w:vAlign w:val="center"/>
          </w:tcPr>
          <w:p w14:paraId="5BE1433A" w14:textId="5A9AC19D" w:rsidR="001009C4"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0</w:t>
            </w:r>
          </w:p>
        </w:tc>
      </w:tr>
      <w:tr w:rsidR="00AC36FE" w:rsidRPr="00AC36FE" w14:paraId="281722AF" w14:textId="6BDCE295" w:rsidTr="00AC36FE">
        <w:trPr>
          <w:trHeight w:val="340"/>
          <w:jc w:val="center"/>
        </w:trPr>
        <w:tc>
          <w:tcPr>
            <w:tcW w:w="2600" w:type="dxa"/>
            <w:tcBorders>
              <w:top w:val="nil"/>
              <w:left w:val="single" w:sz="4" w:space="0" w:color="auto"/>
              <w:bottom w:val="single" w:sz="4" w:space="0" w:color="auto"/>
              <w:right w:val="single" w:sz="4" w:space="0" w:color="auto"/>
            </w:tcBorders>
            <w:shd w:val="clear" w:color="000000" w:fill="F2F2F2"/>
            <w:noWrap/>
            <w:vAlign w:val="center"/>
            <w:hideMark/>
          </w:tcPr>
          <w:p w14:paraId="75EEF39B" w14:textId="77777777" w:rsidR="00AC36FE" w:rsidRPr="00AC36FE" w:rsidRDefault="00AC36FE" w:rsidP="00AC36FE">
            <w:pPr>
              <w:spacing w:after="0" w:line="240" w:lineRule="auto"/>
              <w:rPr>
                <w:rFonts w:eastAsia="Times New Roman" w:cs="Times New Roman"/>
                <w:b/>
                <w:bCs/>
                <w:sz w:val="20"/>
                <w:szCs w:val="20"/>
                <w:lang w:eastAsia="es-CL"/>
              </w:rPr>
            </w:pPr>
            <w:r w:rsidRPr="00AC36FE">
              <w:rPr>
                <w:rFonts w:eastAsia="Times New Roman" w:cs="Times New Roman"/>
                <w:b/>
                <w:bCs/>
                <w:sz w:val="20"/>
                <w:szCs w:val="20"/>
                <w:lang w:eastAsia="es-CL"/>
              </w:rPr>
              <w:t xml:space="preserve">Cloruros </w:t>
            </w:r>
          </w:p>
        </w:tc>
        <w:tc>
          <w:tcPr>
            <w:tcW w:w="2518" w:type="dxa"/>
            <w:tcBorders>
              <w:top w:val="nil"/>
              <w:left w:val="nil"/>
              <w:bottom w:val="single" w:sz="4" w:space="0" w:color="auto"/>
              <w:right w:val="single" w:sz="4" w:space="0" w:color="auto"/>
            </w:tcBorders>
            <w:shd w:val="clear" w:color="auto" w:fill="auto"/>
            <w:noWrap/>
            <w:vAlign w:val="center"/>
            <w:hideMark/>
          </w:tcPr>
          <w:p w14:paraId="6B048960" w14:textId="11880268" w:rsidR="00AC36FE"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c>
          <w:tcPr>
            <w:tcW w:w="2518" w:type="dxa"/>
            <w:tcBorders>
              <w:top w:val="nil"/>
              <w:left w:val="nil"/>
              <w:bottom w:val="single" w:sz="4" w:space="0" w:color="auto"/>
              <w:right w:val="single" w:sz="4" w:space="0" w:color="auto"/>
            </w:tcBorders>
            <w:vAlign w:val="center"/>
          </w:tcPr>
          <w:p w14:paraId="13ED5828" w14:textId="29D1117F" w:rsidR="00AC36FE"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r>
      <w:tr w:rsidR="00AC36FE" w:rsidRPr="00AC36FE" w14:paraId="2F3C7F49" w14:textId="135BAAE9" w:rsidTr="00AC36FE">
        <w:trPr>
          <w:trHeight w:val="340"/>
          <w:jc w:val="center"/>
        </w:trPr>
        <w:tc>
          <w:tcPr>
            <w:tcW w:w="2600" w:type="dxa"/>
            <w:tcBorders>
              <w:top w:val="nil"/>
              <w:left w:val="single" w:sz="4" w:space="0" w:color="auto"/>
              <w:bottom w:val="single" w:sz="4" w:space="0" w:color="auto"/>
              <w:right w:val="single" w:sz="4" w:space="0" w:color="auto"/>
            </w:tcBorders>
            <w:shd w:val="clear" w:color="000000" w:fill="F2F2F2"/>
            <w:vAlign w:val="center"/>
            <w:hideMark/>
          </w:tcPr>
          <w:p w14:paraId="1A9A6254" w14:textId="77777777" w:rsidR="00AC36FE" w:rsidRPr="00AC36FE" w:rsidRDefault="00AC36FE" w:rsidP="00AC36FE">
            <w:pPr>
              <w:spacing w:after="0" w:line="240" w:lineRule="auto"/>
              <w:rPr>
                <w:rFonts w:eastAsia="Times New Roman" w:cs="Times New Roman"/>
                <w:b/>
                <w:bCs/>
                <w:sz w:val="20"/>
                <w:szCs w:val="20"/>
                <w:lang w:eastAsia="es-CL"/>
              </w:rPr>
            </w:pPr>
            <w:proofErr w:type="spellStart"/>
            <w:r w:rsidRPr="00AC36FE">
              <w:rPr>
                <w:rFonts w:eastAsia="Times New Roman" w:cs="Times New Roman"/>
                <w:b/>
                <w:bCs/>
                <w:sz w:val="20"/>
                <w:szCs w:val="20"/>
                <w:lang w:eastAsia="es-CL"/>
              </w:rPr>
              <w:t>Coliformes</w:t>
            </w:r>
            <w:proofErr w:type="spellEnd"/>
            <w:r w:rsidRPr="00AC36FE">
              <w:rPr>
                <w:rFonts w:eastAsia="Times New Roman" w:cs="Times New Roman"/>
                <w:b/>
                <w:bCs/>
                <w:sz w:val="20"/>
                <w:szCs w:val="20"/>
                <w:lang w:eastAsia="es-CL"/>
              </w:rPr>
              <w:t xml:space="preserve"> Fecales</w:t>
            </w:r>
          </w:p>
        </w:tc>
        <w:tc>
          <w:tcPr>
            <w:tcW w:w="2518" w:type="dxa"/>
            <w:tcBorders>
              <w:top w:val="nil"/>
              <w:left w:val="nil"/>
              <w:bottom w:val="single" w:sz="4" w:space="0" w:color="auto"/>
              <w:right w:val="single" w:sz="4" w:space="0" w:color="auto"/>
            </w:tcBorders>
            <w:shd w:val="clear" w:color="auto" w:fill="auto"/>
            <w:noWrap/>
            <w:vAlign w:val="center"/>
            <w:hideMark/>
          </w:tcPr>
          <w:p w14:paraId="2FBAE052" w14:textId="3692970A" w:rsidR="00AC36FE"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c>
          <w:tcPr>
            <w:tcW w:w="2518" w:type="dxa"/>
            <w:tcBorders>
              <w:top w:val="nil"/>
              <w:left w:val="nil"/>
              <w:bottom w:val="single" w:sz="4" w:space="0" w:color="auto"/>
              <w:right w:val="single" w:sz="4" w:space="0" w:color="auto"/>
            </w:tcBorders>
            <w:vAlign w:val="center"/>
          </w:tcPr>
          <w:p w14:paraId="3EB85ED9" w14:textId="30B932AD" w:rsidR="00AC36FE"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r>
      <w:tr w:rsidR="00AC36FE" w:rsidRPr="00AC36FE" w14:paraId="539A69FC" w14:textId="421B7922" w:rsidTr="00AC36FE">
        <w:trPr>
          <w:trHeight w:val="340"/>
          <w:jc w:val="center"/>
        </w:trPr>
        <w:tc>
          <w:tcPr>
            <w:tcW w:w="2600" w:type="dxa"/>
            <w:tcBorders>
              <w:top w:val="nil"/>
              <w:left w:val="single" w:sz="4" w:space="0" w:color="auto"/>
              <w:bottom w:val="single" w:sz="4" w:space="0" w:color="auto"/>
              <w:right w:val="single" w:sz="4" w:space="0" w:color="auto"/>
            </w:tcBorders>
            <w:shd w:val="clear" w:color="000000" w:fill="F2F2F2"/>
            <w:noWrap/>
            <w:vAlign w:val="center"/>
            <w:hideMark/>
          </w:tcPr>
          <w:p w14:paraId="3EEBD0A9" w14:textId="79C68358" w:rsidR="00AC36FE" w:rsidRPr="00AC36FE" w:rsidRDefault="00AC36FE" w:rsidP="00AC36FE">
            <w:pPr>
              <w:spacing w:after="0" w:line="240" w:lineRule="auto"/>
              <w:rPr>
                <w:rFonts w:eastAsia="Times New Roman" w:cs="Times New Roman"/>
                <w:b/>
                <w:bCs/>
                <w:sz w:val="20"/>
                <w:szCs w:val="20"/>
                <w:lang w:eastAsia="es-CL"/>
              </w:rPr>
            </w:pPr>
            <w:r w:rsidRPr="00AC36FE">
              <w:rPr>
                <w:rFonts w:eastAsia="Times New Roman" w:cs="Times New Roman"/>
                <w:b/>
                <w:bCs/>
                <w:sz w:val="20"/>
                <w:szCs w:val="20"/>
                <w:lang w:eastAsia="es-CL"/>
              </w:rPr>
              <w:t>Conductividad Eléctrica</w:t>
            </w:r>
          </w:p>
        </w:tc>
        <w:tc>
          <w:tcPr>
            <w:tcW w:w="2518" w:type="dxa"/>
            <w:tcBorders>
              <w:top w:val="nil"/>
              <w:left w:val="nil"/>
              <w:bottom w:val="single" w:sz="4" w:space="0" w:color="auto"/>
              <w:right w:val="single" w:sz="4" w:space="0" w:color="auto"/>
            </w:tcBorders>
            <w:shd w:val="clear" w:color="auto" w:fill="auto"/>
            <w:noWrap/>
            <w:vAlign w:val="center"/>
            <w:hideMark/>
          </w:tcPr>
          <w:p w14:paraId="77B0C59F" w14:textId="0D767482" w:rsidR="00AC36FE"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c>
          <w:tcPr>
            <w:tcW w:w="2518" w:type="dxa"/>
            <w:tcBorders>
              <w:top w:val="nil"/>
              <w:left w:val="nil"/>
              <w:bottom w:val="single" w:sz="4" w:space="0" w:color="auto"/>
              <w:right w:val="single" w:sz="4" w:space="0" w:color="auto"/>
            </w:tcBorders>
            <w:vAlign w:val="center"/>
          </w:tcPr>
          <w:p w14:paraId="3302E013" w14:textId="14605BEC" w:rsidR="00AC36FE"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r>
      <w:tr w:rsidR="00AC36FE" w:rsidRPr="00AC36FE" w14:paraId="1C2CFDCB" w14:textId="105B00C3" w:rsidTr="00AC36FE">
        <w:trPr>
          <w:trHeight w:val="340"/>
          <w:jc w:val="center"/>
        </w:trPr>
        <w:tc>
          <w:tcPr>
            <w:tcW w:w="2600" w:type="dxa"/>
            <w:tcBorders>
              <w:top w:val="nil"/>
              <w:left w:val="single" w:sz="4" w:space="0" w:color="auto"/>
              <w:bottom w:val="single" w:sz="4" w:space="0" w:color="auto"/>
              <w:right w:val="single" w:sz="4" w:space="0" w:color="auto"/>
            </w:tcBorders>
            <w:shd w:val="clear" w:color="000000" w:fill="F2F2F2"/>
            <w:noWrap/>
            <w:vAlign w:val="center"/>
            <w:hideMark/>
          </w:tcPr>
          <w:p w14:paraId="65E0C0E3" w14:textId="77777777" w:rsidR="00AC36FE" w:rsidRPr="00AC36FE" w:rsidRDefault="00AC36FE" w:rsidP="00AC36FE">
            <w:pPr>
              <w:spacing w:after="0" w:line="240" w:lineRule="auto"/>
              <w:rPr>
                <w:rFonts w:eastAsia="Times New Roman" w:cs="Times New Roman"/>
                <w:b/>
                <w:bCs/>
                <w:sz w:val="20"/>
                <w:szCs w:val="20"/>
                <w:lang w:eastAsia="es-CL"/>
              </w:rPr>
            </w:pPr>
            <w:r w:rsidRPr="00AC36FE">
              <w:rPr>
                <w:rFonts w:eastAsia="Times New Roman" w:cs="Times New Roman"/>
                <w:b/>
                <w:bCs/>
                <w:sz w:val="20"/>
                <w:szCs w:val="20"/>
                <w:lang w:eastAsia="es-CL"/>
              </w:rPr>
              <w:t>DBO</w:t>
            </w:r>
            <w:r w:rsidRPr="00AC36FE">
              <w:rPr>
                <w:rFonts w:eastAsia="Times New Roman" w:cs="Times New Roman"/>
                <w:b/>
                <w:bCs/>
                <w:sz w:val="20"/>
                <w:szCs w:val="20"/>
                <w:vertAlign w:val="subscript"/>
                <w:lang w:eastAsia="es-CL"/>
              </w:rPr>
              <w:t>5</w:t>
            </w:r>
          </w:p>
        </w:tc>
        <w:tc>
          <w:tcPr>
            <w:tcW w:w="2518" w:type="dxa"/>
            <w:tcBorders>
              <w:top w:val="nil"/>
              <w:left w:val="nil"/>
              <w:bottom w:val="single" w:sz="4" w:space="0" w:color="auto"/>
              <w:right w:val="single" w:sz="4" w:space="0" w:color="auto"/>
            </w:tcBorders>
            <w:shd w:val="clear" w:color="auto" w:fill="auto"/>
            <w:noWrap/>
            <w:vAlign w:val="center"/>
            <w:hideMark/>
          </w:tcPr>
          <w:p w14:paraId="7A54A438" w14:textId="76E9AED2" w:rsidR="00AC36FE"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c>
          <w:tcPr>
            <w:tcW w:w="2518" w:type="dxa"/>
            <w:tcBorders>
              <w:top w:val="nil"/>
              <w:left w:val="nil"/>
              <w:bottom w:val="single" w:sz="4" w:space="0" w:color="auto"/>
              <w:right w:val="single" w:sz="4" w:space="0" w:color="auto"/>
            </w:tcBorders>
            <w:vAlign w:val="center"/>
          </w:tcPr>
          <w:p w14:paraId="0E38F3BD" w14:textId="7DE497B6" w:rsidR="00AC36FE"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r>
      <w:tr w:rsidR="001009C4" w:rsidRPr="00AC36FE" w14:paraId="45C3CE6B" w14:textId="39EB444C" w:rsidTr="00AC36FE">
        <w:trPr>
          <w:trHeight w:val="340"/>
          <w:jc w:val="center"/>
        </w:trPr>
        <w:tc>
          <w:tcPr>
            <w:tcW w:w="2600" w:type="dxa"/>
            <w:tcBorders>
              <w:top w:val="nil"/>
              <w:left w:val="single" w:sz="4" w:space="0" w:color="auto"/>
              <w:bottom w:val="single" w:sz="4" w:space="0" w:color="auto"/>
              <w:right w:val="single" w:sz="4" w:space="0" w:color="auto"/>
            </w:tcBorders>
            <w:shd w:val="clear" w:color="000000" w:fill="F2F2F2"/>
            <w:noWrap/>
            <w:vAlign w:val="center"/>
            <w:hideMark/>
          </w:tcPr>
          <w:p w14:paraId="05111B8F" w14:textId="77777777" w:rsidR="001009C4" w:rsidRPr="00AC36FE" w:rsidRDefault="001009C4" w:rsidP="00AC36FE">
            <w:pPr>
              <w:spacing w:after="0" w:line="240" w:lineRule="auto"/>
              <w:rPr>
                <w:rFonts w:eastAsia="Times New Roman" w:cs="Times New Roman"/>
                <w:b/>
                <w:bCs/>
                <w:sz w:val="20"/>
                <w:szCs w:val="20"/>
                <w:lang w:eastAsia="es-CL"/>
              </w:rPr>
            </w:pPr>
            <w:r w:rsidRPr="00AC36FE">
              <w:rPr>
                <w:rFonts w:eastAsia="Times New Roman" w:cs="Times New Roman"/>
                <w:b/>
                <w:bCs/>
                <w:sz w:val="20"/>
                <w:szCs w:val="20"/>
                <w:lang w:eastAsia="es-CL"/>
              </w:rPr>
              <w:t>DQO</w:t>
            </w:r>
          </w:p>
        </w:tc>
        <w:tc>
          <w:tcPr>
            <w:tcW w:w="2518" w:type="dxa"/>
            <w:tcBorders>
              <w:top w:val="nil"/>
              <w:left w:val="nil"/>
              <w:bottom w:val="single" w:sz="4" w:space="0" w:color="auto"/>
              <w:right w:val="single" w:sz="4" w:space="0" w:color="auto"/>
            </w:tcBorders>
            <w:shd w:val="clear" w:color="auto" w:fill="auto"/>
            <w:noWrap/>
            <w:vAlign w:val="center"/>
            <w:hideMark/>
          </w:tcPr>
          <w:p w14:paraId="7C5AE302" w14:textId="664984A9" w:rsidR="001009C4" w:rsidRPr="00AC36FE" w:rsidRDefault="0013179C"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3</w:t>
            </w:r>
          </w:p>
        </w:tc>
        <w:tc>
          <w:tcPr>
            <w:tcW w:w="2518" w:type="dxa"/>
            <w:tcBorders>
              <w:top w:val="nil"/>
              <w:left w:val="nil"/>
              <w:bottom w:val="single" w:sz="4" w:space="0" w:color="auto"/>
              <w:right w:val="single" w:sz="4" w:space="0" w:color="auto"/>
            </w:tcBorders>
            <w:vAlign w:val="center"/>
          </w:tcPr>
          <w:p w14:paraId="11A7D8A6" w14:textId="2D734739" w:rsidR="001009C4" w:rsidRPr="00AC36FE" w:rsidRDefault="0013179C"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r>
      <w:tr w:rsidR="00AC36FE" w:rsidRPr="00AC36FE" w14:paraId="053E4588" w14:textId="6F2F2541" w:rsidTr="00AC36FE">
        <w:trPr>
          <w:trHeight w:val="340"/>
          <w:jc w:val="center"/>
        </w:trPr>
        <w:tc>
          <w:tcPr>
            <w:tcW w:w="2600" w:type="dxa"/>
            <w:tcBorders>
              <w:top w:val="nil"/>
              <w:left w:val="single" w:sz="4" w:space="0" w:color="auto"/>
              <w:bottom w:val="single" w:sz="4" w:space="0" w:color="auto"/>
              <w:right w:val="single" w:sz="4" w:space="0" w:color="auto"/>
            </w:tcBorders>
            <w:shd w:val="clear" w:color="000000" w:fill="F2F2F2"/>
            <w:noWrap/>
            <w:vAlign w:val="center"/>
            <w:hideMark/>
          </w:tcPr>
          <w:p w14:paraId="03D2C11B" w14:textId="77777777" w:rsidR="00AC36FE" w:rsidRPr="00AC36FE" w:rsidRDefault="00AC36FE" w:rsidP="00AC36FE">
            <w:pPr>
              <w:spacing w:after="0" w:line="240" w:lineRule="auto"/>
              <w:rPr>
                <w:rFonts w:eastAsia="Times New Roman" w:cs="Times New Roman"/>
                <w:b/>
                <w:bCs/>
                <w:sz w:val="20"/>
                <w:szCs w:val="20"/>
                <w:lang w:eastAsia="es-CL"/>
              </w:rPr>
            </w:pPr>
            <w:r w:rsidRPr="00AC36FE">
              <w:rPr>
                <w:rFonts w:eastAsia="Times New Roman" w:cs="Times New Roman"/>
                <w:b/>
                <w:bCs/>
                <w:sz w:val="20"/>
                <w:szCs w:val="20"/>
                <w:lang w:eastAsia="es-CL"/>
              </w:rPr>
              <w:t>Fósforo Total</w:t>
            </w:r>
          </w:p>
        </w:tc>
        <w:tc>
          <w:tcPr>
            <w:tcW w:w="2518" w:type="dxa"/>
            <w:tcBorders>
              <w:top w:val="nil"/>
              <w:left w:val="nil"/>
              <w:bottom w:val="single" w:sz="4" w:space="0" w:color="auto"/>
              <w:right w:val="single" w:sz="4" w:space="0" w:color="auto"/>
            </w:tcBorders>
            <w:shd w:val="clear" w:color="auto" w:fill="auto"/>
            <w:noWrap/>
            <w:vAlign w:val="center"/>
            <w:hideMark/>
          </w:tcPr>
          <w:p w14:paraId="4746E14E" w14:textId="7AC75DDE" w:rsidR="00AC36FE"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c>
          <w:tcPr>
            <w:tcW w:w="2518" w:type="dxa"/>
            <w:tcBorders>
              <w:top w:val="nil"/>
              <w:left w:val="nil"/>
              <w:bottom w:val="single" w:sz="4" w:space="0" w:color="auto"/>
              <w:right w:val="single" w:sz="4" w:space="0" w:color="auto"/>
            </w:tcBorders>
            <w:vAlign w:val="center"/>
          </w:tcPr>
          <w:p w14:paraId="7EB51D5B" w14:textId="4D690A2E" w:rsidR="00AC36FE"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r>
      <w:tr w:rsidR="00AC36FE" w:rsidRPr="00AC36FE" w14:paraId="1587E305" w14:textId="053417E2" w:rsidTr="00AC36FE">
        <w:trPr>
          <w:trHeight w:val="340"/>
          <w:jc w:val="center"/>
        </w:trPr>
        <w:tc>
          <w:tcPr>
            <w:tcW w:w="2600" w:type="dxa"/>
            <w:tcBorders>
              <w:top w:val="nil"/>
              <w:left w:val="single" w:sz="4" w:space="0" w:color="auto"/>
              <w:bottom w:val="single" w:sz="4" w:space="0" w:color="auto"/>
              <w:right w:val="single" w:sz="4" w:space="0" w:color="auto"/>
            </w:tcBorders>
            <w:shd w:val="clear" w:color="000000" w:fill="F2F2F2"/>
            <w:noWrap/>
            <w:vAlign w:val="center"/>
            <w:hideMark/>
          </w:tcPr>
          <w:p w14:paraId="40FE1DDD" w14:textId="77777777" w:rsidR="00AC36FE" w:rsidRPr="00AC36FE" w:rsidRDefault="00AC36FE" w:rsidP="00AC36FE">
            <w:pPr>
              <w:spacing w:after="0" w:line="240" w:lineRule="auto"/>
              <w:rPr>
                <w:rFonts w:eastAsia="Times New Roman" w:cs="Times New Roman"/>
                <w:b/>
                <w:bCs/>
                <w:sz w:val="20"/>
                <w:szCs w:val="20"/>
                <w:lang w:eastAsia="es-CL"/>
              </w:rPr>
            </w:pPr>
            <w:r w:rsidRPr="00AC36FE">
              <w:rPr>
                <w:rFonts w:eastAsia="Times New Roman" w:cs="Times New Roman"/>
                <w:b/>
                <w:bCs/>
                <w:sz w:val="20"/>
                <w:szCs w:val="20"/>
                <w:lang w:eastAsia="es-CL"/>
              </w:rPr>
              <w:t>Hierro Total</w:t>
            </w:r>
          </w:p>
        </w:tc>
        <w:tc>
          <w:tcPr>
            <w:tcW w:w="2518" w:type="dxa"/>
            <w:tcBorders>
              <w:top w:val="nil"/>
              <w:left w:val="nil"/>
              <w:bottom w:val="single" w:sz="4" w:space="0" w:color="auto"/>
              <w:right w:val="single" w:sz="4" w:space="0" w:color="auto"/>
            </w:tcBorders>
            <w:shd w:val="clear" w:color="auto" w:fill="auto"/>
            <w:noWrap/>
            <w:vAlign w:val="center"/>
            <w:hideMark/>
          </w:tcPr>
          <w:p w14:paraId="6FCC8E9C" w14:textId="0CA83A27" w:rsidR="00AC36FE"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c>
          <w:tcPr>
            <w:tcW w:w="2518" w:type="dxa"/>
            <w:tcBorders>
              <w:top w:val="nil"/>
              <w:left w:val="nil"/>
              <w:bottom w:val="single" w:sz="4" w:space="0" w:color="auto"/>
              <w:right w:val="single" w:sz="4" w:space="0" w:color="auto"/>
            </w:tcBorders>
            <w:vAlign w:val="center"/>
          </w:tcPr>
          <w:p w14:paraId="3A84FB44" w14:textId="2CCBACA2" w:rsidR="00AC36FE"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r>
      <w:tr w:rsidR="00AC36FE" w:rsidRPr="00AC36FE" w14:paraId="67E1DC05" w14:textId="1AA82218" w:rsidTr="00AC36FE">
        <w:trPr>
          <w:trHeight w:val="340"/>
          <w:jc w:val="center"/>
        </w:trPr>
        <w:tc>
          <w:tcPr>
            <w:tcW w:w="2600" w:type="dxa"/>
            <w:tcBorders>
              <w:top w:val="nil"/>
              <w:left w:val="single" w:sz="4" w:space="0" w:color="auto"/>
              <w:bottom w:val="single" w:sz="4" w:space="0" w:color="auto"/>
              <w:right w:val="single" w:sz="4" w:space="0" w:color="auto"/>
            </w:tcBorders>
            <w:shd w:val="clear" w:color="000000" w:fill="F2F2F2"/>
            <w:vAlign w:val="center"/>
            <w:hideMark/>
          </w:tcPr>
          <w:p w14:paraId="191D0379" w14:textId="77777777" w:rsidR="00AC36FE" w:rsidRPr="00AC36FE" w:rsidRDefault="00AC36FE" w:rsidP="00AC36FE">
            <w:pPr>
              <w:spacing w:after="0" w:line="240" w:lineRule="auto"/>
              <w:rPr>
                <w:rFonts w:eastAsia="Times New Roman" w:cs="Times New Roman"/>
                <w:b/>
                <w:bCs/>
                <w:sz w:val="20"/>
                <w:szCs w:val="20"/>
                <w:lang w:eastAsia="es-CL"/>
              </w:rPr>
            </w:pPr>
            <w:r w:rsidRPr="00AC36FE">
              <w:rPr>
                <w:rFonts w:eastAsia="Times New Roman" w:cs="Times New Roman"/>
                <w:b/>
                <w:bCs/>
                <w:sz w:val="20"/>
                <w:szCs w:val="20"/>
                <w:lang w:eastAsia="es-CL"/>
              </w:rPr>
              <w:t>Índice Fenol</w:t>
            </w:r>
          </w:p>
        </w:tc>
        <w:tc>
          <w:tcPr>
            <w:tcW w:w="2518" w:type="dxa"/>
            <w:tcBorders>
              <w:top w:val="nil"/>
              <w:left w:val="nil"/>
              <w:bottom w:val="single" w:sz="4" w:space="0" w:color="auto"/>
              <w:right w:val="single" w:sz="4" w:space="0" w:color="auto"/>
            </w:tcBorders>
            <w:shd w:val="clear" w:color="auto" w:fill="auto"/>
            <w:noWrap/>
            <w:vAlign w:val="center"/>
            <w:hideMark/>
          </w:tcPr>
          <w:p w14:paraId="091AE578" w14:textId="06BA9C41" w:rsidR="00AC36FE"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c>
          <w:tcPr>
            <w:tcW w:w="2518" w:type="dxa"/>
            <w:tcBorders>
              <w:top w:val="nil"/>
              <w:left w:val="nil"/>
              <w:bottom w:val="single" w:sz="4" w:space="0" w:color="auto"/>
              <w:right w:val="single" w:sz="4" w:space="0" w:color="auto"/>
            </w:tcBorders>
            <w:vAlign w:val="center"/>
          </w:tcPr>
          <w:p w14:paraId="3F30A3A6" w14:textId="40091FA3" w:rsidR="00AC36FE"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r>
      <w:tr w:rsidR="00AC36FE" w:rsidRPr="00AC36FE" w14:paraId="2961C101" w14:textId="4802E23C" w:rsidTr="00AC36FE">
        <w:trPr>
          <w:trHeight w:val="340"/>
          <w:jc w:val="center"/>
        </w:trPr>
        <w:tc>
          <w:tcPr>
            <w:tcW w:w="2600" w:type="dxa"/>
            <w:tcBorders>
              <w:top w:val="nil"/>
              <w:left w:val="single" w:sz="4" w:space="0" w:color="auto"/>
              <w:bottom w:val="single" w:sz="4" w:space="0" w:color="auto"/>
              <w:right w:val="single" w:sz="4" w:space="0" w:color="auto"/>
            </w:tcBorders>
            <w:shd w:val="clear" w:color="000000" w:fill="F2F2F2"/>
            <w:noWrap/>
            <w:vAlign w:val="center"/>
            <w:hideMark/>
          </w:tcPr>
          <w:p w14:paraId="5EC2AB31" w14:textId="7F24A463" w:rsidR="00AC36FE" w:rsidRPr="00AC36FE" w:rsidRDefault="00AC36FE" w:rsidP="00AC36FE">
            <w:pPr>
              <w:spacing w:after="0" w:line="240" w:lineRule="auto"/>
              <w:rPr>
                <w:rFonts w:eastAsia="Times New Roman" w:cs="Times New Roman"/>
                <w:b/>
                <w:bCs/>
                <w:sz w:val="20"/>
                <w:szCs w:val="20"/>
                <w:lang w:eastAsia="es-CL"/>
              </w:rPr>
            </w:pPr>
            <w:r w:rsidRPr="00AC36FE">
              <w:rPr>
                <w:rFonts w:eastAsia="Times New Roman" w:cs="Times New Roman"/>
                <w:b/>
                <w:bCs/>
                <w:sz w:val="20"/>
                <w:szCs w:val="20"/>
                <w:lang w:eastAsia="es-CL"/>
              </w:rPr>
              <w:t>Nitrato</w:t>
            </w:r>
          </w:p>
        </w:tc>
        <w:tc>
          <w:tcPr>
            <w:tcW w:w="2518" w:type="dxa"/>
            <w:tcBorders>
              <w:top w:val="nil"/>
              <w:left w:val="nil"/>
              <w:bottom w:val="single" w:sz="4" w:space="0" w:color="auto"/>
              <w:right w:val="single" w:sz="4" w:space="0" w:color="auto"/>
            </w:tcBorders>
            <w:shd w:val="clear" w:color="auto" w:fill="auto"/>
            <w:noWrap/>
            <w:vAlign w:val="center"/>
            <w:hideMark/>
          </w:tcPr>
          <w:p w14:paraId="6D2E6EE9" w14:textId="1E0E14BF" w:rsidR="00AC36FE"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c>
          <w:tcPr>
            <w:tcW w:w="2518" w:type="dxa"/>
            <w:tcBorders>
              <w:top w:val="nil"/>
              <w:left w:val="nil"/>
              <w:bottom w:val="single" w:sz="4" w:space="0" w:color="auto"/>
              <w:right w:val="single" w:sz="4" w:space="0" w:color="auto"/>
            </w:tcBorders>
            <w:vAlign w:val="center"/>
          </w:tcPr>
          <w:p w14:paraId="31ADE3DA" w14:textId="1D3EA0AE" w:rsidR="00AC36FE"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r>
      <w:tr w:rsidR="00AC36FE" w:rsidRPr="00AC36FE" w14:paraId="7E76D571" w14:textId="770AE3AE" w:rsidTr="00AC36FE">
        <w:trPr>
          <w:trHeight w:val="340"/>
          <w:jc w:val="center"/>
        </w:trPr>
        <w:tc>
          <w:tcPr>
            <w:tcW w:w="2600" w:type="dxa"/>
            <w:tcBorders>
              <w:top w:val="nil"/>
              <w:left w:val="single" w:sz="4" w:space="0" w:color="auto"/>
              <w:bottom w:val="single" w:sz="4" w:space="0" w:color="auto"/>
              <w:right w:val="single" w:sz="4" w:space="0" w:color="auto"/>
            </w:tcBorders>
            <w:shd w:val="clear" w:color="000000" w:fill="F2F2F2"/>
            <w:noWrap/>
            <w:vAlign w:val="center"/>
            <w:hideMark/>
          </w:tcPr>
          <w:p w14:paraId="26360D9E" w14:textId="1313DDA9" w:rsidR="00AC36FE" w:rsidRPr="00AC36FE" w:rsidRDefault="00AC36FE" w:rsidP="00AC36FE">
            <w:pPr>
              <w:spacing w:after="0" w:line="240" w:lineRule="auto"/>
              <w:rPr>
                <w:rFonts w:eastAsia="Times New Roman" w:cs="Times New Roman"/>
                <w:b/>
                <w:bCs/>
                <w:sz w:val="20"/>
                <w:szCs w:val="20"/>
                <w:lang w:eastAsia="es-CL"/>
              </w:rPr>
            </w:pPr>
            <w:r w:rsidRPr="00AC36FE">
              <w:rPr>
                <w:rFonts w:eastAsia="Times New Roman" w:cs="Times New Roman"/>
                <w:b/>
                <w:bCs/>
                <w:sz w:val="20"/>
                <w:szCs w:val="20"/>
                <w:lang w:eastAsia="es-CL"/>
              </w:rPr>
              <w:t>Nitrito</w:t>
            </w:r>
          </w:p>
        </w:tc>
        <w:tc>
          <w:tcPr>
            <w:tcW w:w="2518" w:type="dxa"/>
            <w:tcBorders>
              <w:top w:val="nil"/>
              <w:left w:val="nil"/>
              <w:bottom w:val="single" w:sz="4" w:space="0" w:color="auto"/>
              <w:right w:val="single" w:sz="4" w:space="0" w:color="auto"/>
            </w:tcBorders>
            <w:shd w:val="clear" w:color="auto" w:fill="auto"/>
            <w:noWrap/>
            <w:vAlign w:val="center"/>
            <w:hideMark/>
          </w:tcPr>
          <w:p w14:paraId="02B54077" w14:textId="59F2A80F" w:rsidR="00AC36FE"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c>
          <w:tcPr>
            <w:tcW w:w="2518" w:type="dxa"/>
            <w:tcBorders>
              <w:top w:val="nil"/>
              <w:left w:val="nil"/>
              <w:bottom w:val="single" w:sz="4" w:space="0" w:color="auto"/>
              <w:right w:val="single" w:sz="4" w:space="0" w:color="auto"/>
            </w:tcBorders>
            <w:vAlign w:val="center"/>
          </w:tcPr>
          <w:p w14:paraId="77CD80F8" w14:textId="4D263D76" w:rsidR="00AC36FE"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r>
      <w:tr w:rsidR="00AC36FE" w:rsidRPr="00AC36FE" w14:paraId="389E29C6" w14:textId="21D9A68D" w:rsidTr="00AC36FE">
        <w:trPr>
          <w:trHeight w:val="340"/>
          <w:jc w:val="center"/>
        </w:trPr>
        <w:tc>
          <w:tcPr>
            <w:tcW w:w="2600" w:type="dxa"/>
            <w:tcBorders>
              <w:top w:val="nil"/>
              <w:left w:val="single" w:sz="4" w:space="0" w:color="auto"/>
              <w:bottom w:val="single" w:sz="4" w:space="0" w:color="auto"/>
              <w:right w:val="single" w:sz="4" w:space="0" w:color="auto"/>
            </w:tcBorders>
            <w:shd w:val="clear" w:color="000000" w:fill="F2F2F2"/>
            <w:vAlign w:val="center"/>
            <w:hideMark/>
          </w:tcPr>
          <w:p w14:paraId="2FE74372" w14:textId="77777777" w:rsidR="00AC36FE" w:rsidRPr="00AC36FE" w:rsidRDefault="00AC36FE" w:rsidP="00AC36FE">
            <w:pPr>
              <w:spacing w:after="0" w:line="240" w:lineRule="auto"/>
              <w:rPr>
                <w:rFonts w:eastAsia="Times New Roman" w:cs="Times New Roman"/>
                <w:b/>
                <w:bCs/>
                <w:sz w:val="20"/>
                <w:szCs w:val="20"/>
                <w:lang w:eastAsia="es-CL"/>
              </w:rPr>
            </w:pPr>
            <w:r w:rsidRPr="00AC36FE">
              <w:rPr>
                <w:rFonts w:eastAsia="Times New Roman" w:cs="Times New Roman"/>
                <w:b/>
                <w:bCs/>
                <w:sz w:val="20"/>
                <w:szCs w:val="20"/>
                <w:lang w:eastAsia="es-CL"/>
              </w:rPr>
              <w:t>Nitrógeno Total</w:t>
            </w:r>
          </w:p>
        </w:tc>
        <w:tc>
          <w:tcPr>
            <w:tcW w:w="2518" w:type="dxa"/>
            <w:tcBorders>
              <w:top w:val="nil"/>
              <w:left w:val="nil"/>
              <w:bottom w:val="single" w:sz="4" w:space="0" w:color="auto"/>
              <w:right w:val="single" w:sz="4" w:space="0" w:color="auto"/>
            </w:tcBorders>
            <w:shd w:val="clear" w:color="auto" w:fill="auto"/>
            <w:noWrap/>
            <w:vAlign w:val="center"/>
            <w:hideMark/>
          </w:tcPr>
          <w:p w14:paraId="56132C7A" w14:textId="3984A2B3" w:rsidR="00AC36FE"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c>
          <w:tcPr>
            <w:tcW w:w="2518" w:type="dxa"/>
            <w:tcBorders>
              <w:top w:val="nil"/>
              <w:left w:val="nil"/>
              <w:bottom w:val="single" w:sz="4" w:space="0" w:color="auto"/>
              <w:right w:val="single" w:sz="4" w:space="0" w:color="auto"/>
            </w:tcBorders>
            <w:vAlign w:val="center"/>
          </w:tcPr>
          <w:p w14:paraId="35D73DD3" w14:textId="3062794E" w:rsidR="00AC36FE"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r>
      <w:tr w:rsidR="00AC36FE" w:rsidRPr="00AC36FE" w14:paraId="3FD369D4" w14:textId="1D6B8FE3" w:rsidTr="00AC36FE">
        <w:trPr>
          <w:trHeight w:val="340"/>
          <w:jc w:val="center"/>
        </w:trPr>
        <w:tc>
          <w:tcPr>
            <w:tcW w:w="2600" w:type="dxa"/>
            <w:tcBorders>
              <w:top w:val="nil"/>
              <w:left w:val="single" w:sz="4" w:space="0" w:color="auto"/>
              <w:bottom w:val="single" w:sz="4" w:space="0" w:color="auto"/>
              <w:right w:val="single" w:sz="4" w:space="0" w:color="auto"/>
            </w:tcBorders>
            <w:shd w:val="clear" w:color="000000" w:fill="F2F2F2"/>
            <w:noWrap/>
            <w:vAlign w:val="center"/>
            <w:hideMark/>
          </w:tcPr>
          <w:p w14:paraId="26B56886" w14:textId="77777777" w:rsidR="00AC36FE" w:rsidRPr="00AC36FE" w:rsidRDefault="00AC36FE" w:rsidP="00AC36FE">
            <w:pPr>
              <w:spacing w:after="0" w:line="240" w:lineRule="auto"/>
              <w:rPr>
                <w:rFonts w:eastAsia="Times New Roman" w:cs="Times New Roman"/>
                <w:b/>
                <w:bCs/>
                <w:sz w:val="20"/>
                <w:szCs w:val="20"/>
                <w:lang w:eastAsia="es-CL"/>
              </w:rPr>
            </w:pPr>
            <w:proofErr w:type="spellStart"/>
            <w:r w:rsidRPr="00AC36FE">
              <w:rPr>
                <w:rFonts w:eastAsia="Times New Roman" w:cs="Times New Roman"/>
                <w:b/>
                <w:bCs/>
                <w:sz w:val="20"/>
                <w:szCs w:val="20"/>
                <w:lang w:eastAsia="es-CL"/>
              </w:rPr>
              <w:t>Ortofosfato</w:t>
            </w:r>
            <w:proofErr w:type="spellEnd"/>
          </w:p>
        </w:tc>
        <w:tc>
          <w:tcPr>
            <w:tcW w:w="2518" w:type="dxa"/>
            <w:tcBorders>
              <w:top w:val="nil"/>
              <w:left w:val="nil"/>
              <w:bottom w:val="single" w:sz="4" w:space="0" w:color="auto"/>
              <w:right w:val="single" w:sz="4" w:space="0" w:color="auto"/>
            </w:tcBorders>
            <w:shd w:val="clear" w:color="auto" w:fill="auto"/>
            <w:noWrap/>
            <w:vAlign w:val="center"/>
            <w:hideMark/>
          </w:tcPr>
          <w:p w14:paraId="18779D1F" w14:textId="66B677B5" w:rsidR="00AC36FE"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c>
          <w:tcPr>
            <w:tcW w:w="2518" w:type="dxa"/>
            <w:tcBorders>
              <w:top w:val="nil"/>
              <w:left w:val="nil"/>
              <w:bottom w:val="single" w:sz="4" w:space="0" w:color="auto"/>
              <w:right w:val="single" w:sz="4" w:space="0" w:color="auto"/>
            </w:tcBorders>
            <w:vAlign w:val="center"/>
          </w:tcPr>
          <w:p w14:paraId="427BAED6" w14:textId="011B5052" w:rsidR="00AC36FE"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r>
      <w:tr w:rsidR="00AC36FE" w:rsidRPr="00AC36FE" w14:paraId="08A2A232" w14:textId="1DEF2A80" w:rsidTr="00AC36FE">
        <w:trPr>
          <w:trHeight w:val="340"/>
          <w:jc w:val="center"/>
        </w:trPr>
        <w:tc>
          <w:tcPr>
            <w:tcW w:w="2600" w:type="dxa"/>
            <w:tcBorders>
              <w:top w:val="nil"/>
              <w:left w:val="single" w:sz="4" w:space="0" w:color="auto"/>
              <w:bottom w:val="single" w:sz="4" w:space="0" w:color="auto"/>
              <w:right w:val="single" w:sz="4" w:space="0" w:color="auto"/>
            </w:tcBorders>
            <w:shd w:val="clear" w:color="000000" w:fill="F2F2F2"/>
            <w:vAlign w:val="center"/>
            <w:hideMark/>
          </w:tcPr>
          <w:p w14:paraId="2C8FD35E" w14:textId="77777777" w:rsidR="00AC36FE" w:rsidRPr="00AC36FE" w:rsidRDefault="00AC36FE" w:rsidP="00AC36FE">
            <w:pPr>
              <w:spacing w:after="0" w:line="240" w:lineRule="auto"/>
              <w:rPr>
                <w:rFonts w:eastAsia="Times New Roman" w:cs="Times New Roman"/>
                <w:b/>
                <w:bCs/>
                <w:sz w:val="20"/>
                <w:szCs w:val="20"/>
                <w:lang w:eastAsia="es-CL"/>
              </w:rPr>
            </w:pPr>
            <w:r w:rsidRPr="00AC36FE">
              <w:rPr>
                <w:rFonts w:eastAsia="Times New Roman" w:cs="Times New Roman"/>
                <w:b/>
                <w:bCs/>
                <w:sz w:val="20"/>
                <w:szCs w:val="20"/>
                <w:lang w:eastAsia="es-CL"/>
              </w:rPr>
              <w:t>Oxígeno Disuelto</w:t>
            </w:r>
          </w:p>
        </w:tc>
        <w:tc>
          <w:tcPr>
            <w:tcW w:w="2518" w:type="dxa"/>
            <w:tcBorders>
              <w:top w:val="nil"/>
              <w:left w:val="nil"/>
              <w:bottom w:val="single" w:sz="4" w:space="0" w:color="auto"/>
              <w:right w:val="single" w:sz="4" w:space="0" w:color="auto"/>
            </w:tcBorders>
            <w:shd w:val="clear" w:color="auto" w:fill="auto"/>
            <w:noWrap/>
            <w:vAlign w:val="center"/>
            <w:hideMark/>
          </w:tcPr>
          <w:p w14:paraId="24AC7F76" w14:textId="3C4B466B" w:rsidR="00AC36FE"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c>
          <w:tcPr>
            <w:tcW w:w="2518" w:type="dxa"/>
            <w:tcBorders>
              <w:top w:val="nil"/>
              <w:left w:val="nil"/>
              <w:bottom w:val="single" w:sz="4" w:space="0" w:color="auto"/>
              <w:right w:val="single" w:sz="4" w:space="0" w:color="auto"/>
            </w:tcBorders>
            <w:vAlign w:val="center"/>
          </w:tcPr>
          <w:p w14:paraId="7B3E3368" w14:textId="2ED94E9D" w:rsidR="00AC36FE"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r>
      <w:tr w:rsidR="00AC36FE" w:rsidRPr="00AC36FE" w14:paraId="76D33462" w14:textId="1C4724DB" w:rsidTr="00AC36FE">
        <w:trPr>
          <w:trHeight w:val="340"/>
          <w:jc w:val="center"/>
        </w:trPr>
        <w:tc>
          <w:tcPr>
            <w:tcW w:w="2600" w:type="dxa"/>
            <w:tcBorders>
              <w:top w:val="nil"/>
              <w:left w:val="single" w:sz="4" w:space="0" w:color="auto"/>
              <w:bottom w:val="single" w:sz="4" w:space="0" w:color="auto"/>
              <w:right w:val="single" w:sz="4" w:space="0" w:color="auto"/>
            </w:tcBorders>
            <w:shd w:val="clear" w:color="000000" w:fill="F2F2F2"/>
            <w:noWrap/>
            <w:vAlign w:val="center"/>
            <w:hideMark/>
          </w:tcPr>
          <w:p w14:paraId="623500D9" w14:textId="77777777" w:rsidR="00AC36FE" w:rsidRPr="00AC36FE" w:rsidRDefault="00AC36FE" w:rsidP="00AC36FE">
            <w:pPr>
              <w:spacing w:after="0" w:line="240" w:lineRule="auto"/>
              <w:rPr>
                <w:rFonts w:eastAsia="Times New Roman" w:cs="Times New Roman"/>
                <w:b/>
                <w:bCs/>
                <w:sz w:val="20"/>
                <w:szCs w:val="20"/>
                <w:lang w:eastAsia="es-CL"/>
              </w:rPr>
            </w:pPr>
            <w:r w:rsidRPr="00AC36FE">
              <w:rPr>
                <w:rFonts w:eastAsia="Times New Roman" w:cs="Times New Roman"/>
                <w:b/>
                <w:bCs/>
                <w:sz w:val="20"/>
                <w:szCs w:val="20"/>
                <w:lang w:eastAsia="es-CL"/>
              </w:rPr>
              <w:t>pH</w:t>
            </w:r>
          </w:p>
        </w:tc>
        <w:tc>
          <w:tcPr>
            <w:tcW w:w="2518" w:type="dxa"/>
            <w:tcBorders>
              <w:top w:val="nil"/>
              <w:left w:val="nil"/>
              <w:bottom w:val="single" w:sz="4" w:space="0" w:color="auto"/>
              <w:right w:val="single" w:sz="4" w:space="0" w:color="auto"/>
            </w:tcBorders>
            <w:shd w:val="clear" w:color="auto" w:fill="auto"/>
            <w:noWrap/>
            <w:vAlign w:val="center"/>
            <w:hideMark/>
          </w:tcPr>
          <w:p w14:paraId="266E76E0" w14:textId="50E8C5B2" w:rsidR="00AC36FE"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c>
          <w:tcPr>
            <w:tcW w:w="2518" w:type="dxa"/>
            <w:tcBorders>
              <w:top w:val="nil"/>
              <w:left w:val="nil"/>
              <w:bottom w:val="single" w:sz="4" w:space="0" w:color="auto"/>
              <w:right w:val="single" w:sz="4" w:space="0" w:color="auto"/>
            </w:tcBorders>
            <w:vAlign w:val="center"/>
          </w:tcPr>
          <w:p w14:paraId="705D93A3" w14:textId="0CF50C91" w:rsidR="00AC36FE" w:rsidRPr="00AC36FE" w:rsidRDefault="00AC36FE" w:rsidP="00AC36FE">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r>
      <w:tr w:rsidR="00AC36FE" w:rsidRPr="00AC36FE" w14:paraId="10F6894F" w14:textId="50F5C941" w:rsidTr="00AC36FE">
        <w:trPr>
          <w:trHeight w:val="340"/>
          <w:jc w:val="center"/>
        </w:trPr>
        <w:tc>
          <w:tcPr>
            <w:tcW w:w="2600" w:type="dxa"/>
            <w:tcBorders>
              <w:top w:val="nil"/>
              <w:left w:val="single" w:sz="4" w:space="0" w:color="auto"/>
              <w:bottom w:val="single" w:sz="4" w:space="0" w:color="auto"/>
              <w:right w:val="single" w:sz="4" w:space="0" w:color="auto"/>
            </w:tcBorders>
            <w:shd w:val="clear" w:color="000000" w:fill="F2F2F2"/>
            <w:noWrap/>
            <w:vAlign w:val="center"/>
            <w:hideMark/>
          </w:tcPr>
          <w:p w14:paraId="1F8D789B" w14:textId="5BC847DD" w:rsidR="00AC36FE" w:rsidRPr="00AC36FE" w:rsidRDefault="00AC36FE" w:rsidP="00AC36FE">
            <w:pPr>
              <w:spacing w:after="0" w:line="240" w:lineRule="auto"/>
              <w:rPr>
                <w:rFonts w:eastAsia="Times New Roman" w:cs="Times New Roman"/>
                <w:b/>
                <w:bCs/>
                <w:sz w:val="20"/>
                <w:szCs w:val="20"/>
                <w:lang w:eastAsia="es-CL"/>
              </w:rPr>
            </w:pPr>
            <w:r w:rsidRPr="00AC36FE">
              <w:rPr>
                <w:rFonts w:eastAsia="Times New Roman" w:cs="Times New Roman"/>
                <w:b/>
                <w:bCs/>
                <w:sz w:val="20"/>
                <w:szCs w:val="20"/>
                <w:lang w:eastAsia="es-CL"/>
              </w:rPr>
              <w:t>Sólidos Suspendidos Totales</w:t>
            </w:r>
          </w:p>
        </w:tc>
        <w:tc>
          <w:tcPr>
            <w:tcW w:w="2518" w:type="dxa"/>
            <w:tcBorders>
              <w:top w:val="nil"/>
              <w:left w:val="nil"/>
              <w:bottom w:val="single" w:sz="4" w:space="0" w:color="auto"/>
              <w:right w:val="single" w:sz="4" w:space="0" w:color="auto"/>
            </w:tcBorders>
            <w:shd w:val="clear" w:color="auto" w:fill="auto"/>
            <w:noWrap/>
            <w:vAlign w:val="center"/>
            <w:hideMark/>
          </w:tcPr>
          <w:p w14:paraId="1158A675" w14:textId="630A8D4A" w:rsidR="00AC36FE" w:rsidRPr="00AC36FE" w:rsidRDefault="00AC36FE" w:rsidP="0013179C">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c>
          <w:tcPr>
            <w:tcW w:w="2518" w:type="dxa"/>
            <w:tcBorders>
              <w:top w:val="nil"/>
              <w:left w:val="nil"/>
              <w:bottom w:val="single" w:sz="4" w:space="0" w:color="auto"/>
              <w:right w:val="single" w:sz="4" w:space="0" w:color="auto"/>
            </w:tcBorders>
            <w:vAlign w:val="center"/>
          </w:tcPr>
          <w:p w14:paraId="003691F7" w14:textId="26DB4B37" w:rsidR="00AC36FE" w:rsidRPr="00AC36FE" w:rsidRDefault="00AC36FE" w:rsidP="0013179C">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r>
      <w:tr w:rsidR="00AC36FE" w:rsidRPr="00AC36FE" w14:paraId="26FC33AE" w14:textId="488A71EB" w:rsidTr="00AC36FE">
        <w:trPr>
          <w:trHeight w:val="340"/>
          <w:jc w:val="center"/>
        </w:trPr>
        <w:tc>
          <w:tcPr>
            <w:tcW w:w="2600" w:type="dxa"/>
            <w:tcBorders>
              <w:top w:val="nil"/>
              <w:left w:val="single" w:sz="4" w:space="0" w:color="auto"/>
              <w:bottom w:val="single" w:sz="4" w:space="0" w:color="auto"/>
              <w:right w:val="single" w:sz="4" w:space="0" w:color="auto"/>
            </w:tcBorders>
            <w:shd w:val="clear" w:color="000000" w:fill="F2F2F2"/>
            <w:noWrap/>
            <w:vAlign w:val="center"/>
            <w:hideMark/>
          </w:tcPr>
          <w:p w14:paraId="5CFE5505" w14:textId="77777777" w:rsidR="00AC36FE" w:rsidRPr="00AC36FE" w:rsidRDefault="00AC36FE" w:rsidP="00AC36FE">
            <w:pPr>
              <w:spacing w:after="0" w:line="240" w:lineRule="auto"/>
              <w:rPr>
                <w:rFonts w:eastAsia="Times New Roman" w:cs="Times New Roman"/>
                <w:b/>
                <w:bCs/>
                <w:sz w:val="20"/>
                <w:szCs w:val="20"/>
                <w:lang w:eastAsia="es-CL"/>
              </w:rPr>
            </w:pPr>
            <w:r w:rsidRPr="00AC36FE">
              <w:rPr>
                <w:rFonts w:eastAsia="Times New Roman" w:cs="Times New Roman"/>
                <w:b/>
                <w:bCs/>
                <w:sz w:val="20"/>
                <w:szCs w:val="20"/>
                <w:lang w:eastAsia="es-CL"/>
              </w:rPr>
              <w:t>Sulfatos</w:t>
            </w:r>
          </w:p>
        </w:tc>
        <w:tc>
          <w:tcPr>
            <w:tcW w:w="2518" w:type="dxa"/>
            <w:tcBorders>
              <w:top w:val="nil"/>
              <w:left w:val="nil"/>
              <w:bottom w:val="single" w:sz="4" w:space="0" w:color="auto"/>
              <w:right w:val="single" w:sz="4" w:space="0" w:color="auto"/>
            </w:tcBorders>
            <w:shd w:val="clear" w:color="auto" w:fill="auto"/>
            <w:noWrap/>
            <w:vAlign w:val="center"/>
            <w:hideMark/>
          </w:tcPr>
          <w:p w14:paraId="241078EF" w14:textId="79BF5A3E" w:rsidR="00AC36FE" w:rsidRPr="00AC36FE" w:rsidRDefault="00AC36FE" w:rsidP="0013179C">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c>
          <w:tcPr>
            <w:tcW w:w="2518" w:type="dxa"/>
            <w:tcBorders>
              <w:top w:val="nil"/>
              <w:left w:val="nil"/>
              <w:bottom w:val="single" w:sz="4" w:space="0" w:color="auto"/>
              <w:right w:val="single" w:sz="4" w:space="0" w:color="auto"/>
            </w:tcBorders>
            <w:vAlign w:val="center"/>
          </w:tcPr>
          <w:p w14:paraId="02411F44" w14:textId="3CF5F169" w:rsidR="00AC36FE" w:rsidRPr="00AC36FE" w:rsidRDefault="00AC36FE" w:rsidP="0013179C">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4</w:t>
            </w:r>
          </w:p>
        </w:tc>
      </w:tr>
    </w:tbl>
    <w:p w14:paraId="5B19E10A" w14:textId="77777777" w:rsidR="001009C4" w:rsidRDefault="001009C4" w:rsidP="006B5C45">
      <w:pPr>
        <w:suppressAutoHyphens/>
        <w:jc w:val="both"/>
        <w:rPr>
          <w:b/>
          <w:sz w:val="18"/>
        </w:rPr>
      </w:pPr>
    </w:p>
    <w:p w14:paraId="7FF34819" w14:textId="4BCDD10A" w:rsidR="002B1707" w:rsidRPr="007E7850" w:rsidRDefault="002B1707" w:rsidP="00EF313A">
      <w:pPr>
        <w:pStyle w:val="Ttulo2"/>
        <w:spacing w:before="0" w:after="200" w:line="276" w:lineRule="auto"/>
      </w:pPr>
      <w:bookmarkStart w:id="63" w:name="_Toc28606280"/>
      <w:r w:rsidRPr="007E7850">
        <w:lastRenderedPageBreak/>
        <w:t>Metodologías de muestreo y análisis</w:t>
      </w:r>
      <w:bookmarkEnd w:id="63"/>
    </w:p>
    <w:p w14:paraId="4189397A" w14:textId="083FFE39" w:rsidR="00255DBE" w:rsidRDefault="004B1E77" w:rsidP="00EF313A">
      <w:pPr>
        <w:shd w:val="clear" w:color="auto" w:fill="FFFFFF" w:themeFill="background1"/>
        <w:suppressAutoHyphens/>
        <w:jc w:val="both"/>
      </w:pPr>
      <w:r w:rsidRPr="00D869CE">
        <w:t xml:space="preserve">Como se mencionó para la Red de Control, la NSCA río Biobío no fija metodologías de análisis y muestreo, por lo que se considerarán como válidas aquellas metodologías publicadas en algún cuerpo normativo y/o que han sido validadas por algún organismo internacional de </w:t>
      </w:r>
      <w:r w:rsidR="009F08DD">
        <w:t>referencia</w:t>
      </w:r>
      <w:r w:rsidRPr="00D869CE">
        <w:t>, y se extiende este criterio para validar los resultados obtenido</w:t>
      </w:r>
      <w:r w:rsidR="00B7131E">
        <w:t>s</w:t>
      </w:r>
      <w:r w:rsidRPr="00D869CE">
        <w:t xml:space="preserve"> para la Red de Observación.</w:t>
      </w:r>
      <w:r>
        <w:t xml:space="preserve"> </w:t>
      </w:r>
    </w:p>
    <w:p w14:paraId="41FBC7E7" w14:textId="6B773392" w:rsidR="00255DBE" w:rsidRDefault="00255DBE" w:rsidP="00EF313A">
      <w:pPr>
        <w:jc w:val="both"/>
      </w:pPr>
      <w:r>
        <w:t>Al respecto</w:t>
      </w:r>
      <w:r w:rsidRPr="008B17CE">
        <w:t xml:space="preserve">, la Dirección General de </w:t>
      </w:r>
      <w:r w:rsidRPr="007E7850">
        <w:t>Aguas (DGA) remiti</w:t>
      </w:r>
      <w:r w:rsidR="00121408" w:rsidRPr="007E7850">
        <w:t>ó</w:t>
      </w:r>
      <w:r w:rsidRPr="00D869CE">
        <w:t xml:space="preserve"> a través de los oficios expuestos en la </w:t>
      </w:r>
      <w:r w:rsidR="00121408" w:rsidRPr="00D869CE">
        <w:fldChar w:fldCharType="begin"/>
      </w:r>
      <w:r w:rsidR="00121408" w:rsidRPr="00D869CE">
        <w:instrText xml:space="preserve"> REF _Ref25585745 \h  \* MERGEFORMAT </w:instrText>
      </w:r>
      <w:r w:rsidR="00121408" w:rsidRPr="00D869CE">
        <w:fldChar w:fldCharType="separate"/>
      </w:r>
      <w:r w:rsidR="004B1E77" w:rsidRPr="00D869CE">
        <w:t xml:space="preserve">Tabla </w:t>
      </w:r>
      <w:r w:rsidR="004B1E77" w:rsidRPr="00D869CE">
        <w:rPr>
          <w:noProof/>
        </w:rPr>
        <w:t>1</w:t>
      </w:r>
      <w:r w:rsidR="00121408" w:rsidRPr="00D869CE">
        <w:fldChar w:fldCharType="end"/>
      </w:r>
      <w:r w:rsidR="008531C1" w:rsidRPr="007E7850">
        <w:t xml:space="preserve"> </w:t>
      </w:r>
      <w:r w:rsidRPr="007E7850">
        <w:t>los resultados de los análisis de laboratorio para los muestreos</w:t>
      </w:r>
      <w:r w:rsidRPr="00D869CE">
        <w:t xml:space="preserve"> realizados </w:t>
      </w:r>
      <w:r w:rsidR="00121408" w:rsidRPr="00D869CE">
        <w:t xml:space="preserve">para la Red de Observación </w:t>
      </w:r>
      <w:r w:rsidRPr="00D869CE">
        <w:t>entre el 1 de enero 201</w:t>
      </w:r>
      <w:r w:rsidR="00121408" w:rsidRPr="00D869CE">
        <w:t>7</w:t>
      </w:r>
      <w:r w:rsidRPr="00D869CE">
        <w:t xml:space="preserve"> y</w:t>
      </w:r>
      <w:r w:rsidRPr="008B17CE">
        <w:t xml:space="preserve"> el 31 diciembre 2018, en los cuales se detallan los métodos analíticos empleados para la obtención de resultados</w:t>
      </w:r>
      <w:r w:rsidR="00AC36FE">
        <w:t xml:space="preserve"> (ver </w:t>
      </w:r>
      <w:r w:rsidR="00AC36FE" w:rsidRPr="00AC36FE">
        <w:rPr>
          <w:b/>
        </w:rPr>
        <w:t>Anexo 5</w:t>
      </w:r>
      <w:r w:rsidR="00AC36FE">
        <w:t>)</w:t>
      </w:r>
      <w:r w:rsidRPr="00015422">
        <w:t>.</w:t>
      </w:r>
      <w:r w:rsidRPr="002E0FED">
        <w:t xml:space="preserve"> Por su parte, la </w:t>
      </w:r>
      <w:r w:rsidR="00121408">
        <w:t>DGA</w:t>
      </w:r>
      <w:r w:rsidRPr="002E0FED">
        <w:t xml:space="preserve"> entregó el detalle de los procedimientos de manejo de muestras obtenidas por dicho servicio, dentro de los cuales se detallan los diversos instructivos que aplica dicho organismo en sus actividades, los cuales pueden ser observados en</w:t>
      </w:r>
      <w:r w:rsidR="00121408">
        <w:t xml:space="preserve"> la</w:t>
      </w:r>
      <w:r w:rsidRPr="00B45255">
        <w:rPr>
          <w:b/>
        </w:rPr>
        <w:t xml:space="preserve"> </w:t>
      </w:r>
      <w:r w:rsidR="008531C1">
        <w:rPr>
          <w:b/>
        </w:rPr>
        <w:fldChar w:fldCharType="begin"/>
      </w:r>
      <w:r w:rsidR="008531C1">
        <w:rPr>
          <w:b/>
        </w:rPr>
        <w:instrText xml:space="preserve"> REF _Ref25585202 \h </w:instrText>
      </w:r>
      <w:r w:rsidR="008531C1">
        <w:rPr>
          <w:b/>
        </w:rPr>
      </w:r>
      <w:r w:rsidR="008531C1">
        <w:rPr>
          <w:b/>
        </w:rPr>
        <w:fldChar w:fldCharType="separate"/>
      </w:r>
      <w:r w:rsidR="004B1E77">
        <w:t xml:space="preserve">Tabla </w:t>
      </w:r>
      <w:r w:rsidR="004B1E77">
        <w:rPr>
          <w:noProof/>
        </w:rPr>
        <w:t>5</w:t>
      </w:r>
      <w:r w:rsidR="008531C1">
        <w:rPr>
          <w:b/>
        </w:rPr>
        <w:fldChar w:fldCharType="end"/>
      </w:r>
      <w:r w:rsidRPr="00015422">
        <w:t>.</w:t>
      </w:r>
    </w:p>
    <w:p w14:paraId="7330CC45" w14:textId="0859CF9E" w:rsidR="00255DBE" w:rsidRPr="00747565" w:rsidRDefault="00255DBE" w:rsidP="00EF313A">
      <w:pPr>
        <w:shd w:val="clear" w:color="auto" w:fill="FFFFFF" w:themeFill="background1"/>
        <w:suppressAutoHyphens/>
        <w:jc w:val="both"/>
      </w:pPr>
      <w:r w:rsidRPr="008B17CE">
        <w:t xml:space="preserve">En referencia de las metodologías utilizadas, </w:t>
      </w:r>
      <w:r w:rsidRPr="00747565">
        <w:t>es posible establecer lo siguiente:</w:t>
      </w:r>
    </w:p>
    <w:p w14:paraId="32196DBA" w14:textId="7C354413" w:rsidR="00255DBE" w:rsidRPr="00747565" w:rsidRDefault="00255DBE" w:rsidP="00EF313A">
      <w:pPr>
        <w:pStyle w:val="Prrafodelista"/>
        <w:numPr>
          <w:ilvl w:val="0"/>
          <w:numId w:val="13"/>
        </w:numPr>
        <w:ind w:left="0" w:firstLine="0"/>
        <w:contextualSpacing w:val="0"/>
        <w:jc w:val="both"/>
      </w:pPr>
      <w:r w:rsidRPr="00747565">
        <w:rPr>
          <w:b/>
        </w:rPr>
        <w:t>Metodologías de muestreo</w:t>
      </w:r>
      <w:r w:rsidRPr="00747565">
        <w:t xml:space="preserve">: Las metodologías utilizadas por la Dirección General de Aguas (DGA) para el desarrollo de las campañas de muestreo, consideran las establecidas en los instructivos descritos en la </w:t>
      </w:r>
      <w:r w:rsidR="008531C1">
        <w:fldChar w:fldCharType="begin"/>
      </w:r>
      <w:r w:rsidR="008531C1">
        <w:instrText xml:space="preserve"> REF _Ref25585202 \h </w:instrText>
      </w:r>
      <w:r w:rsidR="008531C1">
        <w:fldChar w:fldCharType="separate"/>
      </w:r>
      <w:r w:rsidR="004B1E77">
        <w:t xml:space="preserve">Tabla </w:t>
      </w:r>
      <w:r w:rsidR="004B1E77">
        <w:rPr>
          <w:noProof/>
        </w:rPr>
        <w:t>5</w:t>
      </w:r>
      <w:r w:rsidR="008531C1">
        <w:fldChar w:fldCharType="end"/>
      </w:r>
      <w:r>
        <w:rPr>
          <w:b/>
        </w:rPr>
        <w:t xml:space="preserve">. </w:t>
      </w:r>
      <w:r w:rsidRPr="00747565">
        <w:t>Adicionalmente, se cumple con los instructivos de medición de la DGA para la medición en terreno de los parámetros pH, Temperatura, Conductividad Eléctrica y Oxígeno Disuelto</w:t>
      </w:r>
      <w:r w:rsidR="00116044">
        <w:t xml:space="preserve"> (</w:t>
      </w:r>
      <w:r w:rsidR="00116044">
        <w:fldChar w:fldCharType="begin"/>
      </w:r>
      <w:r w:rsidR="00116044">
        <w:instrText xml:space="preserve"> REF _Ref25585202 \h </w:instrText>
      </w:r>
      <w:r w:rsidR="00116044">
        <w:fldChar w:fldCharType="separate"/>
      </w:r>
      <w:r w:rsidR="00116044">
        <w:t xml:space="preserve">Tabla </w:t>
      </w:r>
      <w:r w:rsidR="00116044">
        <w:rPr>
          <w:noProof/>
        </w:rPr>
        <w:t>5</w:t>
      </w:r>
      <w:r w:rsidR="00116044">
        <w:fldChar w:fldCharType="end"/>
      </w:r>
      <w:r w:rsidR="00116044">
        <w:t>)</w:t>
      </w:r>
      <w:r w:rsidRPr="00747565">
        <w:t>.</w:t>
      </w:r>
    </w:p>
    <w:p w14:paraId="6F0D4302" w14:textId="08C8E5AF" w:rsidR="00255DBE" w:rsidRPr="00351047" w:rsidRDefault="00255DBE" w:rsidP="00AC36FE">
      <w:pPr>
        <w:pStyle w:val="Prrafodelista"/>
        <w:numPr>
          <w:ilvl w:val="0"/>
          <w:numId w:val="13"/>
        </w:numPr>
        <w:ind w:left="0" w:firstLine="0"/>
        <w:contextualSpacing w:val="0"/>
        <w:jc w:val="both"/>
      </w:pPr>
      <w:r w:rsidRPr="008B17CE" w:rsidDel="008F7E27">
        <w:t xml:space="preserve"> </w:t>
      </w:r>
      <w:r w:rsidRPr="00351047">
        <w:rPr>
          <w:b/>
        </w:rPr>
        <w:t>Tiempos de preservación</w:t>
      </w:r>
      <w:r w:rsidRPr="00351047">
        <w:t xml:space="preserve">: Los tiempos de preservación recomendados para cada parámetro analizado son aquellos establecidos, en este caso, en “Standard </w:t>
      </w:r>
      <w:proofErr w:type="spellStart"/>
      <w:r w:rsidRPr="00351047">
        <w:t>Methods</w:t>
      </w:r>
      <w:proofErr w:type="spellEnd"/>
      <w:r w:rsidRPr="00351047">
        <w:t xml:space="preserve"> </w:t>
      </w:r>
      <w:proofErr w:type="spellStart"/>
      <w:r w:rsidRPr="00351047">
        <w:t>for</w:t>
      </w:r>
      <w:proofErr w:type="spellEnd"/>
      <w:r w:rsidRPr="00351047">
        <w:t xml:space="preserve"> </w:t>
      </w:r>
      <w:proofErr w:type="spellStart"/>
      <w:r w:rsidRPr="00351047">
        <w:t>Examination</w:t>
      </w:r>
      <w:proofErr w:type="spellEnd"/>
      <w:r w:rsidRPr="00351047">
        <w:t xml:space="preserve"> of </w:t>
      </w:r>
      <w:proofErr w:type="spellStart"/>
      <w:r w:rsidRPr="00351047">
        <w:t>Water</w:t>
      </w:r>
      <w:proofErr w:type="spellEnd"/>
      <w:r w:rsidRPr="00351047">
        <w:t xml:space="preserve"> and </w:t>
      </w:r>
      <w:proofErr w:type="spellStart"/>
      <w:r w:rsidRPr="00351047">
        <w:t>Wastewater</w:t>
      </w:r>
      <w:proofErr w:type="spellEnd"/>
      <w:r w:rsidRPr="00351047">
        <w:t xml:space="preserve">”, los cuales </w:t>
      </w:r>
      <w:r w:rsidR="009F08DD">
        <w:t xml:space="preserve">se </w:t>
      </w:r>
      <w:r w:rsidRPr="00351047">
        <w:t>cumplieron a cabalidad en todas las campañas y muestras evaluadas</w:t>
      </w:r>
      <w:r w:rsidR="009F08DD">
        <w:t xml:space="preserve"> de la Red de Observación</w:t>
      </w:r>
      <w:r w:rsidRPr="00351047">
        <w:t xml:space="preserve">. </w:t>
      </w:r>
    </w:p>
    <w:p w14:paraId="6AD09ED5" w14:textId="77777777" w:rsidR="00255DBE" w:rsidRDefault="00255DBE" w:rsidP="00EF313A">
      <w:pPr>
        <w:shd w:val="clear" w:color="auto" w:fill="FFFFFF" w:themeFill="background1"/>
        <w:suppressAutoHyphens/>
        <w:jc w:val="both"/>
      </w:pPr>
      <w:r w:rsidRPr="00747565">
        <w:t>No se analiza tiempo de preservación para los parámetros que son medidos en terreno (pH, Temperatura, Conductividad Eléctrica y Oxígeno Disuelto)</w:t>
      </w:r>
    </w:p>
    <w:p w14:paraId="606A3C00" w14:textId="48E66CD4" w:rsidR="00255DBE" w:rsidRDefault="00255DBE" w:rsidP="00EF313A">
      <w:pPr>
        <w:pStyle w:val="Prrafodelista"/>
        <w:numPr>
          <w:ilvl w:val="0"/>
          <w:numId w:val="13"/>
        </w:numPr>
        <w:ind w:left="0" w:firstLine="0"/>
        <w:contextualSpacing w:val="0"/>
        <w:jc w:val="both"/>
      </w:pPr>
      <w:r w:rsidRPr="006C5124" w:rsidDel="001E27E9">
        <w:rPr>
          <w:b/>
        </w:rPr>
        <w:t>Metodologías de análisis</w:t>
      </w:r>
      <w:r w:rsidRPr="008B17CE" w:rsidDel="001E27E9">
        <w:t xml:space="preserve">: </w:t>
      </w:r>
      <w:r>
        <w:t xml:space="preserve">Se verificó que todos los métodos analíticos utilizados para la obtención de resultados de la Red de Observación </w:t>
      </w:r>
      <w:r w:rsidR="00121408">
        <w:t xml:space="preserve">son los expuestos en la </w:t>
      </w:r>
      <w:r w:rsidR="00116044" w:rsidRPr="00116044">
        <w:fldChar w:fldCharType="begin"/>
      </w:r>
      <w:r w:rsidR="00116044" w:rsidRPr="00116044">
        <w:instrText xml:space="preserve"> REF _Ref28414977 \h </w:instrText>
      </w:r>
      <w:r w:rsidR="00116044">
        <w:instrText xml:space="preserve"> \* MERGEFORMAT </w:instrText>
      </w:r>
      <w:r w:rsidR="00116044" w:rsidRPr="00116044">
        <w:fldChar w:fldCharType="separate"/>
      </w:r>
      <w:r w:rsidR="00116044" w:rsidRPr="00116044">
        <w:t xml:space="preserve">Tabla </w:t>
      </w:r>
      <w:r w:rsidR="00116044" w:rsidRPr="00116044">
        <w:rPr>
          <w:noProof/>
        </w:rPr>
        <w:t>7</w:t>
      </w:r>
      <w:r w:rsidR="00116044" w:rsidRPr="00116044">
        <w:fldChar w:fldCharType="end"/>
      </w:r>
      <w:r w:rsidR="00121408" w:rsidRPr="00116044">
        <w:t>.</w:t>
      </w:r>
      <w:r>
        <w:t xml:space="preserve"> </w:t>
      </w:r>
    </w:p>
    <w:p w14:paraId="0B15B828" w14:textId="77777777" w:rsidR="009F08DD" w:rsidRPr="00A71EBE" w:rsidRDefault="009F08DD" w:rsidP="009F08DD">
      <w:pPr>
        <w:pStyle w:val="Prrafodelista"/>
        <w:ind w:left="0"/>
        <w:contextualSpacing w:val="0"/>
        <w:jc w:val="both"/>
      </w:pPr>
    </w:p>
    <w:p w14:paraId="197AC906" w14:textId="4E51C11D" w:rsidR="00C26238" w:rsidRDefault="00924EE9" w:rsidP="00EF313A">
      <w:pPr>
        <w:pStyle w:val="Ttulo1"/>
        <w:suppressAutoHyphens/>
        <w:spacing w:before="0" w:after="200"/>
        <w:ind w:left="357" w:hanging="357"/>
      </w:pPr>
      <w:bookmarkStart w:id="64" w:name="_Toc28606281"/>
      <w:r>
        <w:t>RESULTADOS RED DE OBSERVACIÓN</w:t>
      </w:r>
      <w:bookmarkEnd w:id="64"/>
    </w:p>
    <w:p w14:paraId="7A8D968A" w14:textId="3A9DD969" w:rsidR="00C26238" w:rsidRDefault="00C26238" w:rsidP="00EF313A">
      <w:pPr>
        <w:suppressAutoHyphens/>
        <w:jc w:val="both"/>
        <w:rPr>
          <w:b/>
        </w:rPr>
      </w:pPr>
      <w:r w:rsidRPr="00126E60">
        <w:t xml:space="preserve">Toda la información </w:t>
      </w:r>
      <w:r>
        <w:t xml:space="preserve">asociada a la Red de Observación, respecto de las campañas de monitoreo ejecutadas durante el periodo bienal 2017-2018, reportadas por la Dirección General de Aguas (DGA) </w:t>
      </w:r>
      <w:r w:rsidRPr="00A90A91">
        <w:t xml:space="preserve">se presenta </w:t>
      </w:r>
      <w:r w:rsidRPr="00116044">
        <w:t xml:space="preserve">en el </w:t>
      </w:r>
      <w:r w:rsidRPr="00116044">
        <w:rPr>
          <w:b/>
        </w:rPr>
        <w:t xml:space="preserve">Anexo </w:t>
      </w:r>
      <w:r w:rsidR="001009C4">
        <w:rPr>
          <w:b/>
        </w:rPr>
        <w:t>5</w:t>
      </w:r>
      <w:r w:rsidRPr="001009C4">
        <w:t>.</w:t>
      </w:r>
    </w:p>
    <w:p w14:paraId="19A464CA" w14:textId="77777777" w:rsidR="009F08DD" w:rsidRDefault="009F08DD" w:rsidP="00EF313A">
      <w:pPr>
        <w:suppressAutoHyphens/>
        <w:jc w:val="both"/>
        <w:rPr>
          <w:b/>
        </w:rPr>
      </w:pPr>
    </w:p>
    <w:p w14:paraId="318CE823" w14:textId="0B7C4F18" w:rsidR="00C26238" w:rsidRPr="00E96E80" w:rsidRDefault="00C26238" w:rsidP="009F08DD">
      <w:pPr>
        <w:pStyle w:val="Ttulo1"/>
        <w:suppressAutoHyphens/>
        <w:spacing w:before="0" w:after="200"/>
        <w:ind w:left="357" w:hanging="357"/>
      </w:pPr>
      <w:bookmarkStart w:id="65" w:name="_Toc26457178"/>
      <w:bookmarkStart w:id="66" w:name="_Toc28338157"/>
      <w:bookmarkStart w:id="67" w:name="_Toc28606282"/>
      <w:r w:rsidRPr="00E96E80">
        <w:lastRenderedPageBreak/>
        <w:t>ANÁLISIS CONSOLIDADO DE DATOS HISTÓRICOS</w:t>
      </w:r>
      <w:bookmarkEnd w:id="65"/>
      <w:bookmarkEnd w:id="66"/>
      <w:bookmarkEnd w:id="67"/>
    </w:p>
    <w:p w14:paraId="12387B84" w14:textId="77777777" w:rsidR="00E96E80" w:rsidRPr="00140674" w:rsidRDefault="00E96E80" w:rsidP="00E96E80">
      <w:pPr>
        <w:suppressAutoHyphens/>
        <w:jc w:val="both"/>
      </w:pPr>
      <w:r w:rsidRPr="001A6B7E">
        <w:t xml:space="preserve">El presente </w:t>
      </w:r>
      <w:r>
        <w:t>informe</w:t>
      </w:r>
      <w:r w:rsidRPr="001A6B7E">
        <w:t xml:space="preserve"> da cuenta de la evaluación del cumplimiento </w:t>
      </w:r>
      <w:r w:rsidRPr="00140674">
        <w:t xml:space="preserve">la NSCA río Biobío </w:t>
      </w:r>
      <w:r w:rsidRPr="001A6B7E">
        <w:t>para todas las áreas de vigilancia establecidas en la norma</w:t>
      </w:r>
      <w:r>
        <w:t>, considerando</w:t>
      </w:r>
      <w:r w:rsidRPr="00B91A0F">
        <w:t xml:space="preserve"> el período enero</w:t>
      </w:r>
      <w:r>
        <w:t xml:space="preserve"> de</w:t>
      </w:r>
      <w:r w:rsidRPr="00B91A0F">
        <w:t xml:space="preserve"> 201</w:t>
      </w:r>
      <w:r>
        <w:t>7</w:t>
      </w:r>
      <w:r w:rsidRPr="00B91A0F">
        <w:t xml:space="preserve"> </w:t>
      </w:r>
      <w:r>
        <w:t xml:space="preserve">a </w:t>
      </w:r>
      <w:r w:rsidRPr="00B91A0F">
        <w:t>diciembre de 2018</w:t>
      </w:r>
      <w:r>
        <w:t>. Dado que no existen campañas de monitoreo previas al año 2017, no viene al caso incorporar un análisis histórico adicional, el cual cobrará sentido solo a partir del próximo Informe Técnico de Cumplimiento de la NSCA río Biobío, a realizarse durante el año 2020.</w:t>
      </w:r>
    </w:p>
    <w:p w14:paraId="29122B4D" w14:textId="77777777" w:rsidR="009F08DD" w:rsidRPr="009F08DD" w:rsidRDefault="009F08DD" w:rsidP="009F08DD">
      <w:pPr>
        <w:rPr>
          <w:highlight w:val="red"/>
        </w:rPr>
      </w:pPr>
    </w:p>
    <w:p w14:paraId="467F6C01" w14:textId="167EAB19" w:rsidR="00154ADE" w:rsidRPr="00866233" w:rsidRDefault="00154ADE" w:rsidP="00EF313A">
      <w:pPr>
        <w:pStyle w:val="Ttulo1"/>
        <w:suppressAutoHyphens/>
        <w:spacing w:before="0" w:after="200"/>
        <w:ind w:left="357" w:hanging="357"/>
      </w:pPr>
      <w:bookmarkStart w:id="68" w:name="_Toc28606283"/>
      <w:r w:rsidRPr="00866233">
        <w:t>CONCLUSIONES</w:t>
      </w:r>
      <w:bookmarkEnd w:id="68"/>
    </w:p>
    <w:p w14:paraId="4D2EED3B" w14:textId="77777777" w:rsidR="0090231F" w:rsidRPr="00866233" w:rsidRDefault="0090231F" w:rsidP="0090231F">
      <w:pPr>
        <w:suppressAutoHyphens/>
        <w:jc w:val="both"/>
      </w:pPr>
      <w:r w:rsidRPr="00D709B0">
        <w:t xml:space="preserve">La actividad de análisis y evaluación de la información que ha sido </w:t>
      </w:r>
      <w:r>
        <w:t>detallada</w:t>
      </w:r>
      <w:r w:rsidRPr="00D709B0">
        <w:t xml:space="preserve"> en el presente </w:t>
      </w:r>
      <w:r>
        <w:t>i</w:t>
      </w:r>
      <w:r w:rsidRPr="00D709B0">
        <w:t xml:space="preserve">nforme, consideró las campañas de monitoreo realizadas por la Dirección General de Aguas, durante el período </w:t>
      </w:r>
      <w:r>
        <w:t>enero de 2017 a diciembre de 2018</w:t>
      </w:r>
      <w:r w:rsidRPr="00866233">
        <w:t xml:space="preserve"> en el marco de la evaluación del cumplimiento normativo definido en el D.S. N° 9, de 2015, del Ministerio del Medio Ambiente, mediante el cual </w:t>
      </w:r>
      <w:r>
        <w:t xml:space="preserve">se </w:t>
      </w:r>
      <w:r w:rsidRPr="00866233">
        <w:t xml:space="preserve">establece las Normas Secundarias de Calidad Ambiental para la Protección de las Aguas </w:t>
      </w:r>
      <w:r>
        <w:t xml:space="preserve">Continentales Superficiales </w:t>
      </w:r>
      <w:r w:rsidRPr="00866233">
        <w:t>de la Cuenca del Río Biobío.</w:t>
      </w:r>
    </w:p>
    <w:p w14:paraId="40FEF02B" w14:textId="52A2CCD5" w:rsidR="00251474" w:rsidRPr="007E7850" w:rsidRDefault="00251474" w:rsidP="00EF313A">
      <w:pPr>
        <w:suppressAutoHyphens/>
        <w:jc w:val="both"/>
      </w:pPr>
      <w:r>
        <w:t>Los resultados del análisis</w:t>
      </w:r>
      <w:r w:rsidRPr="00D709B0">
        <w:t xml:space="preserve"> de </w:t>
      </w:r>
      <w:r>
        <w:t>calidad</w:t>
      </w:r>
      <w:r w:rsidRPr="00D709B0">
        <w:t xml:space="preserve"> de</w:t>
      </w:r>
      <w:r>
        <w:t>l</w:t>
      </w:r>
      <w:r w:rsidRPr="00D709B0">
        <w:t xml:space="preserve"> agua </w:t>
      </w:r>
      <w:r>
        <w:t>referido</w:t>
      </w:r>
      <w:r w:rsidRPr="00D709B0">
        <w:t xml:space="preserve"> al cumplimiento de la </w:t>
      </w:r>
      <w:r>
        <w:t>NSCA río Biobío</w:t>
      </w:r>
      <w:r w:rsidRPr="00D709B0">
        <w:t xml:space="preserve">, </w:t>
      </w:r>
      <w:r>
        <w:t>son</w:t>
      </w:r>
      <w:r w:rsidRPr="00D709B0">
        <w:t xml:space="preserve"> </w:t>
      </w:r>
      <w:r w:rsidRPr="007E7850">
        <w:t>los siguientes:</w:t>
      </w:r>
    </w:p>
    <w:p w14:paraId="44277C72" w14:textId="77777777" w:rsidR="009574A8" w:rsidRPr="00D869CE" w:rsidRDefault="00091FB4" w:rsidP="00EF313A">
      <w:pPr>
        <w:suppressAutoHyphens/>
        <w:rPr>
          <w:rFonts w:cstheme="minorHAnsi"/>
          <w:b/>
          <w:u w:val="single"/>
        </w:rPr>
      </w:pPr>
      <w:r w:rsidRPr="00D869CE">
        <w:rPr>
          <w:rFonts w:cstheme="minorHAnsi"/>
          <w:b/>
          <w:u w:val="single"/>
        </w:rPr>
        <w:t>Red de</w:t>
      </w:r>
      <w:r w:rsidR="009574A8" w:rsidRPr="00D869CE">
        <w:rPr>
          <w:rFonts w:cstheme="minorHAnsi"/>
          <w:b/>
          <w:u w:val="single"/>
        </w:rPr>
        <w:t xml:space="preserve"> Control</w:t>
      </w:r>
    </w:p>
    <w:p w14:paraId="69A07A0E" w14:textId="24A140E1" w:rsidR="00E60C5E" w:rsidRDefault="00251474" w:rsidP="00EF313A">
      <w:pPr>
        <w:suppressAutoHyphens/>
        <w:jc w:val="both"/>
        <w:rPr>
          <w:b/>
          <w:highlight w:val="green"/>
        </w:rPr>
      </w:pPr>
      <w:r w:rsidRPr="00D869CE">
        <w:t>A partir de la información recopilada durante las 8 campañas de muestreo realizadas en el periodo bienal 2017-2018, en las 14 áreas de vigilancia, se concluye lo siguiente:</w:t>
      </w:r>
    </w:p>
    <w:p w14:paraId="4B934D05" w14:textId="24C02A65" w:rsidR="00AF4770" w:rsidRPr="00D869CE" w:rsidRDefault="00AF4770" w:rsidP="00EF313A">
      <w:pPr>
        <w:suppressAutoHyphens/>
        <w:jc w:val="both"/>
        <w:rPr>
          <w:bCs/>
          <w:color w:val="000000"/>
          <w:shd w:val="clear" w:color="auto" w:fill="FFFFFF" w:themeFill="background1"/>
          <w:lang w:val="es-ES_tradnl" w:eastAsia="es-CL"/>
        </w:rPr>
      </w:pPr>
      <w:r w:rsidRPr="007E7850">
        <w:rPr>
          <w:b/>
        </w:rPr>
        <w:t xml:space="preserve">Validación de los datos: </w:t>
      </w:r>
      <w:r w:rsidR="009A242F">
        <w:t>De acuerdo a lo establecido en las directrices técnicas de esta Superintendencia para la evaluación de Normas Secundarias de Calidad Ambiental, los datos utilizados en el proceso de evaluación de cumplimiento normativo, deben ser previamente validados a través del cumplimiento de los criterios enunciados</w:t>
      </w:r>
      <w:r w:rsidRPr="007E7850">
        <w:t xml:space="preserve"> en </w:t>
      </w:r>
      <w:r w:rsidR="009A242F">
        <w:t xml:space="preserve">la Sección 5.1 del presente informe. El </w:t>
      </w:r>
      <w:r w:rsidRPr="007E7850">
        <w:t xml:space="preserve">cumplimiento </w:t>
      </w:r>
      <w:r w:rsidR="009A242F">
        <w:t xml:space="preserve">de lo anterior </w:t>
      </w:r>
      <w:r w:rsidRPr="007E7850">
        <w:t>fue revisado en detalle en el Capítulo 5</w:t>
      </w:r>
      <w:r w:rsidR="009A242F">
        <w:t>, y a</w:t>
      </w:r>
      <w:r w:rsidRPr="007E7850">
        <w:rPr>
          <w:bCs/>
          <w:color w:val="000000"/>
          <w:shd w:val="clear" w:color="auto" w:fill="FFFFFF" w:themeFill="background1"/>
          <w:lang w:val="es-ES_tradnl" w:eastAsia="es-CL"/>
        </w:rPr>
        <w:t xml:space="preserve"> partir de dicha revisión, </w:t>
      </w:r>
      <w:r w:rsidR="0090231F" w:rsidRPr="007E7850">
        <w:rPr>
          <w:bCs/>
          <w:color w:val="000000"/>
          <w:shd w:val="clear" w:color="auto" w:fill="FFFFFF" w:themeFill="background1"/>
          <w:lang w:val="es-ES_tradnl" w:eastAsia="es-CL"/>
        </w:rPr>
        <w:t xml:space="preserve">fue posible </w:t>
      </w:r>
      <w:r w:rsidR="0090231F">
        <w:rPr>
          <w:bCs/>
          <w:color w:val="000000"/>
          <w:shd w:val="clear" w:color="auto" w:fill="FFFFFF" w:themeFill="background1"/>
          <w:lang w:val="es-ES_tradnl" w:eastAsia="es-CL"/>
        </w:rPr>
        <w:t>identificar los siguientes casos en que se invalidaron datos</w:t>
      </w:r>
      <w:r w:rsidRPr="00D869CE">
        <w:rPr>
          <w:bCs/>
          <w:color w:val="000000"/>
          <w:shd w:val="clear" w:color="auto" w:fill="FFFFFF" w:themeFill="background1"/>
          <w:lang w:val="es-ES_tradnl" w:eastAsia="es-CL"/>
        </w:rPr>
        <w:t xml:space="preserve">: </w:t>
      </w:r>
    </w:p>
    <w:p w14:paraId="00AAFB3A" w14:textId="7160B85E" w:rsidR="009A242F" w:rsidRDefault="008531C1" w:rsidP="00EF313A">
      <w:pPr>
        <w:pStyle w:val="Prrafodelista"/>
        <w:numPr>
          <w:ilvl w:val="0"/>
          <w:numId w:val="25"/>
        </w:numPr>
        <w:contextualSpacing w:val="0"/>
        <w:jc w:val="both"/>
      </w:pPr>
      <w:r w:rsidRPr="00D869CE">
        <w:t>Durante el período bienal 2017</w:t>
      </w:r>
      <w:r w:rsidR="00E60C5E" w:rsidRPr="00D869CE">
        <w:t>-</w:t>
      </w:r>
      <w:r w:rsidRPr="007E7850">
        <w:t xml:space="preserve">2018 se </w:t>
      </w:r>
      <w:r w:rsidR="00E60C5E" w:rsidRPr="00D869CE">
        <w:t>verificó</w:t>
      </w:r>
      <w:r w:rsidR="00E60C5E" w:rsidRPr="007E7850">
        <w:t xml:space="preserve"> </w:t>
      </w:r>
      <w:r w:rsidRPr="007E7850">
        <w:t xml:space="preserve">menos </w:t>
      </w:r>
      <w:r w:rsidR="00E60C5E" w:rsidRPr="00D869CE">
        <w:t>resultados</w:t>
      </w:r>
      <w:r w:rsidR="00E60C5E" w:rsidRPr="007E7850">
        <w:t xml:space="preserve"> </w:t>
      </w:r>
      <w:r w:rsidR="00E60C5E" w:rsidRPr="00D869CE">
        <w:t xml:space="preserve">en las campañas de invierno y primavera de 2018 </w:t>
      </w:r>
      <w:r w:rsidRPr="007E7850">
        <w:t>para todos los</w:t>
      </w:r>
      <w:r w:rsidR="007A1D14">
        <w:t xml:space="preserve"> </w:t>
      </w:r>
      <w:r w:rsidRPr="007E7850">
        <w:t>parámetros en la estación BI-10</w:t>
      </w:r>
      <w:r w:rsidR="00E60C5E" w:rsidRPr="00D869CE">
        <w:t>. Adicionalmente,</w:t>
      </w:r>
      <w:r w:rsidRPr="007E7850">
        <w:t xml:space="preserve"> </w:t>
      </w:r>
      <w:r w:rsidR="002262A7" w:rsidRPr="00D869CE">
        <w:t>hay menos resultados de los parámetros</w:t>
      </w:r>
      <w:r w:rsidR="00E60C5E" w:rsidRPr="00D869CE">
        <w:t xml:space="preserve"> Oxígeno </w:t>
      </w:r>
      <w:r w:rsidR="00350C2C">
        <w:t>D</w:t>
      </w:r>
      <w:r w:rsidR="00E60C5E" w:rsidRPr="00D869CE">
        <w:t xml:space="preserve">isuelto en verano de 2017, de DQO </w:t>
      </w:r>
      <w:r w:rsidR="002262A7" w:rsidRPr="00D869CE">
        <w:t xml:space="preserve">en LA-10 y LA-20 para todo el año 2017 y en primavera de 2017 para el resto de las estaciones, </w:t>
      </w:r>
      <w:r w:rsidR="00350C2C">
        <w:t>Nitrito</w:t>
      </w:r>
      <w:r w:rsidR="002262A7" w:rsidRPr="00D869CE">
        <w:t xml:space="preserve"> en BI-10, BI-20, BI-40, BI-50, LA-10, LA-20, LA-30, MA-10 y RE-10 para todo el año 2017</w:t>
      </w:r>
      <w:r w:rsidR="00A57719">
        <w:t>, Amonio en BI-10, BI-20, BI-30, BI-40, BU-10, LA-10, LA-30, MA-10 y RE-10</w:t>
      </w:r>
      <w:r w:rsidR="002262A7" w:rsidRPr="00D869CE">
        <w:t xml:space="preserve"> </w:t>
      </w:r>
      <w:r w:rsidR="00A57719" w:rsidRPr="00E03219">
        <w:t>para todo el año 2017</w:t>
      </w:r>
      <w:r w:rsidR="00A57719">
        <w:t xml:space="preserve">, Nitrógeno Total en LA-10, LA-20 y RE-10 </w:t>
      </w:r>
      <w:r w:rsidR="00A57719" w:rsidRPr="00E03219">
        <w:t>para todo el año 2017</w:t>
      </w:r>
      <w:r w:rsidR="00FC50F8">
        <w:t xml:space="preserve">, Sólidos Suspendidos Totales en </w:t>
      </w:r>
      <w:r w:rsidR="00C6051F">
        <w:t xml:space="preserve">BI-20, DU-10, LA-20, MA-10, RE-10 y VE-10 </w:t>
      </w:r>
      <w:r w:rsidR="00C6051F" w:rsidRPr="00E03219">
        <w:t>para todo el año 2017</w:t>
      </w:r>
      <w:r w:rsidR="00C6051F">
        <w:t>, y LA-30 en otoño, invierno y primavera de 2017, y DBO</w:t>
      </w:r>
      <w:r w:rsidR="00C6051F" w:rsidRPr="00D869CE">
        <w:rPr>
          <w:vertAlign w:val="subscript"/>
        </w:rPr>
        <w:t>5</w:t>
      </w:r>
      <w:r w:rsidR="00C6051F">
        <w:t xml:space="preserve"> en todas las estaciones de la Red de Control </w:t>
      </w:r>
      <w:r w:rsidR="00C6051F" w:rsidRPr="00E03219">
        <w:t>para todo el año 2017</w:t>
      </w:r>
      <w:r w:rsidR="00C6051F">
        <w:t>.</w:t>
      </w:r>
    </w:p>
    <w:p w14:paraId="6690CCB0" w14:textId="77777777" w:rsidR="007E7850" w:rsidRDefault="00B83E8F" w:rsidP="00EF313A">
      <w:pPr>
        <w:pStyle w:val="Prrafodelista"/>
        <w:numPr>
          <w:ilvl w:val="0"/>
          <w:numId w:val="25"/>
        </w:numPr>
        <w:contextualSpacing w:val="0"/>
        <w:jc w:val="both"/>
      </w:pPr>
      <w:r w:rsidRPr="00D869CE">
        <w:lastRenderedPageBreak/>
        <w:t xml:space="preserve">En ninguna campaña del período bienal se obtienen resultados para Compuestos Orgánicos Halogenados (AOX), debido a las dificultades de realizar el análisis del parámetro con una metodología con límite de detección con la sensibilidad suficiente para evaluar la norma. </w:t>
      </w:r>
    </w:p>
    <w:p w14:paraId="57BCF411" w14:textId="76D3F551" w:rsidR="007E7850" w:rsidRPr="00D869CE" w:rsidRDefault="008531C1" w:rsidP="00EF313A">
      <w:pPr>
        <w:pStyle w:val="Prrafodelista"/>
        <w:numPr>
          <w:ilvl w:val="0"/>
          <w:numId w:val="25"/>
        </w:numPr>
        <w:contextualSpacing w:val="0"/>
        <w:jc w:val="both"/>
      </w:pPr>
      <w:r w:rsidRPr="007E7850">
        <w:t>Se constató que la mayoría de los parámetros fueron analizaron dentro del período válido</w:t>
      </w:r>
      <w:r w:rsidR="007E7850">
        <w:t xml:space="preserve"> para la preservación de las muestras previo al análisis</w:t>
      </w:r>
      <w:r w:rsidRPr="007E7850">
        <w:t xml:space="preserve"> según la bibliografía </w:t>
      </w:r>
      <w:r w:rsidR="007E7850">
        <w:t>de referencia utilizada</w:t>
      </w:r>
      <w:r w:rsidRPr="007E7850">
        <w:t xml:space="preserve">, </w:t>
      </w:r>
      <w:r w:rsidR="007E7850">
        <w:t>con</w:t>
      </w:r>
      <w:r w:rsidR="007E7850" w:rsidRPr="007E7850">
        <w:t xml:space="preserve"> </w:t>
      </w:r>
      <w:r w:rsidRPr="007E7850">
        <w:t xml:space="preserve">excepción de </w:t>
      </w:r>
      <w:proofErr w:type="spellStart"/>
      <w:r w:rsidRPr="007E7850">
        <w:t>Coliformes</w:t>
      </w:r>
      <w:proofErr w:type="spellEnd"/>
      <w:r w:rsidRPr="007E7850">
        <w:t xml:space="preserve"> Fecales y Sólidos Suspendidos Totales en las estaciones BI-10, BI-50 y BU-10</w:t>
      </w:r>
      <w:r w:rsidR="00553C04" w:rsidRPr="007E7850">
        <w:t xml:space="preserve">, y </w:t>
      </w:r>
      <w:r w:rsidR="00350C2C">
        <w:t>Nitrito</w:t>
      </w:r>
      <w:r w:rsidR="00553C04" w:rsidRPr="007E7850">
        <w:t xml:space="preserve"> en todas las áreas de vigilancia para una o más campañas del año 2018.</w:t>
      </w:r>
    </w:p>
    <w:p w14:paraId="2AF8322C" w14:textId="3E698CD4" w:rsidR="00AF4770" w:rsidRPr="007E7850" w:rsidRDefault="007E7850" w:rsidP="00EF313A">
      <w:pPr>
        <w:pStyle w:val="Prrafodelista"/>
        <w:numPr>
          <w:ilvl w:val="0"/>
          <w:numId w:val="25"/>
        </w:numPr>
        <w:contextualSpacing w:val="0"/>
        <w:jc w:val="both"/>
      </w:pPr>
      <w:r>
        <w:t>Respecto de l</w:t>
      </w:r>
      <w:r w:rsidR="008531C1" w:rsidRPr="007E7850">
        <w:t xml:space="preserve">os límites de detección de los parámetros </w:t>
      </w:r>
      <w:r w:rsidR="00AF4770" w:rsidRPr="007E7850">
        <w:t xml:space="preserve">Demanda Biológica de Oxígeno en todas las estaciones, a excepción de BI-60; Amonio en las estaciones BI-10, BI-20, BI-30, BI-40, BU-10, LA-10, LA-30, MA-10 y RE-10; </w:t>
      </w:r>
      <w:r w:rsidR="00350C2C">
        <w:t>Nitrito</w:t>
      </w:r>
      <w:r w:rsidR="00AF4770" w:rsidRPr="007E7850">
        <w:t xml:space="preserve"> en BI-10, BI-20, BI-40, BI-50, LA-10, LA-20, LA-30, MA-10 y RE-10 y Sólidos Suspendidos Totales en LA-10 y LA-20 alcanzaron niveles de detección por sobre el 80% del límite normativo en </w:t>
      </w:r>
      <w:r w:rsidR="008069A0">
        <w:t xml:space="preserve">una o más </w:t>
      </w:r>
      <w:r w:rsidR="00AF4770" w:rsidRPr="007E7850">
        <w:t>campañas</w:t>
      </w:r>
      <w:r w:rsidR="008069A0">
        <w:t xml:space="preserve"> del año 2018, </w:t>
      </w:r>
      <w:r w:rsidR="00AF4770" w:rsidRPr="007E7850">
        <w:t xml:space="preserve">no pudiéndose evaluar el cumplimiento de la normativa en las áreas de vigilancia respectivas. </w:t>
      </w:r>
    </w:p>
    <w:p w14:paraId="3EAE5439" w14:textId="0EADE815" w:rsidR="008531C1" w:rsidRPr="00D869CE" w:rsidRDefault="008531C1" w:rsidP="00EF313A">
      <w:pPr>
        <w:jc w:val="both"/>
      </w:pPr>
      <w:r w:rsidRPr="00D869CE">
        <w:rPr>
          <w:b/>
        </w:rPr>
        <w:t>Verificación del cumplimiento normativo de acuerdo a</w:t>
      </w:r>
      <w:r w:rsidR="00A52F75" w:rsidRPr="00D869CE">
        <w:rPr>
          <w:b/>
        </w:rPr>
        <w:t xml:space="preserve"> la NSCA río Biobío</w:t>
      </w:r>
      <w:r w:rsidRPr="00D869CE">
        <w:rPr>
          <w:b/>
        </w:rPr>
        <w:t>:</w:t>
      </w:r>
      <w:r w:rsidRPr="00D869CE">
        <w:t xml:space="preserve"> De acuerdo a los resultados obtenidos a partir de los análisis de parámetros realizados en el periodo bienal 2017-2018, se puede establecer lo siguiente:</w:t>
      </w:r>
    </w:p>
    <w:p w14:paraId="5AAC4EC4" w14:textId="26D6CFC9" w:rsidR="00952DA8" w:rsidRDefault="008531C1" w:rsidP="00EF313A">
      <w:pPr>
        <w:pStyle w:val="Prrafodelista"/>
        <w:numPr>
          <w:ilvl w:val="0"/>
          <w:numId w:val="22"/>
        </w:numPr>
        <w:contextualSpacing w:val="0"/>
        <w:jc w:val="both"/>
      </w:pPr>
      <w:r w:rsidRPr="00D869CE">
        <w:rPr>
          <w:b/>
          <w:u w:val="single"/>
        </w:rPr>
        <w:t xml:space="preserve">BI-10, Río Biobío en </w:t>
      </w:r>
      <w:proofErr w:type="spellStart"/>
      <w:r w:rsidRPr="00D869CE">
        <w:rPr>
          <w:b/>
          <w:u w:val="single"/>
        </w:rPr>
        <w:t>Llanquén</w:t>
      </w:r>
      <w:proofErr w:type="spellEnd"/>
      <w:r w:rsidRPr="00D869CE">
        <w:t xml:space="preserve">: </w:t>
      </w:r>
      <w:r w:rsidR="00952DA8">
        <w:t>S</w:t>
      </w:r>
      <w:r w:rsidR="00952DA8" w:rsidRPr="008676AC">
        <w:t xml:space="preserve">e verifica </w:t>
      </w:r>
      <w:r w:rsidR="00952DA8" w:rsidRPr="008676AC">
        <w:rPr>
          <w:u w:val="single"/>
        </w:rPr>
        <w:t>incumplimiento normativo</w:t>
      </w:r>
      <w:r w:rsidR="00952DA8" w:rsidRPr="008676AC">
        <w:t xml:space="preserve"> por superar </w:t>
      </w:r>
      <w:r w:rsidR="006530CB" w:rsidRPr="008676AC">
        <w:t>los l</w:t>
      </w:r>
      <w:r w:rsidR="006530CB">
        <w:t>ímites normativos respectivos</w:t>
      </w:r>
      <w:r w:rsidR="006530CB" w:rsidRPr="008676AC">
        <w:t xml:space="preserve"> </w:t>
      </w:r>
      <w:r w:rsidR="00952DA8" w:rsidRPr="008676AC">
        <w:t>en dos o más períodos estacionales consecutivos</w:t>
      </w:r>
      <w:r w:rsidR="006530CB">
        <w:t xml:space="preserve"> </w:t>
      </w:r>
      <w:r w:rsidR="00952DA8">
        <w:t xml:space="preserve">del </w:t>
      </w:r>
      <w:r w:rsidR="00952DA8" w:rsidRPr="008676AC">
        <w:t>parámetro Nitr</w:t>
      </w:r>
      <w:r w:rsidR="0090231F">
        <w:t>at</w:t>
      </w:r>
      <w:r w:rsidR="00952DA8" w:rsidRPr="008676AC">
        <w:t>os (verano y otoño 2017)</w:t>
      </w:r>
      <w:r w:rsidR="00952DA8">
        <w:t>.</w:t>
      </w:r>
    </w:p>
    <w:p w14:paraId="40E1EEB1" w14:textId="3A4F5E38" w:rsidR="008531C1" w:rsidRDefault="00C802CC" w:rsidP="00EF313A">
      <w:pPr>
        <w:pStyle w:val="Prrafodelista"/>
        <w:contextualSpacing w:val="0"/>
        <w:jc w:val="both"/>
      </w:pPr>
      <w:r>
        <w:t>P</w:t>
      </w:r>
      <w:r w:rsidR="00952DA8">
        <w:t>ara esta estación s</w:t>
      </w:r>
      <w:r w:rsidR="008531C1" w:rsidRPr="00D869CE">
        <w:t>ólo se pudo realizar su evaluación referencial</w:t>
      </w:r>
      <w:r w:rsidR="00A927EC" w:rsidRPr="00D869CE">
        <w:t xml:space="preserve"> para todos los parámetros</w:t>
      </w:r>
      <w:r w:rsidR="008531C1" w:rsidRPr="00D869CE">
        <w:t xml:space="preserve"> en consideración </w:t>
      </w:r>
      <w:r w:rsidR="00A927EC" w:rsidRPr="00D869CE">
        <w:t xml:space="preserve">a </w:t>
      </w:r>
      <w:r w:rsidR="008531C1" w:rsidRPr="00D869CE">
        <w:t>que se ejecutaron sólo dos campañas estacionales durante el año 2018</w:t>
      </w:r>
      <w:r w:rsidR="00A927EC" w:rsidRPr="00D869CE">
        <w:t>.</w:t>
      </w:r>
      <w:r w:rsidR="006530CB">
        <w:t xml:space="preserve"> Dicho lo anterior, s</w:t>
      </w:r>
      <w:r w:rsidR="00A927EC" w:rsidRPr="00D869CE">
        <w:t xml:space="preserve">e verificó </w:t>
      </w:r>
      <w:r w:rsidR="008531C1" w:rsidRPr="00D869CE">
        <w:rPr>
          <w:u w:val="single"/>
        </w:rPr>
        <w:t xml:space="preserve">cumplimiento normativo </w:t>
      </w:r>
      <w:r w:rsidR="00A52F75" w:rsidRPr="00D869CE">
        <w:rPr>
          <w:u w:val="single"/>
        </w:rPr>
        <w:t>referencial</w:t>
      </w:r>
      <w:r w:rsidR="00A52F75" w:rsidRPr="00D869CE">
        <w:t xml:space="preserve"> </w:t>
      </w:r>
      <w:r w:rsidR="008531C1" w:rsidRPr="00D869CE">
        <w:t xml:space="preserve">de los parámetros Aluminio Total, </w:t>
      </w:r>
      <w:r w:rsidR="00350C2C">
        <w:t>Cloruro</w:t>
      </w:r>
      <w:r w:rsidR="008531C1" w:rsidRPr="00D869CE">
        <w:t xml:space="preserve">, </w:t>
      </w:r>
      <w:proofErr w:type="spellStart"/>
      <w:r w:rsidR="008531C1" w:rsidRPr="00D869CE">
        <w:t>Coliformes</w:t>
      </w:r>
      <w:proofErr w:type="spellEnd"/>
      <w:r w:rsidR="008531C1" w:rsidRPr="00D869CE">
        <w:t xml:space="preserve"> Fecales, Fósforo Total, Índice Fenol, pH, Sólidos Suspendidos Totales</w:t>
      </w:r>
      <w:r w:rsidR="00A927EC" w:rsidRPr="00D869CE">
        <w:t xml:space="preserve">, Conductividad Eléctrica, </w:t>
      </w:r>
      <w:r w:rsidR="00EC4616" w:rsidRPr="00D869CE">
        <w:t xml:space="preserve">DQO, Hierro Total, Nitrógeno Total, </w:t>
      </w:r>
      <w:proofErr w:type="spellStart"/>
      <w:r w:rsidR="00EC4616" w:rsidRPr="00D869CE">
        <w:t>Ortofosfato</w:t>
      </w:r>
      <w:proofErr w:type="spellEnd"/>
      <w:r w:rsidR="008531C1" w:rsidRPr="00D869CE">
        <w:t xml:space="preserve"> y Sulfato</w:t>
      </w:r>
      <w:r w:rsidR="00096FEA">
        <w:t>;</w:t>
      </w:r>
      <w:r w:rsidR="006530CB" w:rsidRPr="00D869CE">
        <w:t xml:space="preserve"> e </w:t>
      </w:r>
      <w:r w:rsidR="00EC4616" w:rsidRPr="00D869CE">
        <w:rPr>
          <w:u w:val="single"/>
        </w:rPr>
        <w:t>incumplimiento normativo referencial</w:t>
      </w:r>
      <w:r w:rsidR="00EC4616" w:rsidRPr="00D869CE">
        <w:t xml:space="preserve"> </w:t>
      </w:r>
      <w:r w:rsidR="00952DA8">
        <w:t>de</w:t>
      </w:r>
      <w:r w:rsidR="00EC4616" w:rsidRPr="00D869CE">
        <w:t xml:space="preserve"> </w:t>
      </w:r>
      <w:r w:rsidR="008531C1" w:rsidRPr="00D869CE">
        <w:t>Oxígeno Disuelto</w:t>
      </w:r>
      <w:r w:rsidR="00EC4616" w:rsidRPr="00D869CE">
        <w:t>, DBO</w:t>
      </w:r>
      <w:r w:rsidR="00EC4616" w:rsidRPr="00D869CE">
        <w:rPr>
          <w:vertAlign w:val="subscript"/>
        </w:rPr>
        <w:t>5</w:t>
      </w:r>
      <w:r w:rsidR="00EC4616" w:rsidRPr="00D869CE">
        <w:t xml:space="preserve"> y </w:t>
      </w:r>
      <w:r w:rsidR="00350C2C">
        <w:t>Nitrato</w:t>
      </w:r>
      <w:r w:rsidR="00A52F75" w:rsidRPr="00D869CE">
        <w:t>.</w:t>
      </w:r>
    </w:p>
    <w:p w14:paraId="001B64FF" w14:textId="7BB00E1D" w:rsidR="00EC4616" w:rsidRDefault="00EC4616" w:rsidP="00EF313A">
      <w:pPr>
        <w:pStyle w:val="Prrafodelista"/>
        <w:contextualSpacing w:val="0"/>
        <w:jc w:val="both"/>
      </w:pPr>
      <w:r>
        <w:t xml:space="preserve">Para el caso de </w:t>
      </w:r>
      <w:r w:rsidR="00350C2C">
        <w:t>Nitrito</w:t>
      </w:r>
      <w:r>
        <w:t xml:space="preserve"> y AOX, no fueron evaluados debido a que no se cuenta con mediciones y/o resultados válidos durante el período.</w:t>
      </w:r>
    </w:p>
    <w:p w14:paraId="0C377040" w14:textId="4509A089" w:rsidR="00952DA8" w:rsidRPr="00D869CE" w:rsidRDefault="008531C1" w:rsidP="00EF313A">
      <w:pPr>
        <w:pStyle w:val="Prrafodelista"/>
        <w:numPr>
          <w:ilvl w:val="0"/>
          <w:numId w:val="22"/>
        </w:numPr>
        <w:contextualSpacing w:val="0"/>
        <w:jc w:val="both"/>
      </w:pPr>
      <w:r w:rsidRPr="00D869CE">
        <w:rPr>
          <w:b/>
          <w:u w:val="single"/>
        </w:rPr>
        <w:t xml:space="preserve">BI-20, Río Biobío en </w:t>
      </w:r>
      <w:proofErr w:type="spellStart"/>
      <w:r w:rsidRPr="00D869CE">
        <w:rPr>
          <w:b/>
          <w:u w:val="single"/>
        </w:rPr>
        <w:t>Rucalhue</w:t>
      </w:r>
      <w:proofErr w:type="spellEnd"/>
      <w:r w:rsidRPr="00D869CE">
        <w:t xml:space="preserve">: Se verificó </w:t>
      </w:r>
      <w:r w:rsidRPr="00D869CE">
        <w:rPr>
          <w:u w:val="single"/>
        </w:rPr>
        <w:t>cumplimiento normativo</w:t>
      </w:r>
      <w:r w:rsidRPr="00D869CE">
        <w:t xml:space="preserve"> </w:t>
      </w:r>
      <w:r w:rsidR="006530CB" w:rsidRPr="00D869CE">
        <w:t xml:space="preserve">de </w:t>
      </w:r>
      <w:r w:rsidRPr="00D869CE">
        <w:t>los parámetros Cloruro</w:t>
      </w:r>
      <w:r w:rsidR="0090231F">
        <w:t>,</w:t>
      </w:r>
      <w:r w:rsidRPr="00D869CE">
        <w:t xml:space="preserve"> Conductividad Eléctrica</w:t>
      </w:r>
      <w:r w:rsidR="00952DA8" w:rsidRPr="00D869CE">
        <w:t xml:space="preserve">, </w:t>
      </w:r>
      <w:r w:rsidRPr="00D869CE">
        <w:t>pH</w:t>
      </w:r>
      <w:r w:rsidR="00952DA8" w:rsidRPr="00D869CE">
        <w:t xml:space="preserve">, Aluminio Total, Hierro Total, Índice de Fenol, Nitrógeno Total y </w:t>
      </w:r>
      <w:proofErr w:type="spellStart"/>
      <w:r w:rsidR="00952DA8" w:rsidRPr="00D869CE">
        <w:t>Ortofosfato</w:t>
      </w:r>
      <w:proofErr w:type="spellEnd"/>
      <w:r w:rsidR="00096FEA">
        <w:t xml:space="preserve">; </w:t>
      </w:r>
      <w:r w:rsidR="006530CB" w:rsidRPr="00D869CE">
        <w:t>e</w:t>
      </w:r>
      <w:r w:rsidR="00952DA8" w:rsidRPr="00D869CE">
        <w:t xml:space="preserve"> </w:t>
      </w:r>
      <w:r w:rsidR="00952DA8" w:rsidRPr="00D869CE">
        <w:rPr>
          <w:u w:val="single"/>
        </w:rPr>
        <w:t>incumplimiento normativo</w:t>
      </w:r>
      <w:r w:rsidR="00952DA8" w:rsidRPr="00D869CE">
        <w:t xml:space="preserve"> </w:t>
      </w:r>
      <w:r w:rsidR="006530CB" w:rsidRPr="00D869CE">
        <w:t>de</w:t>
      </w:r>
      <w:r w:rsidR="00952DA8" w:rsidRPr="00D869CE">
        <w:t xml:space="preserve"> Oxígeno Disuelto, </w:t>
      </w:r>
      <w:proofErr w:type="spellStart"/>
      <w:r w:rsidR="00952DA8" w:rsidRPr="00D869CE">
        <w:t>Coliformes</w:t>
      </w:r>
      <w:proofErr w:type="spellEnd"/>
      <w:r w:rsidR="00952DA8" w:rsidRPr="00D869CE">
        <w:t xml:space="preserve"> Fecales, Fósforo total, </w:t>
      </w:r>
      <w:r w:rsidR="00350C2C">
        <w:t>Nitrato</w:t>
      </w:r>
      <w:r w:rsidR="00952DA8" w:rsidRPr="00D869CE">
        <w:t xml:space="preserve"> y </w:t>
      </w:r>
      <w:r w:rsidR="00350C2C">
        <w:t>Sulfato</w:t>
      </w:r>
      <w:r w:rsidR="00952DA8" w:rsidRPr="00D869CE">
        <w:t>.</w:t>
      </w:r>
    </w:p>
    <w:p w14:paraId="631D4019" w14:textId="08A7F8A8" w:rsidR="006530CB" w:rsidRPr="00D869CE" w:rsidRDefault="006530CB" w:rsidP="00EF313A">
      <w:pPr>
        <w:pStyle w:val="Prrafodelista"/>
        <w:contextualSpacing w:val="0"/>
        <w:jc w:val="both"/>
      </w:pPr>
      <w:r w:rsidRPr="00D869CE">
        <w:t xml:space="preserve">Adicionalmente, se verifica </w:t>
      </w:r>
      <w:r w:rsidRPr="00D869CE">
        <w:rPr>
          <w:u w:val="single"/>
        </w:rPr>
        <w:t>incumplimiento normativo</w:t>
      </w:r>
      <w:r w:rsidRPr="00D869CE">
        <w:t xml:space="preserve"> por superar los límites normativos respectivos en dos o más períodos estacionales consecutivos de</w:t>
      </w:r>
      <w:r w:rsidR="00E114D9" w:rsidRPr="00D869CE">
        <w:t xml:space="preserve"> los parámetros Nitrato </w:t>
      </w:r>
      <w:r w:rsidR="00E114D9" w:rsidRPr="00D869CE">
        <w:lastRenderedPageBreak/>
        <w:t xml:space="preserve">(otoño, invierno y primavera de 2018), </w:t>
      </w:r>
      <w:proofErr w:type="spellStart"/>
      <w:r w:rsidR="00E114D9" w:rsidRPr="00D869CE">
        <w:t>Coliformes</w:t>
      </w:r>
      <w:proofErr w:type="spellEnd"/>
      <w:r w:rsidR="00E114D9" w:rsidRPr="00D869CE">
        <w:t xml:space="preserve"> Fecales (verano y otoño de 2018), Fósforo Total (invierno y primavera de 2018), y </w:t>
      </w:r>
      <w:r w:rsidR="00350C2C">
        <w:t>Sulfato</w:t>
      </w:r>
      <w:r w:rsidR="00E114D9" w:rsidRPr="00D869CE">
        <w:t xml:space="preserve"> (verano y otoño de 2017, y verano y otoño de 2018)</w:t>
      </w:r>
    </w:p>
    <w:p w14:paraId="368EC9ED" w14:textId="277DE8C5" w:rsidR="008531C1" w:rsidRPr="00D869CE" w:rsidRDefault="006530CB" w:rsidP="00EF313A">
      <w:pPr>
        <w:pStyle w:val="Prrafodelista"/>
        <w:contextualSpacing w:val="0"/>
        <w:jc w:val="both"/>
      </w:pPr>
      <w:r w:rsidRPr="00D869CE">
        <w:t xml:space="preserve">Por su parte, </w:t>
      </w:r>
      <w:r w:rsidR="00952DA8" w:rsidRPr="00D869CE">
        <w:t xml:space="preserve">se verificó </w:t>
      </w:r>
      <w:r w:rsidR="00952DA8" w:rsidRPr="00D869CE">
        <w:rPr>
          <w:u w:val="single"/>
        </w:rPr>
        <w:t xml:space="preserve">cumplimiento normativo </w:t>
      </w:r>
      <w:r w:rsidRPr="00D869CE">
        <w:rPr>
          <w:u w:val="single"/>
        </w:rPr>
        <w:t>referencial</w:t>
      </w:r>
      <w:r w:rsidR="008531C1" w:rsidRPr="00D869CE">
        <w:t xml:space="preserve"> </w:t>
      </w:r>
      <w:r w:rsidRPr="00D869CE">
        <w:t>de DBO</w:t>
      </w:r>
      <w:r w:rsidRPr="00D869CE">
        <w:rPr>
          <w:vertAlign w:val="subscript"/>
        </w:rPr>
        <w:t>5</w:t>
      </w:r>
      <w:r w:rsidRPr="00D869CE">
        <w:t>, DQO, Amonio y Sólidos Suspendidos Totales.</w:t>
      </w:r>
    </w:p>
    <w:p w14:paraId="216A0A19" w14:textId="0D8FD4FB" w:rsidR="006530CB" w:rsidRPr="00D869CE" w:rsidRDefault="006530CB" w:rsidP="00EF313A">
      <w:pPr>
        <w:pStyle w:val="Prrafodelista"/>
        <w:contextualSpacing w:val="0"/>
        <w:jc w:val="both"/>
      </w:pPr>
      <w:r w:rsidRPr="00D869CE">
        <w:t xml:space="preserve">Para el caso de </w:t>
      </w:r>
      <w:r w:rsidR="00350C2C">
        <w:t>Nitrito</w:t>
      </w:r>
      <w:r w:rsidRPr="00D869CE">
        <w:t xml:space="preserve"> y AOX, no fueron evaluados debido a que no se cuenta con mediciones y/o resultados válidos durante el período.</w:t>
      </w:r>
    </w:p>
    <w:p w14:paraId="573FAC13" w14:textId="6E1399C6" w:rsidR="00863C54" w:rsidRPr="00D869CE" w:rsidRDefault="008531C1" w:rsidP="00EF313A">
      <w:pPr>
        <w:pStyle w:val="Prrafodelista"/>
        <w:numPr>
          <w:ilvl w:val="0"/>
          <w:numId w:val="22"/>
        </w:numPr>
        <w:contextualSpacing w:val="0"/>
        <w:jc w:val="both"/>
      </w:pPr>
      <w:r w:rsidRPr="00D869CE">
        <w:rPr>
          <w:b/>
          <w:u w:val="single"/>
        </w:rPr>
        <w:t xml:space="preserve">BI-30, Río Biobío en </w:t>
      </w:r>
      <w:proofErr w:type="spellStart"/>
      <w:r w:rsidRPr="00D869CE">
        <w:rPr>
          <w:b/>
          <w:u w:val="single"/>
        </w:rPr>
        <w:t>Coigüe</w:t>
      </w:r>
      <w:proofErr w:type="spellEnd"/>
      <w:r w:rsidRPr="00D869CE">
        <w:t>:</w:t>
      </w:r>
      <w:r w:rsidR="00863C54" w:rsidRPr="00D869CE">
        <w:t xml:space="preserve"> Se verificó </w:t>
      </w:r>
      <w:r w:rsidR="00863C54" w:rsidRPr="00D869CE">
        <w:rPr>
          <w:u w:val="single"/>
        </w:rPr>
        <w:t>cumplimiento normativo</w:t>
      </w:r>
      <w:r w:rsidR="00863C54" w:rsidRPr="00D869CE">
        <w:t xml:space="preserve"> de los parámetros pH, Conductividad Eléctrica, Oxígeno Disuelto, Aluminio, </w:t>
      </w:r>
      <w:r w:rsidR="00350C2C">
        <w:t>Cloruro</w:t>
      </w:r>
      <w:r w:rsidR="00863C54" w:rsidRPr="00D869CE">
        <w:t xml:space="preserve">, </w:t>
      </w:r>
      <w:proofErr w:type="spellStart"/>
      <w:r w:rsidR="00863C54" w:rsidRPr="00D869CE">
        <w:t>Coliformes</w:t>
      </w:r>
      <w:proofErr w:type="spellEnd"/>
      <w:r w:rsidR="00863C54" w:rsidRPr="00D869CE">
        <w:t xml:space="preserve"> Fecales, Hierro Total, Fósforo Total, Índice de Fenol, y </w:t>
      </w:r>
      <w:proofErr w:type="spellStart"/>
      <w:r w:rsidR="00863C54" w:rsidRPr="00D869CE">
        <w:t>Ortofosfato</w:t>
      </w:r>
      <w:proofErr w:type="spellEnd"/>
      <w:r w:rsidR="00096FEA">
        <w:t>;</w:t>
      </w:r>
      <w:r w:rsidR="00863C54" w:rsidRPr="00D869CE">
        <w:t xml:space="preserve"> e </w:t>
      </w:r>
      <w:r w:rsidR="00863C54" w:rsidRPr="00D869CE">
        <w:rPr>
          <w:u w:val="single"/>
        </w:rPr>
        <w:t>incumplimiento normativo</w:t>
      </w:r>
      <w:r w:rsidR="00863C54" w:rsidRPr="00D869CE">
        <w:t xml:space="preserve"> de </w:t>
      </w:r>
      <w:r w:rsidR="00350C2C">
        <w:t>Nitrato</w:t>
      </w:r>
      <w:r w:rsidR="00863C54" w:rsidRPr="00D869CE">
        <w:t xml:space="preserve">, </w:t>
      </w:r>
      <w:r w:rsidR="00221800">
        <w:t xml:space="preserve">Nitrógeno Total, </w:t>
      </w:r>
      <w:r w:rsidR="00863C54" w:rsidRPr="00D869CE">
        <w:t xml:space="preserve">Sólidos Suspendidos Totales y </w:t>
      </w:r>
      <w:r w:rsidR="00350C2C">
        <w:t>Sulfato</w:t>
      </w:r>
      <w:r w:rsidR="00863C54" w:rsidRPr="00D869CE">
        <w:t>.</w:t>
      </w:r>
    </w:p>
    <w:p w14:paraId="40B93077" w14:textId="5A0297A7" w:rsidR="00863C54" w:rsidRPr="00D869CE" w:rsidRDefault="00863C54" w:rsidP="00EF313A">
      <w:pPr>
        <w:pStyle w:val="Prrafodelista"/>
        <w:contextualSpacing w:val="0"/>
        <w:jc w:val="both"/>
      </w:pPr>
      <w:r w:rsidRPr="00D869CE">
        <w:t xml:space="preserve">Adicionalmente, se verifica </w:t>
      </w:r>
      <w:r w:rsidRPr="00D869CE">
        <w:rPr>
          <w:u w:val="single"/>
        </w:rPr>
        <w:t>incumplimiento normativo</w:t>
      </w:r>
      <w:r w:rsidRPr="00D869CE">
        <w:t xml:space="preserve"> por superar los límites normativos respectivos en dos o más períodos estacionales consecutivos de los parámetros </w:t>
      </w:r>
      <w:r w:rsidR="00E766B9" w:rsidRPr="00D869CE">
        <w:t>Nitrato (verano, otoño, invierno y primavera de 2018), Nitrógeno Total (verano, otoño, invierno y primavera de 2018), Sólidos Suspendidos Totales</w:t>
      </w:r>
      <w:r w:rsidR="007A1D14">
        <w:t xml:space="preserve"> </w:t>
      </w:r>
      <w:r w:rsidR="00E766B9" w:rsidRPr="00D869CE">
        <w:t xml:space="preserve">(primavera de 2017 y verano de 2018), </w:t>
      </w:r>
      <w:r w:rsidR="00350C2C">
        <w:t>Sulfato</w:t>
      </w:r>
      <w:r w:rsidR="007A1D14">
        <w:t xml:space="preserve"> </w:t>
      </w:r>
      <w:r w:rsidR="00E766B9" w:rsidRPr="00D869CE">
        <w:t>(verano y otoño de 2017, y verano y otoño de 2018).</w:t>
      </w:r>
    </w:p>
    <w:p w14:paraId="1B851DB9" w14:textId="527A495D" w:rsidR="00863C54" w:rsidRPr="00D869CE" w:rsidRDefault="00863C54" w:rsidP="00EF313A">
      <w:pPr>
        <w:pStyle w:val="Prrafodelista"/>
        <w:contextualSpacing w:val="0"/>
        <w:jc w:val="both"/>
      </w:pPr>
      <w:r w:rsidRPr="00D869CE">
        <w:t xml:space="preserve">Por su parte, se verificó </w:t>
      </w:r>
      <w:r w:rsidRPr="00D869CE">
        <w:rPr>
          <w:u w:val="single"/>
        </w:rPr>
        <w:t>cumplimiento normativo referencial</w:t>
      </w:r>
      <w:r w:rsidRPr="00D869CE">
        <w:t xml:space="preserve"> de DBO</w:t>
      </w:r>
      <w:r w:rsidRPr="00D869CE">
        <w:rPr>
          <w:vertAlign w:val="subscript"/>
        </w:rPr>
        <w:t>5</w:t>
      </w:r>
      <w:r w:rsidRPr="00D869CE">
        <w:t xml:space="preserve">, DQO, </w:t>
      </w:r>
      <w:r w:rsidR="006C5817">
        <w:t xml:space="preserve">Nitrito </w:t>
      </w:r>
      <w:r w:rsidRPr="00D869CE">
        <w:t>y Sólidos Suspendidos Totales.</w:t>
      </w:r>
    </w:p>
    <w:p w14:paraId="5CD2098A" w14:textId="13EC3542" w:rsidR="00863C54" w:rsidRDefault="00863C54" w:rsidP="00EF313A">
      <w:pPr>
        <w:pStyle w:val="Prrafodelista"/>
        <w:contextualSpacing w:val="0"/>
        <w:jc w:val="both"/>
      </w:pPr>
      <w:r w:rsidRPr="00D869CE">
        <w:t xml:space="preserve">Para el caso de </w:t>
      </w:r>
      <w:r w:rsidR="006C5817">
        <w:t>Amonio</w:t>
      </w:r>
      <w:r w:rsidRPr="00D869CE">
        <w:t xml:space="preserve"> y AOX, no fueron evaluados debido a que no se cuenta con mediciones y/o resultados válidos durante el período.</w:t>
      </w:r>
    </w:p>
    <w:p w14:paraId="60B27F51" w14:textId="6D58E3A0" w:rsidR="00221800" w:rsidRPr="00D869CE" w:rsidRDefault="008531C1" w:rsidP="00EF313A">
      <w:pPr>
        <w:pStyle w:val="Prrafodelista"/>
        <w:numPr>
          <w:ilvl w:val="0"/>
          <w:numId w:val="22"/>
        </w:numPr>
        <w:contextualSpacing w:val="0"/>
        <w:jc w:val="both"/>
      </w:pPr>
      <w:r w:rsidRPr="00D869CE">
        <w:rPr>
          <w:b/>
          <w:u w:val="single"/>
        </w:rPr>
        <w:t>BI-40, Río Biobío ante</w:t>
      </w:r>
      <w:r w:rsidR="0090231F">
        <w:rPr>
          <w:b/>
          <w:u w:val="single"/>
        </w:rPr>
        <w:t>s</w:t>
      </w:r>
      <w:r w:rsidRPr="00D869CE">
        <w:rPr>
          <w:b/>
          <w:u w:val="single"/>
        </w:rPr>
        <w:t xml:space="preserve"> junta río Gomero</w:t>
      </w:r>
      <w:r w:rsidRPr="00D869CE">
        <w:t xml:space="preserve">: </w:t>
      </w:r>
      <w:r w:rsidR="00221800" w:rsidRPr="00D869CE">
        <w:t xml:space="preserve">Se verificó </w:t>
      </w:r>
      <w:r w:rsidR="00221800" w:rsidRPr="00D869CE">
        <w:rPr>
          <w:u w:val="single"/>
        </w:rPr>
        <w:t>cumplimiento normativo</w:t>
      </w:r>
      <w:r w:rsidR="00221800" w:rsidRPr="00D869CE">
        <w:t xml:space="preserve"> de los parámetros Conductividad Eléctrica, Aluminio, </w:t>
      </w:r>
      <w:r w:rsidR="00350C2C">
        <w:t>Cloruro</w:t>
      </w:r>
      <w:r w:rsidR="00221800" w:rsidRPr="00D869CE">
        <w:t>, Hierro Total,</w:t>
      </w:r>
      <w:r w:rsidR="00096FEA" w:rsidRPr="00D869CE">
        <w:t xml:space="preserve"> Fósforo Total, Índice de Fenol</w:t>
      </w:r>
      <w:r w:rsidR="00221800" w:rsidRPr="00D869CE">
        <w:t xml:space="preserve"> y Sólidos Suspendidos Totales</w:t>
      </w:r>
      <w:r w:rsidR="00096FEA">
        <w:t>;</w:t>
      </w:r>
      <w:r w:rsidR="00221800" w:rsidRPr="00D869CE">
        <w:t xml:space="preserve"> e </w:t>
      </w:r>
      <w:r w:rsidR="00221800" w:rsidRPr="00D869CE">
        <w:rPr>
          <w:u w:val="single"/>
        </w:rPr>
        <w:t>incumplimiento normativo</w:t>
      </w:r>
      <w:r w:rsidR="00221800" w:rsidRPr="00D869CE">
        <w:t xml:space="preserve"> de pH, Oxígeno Disuelto, </w:t>
      </w:r>
      <w:proofErr w:type="spellStart"/>
      <w:r w:rsidR="00221800" w:rsidRPr="00D869CE">
        <w:t>Coliformes</w:t>
      </w:r>
      <w:proofErr w:type="spellEnd"/>
      <w:r w:rsidR="00221800" w:rsidRPr="00D869CE">
        <w:t xml:space="preserve"> Fecales, </w:t>
      </w:r>
      <w:r w:rsidR="00350C2C">
        <w:t>Nitrato</w:t>
      </w:r>
      <w:r w:rsidR="00221800" w:rsidRPr="00D869CE">
        <w:t xml:space="preserve">, </w:t>
      </w:r>
      <w:r w:rsidR="00096FEA" w:rsidRPr="00D869CE">
        <w:t xml:space="preserve">Nitrógeno Total, </w:t>
      </w:r>
      <w:proofErr w:type="spellStart"/>
      <w:r w:rsidR="00096FEA" w:rsidRPr="00D869CE">
        <w:t>Ortofosfato</w:t>
      </w:r>
      <w:proofErr w:type="spellEnd"/>
      <w:r w:rsidR="00221800" w:rsidRPr="00D869CE">
        <w:t xml:space="preserve"> y </w:t>
      </w:r>
      <w:r w:rsidR="00350C2C">
        <w:t>Sulfato</w:t>
      </w:r>
      <w:r w:rsidR="00221800" w:rsidRPr="00D869CE">
        <w:t>.</w:t>
      </w:r>
    </w:p>
    <w:p w14:paraId="3ACB28CF" w14:textId="6030E618" w:rsidR="00221800" w:rsidRPr="00D869CE" w:rsidRDefault="00221800" w:rsidP="00EF313A">
      <w:pPr>
        <w:pStyle w:val="Prrafodelista"/>
        <w:contextualSpacing w:val="0"/>
        <w:jc w:val="both"/>
      </w:pPr>
      <w:r w:rsidRPr="00D869CE">
        <w:t xml:space="preserve">Adicionalmente, se verifica </w:t>
      </w:r>
      <w:r w:rsidRPr="00D869CE">
        <w:rPr>
          <w:u w:val="single"/>
        </w:rPr>
        <w:t>incumplimiento normativo</w:t>
      </w:r>
      <w:r w:rsidRPr="00D869CE">
        <w:t xml:space="preserve"> por superar los límites normativos respectivos en dos o más períodos estacionales consecutivos de los parámetros </w:t>
      </w:r>
      <w:r w:rsidR="00F20A29" w:rsidRPr="00D869CE">
        <w:t>Nitrato (verano, otoño, invierno y primavera de 2018), Nitrógeno Total</w:t>
      </w:r>
      <w:r w:rsidR="007A1D14">
        <w:t xml:space="preserve"> </w:t>
      </w:r>
      <w:r w:rsidR="00F20A29" w:rsidRPr="00D869CE">
        <w:t xml:space="preserve">(verano, otoño, invierno y primavera de 2018), </w:t>
      </w:r>
      <w:proofErr w:type="spellStart"/>
      <w:r w:rsidR="00F20A29" w:rsidRPr="00D869CE">
        <w:t>Ortofosfato</w:t>
      </w:r>
      <w:proofErr w:type="spellEnd"/>
      <w:r w:rsidR="00903959">
        <w:t xml:space="preserve"> </w:t>
      </w:r>
      <w:r w:rsidR="00F20A29" w:rsidRPr="00D869CE">
        <w:t xml:space="preserve">(verano, otoño, invierno y primavera de 2018), </w:t>
      </w:r>
      <w:r w:rsidR="00C802CC">
        <w:t xml:space="preserve">y </w:t>
      </w:r>
      <w:r w:rsidR="00350C2C">
        <w:t>Sulfato</w:t>
      </w:r>
      <w:r w:rsidR="00F20A29" w:rsidRPr="00D869CE">
        <w:t xml:space="preserve"> (verano y otoño de 2017, y verano y otoño de 2018).</w:t>
      </w:r>
    </w:p>
    <w:p w14:paraId="1EE953A2" w14:textId="22EAC7DA" w:rsidR="00221800" w:rsidRPr="00D869CE" w:rsidRDefault="00221800" w:rsidP="00EF313A">
      <w:pPr>
        <w:pStyle w:val="Prrafodelista"/>
        <w:contextualSpacing w:val="0"/>
        <w:jc w:val="both"/>
      </w:pPr>
      <w:r w:rsidRPr="00D869CE">
        <w:t xml:space="preserve">Por su parte, se verificó </w:t>
      </w:r>
      <w:r w:rsidRPr="00D869CE">
        <w:rPr>
          <w:u w:val="single"/>
        </w:rPr>
        <w:t>cumplimiento normativo referencial</w:t>
      </w:r>
      <w:r w:rsidRPr="00D869CE">
        <w:t xml:space="preserve"> de</w:t>
      </w:r>
      <w:r w:rsidR="00F20A29" w:rsidRPr="00D869CE">
        <w:t xml:space="preserve"> DQO y A</w:t>
      </w:r>
      <w:r w:rsidR="00096FEA" w:rsidRPr="00D869CE">
        <w:t>monio</w:t>
      </w:r>
      <w:r w:rsidR="00096FEA">
        <w:t>;</w:t>
      </w:r>
      <w:r w:rsidRPr="00D869CE">
        <w:t xml:space="preserve"> </w:t>
      </w:r>
      <w:r w:rsidR="00F20A29" w:rsidRPr="00D869CE">
        <w:t xml:space="preserve">e </w:t>
      </w:r>
      <w:r w:rsidR="00F20A29" w:rsidRPr="00D869CE">
        <w:rPr>
          <w:u w:val="single"/>
        </w:rPr>
        <w:t>incumplimiento normativo referencial</w:t>
      </w:r>
      <w:r w:rsidR="00F20A29" w:rsidRPr="00D869CE">
        <w:t xml:space="preserve"> de </w:t>
      </w:r>
      <w:r w:rsidRPr="00D869CE">
        <w:t>DBO</w:t>
      </w:r>
      <w:r w:rsidRPr="00D869CE">
        <w:rPr>
          <w:vertAlign w:val="subscript"/>
        </w:rPr>
        <w:t>5</w:t>
      </w:r>
      <w:r w:rsidRPr="00D869CE">
        <w:t>.</w:t>
      </w:r>
    </w:p>
    <w:p w14:paraId="783A3DCC" w14:textId="73C79FB2" w:rsidR="00221800" w:rsidRDefault="00221800" w:rsidP="00EF313A">
      <w:pPr>
        <w:pStyle w:val="Prrafodelista"/>
        <w:contextualSpacing w:val="0"/>
        <w:jc w:val="both"/>
      </w:pPr>
      <w:r w:rsidRPr="00D869CE">
        <w:t xml:space="preserve">Para el caso de </w:t>
      </w:r>
      <w:r w:rsidR="00350C2C">
        <w:t>Nitrito</w:t>
      </w:r>
      <w:r w:rsidRPr="00D869CE">
        <w:t xml:space="preserve"> y AOX, no fueron evaluados debido a que no se cuenta con mediciones y/o resultados válidos durante el período.</w:t>
      </w:r>
    </w:p>
    <w:p w14:paraId="75E87C27" w14:textId="205904A7" w:rsidR="007221E9" w:rsidRPr="00D869CE" w:rsidRDefault="008531C1" w:rsidP="00EF313A">
      <w:pPr>
        <w:pStyle w:val="Prrafodelista"/>
        <w:numPr>
          <w:ilvl w:val="0"/>
          <w:numId w:val="22"/>
        </w:numPr>
        <w:contextualSpacing w:val="0"/>
        <w:jc w:val="both"/>
      </w:pPr>
      <w:r w:rsidRPr="00D869CE">
        <w:rPr>
          <w:b/>
          <w:u w:val="single"/>
        </w:rPr>
        <w:t xml:space="preserve">BI-50, Río Biobío en Planta La </w:t>
      </w:r>
      <w:proofErr w:type="spellStart"/>
      <w:r w:rsidRPr="00D869CE">
        <w:rPr>
          <w:b/>
          <w:u w:val="single"/>
        </w:rPr>
        <w:t>Mochita</w:t>
      </w:r>
      <w:proofErr w:type="spellEnd"/>
      <w:r w:rsidRPr="00D869CE">
        <w:t xml:space="preserve">: </w:t>
      </w:r>
      <w:r w:rsidR="007221E9" w:rsidRPr="00D869CE">
        <w:t xml:space="preserve">Se verificó </w:t>
      </w:r>
      <w:r w:rsidR="007221E9" w:rsidRPr="00D869CE">
        <w:rPr>
          <w:u w:val="single"/>
        </w:rPr>
        <w:t>cumplimiento normativo</w:t>
      </w:r>
      <w:r w:rsidR="007221E9" w:rsidRPr="00D869CE">
        <w:t xml:space="preserve"> de los parámetros pH, Conductividad Eléctrica, Oxígeno Disuelto, Aluminio, </w:t>
      </w:r>
      <w:r w:rsidR="00350C2C">
        <w:t>Cloruro</w:t>
      </w:r>
      <w:r w:rsidR="007221E9" w:rsidRPr="00D869CE">
        <w:t xml:space="preserve">, Hierro Total, </w:t>
      </w:r>
      <w:r w:rsidR="007221E9" w:rsidRPr="00D869CE">
        <w:lastRenderedPageBreak/>
        <w:t>Fósforo Total, Índice de Fenol y A</w:t>
      </w:r>
      <w:r w:rsidR="00096FEA" w:rsidRPr="00D869CE">
        <w:t>monio</w:t>
      </w:r>
      <w:r w:rsidR="00096FEA">
        <w:t>;</w:t>
      </w:r>
      <w:r w:rsidR="007221E9" w:rsidRPr="00D869CE">
        <w:t xml:space="preserve"> e </w:t>
      </w:r>
      <w:r w:rsidR="007221E9" w:rsidRPr="00D869CE">
        <w:rPr>
          <w:u w:val="single"/>
        </w:rPr>
        <w:t>incumplimiento normativo</w:t>
      </w:r>
      <w:r w:rsidR="007221E9" w:rsidRPr="00D869CE">
        <w:t xml:space="preserve"> de </w:t>
      </w:r>
      <w:r w:rsidR="00350C2C">
        <w:t>Nitrato</w:t>
      </w:r>
      <w:r w:rsidR="007221E9" w:rsidRPr="00D869CE">
        <w:t xml:space="preserve">, Nitrógeno Total, </w:t>
      </w:r>
      <w:proofErr w:type="spellStart"/>
      <w:r w:rsidR="007221E9" w:rsidRPr="00D869CE">
        <w:t>Ortofosfato</w:t>
      </w:r>
      <w:proofErr w:type="spellEnd"/>
      <w:r w:rsidR="007221E9" w:rsidRPr="00D869CE">
        <w:t xml:space="preserve"> y </w:t>
      </w:r>
      <w:r w:rsidR="00350C2C">
        <w:t>Sulfato</w:t>
      </w:r>
      <w:r w:rsidR="007221E9" w:rsidRPr="00D869CE">
        <w:t>.</w:t>
      </w:r>
    </w:p>
    <w:p w14:paraId="72EFD29C" w14:textId="695AEEDA" w:rsidR="007221E9" w:rsidRPr="00D869CE" w:rsidRDefault="007221E9" w:rsidP="00EF313A">
      <w:pPr>
        <w:pStyle w:val="Prrafodelista"/>
        <w:contextualSpacing w:val="0"/>
        <w:jc w:val="both"/>
      </w:pPr>
      <w:r w:rsidRPr="00D869CE">
        <w:t xml:space="preserve">Adicionalmente, se verifica </w:t>
      </w:r>
      <w:r w:rsidRPr="00D869CE">
        <w:rPr>
          <w:u w:val="single"/>
        </w:rPr>
        <w:t>incumplimiento normativo</w:t>
      </w:r>
      <w:r w:rsidRPr="00D869CE">
        <w:t xml:space="preserve"> por superar los límites normativos respectivos en dos o más períodos estacionales consecutivos de los parámetros </w:t>
      </w:r>
      <w:r w:rsidR="00A6793D" w:rsidRPr="00D869CE">
        <w:t>Nitrato (invierno y primavera de 2017, y otoño, invierno y primavera de 2018), Nitrógeno Total</w:t>
      </w:r>
      <w:r w:rsidR="00903959">
        <w:t xml:space="preserve"> </w:t>
      </w:r>
      <w:r w:rsidR="00A6793D" w:rsidRPr="00D869CE">
        <w:t xml:space="preserve">(verano, otoño, invierno y primavera de 2018), y </w:t>
      </w:r>
      <w:proofErr w:type="spellStart"/>
      <w:r w:rsidR="00A6793D" w:rsidRPr="00D869CE">
        <w:t>Ortofosfato</w:t>
      </w:r>
      <w:proofErr w:type="spellEnd"/>
      <w:r w:rsidR="00903959">
        <w:t xml:space="preserve"> </w:t>
      </w:r>
      <w:r w:rsidR="00A6793D" w:rsidRPr="00D869CE">
        <w:t>(verano y otoño de 2017, y primavera de 2017, verano, otoño, invierno y primavera de 2018).</w:t>
      </w:r>
    </w:p>
    <w:p w14:paraId="756FA0FB" w14:textId="438B19E9" w:rsidR="007221E9" w:rsidRPr="00D869CE" w:rsidRDefault="007221E9" w:rsidP="00EF313A">
      <w:pPr>
        <w:pStyle w:val="Prrafodelista"/>
        <w:contextualSpacing w:val="0"/>
        <w:jc w:val="both"/>
      </w:pPr>
      <w:r w:rsidRPr="00D869CE">
        <w:t xml:space="preserve">Por su parte, se verificó </w:t>
      </w:r>
      <w:r w:rsidRPr="00D869CE">
        <w:rPr>
          <w:u w:val="single"/>
        </w:rPr>
        <w:t>cumplimiento normativo referencial</w:t>
      </w:r>
      <w:r w:rsidRPr="00D869CE">
        <w:t xml:space="preserve"> de</w:t>
      </w:r>
      <w:r w:rsidR="006C5817" w:rsidRPr="00D869CE">
        <w:t xml:space="preserve"> </w:t>
      </w:r>
      <w:r w:rsidR="00D52F7A" w:rsidRPr="00D869CE">
        <w:t>Sólidos Suspendidos Totales</w:t>
      </w:r>
      <w:r w:rsidR="00096FEA">
        <w:t>;</w:t>
      </w:r>
      <w:r w:rsidR="00D52F7A" w:rsidRPr="00D869CE">
        <w:t xml:space="preserve"> </w:t>
      </w:r>
      <w:r w:rsidRPr="00D869CE">
        <w:t xml:space="preserve">e </w:t>
      </w:r>
      <w:r w:rsidRPr="00D869CE">
        <w:rPr>
          <w:u w:val="single"/>
        </w:rPr>
        <w:t>incumplimiento normativo referencial</w:t>
      </w:r>
      <w:r w:rsidRPr="00D869CE">
        <w:t xml:space="preserve"> de </w:t>
      </w:r>
      <w:proofErr w:type="spellStart"/>
      <w:r w:rsidR="006C5817" w:rsidRPr="00D869CE">
        <w:t>Coliformes</w:t>
      </w:r>
      <w:proofErr w:type="spellEnd"/>
      <w:r w:rsidR="006C5817" w:rsidRPr="00D869CE">
        <w:t xml:space="preserve"> Fecales, DQO</w:t>
      </w:r>
      <w:r w:rsidR="00096FEA">
        <w:t xml:space="preserve"> y</w:t>
      </w:r>
      <w:r w:rsidR="006C5817" w:rsidRPr="00D869CE">
        <w:t xml:space="preserve"> </w:t>
      </w:r>
      <w:r w:rsidRPr="00D869CE">
        <w:t>DBO</w:t>
      </w:r>
      <w:r w:rsidRPr="00D869CE">
        <w:rPr>
          <w:vertAlign w:val="subscript"/>
        </w:rPr>
        <w:t>5</w:t>
      </w:r>
      <w:r w:rsidRPr="00D869CE">
        <w:t>.</w:t>
      </w:r>
    </w:p>
    <w:p w14:paraId="567FB631" w14:textId="44051791" w:rsidR="007221E9" w:rsidRDefault="007221E9" w:rsidP="00EF313A">
      <w:pPr>
        <w:pStyle w:val="Prrafodelista"/>
        <w:contextualSpacing w:val="0"/>
        <w:jc w:val="both"/>
      </w:pPr>
      <w:r w:rsidRPr="00D869CE">
        <w:t xml:space="preserve">Para el caso de </w:t>
      </w:r>
      <w:r w:rsidR="00350C2C">
        <w:t>Nitrito</w:t>
      </w:r>
      <w:r w:rsidRPr="00D869CE">
        <w:t xml:space="preserve"> y AOX, no fueron evaluados debido a que no se cuenta con mediciones y/o resultados válidos durante el período.</w:t>
      </w:r>
    </w:p>
    <w:p w14:paraId="14E0A487" w14:textId="2B40D2DB" w:rsidR="00701B4F" w:rsidRDefault="008531C1" w:rsidP="00EF313A">
      <w:pPr>
        <w:pStyle w:val="Prrafodelista"/>
        <w:numPr>
          <w:ilvl w:val="0"/>
          <w:numId w:val="22"/>
        </w:numPr>
        <w:contextualSpacing w:val="0"/>
        <w:jc w:val="both"/>
      </w:pPr>
      <w:r w:rsidRPr="00D869CE">
        <w:rPr>
          <w:b/>
          <w:u w:val="single"/>
        </w:rPr>
        <w:t>BI-60, Río Biobío Desembocadura Norte</w:t>
      </w:r>
      <w:r w:rsidRPr="00D869CE">
        <w:t xml:space="preserve">: </w:t>
      </w:r>
      <w:r w:rsidR="00701B4F" w:rsidRPr="00D869CE">
        <w:t>Se verificó</w:t>
      </w:r>
      <w:r w:rsidR="00701B4F" w:rsidRPr="00E03219">
        <w:t xml:space="preserve"> </w:t>
      </w:r>
      <w:r w:rsidR="00701B4F" w:rsidRPr="00E03219">
        <w:rPr>
          <w:u w:val="single"/>
        </w:rPr>
        <w:t>cumplimiento normativo</w:t>
      </w:r>
      <w:r w:rsidR="00701B4F" w:rsidRPr="00E03219">
        <w:t xml:space="preserve"> de los parámetros Conductividad Eléctrica, Aluminio, </w:t>
      </w:r>
      <w:r w:rsidR="00350C2C">
        <w:t>Cloruro</w:t>
      </w:r>
      <w:r w:rsidR="00701B4F" w:rsidRPr="00E03219">
        <w:t xml:space="preserve">, </w:t>
      </w:r>
      <w:proofErr w:type="spellStart"/>
      <w:r w:rsidR="00701B4F" w:rsidRPr="00E03219">
        <w:t>Coliformes</w:t>
      </w:r>
      <w:proofErr w:type="spellEnd"/>
      <w:r w:rsidR="00701B4F" w:rsidRPr="00E03219">
        <w:t xml:space="preserve"> Fecales, </w:t>
      </w:r>
      <w:r w:rsidR="00A82EB4">
        <w:t xml:space="preserve">Índice de Fenol, </w:t>
      </w:r>
      <w:r w:rsidR="00701B4F" w:rsidRPr="00E03219">
        <w:t xml:space="preserve">Amonio, </w:t>
      </w:r>
      <w:proofErr w:type="spellStart"/>
      <w:r w:rsidR="00A82EB4" w:rsidRPr="00E03219">
        <w:t>Ortofosfato</w:t>
      </w:r>
      <w:proofErr w:type="spellEnd"/>
      <w:r w:rsidR="00A82EB4" w:rsidRPr="00E03219">
        <w:t xml:space="preserve"> y </w:t>
      </w:r>
      <w:r w:rsidR="00350C2C">
        <w:t>Sulfato</w:t>
      </w:r>
      <w:r w:rsidR="00096FEA">
        <w:t>;</w:t>
      </w:r>
      <w:r w:rsidR="00A82EB4" w:rsidRPr="00E03219">
        <w:t xml:space="preserve"> </w:t>
      </w:r>
      <w:r w:rsidR="00701B4F" w:rsidRPr="00E03219">
        <w:t xml:space="preserve">e </w:t>
      </w:r>
      <w:r w:rsidR="00701B4F" w:rsidRPr="00E03219">
        <w:rPr>
          <w:u w:val="single"/>
        </w:rPr>
        <w:t>incumplimiento normativo</w:t>
      </w:r>
      <w:r w:rsidR="00701B4F" w:rsidRPr="00E03219">
        <w:t xml:space="preserve"> de pH, Oxígeno Disuelto, Hierro Total, Fósforo Total,</w:t>
      </w:r>
      <w:r w:rsidR="00701B4F">
        <w:t xml:space="preserve"> </w:t>
      </w:r>
      <w:r w:rsidR="00350C2C">
        <w:t>Nitrato</w:t>
      </w:r>
      <w:r w:rsidR="00701B4F" w:rsidRPr="00E03219">
        <w:t xml:space="preserve">, </w:t>
      </w:r>
      <w:r w:rsidR="00096FEA">
        <w:t>Nitrógeno Total y</w:t>
      </w:r>
      <w:r w:rsidR="00701B4F" w:rsidRPr="00E03219">
        <w:t xml:space="preserve"> </w:t>
      </w:r>
      <w:r w:rsidR="00A82EB4" w:rsidRPr="00E03219">
        <w:t>Sólidos Suspendidos Totales</w:t>
      </w:r>
      <w:r w:rsidR="00701B4F" w:rsidRPr="00E03219">
        <w:t>.</w:t>
      </w:r>
    </w:p>
    <w:p w14:paraId="0914981A" w14:textId="54BDC0BA" w:rsidR="00701B4F" w:rsidRPr="00E03219" w:rsidRDefault="00701B4F" w:rsidP="00EF313A">
      <w:pPr>
        <w:pStyle w:val="Prrafodelista"/>
        <w:contextualSpacing w:val="0"/>
        <w:jc w:val="both"/>
      </w:pPr>
      <w:r w:rsidRPr="00E03219">
        <w:t xml:space="preserve">Adicionalmente, se verifica </w:t>
      </w:r>
      <w:r w:rsidRPr="00E03219">
        <w:rPr>
          <w:u w:val="single"/>
        </w:rPr>
        <w:t>incumplimiento normativo</w:t>
      </w:r>
      <w:r w:rsidRPr="00E03219">
        <w:t xml:space="preserve"> por superar los límites normativos respectivos en dos o más períodos estacionales consecutivos de los parámetros </w:t>
      </w:r>
      <w:r w:rsidR="004F1242">
        <w:t>Nitrato (verano, otoño, invierno y primavera de 2017, y verano, otoño, invierno y primavera de 2018), Fósforo Total</w:t>
      </w:r>
      <w:r w:rsidR="00903959">
        <w:t xml:space="preserve"> </w:t>
      </w:r>
      <w:r w:rsidR="004F1242">
        <w:t>(verano, otoño e invierno de 2017, y verano, otoño e invierno de 2018), Nitrógeno Total</w:t>
      </w:r>
      <w:r w:rsidR="00903959">
        <w:t xml:space="preserve"> </w:t>
      </w:r>
      <w:r w:rsidR="004F1242">
        <w:t>(otoño, invierno y primavera de 2017, y otoño, invierno y primavera de 2018), Sólidos Suspendidos Totales</w:t>
      </w:r>
      <w:r w:rsidR="00903959">
        <w:t xml:space="preserve"> </w:t>
      </w:r>
      <w:r w:rsidR="004F1242">
        <w:t>(primavera de 2017 y verano de 2018), DBO</w:t>
      </w:r>
      <w:r w:rsidR="004F1242" w:rsidRPr="008F347B">
        <w:rPr>
          <w:vertAlign w:val="subscript"/>
        </w:rPr>
        <w:t>5</w:t>
      </w:r>
      <w:r w:rsidR="00903959">
        <w:t xml:space="preserve"> </w:t>
      </w:r>
      <w:r w:rsidR="004F1242">
        <w:t xml:space="preserve">(verano y otoño de 2018), </w:t>
      </w:r>
      <w:r w:rsidR="00C802CC">
        <w:t xml:space="preserve">y </w:t>
      </w:r>
      <w:r w:rsidR="004F1242">
        <w:t>DQO</w:t>
      </w:r>
      <w:r w:rsidR="00903959">
        <w:t xml:space="preserve"> </w:t>
      </w:r>
      <w:r w:rsidR="004F1242">
        <w:t>(verano y ot</w:t>
      </w:r>
      <w:r w:rsidR="00350C2C">
        <w:t>oño de 2018), Oxígeno D</w:t>
      </w:r>
      <w:r w:rsidR="004F1242">
        <w:t>isuelto</w:t>
      </w:r>
      <w:r w:rsidR="00903959">
        <w:t xml:space="preserve"> </w:t>
      </w:r>
      <w:r w:rsidR="005E2DAB">
        <w:t>(</w:t>
      </w:r>
      <w:r w:rsidR="004F1242">
        <w:t>primavera de 2017 y verano de 2018</w:t>
      </w:r>
      <w:r w:rsidR="005E2DAB">
        <w:t>).</w:t>
      </w:r>
    </w:p>
    <w:p w14:paraId="761BD4BD" w14:textId="6BFB889D" w:rsidR="00701B4F" w:rsidRPr="00E03219" w:rsidRDefault="00701B4F" w:rsidP="00EF313A">
      <w:pPr>
        <w:pStyle w:val="Prrafodelista"/>
        <w:contextualSpacing w:val="0"/>
        <w:jc w:val="both"/>
      </w:pPr>
      <w:r w:rsidRPr="00E03219">
        <w:t xml:space="preserve">Por su parte, se verificó </w:t>
      </w:r>
      <w:r w:rsidRPr="00E03219">
        <w:rPr>
          <w:u w:val="single"/>
        </w:rPr>
        <w:t>cumplimiento normativo referencial</w:t>
      </w:r>
      <w:r w:rsidRPr="00E03219">
        <w:t xml:space="preserve"> de </w:t>
      </w:r>
      <w:r w:rsidR="00350C2C">
        <w:t>Nitrito</w:t>
      </w:r>
      <w:r w:rsidR="00096FEA">
        <w:t>;</w:t>
      </w:r>
      <w:r w:rsidR="007A1D14">
        <w:t xml:space="preserve"> </w:t>
      </w:r>
      <w:r w:rsidRPr="00E03219">
        <w:t xml:space="preserve">e </w:t>
      </w:r>
      <w:r w:rsidRPr="00E03219">
        <w:rPr>
          <w:u w:val="single"/>
        </w:rPr>
        <w:t>incumplimiento normativo referencial</w:t>
      </w:r>
      <w:r w:rsidRPr="00E03219">
        <w:t xml:space="preserve"> de DQO</w:t>
      </w:r>
      <w:r w:rsidR="00096FEA">
        <w:t xml:space="preserve"> y</w:t>
      </w:r>
      <w:r w:rsidRPr="00E03219">
        <w:t xml:space="preserve"> DBO</w:t>
      </w:r>
      <w:r w:rsidRPr="00E03219">
        <w:rPr>
          <w:vertAlign w:val="subscript"/>
        </w:rPr>
        <w:t>5</w:t>
      </w:r>
      <w:r w:rsidRPr="00E03219">
        <w:t>.</w:t>
      </w:r>
    </w:p>
    <w:p w14:paraId="24BD58D0" w14:textId="3AD85EE2" w:rsidR="00701B4F" w:rsidRDefault="00A82EB4" w:rsidP="00EF313A">
      <w:pPr>
        <w:pStyle w:val="Prrafodelista"/>
        <w:contextualSpacing w:val="0"/>
        <w:jc w:val="both"/>
      </w:pPr>
      <w:r>
        <w:t>Para el caso de AOX, no fue evaluado</w:t>
      </w:r>
      <w:r w:rsidR="00701B4F" w:rsidRPr="00E03219">
        <w:t xml:space="preserve"> debido a que no se cuenta con mediciones y durante el período.</w:t>
      </w:r>
    </w:p>
    <w:p w14:paraId="79234E2D" w14:textId="3FB6AABB" w:rsidR="009E78A0" w:rsidRPr="00D869CE" w:rsidRDefault="008531C1" w:rsidP="00EF313A">
      <w:pPr>
        <w:pStyle w:val="Prrafodelista"/>
        <w:numPr>
          <w:ilvl w:val="0"/>
          <w:numId w:val="22"/>
        </w:numPr>
        <w:contextualSpacing w:val="0"/>
        <w:jc w:val="both"/>
      </w:pPr>
      <w:r w:rsidRPr="00D869CE">
        <w:rPr>
          <w:b/>
          <w:u w:val="single"/>
        </w:rPr>
        <w:t>BU-10, Río Bureo, aguas arriba confluencia río Biobío</w:t>
      </w:r>
      <w:r w:rsidRPr="00D869CE">
        <w:t xml:space="preserve">: </w:t>
      </w:r>
      <w:r w:rsidR="009E78A0" w:rsidRPr="00D869CE">
        <w:t xml:space="preserve">Se verificó </w:t>
      </w:r>
      <w:r w:rsidR="009E78A0" w:rsidRPr="00D869CE">
        <w:rPr>
          <w:u w:val="single"/>
        </w:rPr>
        <w:t>cumplimiento normativo</w:t>
      </w:r>
      <w:r w:rsidR="009E78A0" w:rsidRPr="00D869CE">
        <w:t xml:space="preserve"> de los parámetros pH, Conductividad Eléctrica, Aluminio, </w:t>
      </w:r>
      <w:r w:rsidR="00350C2C">
        <w:t>Cloruro</w:t>
      </w:r>
      <w:r w:rsidR="009E78A0" w:rsidRPr="00D869CE">
        <w:t>, Fósforo Total, Índice de Fenol</w:t>
      </w:r>
      <w:r w:rsidR="00096FEA">
        <w:t xml:space="preserve"> y</w:t>
      </w:r>
      <w:r w:rsidR="00455910" w:rsidRPr="00D869CE">
        <w:t xml:space="preserve"> </w:t>
      </w:r>
      <w:proofErr w:type="spellStart"/>
      <w:r w:rsidR="00096FEA" w:rsidRPr="00D869CE">
        <w:t>Ortofosfato</w:t>
      </w:r>
      <w:proofErr w:type="spellEnd"/>
      <w:r w:rsidR="00096FEA">
        <w:t xml:space="preserve">; </w:t>
      </w:r>
      <w:r w:rsidR="009E78A0" w:rsidRPr="00D869CE">
        <w:t xml:space="preserve">e </w:t>
      </w:r>
      <w:r w:rsidR="009E78A0" w:rsidRPr="00D869CE">
        <w:rPr>
          <w:u w:val="single"/>
        </w:rPr>
        <w:t>incumplimiento normativo</w:t>
      </w:r>
      <w:r w:rsidR="009E78A0" w:rsidRPr="00D869CE">
        <w:t xml:space="preserve"> de Oxígeno Disuelto, </w:t>
      </w:r>
      <w:r w:rsidR="00455910" w:rsidRPr="00D869CE">
        <w:t xml:space="preserve">Hierro Total, </w:t>
      </w:r>
      <w:r w:rsidR="00350C2C">
        <w:t>Nitrato</w:t>
      </w:r>
      <w:r w:rsidR="009E78A0" w:rsidRPr="00D869CE">
        <w:t xml:space="preserve">, </w:t>
      </w:r>
      <w:r w:rsidR="00096FEA" w:rsidRPr="00D869CE">
        <w:t>Nitrógeno Total</w:t>
      </w:r>
      <w:r w:rsidR="009E78A0" w:rsidRPr="00D869CE">
        <w:t xml:space="preserve"> y </w:t>
      </w:r>
      <w:r w:rsidR="00350C2C">
        <w:t>Sulfato</w:t>
      </w:r>
      <w:r w:rsidR="009E78A0" w:rsidRPr="00D869CE">
        <w:t>.</w:t>
      </w:r>
    </w:p>
    <w:p w14:paraId="5A7B02DE" w14:textId="3EE61ED0" w:rsidR="009E78A0" w:rsidRPr="00D869CE" w:rsidRDefault="009E78A0" w:rsidP="00EF313A">
      <w:pPr>
        <w:pStyle w:val="Prrafodelista"/>
        <w:contextualSpacing w:val="0"/>
        <w:jc w:val="both"/>
      </w:pPr>
      <w:r w:rsidRPr="00D869CE">
        <w:t xml:space="preserve">Adicionalmente, se verifica </w:t>
      </w:r>
      <w:r w:rsidRPr="00D869CE">
        <w:rPr>
          <w:u w:val="single"/>
        </w:rPr>
        <w:t>incumplimiento normativo</w:t>
      </w:r>
      <w:r w:rsidRPr="00D869CE">
        <w:t xml:space="preserve"> por superar los límites normativos respectivos en dos o más períodos estacionales consecutivos de los parámetros </w:t>
      </w:r>
      <w:r w:rsidR="004D1D09" w:rsidRPr="00D869CE">
        <w:t>Nitrato (verano, otoño de 2017, y verano, otoño, invierno y primavera de 2018), Nitrógeno Total</w:t>
      </w:r>
      <w:r w:rsidR="007A1D14">
        <w:t xml:space="preserve"> </w:t>
      </w:r>
      <w:r w:rsidR="004D1D09" w:rsidRPr="00D869CE">
        <w:t xml:space="preserve">(verano y otoño de 2018), </w:t>
      </w:r>
      <w:r w:rsidR="00C802CC">
        <w:t xml:space="preserve">y </w:t>
      </w:r>
      <w:r w:rsidR="00350C2C">
        <w:t>Sulfato</w:t>
      </w:r>
      <w:r w:rsidR="004D1D09" w:rsidRPr="00D869CE">
        <w:t xml:space="preserve"> (verano y otoño de 2018).</w:t>
      </w:r>
    </w:p>
    <w:p w14:paraId="3C29D57E" w14:textId="5553BF77" w:rsidR="009E78A0" w:rsidRPr="00D869CE" w:rsidRDefault="009E78A0" w:rsidP="00EF313A">
      <w:pPr>
        <w:pStyle w:val="Prrafodelista"/>
        <w:contextualSpacing w:val="0"/>
        <w:jc w:val="both"/>
      </w:pPr>
      <w:r w:rsidRPr="00D869CE">
        <w:lastRenderedPageBreak/>
        <w:t xml:space="preserve">Por su parte, se verificó </w:t>
      </w:r>
      <w:r w:rsidRPr="00D869CE">
        <w:rPr>
          <w:u w:val="single"/>
        </w:rPr>
        <w:t>cumplimiento normativo referencial</w:t>
      </w:r>
      <w:r w:rsidRPr="00D869CE">
        <w:t xml:space="preserve"> de </w:t>
      </w:r>
      <w:proofErr w:type="spellStart"/>
      <w:r w:rsidRPr="00D869CE">
        <w:t>Coliformes</w:t>
      </w:r>
      <w:proofErr w:type="spellEnd"/>
      <w:r w:rsidRPr="00D869CE">
        <w:t xml:space="preserve"> Fecales, </w:t>
      </w:r>
      <w:r w:rsidR="00455910" w:rsidRPr="00D869CE">
        <w:t xml:space="preserve">DQO, </w:t>
      </w:r>
      <w:r w:rsidR="00350C2C">
        <w:t>Nitrito</w:t>
      </w:r>
      <w:r w:rsidR="00455910" w:rsidRPr="00D869CE">
        <w:t xml:space="preserve"> y Sólidos Suspendidos Totales</w:t>
      </w:r>
      <w:r w:rsidR="00096FEA">
        <w:t>;</w:t>
      </w:r>
      <w:r w:rsidR="00455910" w:rsidRPr="00D869CE">
        <w:t xml:space="preserve"> </w:t>
      </w:r>
      <w:r w:rsidRPr="00D869CE">
        <w:t xml:space="preserve">e </w:t>
      </w:r>
      <w:r w:rsidRPr="00D869CE">
        <w:rPr>
          <w:u w:val="single"/>
        </w:rPr>
        <w:t>incumplimiento normativo referencial</w:t>
      </w:r>
      <w:r w:rsidRPr="00D869CE">
        <w:t xml:space="preserve"> de </w:t>
      </w:r>
      <w:r w:rsidR="00455910" w:rsidRPr="00D869CE">
        <w:t>Amonio</w:t>
      </w:r>
      <w:r w:rsidR="00096FEA">
        <w:t>.</w:t>
      </w:r>
    </w:p>
    <w:p w14:paraId="2BF00A42" w14:textId="040A2B8C" w:rsidR="009E78A0" w:rsidRDefault="009E78A0" w:rsidP="00EF313A">
      <w:pPr>
        <w:pStyle w:val="Prrafodelista"/>
        <w:contextualSpacing w:val="0"/>
        <w:jc w:val="both"/>
      </w:pPr>
      <w:r w:rsidRPr="00D869CE">
        <w:t>Para el caso de DBO</w:t>
      </w:r>
      <w:r w:rsidRPr="00D869CE">
        <w:rPr>
          <w:vertAlign w:val="subscript"/>
        </w:rPr>
        <w:t>5</w:t>
      </w:r>
      <w:r w:rsidRPr="00D869CE">
        <w:t xml:space="preserve"> y AOX, no fueron evaluados debido a que no se cuenta con mediciones y/o resultados válidos durante el período.</w:t>
      </w:r>
    </w:p>
    <w:p w14:paraId="5227D85D" w14:textId="4B3B250F" w:rsidR="004F2529" w:rsidRPr="00D869CE" w:rsidRDefault="008531C1" w:rsidP="00EF313A">
      <w:pPr>
        <w:pStyle w:val="Prrafodelista"/>
        <w:numPr>
          <w:ilvl w:val="0"/>
          <w:numId w:val="22"/>
        </w:numPr>
        <w:contextualSpacing w:val="0"/>
        <w:jc w:val="both"/>
      </w:pPr>
      <w:r w:rsidRPr="00D869CE">
        <w:rPr>
          <w:b/>
          <w:u w:val="single"/>
        </w:rPr>
        <w:t xml:space="preserve">DU-10, Río </w:t>
      </w:r>
      <w:proofErr w:type="spellStart"/>
      <w:r w:rsidRPr="00D869CE">
        <w:rPr>
          <w:b/>
          <w:u w:val="single"/>
        </w:rPr>
        <w:t>Duqueco</w:t>
      </w:r>
      <w:proofErr w:type="spellEnd"/>
      <w:r w:rsidRPr="00D869CE">
        <w:rPr>
          <w:b/>
          <w:u w:val="single"/>
        </w:rPr>
        <w:t xml:space="preserve"> en Cerrillos</w:t>
      </w:r>
      <w:r w:rsidRPr="00D869CE">
        <w:t xml:space="preserve">: </w:t>
      </w:r>
      <w:r w:rsidR="004F2529" w:rsidRPr="00D869CE">
        <w:t xml:space="preserve">Se verificó </w:t>
      </w:r>
      <w:r w:rsidR="004F2529" w:rsidRPr="00D869CE">
        <w:rPr>
          <w:u w:val="single"/>
        </w:rPr>
        <w:t>cumplimiento normativo</w:t>
      </w:r>
      <w:r w:rsidR="004F2529" w:rsidRPr="00D869CE">
        <w:t xml:space="preserve"> de los parámetros pH, </w:t>
      </w:r>
      <w:r w:rsidR="000D3510" w:rsidRPr="00D869CE">
        <w:t xml:space="preserve">Aluminio, </w:t>
      </w:r>
      <w:r w:rsidR="004F2529" w:rsidRPr="00D869CE">
        <w:t xml:space="preserve">Conductividad Eléctrica, </w:t>
      </w:r>
      <w:r w:rsidR="00350C2C">
        <w:t>Cloruro</w:t>
      </w:r>
      <w:r w:rsidR="004F2529" w:rsidRPr="00D869CE">
        <w:t xml:space="preserve">, </w:t>
      </w:r>
      <w:proofErr w:type="spellStart"/>
      <w:r w:rsidR="00974703" w:rsidRPr="00D869CE">
        <w:t>Coliformes</w:t>
      </w:r>
      <w:proofErr w:type="spellEnd"/>
      <w:r w:rsidR="00974703" w:rsidRPr="00D869CE">
        <w:t xml:space="preserve"> Fecales, </w:t>
      </w:r>
      <w:r w:rsidR="00664507" w:rsidRPr="00D869CE">
        <w:t xml:space="preserve">Hierro Total, </w:t>
      </w:r>
      <w:r w:rsidR="004F2529" w:rsidRPr="00D869CE">
        <w:t>Índice de Fenol</w:t>
      </w:r>
      <w:r w:rsidR="00AF4062">
        <w:t xml:space="preserve"> y</w:t>
      </w:r>
      <w:r w:rsidR="004F2529" w:rsidRPr="00D869CE">
        <w:t xml:space="preserve"> </w:t>
      </w:r>
      <w:r w:rsidR="00664507" w:rsidRPr="00D869CE">
        <w:t>Amonio</w:t>
      </w:r>
      <w:r w:rsidR="00AF4062">
        <w:t>;</w:t>
      </w:r>
      <w:r w:rsidR="004F2529" w:rsidRPr="00D869CE">
        <w:t xml:space="preserve"> e </w:t>
      </w:r>
      <w:r w:rsidR="004F2529" w:rsidRPr="00D869CE">
        <w:rPr>
          <w:u w:val="single"/>
        </w:rPr>
        <w:t>incumplimiento normativo</w:t>
      </w:r>
      <w:r w:rsidR="004F2529" w:rsidRPr="00D869CE">
        <w:t xml:space="preserve"> de Oxígeno Disuelto, </w:t>
      </w:r>
      <w:r w:rsidR="00664507" w:rsidRPr="00D869CE">
        <w:t xml:space="preserve">Fósforo Total, </w:t>
      </w:r>
      <w:r w:rsidR="00350C2C">
        <w:t>Nitrato</w:t>
      </w:r>
      <w:r w:rsidR="004F2529" w:rsidRPr="00D869CE">
        <w:t xml:space="preserve">, Nitrógeno Total, </w:t>
      </w:r>
      <w:proofErr w:type="spellStart"/>
      <w:r w:rsidR="00AF4062" w:rsidRPr="00D869CE">
        <w:t>Ortofosfato</w:t>
      </w:r>
      <w:proofErr w:type="spellEnd"/>
      <w:r w:rsidR="00664507" w:rsidRPr="00D869CE">
        <w:t xml:space="preserve"> </w:t>
      </w:r>
      <w:r w:rsidR="004F2529" w:rsidRPr="00D869CE">
        <w:t xml:space="preserve">y </w:t>
      </w:r>
      <w:r w:rsidR="00350C2C">
        <w:t>Sulfato</w:t>
      </w:r>
      <w:r w:rsidR="004F2529" w:rsidRPr="00D869CE">
        <w:t>.</w:t>
      </w:r>
    </w:p>
    <w:p w14:paraId="5DA45AE0" w14:textId="2A39F382" w:rsidR="004F2529" w:rsidRPr="00D869CE" w:rsidRDefault="004F2529" w:rsidP="00EF313A">
      <w:pPr>
        <w:pStyle w:val="Prrafodelista"/>
        <w:contextualSpacing w:val="0"/>
        <w:jc w:val="both"/>
      </w:pPr>
      <w:r w:rsidRPr="00D869CE">
        <w:t xml:space="preserve">Adicionalmente, se verifica </w:t>
      </w:r>
      <w:r w:rsidRPr="00D869CE">
        <w:rPr>
          <w:u w:val="single"/>
        </w:rPr>
        <w:t>incumplimiento normativo</w:t>
      </w:r>
      <w:r w:rsidRPr="00D869CE">
        <w:t xml:space="preserve"> por superar los límites normativos respectivos en dos o más períodos estacionales consecutivos de los parámetros </w:t>
      </w:r>
      <w:r w:rsidR="00806CD9" w:rsidRPr="00D869CE">
        <w:t>Nitrato (verano, otoño, invierno y primavera de 2017, y verano, otoño, invierno y primavera de 2018), Fósforo Total</w:t>
      </w:r>
      <w:r w:rsidR="007A1D14">
        <w:t xml:space="preserve"> </w:t>
      </w:r>
      <w:r w:rsidR="00806CD9" w:rsidRPr="00D869CE">
        <w:t xml:space="preserve">(otoño e invierno de 2018), </w:t>
      </w:r>
      <w:r w:rsidR="00C802CC">
        <w:t xml:space="preserve">y </w:t>
      </w:r>
      <w:proofErr w:type="spellStart"/>
      <w:r w:rsidR="00806CD9" w:rsidRPr="00D869CE">
        <w:t>Ortofosfato</w:t>
      </w:r>
      <w:proofErr w:type="spellEnd"/>
      <w:r w:rsidR="007A1D14">
        <w:t xml:space="preserve"> </w:t>
      </w:r>
      <w:r w:rsidR="00806CD9" w:rsidRPr="00D869CE">
        <w:t xml:space="preserve">(verano, otoño, invierno y primavera de 2018, y verano y otoño de 2018), y </w:t>
      </w:r>
      <w:r w:rsidR="00350C2C">
        <w:t>Sulfato</w:t>
      </w:r>
      <w:r w:rsidR="007A1D14">
        <w:t xml:space="preserve"> </w:t>
      </w:r>
      <w:r w:rsidR="00806CD9" w:rsidRPr="00D869CE">
        <w:t xml:space="preserve">(verano y otoño de 2018). </w:t>
      </w:r>
    </w:p>
    <w:p w14:paraId="053F1D38" w14:textId="55B9BC4E" w:rsidR="004F2529" w:rsidRPr="00D869CE" w:rsidRDefault="004F2529" w:rsidP="00EF313A">
      <w:pPr>
        <w:pStyle w:val="Prrafodelista"/>
        <w:contextualSpacing w:val="0"/>
        <w:jc w:val="both"/>
      </w:pPr>
      <w:r w:rsidRPr="00D869CE">
        <w:t xml:space="preserve">Por su parte, se verificó </w:t>
      </w:r>
      <w:r w:rsidRPr="00D869CE">
        <w:rPr>
          <w:u w:val="single"/>
        </w:rPr>
        <w:t>cumplimiento normativo referencial</w:t>
      </w:r>
      <w:r w:rsidRPr="00D869CE">
        <w:t xml:space="preserve"> de DQO, </w:t>
      </w:r>
      <w:r w:rsidR="00350C2C">
        <w:t>Nitrito</w:t>
      </w:r>
      <w:r w:rsidRPr="00D869CE">
        <w:t xml:space="preserve"> y Sólidos Suspendidos Totales</w:t>
      </w:r>
      <w:r w:rsidR="00664507" w:rsidRPr="00D869CE">
        <w:t>.</w:t>
      </w:r>
      <w:r w:rsidRPr="00D869CE">
        <w:t xml:space="preserve"> </w:t>
      </w:r>
    </w:p>
    <w:p w14:paraId="00FD90A2" w14:textId="755B2398" w:rsidR="00664507" w:rsidRDefault="004F2529" w:rsidP="00EF313A">
      <w:pPr>
        <w:pStyle w:val="Prrafodelista"/>
        <w:contextualSpacing w:val="0"/>
        <w:jc w:val="both"/>
      </w:pPr>
      <w:r w:rsidRPr="00D869CE">
        <w:t>Para el caso de DBO</w:t>
      </w:r>
      <w:r w:rsidRPr="00D869CE">
        <w:rPr>
          <w:vertAlign w:val="subscript"/>
        </w:rPr>
        <w:t>5</w:t>
      </w:r>
      <w:r w:rsidRPr="00D869CE">
        <w:t xml:space="preserve"> y AOX, no fueron evaluados debido a que no se cuenta con mediciones y/o resultados válidos durante el período.</w:t>
      </w:r>
    </w:p>
    <w:p w14:paraId="00382E05" w14:textId="7C846A2D" w:rsidR="00950EE9" w:rsidRPr="00D869CE" w:rsidRDefault="008531C1" w:rsidP="00EF313A">
      <w:pPr>
        <w:pStyle w:val="Prrafodelista"/>
        <w:numPr>
          <w:ilvl w:val="0"/>
          <w:numId w:val="22"/>
        </w:numPr>
        <w:contextualSpacing w:val="0"/>
        <w:jc w:val="both"/>
      </w:pPr>
      <w:r w:rsidRPr="00D869CE">
        <w:rPr>
          <w:b/>
          <w:u w:val="single"/>
        </w:rPr>
        <w:t xml:space="preserve">LA-10, Río Laja bajo Central </w:t>
      </w:r>
      <w:proofErr w:type="spellStart"/>
      <w:r w:rsidRPr="00D869CE">
        <w:rPr>
          <w:b/>
          <w:u w:val="single"/>
        </w:rPr>
        <w:t>Antuco</w:t>
      </w:r>
      <w:proofErr w:type="spellEnd"/>
      <w:r w:rsidRPr="00D869CE">
        <w:t xml:space="preserve">: </w:t>
      </w:r>
      <w:r w:rsidR="00950EE9" w:rsidRPr="00D869CE">
        <w:t xml:space="preserve">Se verificó </w:t>
      </w:r>
      <w:r w:rsidR="00950EE9" w:rsidRPr="00D869CE">
        <w:rPr>
          <w:u w:val="single"/>
        </w:rPr>
        <w:t>cumplimiento normativo</w:t>
      </w:r>
      <w:r w:rsidR="00950EE9" w:rsidRPr="00D869CE">
        <w:t xml:space="preserve"> de los parámetros pH, Conductividad Eléctrica, Aluminio, </w:t>
      </w:r>
      <w:r w:rsidR="00350C2C">
        <w:t>Cloruro</w:t>
      </w:r>
      <w:r w:rsidR="00950EE9" w:rsidRPr="00D869CE">
        <w:t>, Índice de Fenol, Fósforo Total,</w:t>
      </w:r>
      <w:r w:rsidR="003C59FD">
        <w:t xml:space="preserve"> y</w:t>
      </w:r>
      <w:r w:rsidR="00950EE9" w:rsidRPr="00D869CE">
        <w:t xml:space="preserve"> </w:t>
      </w:r>
      <w:proofErr w:type="spellStart"/>
      <w:r w:rsidR="00AF4062" w:rsidRPr="00D869CE">
        <w:t>Ortofosfato</w:t>
      </w:r>
      <w:proofErr w:type="spellEnd"/>
      <w:r w:rsidR="00AF4062">
        <w:t>;</w:t>
      </w:r>
      <w:r w:rsidR="00950EE9" w:rsidRPr="00D869CE">
        <w:t xml:space="preserve"> e </w:t>
      </w:r>
      <w:r w:rsidR="00950EE9" w:rsidRPr="00D869CE">
        <w:rPr>
          <w:u w:val="single"/>
        </w:rPr>
        <w:t>incumplimiento normativo</w:t>
      </w:r>
      <w:r w:rsidR="00950EE9" w:rsidRPr="00D869CE">
        <w:t xml:space="preserve"> de Oxígeno Disuelto, </w:t>
      </w:r>
      <w:proofErr w:type="spellStart"/>
      <w:r w:rsidR="00950EE9" w:rsidRPr="00D869CE">
        <w:t>Coliformes</w:t>
      </w:r>
      <w:proofErr w:type="spellEnd"/>
      <w:r w:rsidR="00950EE9" w:rsidRPr="00D869CE">
        <w:t xml:space="preserve"> Fecales, Hierro Total, </w:t>
      </w:r>
      <w:r w:rsidR="00350C2C">
        <w:t>Nitrato</w:t>
      </w:r>
      <w:r w:rsidR="00950EE9" w:rsidRPr="00D869CE">
        <w:t xml:space="preserve"> y </w:t>
      </w:r>
      <w:r w:rsidR="00350C2C">
        <w:t>Sulfato</w:t>
      </w:r>
      <w:r w:rsidR="00950EE9" w:rsidRPr="00D869CE">
        <w:t>.</w:t>
      </w:r>
    </w:p>
    <w:p w14:paraId="064A1823" w14:textId="7AD53D50" w:rsidR="00950EE9" w:rsidRPr="00D869CE" w:rsidRDefault="00950EE9" w:rsidP="00EF313A">
      <w:pPr>
        <w:pStyle w:val="Prrafodelista"/>
        <w:contextualSpacing w:val="0"/>
        <w:jc w:val="both"/>
      </w:pPr>
      <w:r w:rsidRPr="00D869CE">
        <w:t xml:space="preserve">Adicionalmente, se verifica </w:t>
      </w:r>
      <w:r w:rsidRPr="00D869CE">
        <w:rPr>
          <w:u w:val="single"/>
        </w:rPr>
        <w:t>incumplimiento normativo</w:t>
      </w:r>
      <w:r w:rsidRPr="00D869CE">
        <w:t xml:space="preserve"> por superar los límites normativos respectivos en dos o más períodos estacionales consecutivos de los parámetros </w:t>
      </w:r>
      <w:r w:rsidR="00BC37F0" w:rsidRPr="00D869CE">
        <w:t>Nitrato (otoño, invierno y primavera de 2018), Fósforo Total (invierno y primavera de 2018), Nitrógeno Total</w:t>
      </w:r>
      <w:r w:rsidR="007A1D14">
        <w:t xml:space="preserve"> </w:t>
      </w:r>
      <w:r w:rsidR="00BC37F0" w:rsidRPr="00D869CE">
        <w:t xml:space="preserve">(otoño, invierno y primavera de 2018), </w:t>
      </w:r>
      <w:r w:rsidR="00350C2C">
        <w:t>Sulfato</w:t>
      </w:r>
      <w:r w:rsidR="007A1D14">
        <w:t xml:space="preserve"> </w:t>
      </w:r>
      <w:r w:rsidR="00BC37F0" w:rsidRPr="00D869CE">
        <w:t xml:space="preserve">(verano, otoño e invierno de 2018). </w:t>
      </w:r>
    </w:p>
    <w:p w14:paraId="638CB188" w14:textId="0B2A9BFB" w:rsidR="00950EE9" w:rsidRPr="00D869CE" w:rsidRDefault="00950EE9" w:rsidP="00EF313A">
      <w:pPr>
        <w:pStyle w:val="Prrafodelista"/>
        <w:contextualSpacing w:val="0"/>
        <w:jc w:val="both"/>
      </w:pPr>
      <w:r w:rsidRPr="00D869CE">
        <w:t xml:space="preserve">Por su parte, se verificó </w:t>
      </w:r>
      <w:r w:rsidRPr="00D869CE">
        <w:rPr>
          <w:u w:val="single"/>
        </w:rPr>
        <w:t>cumplimiento normativo referencial</w:t>
      </w:r>
      <w:r w:rsidRPr="00D869CE">
        <w:t xml:space="preserve"> de </w:t>
      </w:r>
      <w:r w:rsidR="00BC37F0" w:rsidRPr="00D869CE">
        <w:t>Amonio</w:t>
      </w:r>
      <w:r w:rsidR="00AF4062">
        <w:t>;</w:t>
      </w:r>
      <w:r w:rsidR="00BC37F0" w:rsidRPr="00D869CE">
        <w:t xml:space="preserve"> </w:t>
      </w:r>
      <w:r w:rsidRPr="00D869CE">
        <w:t xml:space="preserve">e </w:t>
      </w:r>
      <w:r w:rsidRPr="00D869CE">
        <w:rPr>
          <w:u w:val="single"/>
        </w:rPr>
        <w:t>incumplimiento normativo referencial</w:t>
      </w:r>
      <w:r w:rsidRPr="00D869CE">
        <w:t xml:space="preserve"> de DBO</w:t>
      </w:r>
      <w:r w:rsidRPr="00D869CE">
        <w:rPr>
          <w:vertAlign w:val="subscript"/>
        </w:rPr>
        <w:t>5</w:t>
      </w:r>
      <w:r w:rsidRPr="00D869CE">
        <w:t>, DQO</w:t>
      </w:r>
      <w:r w:rsidR="003C59FD">
        <w:t>,</w:t>
      </w:r>
      <w:r w:rsidR="00BC37F0" w:rsidRPr="00D869CE">
        <w:t xml:space="preserve"> </w:t>
      </w:r>
      <w:r w:rsidR="00AF4062" w:rsidRPr="00D869CE">
        <w:t>Nitrógeno Total</w:t>
      </w:r>
      <w:r w:rsidR="00BC37F0" w:rsidRPr="00D869CE">
        <w:t xml:space="preserve"> </w:t>
      </w:r>
      <w:r w:rsidR="003C59FD">
        <w:t xml:space="preserve">y </w:t>
      </w:r>
      <w:r w:rsidR="00BC37F0" w:rsidRPr="00D869CE">
        <w:t>Sólidos Suspendidos Totales</w:t>
      </w:r>
      <w:r w:rsidR="003C59FD">
        <w:t>.</w:t>
      </w:r>
    </w:p>
    <w:p w14:paraId="2783AD2C" w14:textId="4E1C7FDA" w:rsidR="00950EE9" w:rsidRDefault="00950EE9" w:rsidP="00EF313A">
      <w:pPr>
        <w:pStyle w:val="Prrafodelista"/>
        <w:contextualSpacing w:val="0"/>
        <w:jc w:val="both"/>
      </w:pPr>
      <w:r w:rsidRPr="00D869CE">
        <w:t xml:space="preserve">Para el caso de </w:t>
      </w:r>
      <w:r w:rsidR="00350C2C">
        <w:t>Nitrito</w:t>
      </w:r>
      <w:r w:rsidRPr="00D869CE">
        <w:t xml:space="preserve"> y AOX, no fueron evaluados debido a que no se cuenta con mediciones y/o resultados válidos durante el período.</w:t>
      </w:r>
    </w:p>
    <w:p w14:paraId="667B60F0" w14:textId="09D5DFF9" w:rsidR="00B12CF8" w:rsidRPr="00D869CE" w:rsidRDefault="008531C1" w:rsidP="00EF313A">
      <w:pPr>
        <w:pStyle w:val="Prrafodelista"/>
        <w:numPr>
          <w:ilvl w:val="0"/>
          <w:numId w:val="22"/>
        </w:numPr>
        <w:contextualSpacing w:val="0"/>
        <w:jc w:val="both"/>
      </w:pPr>
      <w:r w:rsidRPr="00D869CE">
        <w:rPr>
          <w:b/>
          <w:u w:val="single"/>
        </w:rPr>
        <w:t xml:space="preserve">LA-20, Río Laja aguas arriba confluencia río </w:t>
      </w:r>
      <w:proofErr w:type="spellStart"/>
      <w:r w:rsidRPr="00D869CE">
        <w:rPr>
          <w:b/>
          <w:u w:val="single"/>
        </w:rPr>
        <w:t>Caliboro</w:t>
      </w:r>
      <w:proofErr w:type="spellEnd"/>
      <w:r w:rsidRPr="00D869CE">
        <w:t xml:space="preserve">: </w:t>
      </w:r>
      <w:r w:rsidR="00B12CF8" w:rsidRPr="00D869CE">
        <w:t xml:space="preserve">Se verificó </w:t>
      </w:r>
      <w:r w:rsidR="00B12CF8" w:rsidRPr="00D869CE">
        <w:rPr>
          <w:u w:val="single"/>
        </w:rPr>
        <w:t>cumplimiento normativo</w:t>
      </w:r>
      <w:r w:rsidR="00B12CF8" w:rsidRPr="00D869CE">
        <w:t xml:space="preserve"> de los parámetros Conductividad Eléctrica, </w:t>
      </w:r>
      <w:r w:rsidR="00FD168F" w:rsidRPr="00D869CE">
        <w:t xml:space="preserve">Oxígeno Disuelto, </w:t>
      </w:r>
      <w:r w:rsidR="00B12CF8" w:rsidRPr="00D869CE">
        <w:t xml:space="preserve">Aluminio, </w:t>
      </w:r>
      <w:r w:rsidR="00350C2C">
        <w:t>Cloruro</w:t>
      </w:r>
      <w:r w:rsidR="00B12CF8" w:rsidRPr="00D869CE">
        <w:t xml:space="preserve">, Índice de Fenol, </w:t>
      </w:r>
      <w:r w:rsidR="00AF4062" w:rsidRPr="00D869CE">
        <w:t>Hierro Total y</w:t>
      </w:r>
      <w:r w:rsidR="00FD168F" w:rsidRPr="00D869CE">
        <w:t xml:space="preserve"> A</w:t>
      </w:r>
      <w:r w:rsidR="00AF4062" w:rsidRPr="00D869CE">
        <w:t>monio</w:t>
      </w:r>
      <w:r w:rsidR="00AF4062">
        <w:t>;</w:t>
      </w:r>
      <w:r w:rsidR="00FD168F" w:rsidRPr="00D869CE">
        <w:t xml:space="preserve"> </w:t>
      </w:r>
      <w:r w:rsidR="00B12CF8" w:rsidRPr="00D869CE">
        <w:t xml:space="preserve">e </w:t>
      </w:r>
      <w:r w:rsidR="00B12CF8" w:rsidRPr="00D869CE">
        <w:rPr>
          <w:u w:val="single"/>
        </w:rPr>
        <w:t>incumplimiento normativo</w:t>
      </w:r>
      <w:r w:rsidR="00B12CF8" w:rsidRPr="00D869CE">
        <w:t xml:space="preserve"> de </w:t>
      </w:r>
      <w:r w:rsidR="00FD168F" w:rsidRPr="00D869CE">
        <w:t xml:space="preserve">pH, </w:t>
      </w:r>
      <w:proofErr w:type="spellStart"/>
      <w:r w:rsidR="00B12CF8" w:rsidRPr="00D869CE">
        <w:t>Coliformes</w:t>
      </w:r>
      <w:proofErr w:type="spellEnd"/>
      <w:r w:rsidR="00B12CF8" w:rsidRPr="00D869CE">
        <w:t xml:space="preserve"> Fecales, </w:t>
      </w:r>
      <w:r w:rsidR="00FD168F" w:rsidRPr="00D869CE">
        <w:t xml:space="preserve">Fósforo Total, </w:t>
      </w:r>
      <w:r w:rsidR="00B12CF8" w:rsidRPr="00D869CE">
        <w:t xml:space="preserve">Nitrato, </w:t>
      </w:r>
      <w:proofErr w:type="spellStart"/>
      <w:r w:rsidR="00350C2C">
        <w:t>Ortofosfato</w:t>
      </w:r>
      <w:proofErr w:type="spellEnd"/>
      <w:r w:rsidR="00FD168F" w:rsidRPr="00D869CE">
        <w:t xml:space="preserve"> </w:t>
      </w:r>
      <w:r w:rsidR="00B12CF8" w:rsidRPr="00D869CE">
        <w:t xml:space="preserve">y </w:t>
      </w:r>
      <w:r w:rsidR="00350C2C">
        <w:t>Sulfato</w:t>
      </w:r>
      <w:r w:rsidR="00B12CF8" w:rsidRPr="00D869CE">
        <w:t>.</w:t>
      </w:r>
      <w:r w:rsidR="00FD168F" w:rsidRPr="00D869CE">
        <w:t xml:space="preserve"> </w:t>
      </w:r>
    </w:p>
    <w:p w14:paraId="2642C15D" w14:textId="099A1CB9" w:rsidR="00B12CF8" w:rsidRPr="00D869CE" w:rsidRDefault="00B12CF8" w:rsidP="00EF313A">
      <w:pPr>
        <w:pStyle w:val="Prrafodelista"/>
        <w:contextualSpacing w:val="0"/>
        <w:jc w:val="both"/>
      </w:pPr>
      <w:r w:rsidRPr="00D869CE">
        <w:lastRenderedPageBreak/>
        <w:t xml:space="preserve">Adicionalmente, se verifica </w:t>
      </w:r>
      <w:r w:rsidRPr="00D869CE">
        <w:rPr>
          <w:u w:val="single"/>
        </w:rPr>
        <w:t>incumplimiento normativo</w:t>
      </w:r>
      <w:r w:rsidRPr="00D869CE">
        <w:t xml:space="preserve"> por superar los límites normativos respectivos en dos o más períodos estacionales consecutivos de los parámetros </w:t>
      </w:r>
      <w:r w:rsidR="0005583B" w:rsidRPr="00D869CE">
        <w:t xml:space="preserve">Nitrato (verano, otoño, invierno y primavera de 2017 y verano 2018, e invierno y primavera de 2018), </w:t>
      </w:r>
      <w:proofErr w:type="spellStart"/>
      <w:r w:rsidR="0005583B" w:rsidRPr="00D869CE">
        <w:t>Coliformes</w:t>
      </w:r>
      <w:proofErr w:type="spellEnd"/>
      <w:r w:rsidR="0005583B" w:rsidRPr="00D869CE">
        <w:t xml:space="preserve"> Fecales (otoño e invierno de 2017), Fósforo Total</w:t>
      </w:r>
      <w:r w:rsidR="007A1D14">
        <w:t xml:space="preserve"> </w:t>
      </w:r>
      <w:r w:rsidR="0005583B" w:rsidRPr="00D869CE">
        <w:t>(verano y otoño de 2017, y verano, otoño, invierno y primavera de 2018), Nitrógeno Total</w:t>
      </w:r>
      <w:r w:rsidR="007A1D14">
        <w:t xml:space="preserve"> </w:t>
      </w:r>
      <w:r w:rsidR="0005583B" w:rsidRPr="00D869CE">
        <w:t>verano, otoño, invierno y primavera de 2018), Sólidos Suspendidos Totales</w:t>
      </w:r>
      <w:r w:rsidR="007A1D14">
        <w:t xml:space="preserve"> </w:t>
      </w:r>
      <w:r w:rsidR="0005583B" w:rsidRPr="00D869CE">
        <w:t xml:space="preserve">(otoño e invierno de 2018), </w:t>
      </w:r>
      <w:r w:rsidR="00C802CC">
        <w:t xml:space="preserve">y </w:t>
      </w:r>
      <w:proofErr w:type="spellStart"/>
      <w:r w:rsidR="0005583B" w:rsidRPr="00D869CE">
        <w:t>Ortofosfato</w:t>
      </w:r>
      <w:proofErr w:type="spellEnd"/>
      <w:r w:rsidR="007A1D14">
        <w:t xml:space="preserve"> </w:t>
      </w:r>
      <w:r w:rsidR="0005583B" w:rsidRPr="00D869CE">
        <w:t>(verano y otoño de 2017).</w:t>
      </w:r>
    </w:p>
    <w:p w14:paraId="6A00CF05" w14:textId="15835ADC" w:rsidR="00B12CF8" w:rsidRPr="00D869CE" w:rsidRDefault="00B12CF8" w:rsidP="00EF313A">
      <w:pPr>
        <w:pStyle w:val="Prrafodelista"/>
        <w:contextualSpacing w:val="0"/>
        <w:jc w:val="both"/>
      </w:pPr>
      <w:r w:rsidRPr="00D869CE">
        <w:t xml:space="preserve">Por su parte, se verificó </w:t>
      </w:r>
      <w:r w:rsidRPr="00D869CE">
        <w:rPr>
          <w:u w:val="single"/>
        </w:rPr>
        <w:t>incumplimiento normativo referencial</w:t>
      </w:r>
      <w:r w:rsidRPr="00D869CE">
        <w:t xml:space="preserve"> de DBO</w:t>
      </w:r>
      <w:r w:rsidRPr="00D869CE">
        <w:rPr>
          <w:vertAlign w:val="subscript"/>
        </w:rPr>
        <w:t>5</w:t>
      </w:r>
      <w:r w:rsidRPr="00D869CE">
        <w:t xml:space="preserve">, DQO, </w:t>
      </w:r>
      <w:r w:rsidR="00AF4062" w:rsidRPr="00D869CE">
        <w:t xml:space="preserve">Nitrógeno Total </w:t>
      </w:r>
      <w:r w:rsidRPr="00D869CE">
        <w:t xml:space="preserve">y </w:t>
      </w:r>
      <w:r w:rsidR="009D30F9" w:rsidRPr="00007E8F">
        <w:t>Sólidos Suspendidos Totales</w:t>
      </w:r>
      <w:r w:rsidR="009D30F9">
        <w:t>.</w:t>
      </w:r>
    </w:p>
    <w:p w14:paraId="3C12E289" w14:textId="59646ADE" w:rsidR="00B12CF8" w:rsidRPr="00D869CE" w:rsidRDefault="00B12CF8" w:rsidP="00EF313A">
      <w:pPr>
        <w:pStyle w:val="Prrafodelista"/>
        <w:contextualSpacing w:val="0"/>
        <w:jc w:val="both"/>
      </w:pPr>
      <w:r w:rsidRPr="00D869CE">
        <w:t xml:space="preserve">Para el caso de </w:t>
      </w:r>
      <w:r w:rsidR="00350C2C">
        <w:t>Nitrito</w:t>
      </w:r>
      <w:r w:rsidRPr="00D869CE">
        <w:t xml:space="preserve"> y AOX, no fueron evaluados debido a que no se cuenta con mediciones y/o resultados válidos durante el período.</w:t>
      </w:r>
    </w:p>
    <w:p w14:paraId="37805245" w14:textId="68B5EC7C" w:rsidR="00D84408" w:rsidRPr="00D869CE" w:rsidRDefault="008531C1" w:rsidP="00EF313A">
      <w:pPr>
        <w:pStyle w:val="Prrafodelista"/>
        <w:numPr>
          <w:ilvl w:val="0"/>
          <w:numId w:val="22"/>
        </w:numPr>
        <w:contextualSpacing w:val="0"/>
        <w:jc w:val="both"/>
      </w:pPr>
      <w:r w:rsidRPr="00D869CE">
        <w:rPr>
          <w:b/>
          <w:u w:val="single"/>
        </w:rPr>
        <w:t>LA-30, río Laja en Puente Laja</w:t>
      </w:r>
      <w:r w:rsidRPr="00D869CE">
        <w:t xml:space="preserve">: </w:t>
      </w:r>
      <w:r w:rsidR="00D84408" w:rsidRPr="00D869CE">
        <w:t xml:space="preserve">Se verificó </w:t>
      </w:r>
      <w:r w:rsidR="00D84408" w:rsidRPr="00D869CE">
        <w:rPr>
          <w:u w:val="single"/>
        </w:rPr>
        <w:t>cumplimiento normativo</w:t>
      </w:r>
      <w:r w:rsidR="00D84408" w:rsidRPr="00D869CE">
        <w:t xml:space="preserve"> de los parámetros pH, Índice de Fenol</w:t>
      </w:r>
      <w:r w:rsidR="00AF4062">
        <w:t xml:space="preserve"> y </w:t>
      </w:r>
      <w:r w:rsidR="00AF4062" w:rsidRPr="00E03219">
        <w:t>A</w:t>
      </w:r>
      <w:r w:rsidR="00AF4062">
        <w:t xml:space="preserve">luminio; </w:t>
      </w:r>
      <w:r w:rsidR="00D84408" w:rsidRPr="00D869CE">
        <w:t xml:space="preserve">e </w:t>
      </w:r>
      <w:r w:rsidR="00D84408" w:rsidRPr="00D869CE">
        <w:rPr>
          <w:u w:val="single"/>
        </w:rPr>
        <w:t>incumplimiento normativo</w:t>
      </w:r>
      <w:r w:rsidR="00D84408" w:rsidRPr="00D869CE">
        <w:t xml:space="preserve"> de Conductividad Eléctrica, Oxígeno Disuelto, </w:t>
      </w:r>
      <w:r w:rsidR="00350C2C">
        <w:t>Cloruro</w:t>
      </w:r>
      <w:r w:rsidR="00D84408" w:rsidRPr="00D869CE">
        <w:t xml:space="preserve">, </w:t>
      </w:r>
      <w:proofErr w:type="spellStart"/>
      <w:r w:rsidR="00D84408" w:rsidRPr="00D869CE">
        <w:t>Coliformes</w:t>
      </w:r>
      <w:proofErr w:type="spellEnd"/>
      <w:r w:rsidR="00D84408" w:rsidRPr="00D869CE">
        <w:t xml:space="preserve"> Fecales, Hierro Total, Fósforo Total, </w:t>
      </w:r>
      <w:r w:rsidR="004642F4" w:rsidRPr="00ED0DBE">
        <w:t xml:space="preserve">Nitrato, </w:t>
      </w:r>
      <w:r w:rsidR="009D30F9" w:rsidRPr="00D869CE">
        <w:t xml:space="preserve">Nitrógeno Total, </w:t>
      </w:r>
      <w:proofErr w:type="spellStart"/>
      <w:r w:rsidR="00D84408" w:rsidRPr="00D869CE">
        <w:t>Ortofosfato</w:t>
      </w:r>
      <w:proofErr w:type="spellEnd"/>
      <w:r w:rsidR="00D84408" w:rsidRPr="00D869CE">
        <w:t xml:space="preserve"> y </w:t>
      </w:r>
      <w:r w:rsidR="00350C2C">
        <w:t>Sulfato</w:t>
      </w:r>
      <w:r w:rsidR="00D84408" w:rsidRPr="00D869CE">
        <w:t xml:space="preserve">. </w:t>
      </w:r>
    </w:p>
    <w:p w14:paraId="50E0F2D0" w14:textId="3DCBAC6D" w:rsidR="00D84408" w:rsidRPr="00D869CE" w:rsidRDefault="00D84408" w:rsidP="00EF313A">
      <w:pPr>
        <w:pStyle w:val="Prrafodelista"/>
        <w:contextualSpacing w:val="0"/>
        <w:jc w:val="both"/>
      </w:pPr>
      <w:r w:rsidRPr="00D869CE">
        <w:t xml:space="preserve">Adicionalmente, se verifica </w:t>
      </w:r>
      <w:r w:rsidRPr="00D869CE">
        <w:rPr>
          <w:u w:val="single"/>
        </w:rPr>
        <w:t>incumplimiento normativo</w:t>
      </w:r>
      <w:r w:rsidRPr="00D869CE">
        <w:t xml:space="preserve"> por superar los límites normativos respectivos en dos o más períodos estacionales consecutivos de los parámetros </w:t>
      </w:r>
      <w:r w:rsidR="00423020" w:rsidRPr="00D869CE">
        <w:t xml:space="preserve">Nitrato (verano, otoño, invierno y primavera de 2017 y verano, otoño, invierno y primavera de 2018), </w:t>
      </w:r>
      <w:proofErr w:type="spellStart"/>
      <w:r w:rsidR="00423020" w:rsidRPr="00D869CE">
        <w:t>Coliformes</w:t>
      </w:r>
      <w:proofErr w:type="spellEnd"/>
      <w:r w:rsidR="00423020" w:rsidRPr="00D869CE">
        <w:t xml:space="preserve"> Fecales</w:t>
      </w:r>
      <w:r w:rsidR="007A1D14">
        <w:t xml:space="preserve"> </w:t>
      </w:r>
      <w:r w:rsidR="00423020" w:rsidRPr="00D869CE">
        <w:t>(primavera de 2017, verano y otoño de 2018), Fósforo Total</w:t>
      </w:r>
      <w:r w:rsidR="007A1D14">
        <w:t xml:space="preserve"> </w:t>
      </w:r>
      <w:r w:rsidR="00423020" w:rsidRPr="00D869CE">
        <w:t xml:space="preserve">(verano, otoño e invierno de 2018), Nitrógeno Total (verano, otoño, invierno y primavera de 2018), </w:t>
      </w:r>
      <w:proofErr w:type="spellStart"/>
      <w:r w:rsidR="00423020" w:rsidRPr="00D869CE">
        <w:t>Ortofosfato</w:t>
      </w:r>
      <w:proofErr w:type="spellEnd"/>
      <w:r w:rsidR="00423020" w:rsidRPr="00D869CE">
        <w:t xml:space="preserve"> (verano, otoño, invierno y primavera de 2017, y verano, otoño, invierno y primavera de 2018), DQO (verano y otoño de 2018), Conductividad Eléctrica</w:t>
      </w:r>
      <w:r w:rsidR="007A1D14">
        <w:t xml:space="preserve"> </w:t>
      </w:r>
      <w:r w:rsidR="00423020" w:rsidRPr="00D869CE">
        <w:t xml:space="preserve">(verano y otoño de 2017, y verano, otoño e invierno de 2018), y </w:t>
      </w:r>
      <w:r w:rsidR="00350C2C">
        <w:t>Sulfato</w:t>
      </w:r>
      <w:r w:rsidR="00423020" w:rsidRPr="00D869CE">
        <w:t xml:space="preserve"> (verano, otoño e invierno de 2018).</w:t>
      </w:r>
    </w:p>
    <w:p w14:paraId="60CFF5EB" w14:textId="7F0A6B99" w:rsidR="00D84408" w:rsidRPr="00D869CE" w:rsidRDefault="00D84408" w:rsidP="00EF313A">
      <w:pPr>
        <w:pStyle w:val="Prrafodelista"/>
        <w:contextualSpacing w:val="0"/>
        <w:jc w:val="both"/>
      </w:pPr>
      <w:r w:rsidRPr="00D869CE">
        <w:t xml:space="preserve">Por su parte, se verificó </w:t>
      </w:r>
      <w:r w:rsidRPr="00D869CE">
        <w:rPr>
          <w:u w:val="single"/>
        </w:rPr>
        <w:t>cumplimiento normativo referencial</w:t>
      </w:r>
      <w:r w:rsidRPr="00D869CE">
        <w:t xml:space="preserve"> de Sólidos Suspendidos Totales</w:t>
      </w:r>
      <w:r w:rsidR="00AF4062">
        <w:t>;</w:t>
      </w:r>
      <w:r w:rsidRPr="00D869CE">
        <w:t xml:space="preserve"> e </w:t>
      </w:r>
      <w:r w:rsidRPr="00D869CE">
        <w:rPr>
          <w:u w:val="single"/>
        </w:rPr>
        <w:t>incumplimiento normativo referencial</w:t>
      </w:r>
      <w:r w:rsidRPr="00D869CE">
        <w:t xml:space="preserve"> de DBO</w:t>
      </w:r>
      <w:r w:rsidRPr="00D869CE">
        <w:rPr>
          <w:vertAlign w:val="subscript"/>
        </w:rPr>
        <w:t>5</w:t>
      </w:r>
      <w:r w:rsidRPr="00D869CE">
        <w:t xml:space="preserve">, </w:t>
      </w:r>
      <w:r w:rsidR="00AF4062">
        <w:t xml:space="preserve">y </w:t>
      </w:r>
      <w:r w:rsidRPr="00D869CE">
        <w:t>DQO</w:t>
      </w:r>
      <w:r w:rsidR="00AF4062" w:rsidRPr="00D869CE">
        <w:t>.</w:t>
      </w:r>
    </w:p>
    <w:p w14:paraId="251A28D7" w14:textId="3AA19644" w:rsidR="00D84408" w:rsidRDefault="00D84408" w:rsidP="00EF313A">
      <w:pPr>
        <w:pStyle w:val="Prrafodelista"/>
        <w:contextualSpacing w:val="0"/>
        <w:jc w:val="both"/>
      </w:pPr>
      <w:r w:rsidRPr="00D869CE">
        <w:t xml:space="preserve">Para el caso de </w:t>
      </w:r>
      <w:r w:rsidR="00350C2C">
        <w:t>Nitrito</w:t>
      </w:r>
      <w:r w:rsidRPr="00D869CE">
        <w:t>, Amonio y AOX, no fueron evaluados debido a que no se cuenta con mediciones y/o resultados válidos durante el período.</w:t>
      </w:r>
    </w:p>
    <w:p w14:paraId="1BF18CB3" w14:textId="7EC04E91" w:rsidR="004642F4" w:rsidRPr="00D869CE" w:rsidRDefault="008531C1" w:rsidP="00EF313A">
      <w:pPr>
        <w:pStyle w:val="Prrafodelista"/>
        <w:numPr>
          <w:ilvl w:val="0"/>
          <w:numId w:val="22"/>
        </w:numPr>
        <w:contextualSpacing w:val="0"/>
        <w:jc w:val="both"/>
      </w:pPr>
      <w:r w:rsidRPr="00D869CE">
        <w:rPr>
          <w:b/>
          <w:u w:val="single"/>
        </w:rPr>
        <w:t xml:space="preserve">MA-10, río </w:t>
      </w:r>
      <w:proofErr w:type="spellStart"/>
      <w:r w:rsidRPr="00D869CE">
        <w:rPr>
          <w:b/>
          <w:u w:val="single"/>
        </w:rPr>
        <w:t>Malleco</w:t>
      </w:r>
      <w:proofErr w:type="spellEnd"/>
      <w:r w:rsidRPr="00D869CE">
        <w:rPr>
          <w:b/>
          <w:u w:val="single"/>
        </w:rPr>
        <w:t xml:space="preserve"> en Puente </w:t>
      </w:r>
      <w:proofErr w:type="spellStart"/>
      <w:r w:rsidRPr="00D869CE">
        <w:rPr>
          <w:b/>
          <w:u w:val="single"/>
        </w:rPr>
        <w:t>Malleco</w:t>
      </w:r>
      <w:proofErr w:type="spellEnd"/>
      <w:r w:rsidRPr="00D869CE">
        <w:rPr>
          <w:b/>
          <w:u w:val="single"/>
        </w:rPr>
        <w:t>, ruta 180:</w:t>
      </w:r>
      <w:r w:rsidRPr="00D869CE">
        <w:t xml:space="preserve"> </w:t>
      </w:r>
      <w:r w:rsidR="004642F4" w:rsidRPr="00D869CE">
        <w:t xml:space="preserve">Se verificó </w:t>
      </w:r>
      <w:r w:rsidR="004642F4" w:rsidRPr="00D869CE">
        <w:rPr>
          <w:u w:val="single"/>
        </w:rPr>
        <w:t>cumplimiento normativo</w:t>
      </w:r>
      <w:r w:rsidR="004642F4" w:rsidRPr="00D869CE">
        <w:t xml:space="preserve"> de los parámetros pH, Aluminio, </w:t>
      </w:r>
      <w:r w:rsidR="00350C2C">
        <w:t>Cloruro</w:t>
      </w:r>
      <w:r w:rsidR="004642F4" w:rsidRPr="00D869CE">
        <w:t>, Índice de Fenol, Hierro Total</w:t>
      </w:r>
      <w:r w:rsidR="00AF4062">
        <w:t xml:space="preserve"> y</w:t>
      </w:r>
      <w:r w:rsidR="004642F4" w:rsidRPr="00D869CE">
        <w:t xml:space="preserve"> Fósforo Total</w:t>
      </w:r>
      <w:r w:rsidR="00AF4062">
        <w:t>;</w:t>
      </w:r>
      <w:r w:rsidR="004642F4" w:rsidRPr="00D869CE">
        <w:t xml:space="preserve"> e </w:t>
      </w:r>
      <w:r w:rsidR="004642F4" w:rsidRPr="00D869CE">
        <w:rPr>
          <w:u w:val="single"/>
        </w:rPr>
        <w:t>incumplimiento normativo</w:t>
      </w:r>
      <w:r w:rsidR="004642F4" w:rsidRPr="00D869CE">
        <w:t xml:space="preserve"> de Conductividad Eléctrica, </w:t>
      </w:r>
      <w:proofErr w:type="spellStart"/>
      <w:r w:rsidR="004642F4" w:rsidRPr="00D869CE">
        <w:t>Coliformes</w:t>
      </w:r>
      <w:proofErr w:type="spellEnd"/>
      <w:r w:rsidR="004642F4" w:rsidRPr="00D869CE">
        <w:t xml:space="preserve"> Fecales, Nitrato, Nitrógeno Total, </w:t>
      </w:r>
      <w:proofErr w:type="spellStart"/>
      <w:r w:rsidR="004642F4" w:rsidRPr="00D869CE">
        <w:t>Ortofosfato</w:t>
      </w:r>
      <w:proofErr w:type="spellEnd"/>
      <w:r w:rsidR="004642F4" w:rsidRPr="00D869CE">
        <w:t xml:space="preserve"> y </w:t>
      </w:r>
      <w:r w:rsidR="00350C2C">
        <w:t>Sulfato</w:t>
      </w:r>
      <w:r w:rsidR="004642F4" w:rsidRPr="00D869CE">
        <w:t xml:space="preserve">. </w:t>
      </w:r>
    </w:p>
    <w:p w14:paraId="1CAF771C" w14:textId="2AC0CC8E" w:rsidR="004642F4" w:rsidRPr="00D869CE" w:rsidRDefault="004642F4" w:rsidP="00EF313A">
      <w:pPr>
        <w:pStyle w:val="Prrafodelista"/>
        <w:contextualSpacing w:val="0"/>
        <w:jc w:val="both"/>
      </w:pPr>
      <w:r w:rsidRPr="00D869CE">
        <w:t xml:space="preserve">Adicionalmente, se verifica </w:t>
      </w:r>
      <w:r w:rsidRPr="00D869CE">
        <w:rPr>
          <w:u w:val="single"/>
        </w:rPr>
        <w:t>incumplimiento normativo</w:t>
      </w:r>
      <w:r w:rsidRPr="00D869CE">
        <w:t xml:space="preserve"> por superar los límites normativos respectivos en dos o más períodos estacionales consecutivos de los parámetros </w:t>
      </w:r>
      <w:r w:rsidR="00293585" w:rsidRPr="00D869CE">
        <w:t xml:space="preserve">Nitrato (verano, otoño, invierno y primavera de 2017 y verano, otoño, invierno y primavera de 2018), </w:t>
      </w:r>
      <w:r w:rsidR="008F347B">
        <w:t xml:space="preserve">y </w:t>
      </w:r>
      <w:r w:rsidR="00293585" w:rsidRPr="00D869CE">
        <w:t>Nitrógeno Total (verano, otoño, invierno y primavera de 2018).</w:t>
      </w:r>
    </w:p>
    <w:p w14:paraId="12793CF9" w14:textId="5FE7B119" w:rsidR="004642F4" w:rsidRPr="00D869CE" w:rsidRDefault="004642F4" w:rsidP="00EF313A">
      <w:pPr>
        <w:pStyle w:val="Prrafodelista"/>
        <w:contextualSpacing w:val="0"/>
        <w:jc w:val="both"/>
      </w:pPr>
      <w:r w:rsidRPr="00D869CE">
        <w:lastRenderedPageBreak/>
        <w:t xml:space="preserve">Por su parte, se verificó </w:t>
      </w:r>
      <w:r w:rsidRPr="00D869CE">
        <w:rPr>
          <w:u w:val="single"/>
        </w:rPr>
        <w:t>cumplimiento normativo referencial</w:t>
      </w:r>
      <w:r w:rsidRPr="00D869CE">
        <w:t xml:space="preserve"> de DQO</w:t>
      </w:r>
      <w:r w:rsidR="00AF4062">
        <w:t>;</w:t>
      </w:r>
      <w:r w:rsidRPr="00D869CE">
        <w:t xml:space="preserve"> e </w:t>
      </w:r>
      <w:r w:rsidRPr="00D869CE">
        <w:rPr>
          <w:u w:val="single"/>
        </w:rPr>
        <w:t>incumplimiento normativo referencial</w:t>
      </w:r>
      <w:r w:rsidRPr="00D869CE">
        <w:t xml:space="preserve"> de Oxígeno Disuelto, DBO</w:t>
      </w:r>
      <w:r w:rsidRPr="00D869CE">
        <w:rPr>
          <w:vertAlign w:val="subscript"/>
        </w:rPr>
        <w:t>5</w:t>
      </w:r>
      <w:r w:rsidRPr="00D869CE">
        <w:t xml:space="preserve"> y </w:t>
      </w:r>
      <w:r w:rsidR="00293585" w:rsidRPr="00D869CE">
        <w:t>Sólidos Suspendidos Totales,</w:t>
      </w:r>
    </w:p>
    <w:p w14:paraId="5024E117" w14:textId="1A65A785" w:rsidR="004642F4" w:rsidRPr="00D869CE" w:rsidRDefault="004642F4" w:rsidP="00EF313A">
      <w:pPr>
        <w:pStyle w:val="Prrafodelista"/>
        <w:contextualSpacing w:val="0"/>
        <w:jc w:val="both"/>
      </w:pPr>
      <w:r w:rsidRPr="00D869CE">
        <w:t xml:space="preserve">Para el caso de </w:t>
      </w:r>
      <w:r w:rsidR="00350C2C">
        <w:t>Nitrito</w:t>
      </w:r>
      <w:r w:rsidRPr="00D869CE">
        <w:t>, Amonio y AOX, no fueron evaluados debido a que no se cuenta con mediciones y/o resultados válidos durante el período.</w:t>
      </w:r>
    </w:p>
    <w:p w14:paraId="4D1C0519" w14:textId="4CB6B39C" w:rsidR="0020711A" w:rsidRPr="00D869CE" w:rsidRDefault="008531C1" w:rsidP="00EF313A">
      <w:pPr>
        <w:pStyle w:val="Prrafodelista"/>
        <w:numPr>
          <w:ilvl w:val="0"/>
          <w:numId w:val="22"/>
        </w:numPr>
        <w:contextualSpacing w:val="0"/>
        <w:jc w:val="both"/>
      </w:pPr>
      <w:r w:rsidRPr="00D869CE">
        <w:rPr>
          <w:b/>
          <w:u w:val="single"/>
        </w:rPr>
        <w:t xml:space="preserve">RE-10, río </w:t>
      </w:r>
      <w:proofErr w:type="spellStart"/>
      <w:r w:rsidRPr="00D869CE">
        <w:rPr>
          <w:b/>
          <w:u w:val="single"/>
        </w:rPr>
        <w:t>Renaico</w:t>
      </w:r>
      <w:proofErr w:type="spellEnd"/>
      <w:r w:rsidRPr="00D869CE">
        <w:rPr>
          <w:b/>
          <w:u w:val="single"/>
        </w:rPr>
        <w:t xml:space="preserve"> en </w:t>
      </w:r>
      <w:proofErr w:type="spellStart"/>
      <w:r w:rsidRPr="00D869CE">
        <w:rPr>
          <w:b/>
          <w:u w:val="single"/>
        </w:rPr>
        <w:t>Renaico</w:t>
      </w:r>
      <w:proofErr w:type="spellEnd"/>
      <w:r w:rsidRPr="00D869CE">
        <w:t xml:space="preserve">: </w:t>
      </w:r>
      <w:r w:rsidR="0020711A" w:rsidRPr="00D869CE">
        <w:t xml:space="preserve">Se verificó </w:t>
      </w:r>
      <w:r w:rsidR="0020711A" w:rsidRPr="00D869CE">
        <w:rPr>
          <w:u w:val="single"/>
        </w:rPr>
        <w:t>cumplimiento normativo</w:t>
      </w:r>
      <w:r w:rsidR="0020711A" w:rsidRPr="00D869CE">
        <w:t xml:space="preserve"> de los parámetros pH, Aluminio, </w:t>
      </w:r>
      <w:r w:rsidR="00350C2C">
        <w:t>Cloruro</w:t>
      </w:r>
      <w:r w:rsidR="0020711A" w:rsidRPr="00D869CE">
        <w:t xml:space="preserve">, Índice de Fenol, Hierro Total, </w:t>
      </w:r>
      <w:r w:rsidR="00AF4062" w:rsidRPr="00D869CE">
        <w:t>Fósforo Total y</w:t>
      </w:r>
      <w:r w:rsidR="0020711A" w:rsidRPr="00D869CE">
        <w:t xml:space="preserve"> </w:t>
      </w:r>
      <w:proofErr w:type="spellStart"/>
      <w:r w:rsidR="000839F8" w:rsidRPr="00D869CE">
        <w:t>Ortofosfato</w:t>
      </w:r>
      <w:proofErr w:type="spellEnd"/>
      <w:r w:rsidR="00AF4062">
        <w:t>;</w:t>
      </w:r>
      <w:r w:rsidR="000839F8" w:rsidRPr="00D869CE">
        <w:t xml:space="preserve"> </w:t>
      </w:r>
      <w:r w:rsidR="0020711A" w:rsidRPr="00D869CE">
        <w:t xml:space="preserve">e </w:t>
      </w:r>
      <w:r w:rsidR="0020711A" w:rsidRPr="00D869CE">
        <w:rPr>
          <w:u w:val="single"/>
        </w:rPr>
        <w:t>incumplimiento normativo</w:t>
      </w:r>
      <w:r w:rsidR="0020711A" w:rsidRPr="00D869CE">
        <w:t xml:space="preserve"> de Conductividad Eléctrica, </w:t>
      </w:r>
      <w:r w:rsidR="000839F8" w:rsidRPr="00D869CE">
        <w:t xml:space="preserve">Oxígeno Disuelto, </w:t>
      </w:r>
      <w:proofErr w:type="spellStart"/>
      <w:r w:rsidR="0020711A" w:rsidRPr="00D869CE">
        <w:t>Coliformes</w:t>
      </w:r>
      <w:proofErr w:type="spellEnd"/>
      <w:r w:rsidR="0020711A" w:rsidRPr="00D869CE">
        <w:t xml:space="preserve"> Fecales, Nitrato y </w:t>
      </w:r>
      <w:r w:rsidR="00350C2C">
        <w:t>Sulfato</w:t>
      </w:r>
      <w:r w:rsidR="0020711A" w:rsidRPr="00D869CE">
        <w:t xml:space="preserve">. </w:t>
      </w:r>
    </w:p>
    <w:p w14:paraId="46FC72FD" w14:textId="24BE44E5" w:rsidR="0020711A" w:rsidRPr="00D869CE" w:rsidRDefault="0020711A" w:rsidP="00EF313A">
      <w:pPr>
        <w:pStyle w:val="Prrafodelista"/>
        <w:contextualSpacing w:val="0"/>
        <w:jc w:val="both"/>
      </w:pPr>
      <w:r w:rsidRPr="00D869CE">
        <w:t xml:space="preserve">Adicionalmente, se verifica </w:t>
      </w:r>
      <w:r w:rsidRPr="00D869CE">
        <w:rPr>
          <w:u w:val="single"/>
        </w:rPr>
        <w:t>incumplimiento normativo</w:t>
      </w:r>
      <w:r w:rsidRPr="00D869CE">
        <w:t xml:space="preserve"> por superar los límites normativos respectivos en dos o más períodos estacionales consecutivos de los parámetros </w:t>
      </w:r>
      <w:r w:rsidR="000839F8" w:rsidRPr="00D869CE">
        <w:t>Nitrato (verano, otoño, invierno y primavera de 2017 y verano, otoño, invierno y primavera de 2018), Nitrógeno Total</w:t>
      </w:r>
      <w:r w:rsidR="007A1D14">
        <w:t xml:space="preserve"> </w:t>
      </w:r>
      <w:r w:rsidR="000839F8" w:rsidRPr="00D869CE">
        <w:t xml:space="preserve">(verano, otoño, invierno y primavera de 2018), </w:t>
      </w:r>
      <w:r w:rsidR="008F347B">
        <w:t xml:space="preserve">y </w:t>
      </w:r>
      <w:r w:rsidR="000839F8" w:rsidRPr="00D869CE">
        <w:t>Conductividad Eléctrica (verano y otoño de 2017, y verano, otoño e invierno de 2018).</w:t>
      </w:r>
    </w:p>
    <w:p w14:paraId="5DD424C2" w14:textId="4A3E4C41" w:rsidR="0020711A" w:rsidRPr="00D869CE" w:rsidRDefault="0020711A" w:rsidP="00EF313A">
      <w:pPr>
        <w:pStyle w:val="Prrafodelista"/>
        <w:contextualSpacing w:val="0"/>
        <w:jc w:val="both"/>
      </w:pPr>
      <w:r w:rsidRPr="00D869CE">
        <w:t xml:space="preserve">Por su parte, se verificó </w:t>
      </w:r>
      <w:r w:rsidRPr="00D869CE">
        <w:rPr>
          <w:u w:val="single"/>
        </w:rPr>
        <w:t>cumplimiento normativo referencial</w:t>
      </w:r>
      <w:r w:rsidRPr="00D869CE">
        <w:t xml:space="preserve"> de </w:t>
      </w:r>
      <w:r w:rsidR="000839F8" w:rsidRPr="00D869CE">
        <w:t>DBO</w:t>
      </w:r>
      <w:r w:rsidR="000839F8" w:rsidRPr="00D869CE">
        <w:rPr>
          <w:vertAlign w:val="subscript"/>
        </w:rPr>
        <w:t>5</w:t>
      </w:r>
      <w:r w:rsidR="000839F8" w:rsidRPr="00D869CE">
        <w:t xml:space="preserve"> </w:t>
      </w:r>
      <w:r w:rsidR="00AF4062">
        <w:t xml:space="preserve">y </w:t>
      </w:r>
      <w:r w:rsidRPr="00D869CE">
        <w:t>DQO</w:t>
      </w:r>
      <w:r w:rsidR="00AF4062">
        <w:t>;</w:t>
      </w:r>
      <w:r w:rsidRPr="00D869CE">
        <w:t xml:space="preserve"> e </w:t>
      </w:r>
      <w:r w:rsidRPr="00D869CE">
        <w:rPr>
          <w:u w:val="single"/>
        </w:rPr>
        <w:t>incumplimiento normativo referencial</w:t>
      </w:r>
      <w:r w:rsidRPr="00D869CE">
        <w:t xml:space="preserve"> de </w:t>
      </w:r>
      <w:r w:rsidR="00AF4062" w:rsidRPr="00D869CE">
        <w:t>Nitrógeno Total</w:t>
      </w:r>
      <w:r w:rsidR="000839F8" w:rsidRPr="00D869CE">
        <w:t xml:space="preserve"> </w:t>
      </w:r>
      <w:r w:rsidRPr="00D869CE">
        <w:t>y Sólidos Suspendidos Totales,</w:t>
      </w:r>
    </w:p>
    <w:p w14:paraId="3E6F5BF1" w14:textId="2D461693" w:rsidR="008531C1" w:rsidRPr="00D869CE" w:rsidRDefault="0020711A" w:rsidP="00EF313A">
      <w:pPr>
        <w:pStyle w:val="Prrafodelista"/>
        <w:contextualSpacing w:val="0"/>
        <w:jc w:val="both"/>
      </w:pPr>
      <w:r w:rsidRPr="00D869CE">
        <w:t xml:space="preserve">Para el caso de </w:t>
      </w:r>
      <w:r w:rsidR="00350C2C">
        <w:t>Nitrito</w:t>
      </w:r>
      <w:r w:rsidRPr="00D869CE">
        <w:t>, Amonio y AOX, no fueron evaluados</w:t>
      </w:r>
      <w:r w:rsidRPr="00E03219">
        <w:t xml:space="preserve"> debido a que no se cuenta con mediciones y/o resultados válidos durante el período.</w:t>
      </w:r>
    </w:p>
    <w:p w14:paraId="11EB683A" w14:textId="01BE78EE" w:rsidR="00EE3008" w:rsidRPr="00D869CE" w:rsidRDefault="008531C1" w:rsidP="00EF313A">
      <w:pPr>
        <w:pStyle w:val="Prrafodelista"/>
        <w:numPr>
          <w:ilvl w:val="0"/>
          <w:numId w:val="22"/>
        </w:numPr>
        <w:contextualSpacing w:val="0"/>
        <w:jc w:val="both"/>
      </w:pPr>
      <w:r w:rsidRPr="00D869CE">
        <w:rPr>
          <w:b/>
          <w:u w:val="single"/>
        </w:rPr>
        <w:t>VE-10, río Vergara en Nacimiento</w:t>
      </w:r>
      <w:r w:rsidRPr="00D869CE">
        <w:t xml:space="preserve">: </w:t>
      </w:r>
      <w:r w:rsidR="00EE3008" w:rsidRPr="00D869CE">
        <w:t xml:space="preserve">Se verificó </w:t>
      </w:r>
      <w:r w:rsidR="00EE3008" w:rsidRPr="00D869CE">
        <w:rPr>
          <w:u w:val="single"/>
        </w:rPr>
        <w:t>cumplimiento normativo</w:t>
      </w:r>
      <w:r w:rsidR="00EE3008" w:rsidRPr="00D869CE">
        <w:t xml:space="preserve"> de los parámetros pH, Aluminio, </w:t>
      </w:r>
      <w:r w:rsidR="00350C2C">
        <w:t>Cloruro</w:t>
      </w:r>
      <w:r w:rsidR="00EE3008" w:rsidRPr="00D869CE">
        <w:t xml:space="preserve">, Índice de Fenol, Hierro Total, Fósforo Total, </w:t>
      </w:r>
      <w:proofErr w:type="spellStart"/>
      <w:r w:rsidR="00EE3008" w:rsidRPr="00D869CE">
        <w:t>Ortofosfato</w:t>
      </w:r>
      <w:proofErr w:type="spellEnd"/>
      <w:r w:rsidR="00EE3008" w:rsidRPr="00D869CE">
        <w:t xml:space="preserve">, Amonio y </w:t>
      </w:r>
      <w:r w:rsidR="00350C2C">
        <w:t>Sulfato</w:t>
      </w:r>
      <w:r w:rsidR="00AF4062">
        <w:t>;</w:t>
      </w:r>
      <w:r w:rsidR="00EE3008" w:rsidRPr="00D869CE">
        <w:t xml:space="preserve"> e </w:t>
      </w:r>
      <w:r w:rsidR="00EE3008" w:rsidRPr="00D869CE">
        <w:rPr>
          <w:u w:val="single"/>
        </w:rPr>
        <w:t>incumplimiento normativo</w:t>
      </w:r>
      <w:r w:rsidR="00EE3008" w:rsidRPr="00D869CE">
        <w:t xml:space="preserve"> de Conductividad Eléctrica, Oxígeno Disuelto, </w:t>
      </w:r>
      <w:proofErr w:type="spellStart"/>
      <w:r w:rsidR="00AF4062" w:rsidRPr="00D869CE">
        <w:t>Coliformes</w:t>
      </w:r>
      <w:proofErr w:type="spellEnd"/>
      <w:r w:rsidR="00AF4062" w:rsidRPr="00D869CE">
        <w:t xml:space="preserve"> Fecales y</w:t>
      </w:r>
      <w:r w:rsidR="00EE3008" w:rsidRPr="00D869CE">
        <w:t xml:space="preserve"> </w:t>
      </w:r>
      <w:r w:rsidR="00350C2C">
        <w:t>Nitrato</w:t>
      </w:r>
      <w:r w:rsidR="00EE3008" w:rsidRPr="00D869CE">
        <w:t xml:space="preserve">. </w:t>
      </w:r>
    </w:p>
    <w:p w14:paraId="0F0A365D" w14:textId="3265C4F5" w:rsidR="00EE3008" w:rsidRPr="00D869CE" w:rsidRDefault="00EE3008" w:rsidP="00EF313A">
      <w:pPr>
        <w:pStyle w:val="Prrafodelista"/>
        <w:contextualSpacing w:val="0"/>
        <w:jc w:val="both"/>
      </w:pPr>
      <w:r w:rsidRPr="00D869CE">
        <w:t xml:space="preserve">Adicionalmente, se verifica </w:t>
      </w:r>
      <w:r w:rsidRPr="00D869CE">
        <w:rPr>
          <w:u w:val="single"/>
        </w:rPr>
        <w:t>incumplimiento normativo</w:t>
      </w:r>
      <w:r w:rsidRPr="00D869CE">
        <w:t xml:space="preserve"> por superar los límites normativos respectivos en dos o más períodos estacionales consecutivos de los parámetros </w:t>
      </w:r>
      <w:r w:rsidR="00096FEA" w:rsidRPr="00D869CE">
        <w:t xml:space="preserve">Nitrato (verano, otoño, invierno y primavera de 2018), </w:t>
      </w:r>
      <w:proofErr w:type="spellStart"/>
      <w:r w:rsidR="00096FEA" w:rsidRPr="00D869CE">
        <w:t>Coliformes</w:t>
      </w:r>
      <w:proofErr w:type="spellEnd"/>
      <w:r w:rsidR="00096FEA" w:rsidRPr="00D869CE">
        <w:t xml:space="preserve"> Fecales (primavera de 2017 y verano de 2018); </w:t>
      </w:r>
      <w:r w:rsidR="008F347B">
        <w:t xml:space="preserve">y </w:t>
      </w:r>
      <w:r w:rsidR="00096FEA" w:rsidRPr="00D869CE">
        <w:t>Nitrógeno Total (verano y otoño de 2018).</w:t>
      </w:r>
    </w:p>
    <w:p w14:paraId="15D45798" w14:textId="56453806" w:rsidR="00EE3008" w:rsidRPr="00D869CE" w:rsidRDefault="00EE3008" w:rsidP="00EF313A">
      <w:pPr>
        <w:pStyle w:val="Prrafodelista"/>
        <w:contextualSpacing w:val="0"/>
        <w:jc w:val="both"/>
      </w:pPr>
      <w:r w:rsidRPr="00D869CE">
        <w:t xml:space="preserve">Por su parte, se verificó </w:t>
      </w:r>
      <w:r w:rsidRPr="00D869CE">
        <w:rPr>
          <w:u w:val="single"/>
        </w:rPr>
        <w:t>cumplimiento normativo referencial</w:t>
      </w:r>
      <w:r w:rsidRPr="00D869CE">
        <w:t xml:space="preserve"> de DBO</w:t>
      </w:r>
      <w:r w:rsidRPr="00D869CE">
        <w:rPr>
          <w:vertAlign w:val="subscript"/>
        </w:rPr>
        <w:t>5</w:t>
      </w:r>
      <w:r w:rsidRPr="00D869CE">
        <w:t>, DQO</w:t>
      </w:r>
      <w:r w:rsidR="00AF4062">
        <w:t xml:space="preserve"> y </w:t>
      </w:r>
      <w:r w:rsidR="00350C2C">
        <w:t>Nitrito</w:t>
      </w:r>
      <w:r w:rsidR="00AF4062">
        <w:t>;</w:t>
      </w:r>
      <w:r w:rsidRPr="00D869CE">
        <w:t xml:space="preserve"> e </w:t>
      </w:r>
      <w:r w:rsidRPr="00D869CE">
        <w:rPr>
          <w:u w:val="single"/>
        </w:rPr>
        <w:t>incumplimiento normativo referencial</w:t>
      </w:r>
      <w:r w:rsidRPr="00D869CE">
        <w:t xml:space="preserve"> de Nitrógeno Total y Sólidos Suspendidos Totales</w:t>
      </w:r>
      <w:r w:rsidR="00AF4062" w:rsidRPr="00D869CE">
        <w:t>.</w:t>
      </w:r>
    </w:p>
    <w:p w14:paraId="25EF0E77" w14:textId="381FBB14" w:rsidR="008531C1" w:rsidRPr="00D869CE" w:rsidRDefault="00EE3008" w:rsidP="00EF313A">
      <w:pPr>
        <w:pStyle w:val="Prrafodelista"/>
        <w:suppressAutoHyphens/>
        <w:contextualSpacing w:val="0"/>
        <w:jc w:val="both"/>
      </w:pPr>
      <w:r w:rsidRPr="00D869CE">
        <w:t>Para el caso de y AOX, no fueron evaluados debido a que no se cuenta con mediciones y/o resultados válidos durante el período.</w:t>
      </w:r>
    </w:p>
    <w:p w14:paraId="5F0ABF39" w14:textId="77777777" w:rsidR="008531C1" w:rsidRPr="00D869CE" w:rsidRDefault="008531C1" w:rsidP="00EF313A">
      <w:pPr>
        <w:jc w:val="both"/>
        <w:rPr>
          <w:b/>
          <w:u w:val="single"/>
        </w:rPr>
      </w:pPr>
      <w:r w:rsidRPr="00D869CE">
        <w:rPr>
          <w:b/>
          <w:u w:val="single"/>
        </w:rPr>
        <w:t>Red de Observación</w:t>
      </w:r>
    </w:p>
    <w:p w14:paraId="2FD8ED5C" w14:textId="67FA9893" w:rsidR="00A65C8B" w:rsidRPr="0013179C" w:rsidRDefault="008531C1" w:rsidP="0013179C">
      <w:pPr>
        <w:jc w:val="both"/>
        <w:rPr>
          <w:rFonts w:cstheme="minorHAnsi"/>
          <w:highlight w:val="yellow"/>
        </w:rPr>
      </w:pPr>
      <w:r w:rsidRPr="00D869CE">
        <w:t xml:space="preserve">A partir de la información entregada a través de los oficios expuestos en </w:t>
      </w:r>
      <w:r w:rsidR="007A1D14" w:rsidRPr="00D869CE">
        <w:t>la</w:t>
      </w:r>
      <w:r w:rsidR="00903959">
        <w:t xml:space="preserve"> </w:t>
      </w:r>
      <w:r w:rsidR="007A1D14" w:rsidRPr="00D869CE">
        <w:rPr>
          <w:b/>
        </w:rPr>
        <w:fldChar w:fldCharType="begin"/>
      </w:r>
      <w:r w:rsidR="007A1D14" w:rsidRPr="00D869CE">
        <w:rPr>
          <w:b/>
        </w:rPr>
        <w:instrText xml:space="preserve"> REF _Ref25585745 \h </w:instrText>
      </w:r>
      <w:r w:rsidR="007A1D14">
        <w:rPr>
          <w:b/>
        </w:rPr>
        <w:instrText xml:space="preserve"> \* MERGEFORMAT </w:instrText>
      </w:r>
      <w:r w:rsidR="007A1D14" w:rsidRPr="00D869CE">
        <w:rPr>
          <w:b/>
        </w:rPr>
      </w:r>
      <w:r w:rsidR="007A1D14" w:rsidRPr="00D869CE">
        <w:rPr>
          <w:b/>
        </w:rPr>
        <w:fldChar w:fldCharType="separate"/>
      </w:r>
      <w:r w:rsidR="007A1D14" w:rsidRPr="00D869CE">
        <w:t xml:space="preserve">Tabla </w:t>
      </w:r>
      <w:r w:rsidR="007A1D14" w:rsidRPr="00D869CE">
        <w:rPr>
          <w:noProof/>
        </w:rPr>
        <w:t>1</w:t>
      </w:r>
      <w:r w:rsidR="007A1D14" w:rsidRPr="00D869CE">
        <w:rPr>
          <w:b/>
        </w:rPr>
        <w:fldChar w:fldCharType="end"/>
      </w:r>
      <w:r w:rsidR="007A1D14" w:rsidRPr="00D869CE">
        <w:rPr>
          <w:b/>
        </w:rPr>
        <w:t xml:space="preserve"> </w:t>
      </w:r>
      <w:r w:rsidRPr="00D869CE">
        <w:t>se identificó información relativa a una estación de observación</w:t>
      </w:r>
      <w:r w:rsidR="0090231F">
        <w:t xml:space="preserve"> denominada BI-60.3</w:t>
      </w:r>
      <w:r w:rsidRPr="00D869CE">
        <w:t>, correspondiente a la desembocadura sur del río Biobío, ejecutándose los muestreos de iguales parámetros que en la red de Control, y bajo las mismas condiciones de muestreo y análisis.</w:t>
      </w:r>
      <w:r>
        <w:t xml:space="preserve"> </w:t>
      </w:r>
      <w:bookmarkStart w:id="69" w:name="_GoBack"/>
      <w:bookmarkEnd w:id="69"/>
    </w:p>
    <w:p w14:paraId="68BC1A48" w14:textId="2F7B7F8C" w:rsidR="00154ADE" w:rsidRPr="006709F3" w:rsidRDefault="00154ADE" w:rsidP="00154ADE">
      <w:pPr>
        <w:pStyle w:val="Ttulo1"/>
        <w:suppressAutoHyphens/>
      </w:pPr>
      <w:bookmarkStart w:id="70" w:name="_Toc28606284"/>
      <w:r w:rsidRPr="006709F3">
        <w:lastRenderedPageBreak/>
        <w:t>ANEXOS</w:t>
      </w:r>
      <w:bookmarkEnd w:id="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8236"/>
      </w:tblGrid>
      <w:tr w:rsidR="00154ADE" w:rsidRPr="00251474" w14:paraId="54C22D67" w14:textId="77777777" w:rsidTr="00E33C9B">
        <w:trPr>
          <w:trHeight w:val="286"/>
          <w:jc w:val="center"/>
        </w:trPr>
        <w:tc>
          <w:tcPr>
            <w:tcW w:w="452" w:type="pct"/>
            <w:shd w:val="clear" w:color="auto" w:fill="D9D9D9"/>
            <w:vAlign w:val="center"/>
          </w:tcPr>
          <w:p w14:paraId="13493ACA" w14:textId="77777777" w:rsidR="00154ADE" w:rsidRPr="00251474" w:rsidRDefault="00154ADE" w:rsidP="00E33C9B">
            <w:pPr>
              <w:suppressAutoHyphens/>
              <w:spacing w:after="0"/>
              <w:jc w:val="center"/>
              <w:rPr>
                <w:rFonts w:cs="Calibri"/>
                <w:b/>
              </w:rPr>
            </w:pPr>
            <w:r w:rsidRPr="00251474">
              <w:rPr>
                <w:rFonts w:cs="Calibri"/>
                <w:b/>
              </w:rPr>
              <w:t>N° Anexo</w:t>
            </w:r>
          </w:p>
        </w:tc>
        <w:tc>
          <w:tcPr>
            <w:tcW w:w="4548" w:type="pct"/>
            <w:shd w:val="clear" w:color="auto" w:fill="D9D9D9"/>
            <w:vAlign w:val="center"/>
          </w:tcPr>
          <w:p w14:paraId="7B6109CE" w14:textId="77777777" w:rsidR="00154ADE" w:rsidRPr="00251474" w:rsidRDefault="00154ADE" w:rsidP="00E33C9B">
            <w:pPr>
              <w:suppressAutoHyphens/>
              <w:spacing w:after="0"/>
              <w:jc w:val="center"/>
              <w:rPr>
                <w:rFonts w:cs="Calibri"/>
                <w:b/>
              </w:rPr>
            </w:pPr>
            <w:r w:rsidRPr="00251474">
              <w:rPr>
                <w:rFonts w:cs="Calibri"/>
                <w:b/>
              </w:rPr>
              <w:t>Nombre Anexo</w:t>
            </w:r>
          </w:p>
        </w:tc>
      </w:tr>
      <w:tr w:rsidR="008531C1" w:rsidRPr="00251474" w14:paraId="72A0E923" w14:textId="77777777" w:rsidTr="00E33C9B">
        <w:trPr>
          <w:trHeight w:val="286"/>
          <w:jc w:val="center"/>
        </w:trPr>
        <w:tc>
          <w:tcPr>
            <w:tcW w:w="452" w:type="pct"/>
            <w:shd w:val="clear" w:color="auto" w:fill="auto"/>
            <w:vAlign w:val="center"/>
          </w:tcPr>
          <w:p w14:paraId="3854B524" w14:textId="77777777" w:rsidR="008531C1" w:rsidRPr="001009C4" w:rsidRDefault="008531C1" w:rsidP="008531C1">
            <w:pPr>
              <w:suppressAutoHyphens/>
              <w:spacing w:after="0"/>
              <w:jc w:val="center"/>
              <w:rPr>
                <w:rFonts w:cs="Calibri"/>
                <w:sz w:val="20"/>
                <w:szCs w:val="20"/>
              </w:rPr>
            </w:pPr>
            <w:r w:rsidRPr="001009C4">
              <w:rPr>
                <w:rFonts w:cs="Calibri"/>
                <w:sz w:val="20"/>
                <w:szCs w:val="20"/>
              </w:rPr>
              <w:t>1</w:t>
            </w:r>
          </w:p>
        </w:tc>
        <w:tc>
          <w:tcPr>
            <w:tcW w:w="4548" w:type="pct"/>
            <w:shd w:val="clear" w:color="auto" w:fill="auto"/>
            <w:vAlign w:val="center"/>
          </w:tcPr>
          <w:p w14:paraId="24B5EF0F" w14:textId="655C55FD" w:rsidR="008531C1" w:rsidRPr="001009C4" w:rsidRDefault="008531C1" w:rsidP="008531C1">
            <w:pPr>
              <w:suppressAutoHyphens/>
              <w:spacing w:after="0"/>
              <w:jc w:val="both"/>
              <w:rPr>
                <w:rFonts w:cs="Calibri"/>
                <w:sz w:val="20"/>
                <w:szCs w:val="20"/>
              </w:rPr>
            </w:pPr>
            <w:r w:rsidRPr="001009C4">
              <w:rPr>
                <w:sz w:val="20"/>
                <w:szCs w:val="20"/>
              </w:rPr>
              <w:t xml:space="preserve">Oficio ORD. DGA N° 92, </w:t>
            </w:r>
            <w:r w:rsidRPr="001009C4">
              <w:rPr>
                <w:sz w:val="20"/>
                <w:szCs w:val="20"/>
                <w:shd w:val="clear" w:color="auto" w:fill="FFFFFF" w:themeFill="background1"/>
              </w:rPr>
              <w:t>de 28 de diciembre 2018 /Minuta DCPRH DGA N° 42/2018.</w:t>
            </w:r>
          </w:p>
        </w:tc>
      </w:tr>
      <w:tr w:rsidR="008531C1" w:rsidRPr="00251474" w14:paraId="7A648087" w14:textId="77777777" w:rsidTr="00E33C9B">
        <w:trPr>
          <w:trHeight w:val="286"/>
          <w:jc w:val="center"/>
        </w:trPr>
        <w:tc>
          <w:tcPr>
            <w:tcW w:w="452" w:type="pct"/>
            <w:shd w:val="clear" w:color="auto" w:fill="auto"/>
            <w:vAlign w:val="center"/>
          </w:tcPr>
          <w:p w14:paraId="221CE9FD" w14:textId="77777777" w:rsidR="008531C1" w:rsidRPr="001009C4" w:rsidRDefault="008531C1" w:rsidP="008531C1">
            <w:pPr>
              <w:suppressAutoHyphens/>
              <w:spacing w:after="0"/>
              <w:jc w:val="center"/>
              <w:rPr>
                <w:rFonts w:cs="Calibri"/>
                <w:sz w:val="20"/>
                <w:szCs w:val="20"/>
              </w:rPr>
            </w:pPr>
            <w:r w:rsidRPr="001009C4">
              <w:rPr>
                <w:rFonts w:cs="Calibri"/>
                <w:sz w:val="20"/>
                <w:szCs w:val="20"/>
              </w:rPr>
              <w:t>2</w:t>
            </w:r>
          </w:p>
        </w:tc>
        <w:tc>
          <w:tcPr>
            <w:tcW w:w="4548" w:type="pct"/>
            <w:shd w:val="clear" w:color="auto" w:fill="auto"/>
            <w:vAlign w:val="center"/>
          </w:tcPr>
          <w:p w14:paraId="4A495591" w14:textId="351919E4" w:rsidR="008531C1" w:rsidRPr="001009C4" w:rsidRDefault="008531C1" w:rsidP="008531C1">
            <w:pPr>
              <w:suppressAutoHyphens/>
              <w:spacing w:after="0"/>
              <w:jc w:val="both"/>
              <w:rPr>
                <w:rFonts w:cs="Calibri"/>
                <w:sz w:val="20"/>
                <w:szCs w:val="20"/>
              </w:rPr>
            </w:pPr>
            <w:r w:rsidRPr="001009C4">
              <w:rPr>
                <w:sz w:val="20"/>
                <w:szCs w:val="20"/>
              </w:rPr>
              <w:t>Oficio ORD. DGA N° 111, de 19 de diciembre de 2017</w:t>
            </w:r>
            <w:r w:rsidRPr="001009C4">
              <w:rPr>
                <w:sz w:val="20"/>
                <w:szCs w:val="20"/>
                <w:shd w:val="clear" w:color="auto" w:fill="FFFFFF" w:themeFill="background1"/>
              </w:rPr>
              <w:t>/Minuta DCPRH DGA N° 55/2017.</w:t>
            </w:r>
          </w:p>
        </w:tc>
      </w:tr>
      <w:tr w:rsidR="001009C4" w:rsidRPr="00251474" w14:paraId="269394EF" w14:textId="77777777" w:rsidTr="00E33C9B">
        <w:trPr>
          <w:trHeight w:val="286"/>
          <w:jc w:val="center"/>
        </w:trPr>
        <w:tc>
          <w:tcPr>
            <w:tcW w:w="452" w:type="pct"/>
            <w:shd w:val="clear" w:color="auto" w:fill="auto"/>
            <w:vAlign w:val="center"/>
          </w:tcPr>
          <w:p w14:paraId="7CA3A79C" w14:textId="77777777" w:rsidR="001009C4" w:rsidRPr="001009C4" w:rsidRDefault="001009C4" w:rsidP="001009C4">
            <w:pPr>
              <w:suppressAutoHyphens/>
              <w:spacing w:after="0"/>
              <w:jc w:val="center"/>
              <w:rPr>
                <w:rFonts w:cs="Calibri"/>
                <w:sz w:val="20"/>
                <w:szCs w:val="20"/>
              </w:rPr>
            </w:pPr>
            <w:r w:rsidRPr="001009C4">
              <w:rPr>
                <w:rFonts w:cs="Calibri"/>
                <w:sz w:val="20"/>
                <w:szCs w:val="20"/>
              </w:rPr>
              <w:t>3</w:t>
            </w:r>
          </w:p>
        </w:tc>
        <w:tc>
          <w:tcPr>
            <w:tcW w:w="4548" w:type="pct"/>
            <w:shd w:val="clear" w:color="auto" w:fill="auto"/>
            <w:vAlign w:val="center"/>
          </w:tcPr>
          <w:p w14:paraId="2D621385" w14:textId="075FB44C" w:rsidR="001009C4" w:rsidRPr="001009C4" w:rsidRDefault="001009C4" w:rsidP="001009C4">
            <w:pPr>
              <w:suppressAutoHyphens/>
              <w:spacing w:after="0"/>
              <w:jc w:val="both"/>
              <w:rPr>
                <w:rFonts w:cs="Calibri"/>
                <w:sz w:val="20"/>
                <w:szCs w:val="20"/>
              </w:rPr>
            </w:pPr>
            <w:r w:rsidRPr="001009C4">
              <w:rPr>
                <w:rFonts w:cs="Calibri"/>
                <w:sz w:val="20"/>
                <w:szCs w:val="20"/>
              </w:rPr>
              <w:t>Instructivos DGA</w:t>
            </w:r>
          </w:p>
        </w:tc>
      </w:tr>
      <w:tr w:rsidR="001009C4" w:rsidRPr="00251474" w14:paraId="5CD8AA71" w14:textId="77777777" w:rsidTr="00E33C9B">
        <w:trPr>
          <w:trHeight w:val="286"/>
          <w:jc w:val="center"/>
        </w:trPr>
        <w:tc>
          <w:tcPr>
            <w:tcW w:w="452" w:type="pct"/>
            <w:shd w:val="clear" w:color="auto" w:fill="auto"/>
            <w:vAlign w:val="center"/>
          </w:tcPr>
          <w:p w14:paraId="017AC9A8" w14:textId="63F207FB" w:rsidR="001009C4" w:rsidRPr="001009C4" w:rsidRDefault="001009C4" w:rsidP="001009C4">
            <w:pPr>
              <w:suppressAutoHyphens/>
              <w:spacing w:after="0"/>
              <w:jc w:val="center"/>
              <w:rPr>
                <w:rFonts w:cs="Calibri"/>
                <w:sz w:val="20"/>
                <w:szCs w:val="20"/>
              </w:rPr>
            </w:pPr>
            <w:r w:rsidRPr="001009C4">
              <w:rPr>
                <w:rFonts w:cs="Calibri"/>
                <w:sz w:val="20"/>
                <w:szCs w:val="20"/>
              </w:rPr>
              <w:t>4</w:t>
            </w:r>
          </w:p>
        </w:tc>
        <w:tc>
          <w:tcPr>
            <w:tcW w:w="4548" w:type="pct"/>
            <w:shd w:val="clear" w:color="auto" w:fill="auto"/>
            <w:vAlign w:val="center"/>
          </w:tcPr>
          <w:p w14:paraId="5E96DE3D" w14:textId="7D947264" w:rsidR="001009C4" w:rsidRPr="001009C4" w:rsidRDefault="001009C4" w:rsidP="001009C4">
            <w:pPr>
              <w:suppressAutoHyphens/>
              <w:spacing w:after="0"/>
              <w:jc w:val="both"/>
              <w:rPr>
                <w:rFonts w:cs="Calibri"/>
                <w:sz w:val="20"/>
                <w:szCs w:val="20"/>
              </w:rPr>
            </w:pPr>
            <w:r w:rsidRPr="001009C4">
              <w:rPr>
                <w:rFonts w:cs="Calibri"/>
                <w:sz w:val="20"/>
                <w:szCs w:val="20"/>
              </w:rPr>
              <w:t>Resumen de datos medidos en periodo 2017-2018 Red de Control</w:t>
            </w:r>
          </w:p>
        </w:tc>
      </w:tr>
      <w:tr w:rsidR="001009C4" w:rsidRPr="00251474" w14:paraId="1640AA50" w14:textId="77777777" w:rsidTr="00E33C9B">
        <w:trPr>
          <w:trHeight w:val="286"/>
          <w:jc w:val="center"/>
        </w:trPr>
        <w:tc>
          <w:tcPr>
            <w:tcW w:w="452" w:type="pct"/>
            <w:shd w:val="clear" w:color="auto" w:fill="auto"/>
            <w:vAlign w:val="center"/>
          </w:tcPr>
          <w:p w14:paraId="7F0FA603" w14:textId="33BA3EF3" w:rsidR="001009C4" w:rsidRPr="001009C4" w:rsidRDefault="001009C4" w:rsidP="001009C4">
            <w:pPr>
              <w:suppressAutoHyphens/>
              <w:spacing w:after="0"/>
              <w:jc w:val="center"/>
              <w:rPr>
                <w:rFonts w:cs="Calibri"/>
                <w:sz w:val="20"/>
                <w:szCs w:val="20"/>
              </w:rPr>
            </w:pPr>
            <w:r w:rsidRPr="001009C4">
              <w:rPr>
                <w:rFonts w:cs="Calibri"/>
                <w:sz w:val="20"/>
                <w:szCs w:val="20"/>
              </w:rPr>
              <w:t>5</w:t>
            </w:r>
          </w:p>
        </w:tc>
        <w:tc>
          <w:tcPr>
            <w:tcW w:w="4548" w:type="pct"/>
            <w:shd w:val="clear" w:color="auto" w:fill="auto"/>
            <w:vAlign w:val="center"/>
          </w:tcPr>
          <w:p w14:paraId="1660AFB0" w14:textId="42F55BAA" w:rsidR="001009C4" w:rsidRPr="001009C4" w:rsidRDefault="001009C4" w:rsidP="001009C4">
            <w:pPr>
              <w:suppressAutoHyphens/>
              <w:spacing w:after="0"/>
              <w:jc w:val="both"/>
              <w:rPr>
                <w:rFonts w:cs="Calibri"/>
                <w:sz w:val="20"/>
                <w:szCs w:val="20"/>
              </w:rPr>
            </w:pPr>
            <w:r w:rsidRPr="001009C4">
              <w:rPr>
                <w:rFonts w:cs="Calibri"/>
                <w:sz w:val="20"/>
                <w:szCs w:val="20"/>
              </w:rPr>
              <w:t>Resumen de datos medidos en periodo 2017-2018 Red de Observación</w:t>
            </w:r>
          </w:p>
        </w:tc>
      </w:tr>
    </w:tbl>
    <w:p w14:paraId="49D27B74" w14:textId="77777777" w:rsidR="00154ADE" w:rsidRDefault="00154ADE" w:rsidP="00154ADE">
      <w:pPr>
        <w:suppressAutoHyphens/>
      </w:pPr>
    </w:p>
    <w:p w14:paraId="60784DE3" w14:textId="77777777" w:rsidR="00726B34" w:rsidRDefault="00726B34" w:rsidP="00154ADE">
      <w:pPr>
        <w:suppressAutoHyphens/>
      </w:pPr>
    </w:p>
    <w:p w14:paraId="3016B18C" w14:textId="77777777" w:rsidR="00A65C8B" w:rsidRDefault="00A65C8B" w:rsidP="00154ADE">
      <w:pPr>
        <w:suppressAutoHyphens/>
      </w:pPr>
    </w:p>
    <w:p w14:paraId="71A61A81" w14:textId="77777777" w:rsidR="00A65C8B" w:rsidRDefault="00A65C8B" w:rsidP="00154ADE">
      <w:pPr>
        <w:suppressAutoHyphens/>
      </w:pPr>
    </w:p>
    <w:p w14:paraId="0C53AE1E" w14:textId="77777777" w:rsidR="00A65C8B" w:rsidRDefault="00A65C8B" w:rsidP="00154ADE">
      <w:pPr>
        <w:suppressAutoHyphens/>
      </w:pPr>
    </w:p>
    <w:p w14:paraId="014B7411" w14:textId="77777777" w:rsidR="00A65C8B" w:rsidRDefault="00A65C8B" w:rsidP="00154ADE">
      <w:pPr>
        <w:suppressAutoHyphens/>
      </w:pPr>
    </w:p>
    <w:p w14:paraId="46B0685F" w14:textId="77777777" w:rsidR="00A65C8B" w:rsidRDefault="00A65C8B" w:rsidP="00154ADE">
      <w:pPr>
        <w:suppressAutoHyphens/>
      </w:pPr>
    </w:p>
    <w:p w14:paraId="78A0E731" w14:textId="77777777" w:rsidR="00A65C8B" w:rsidRDefault="00A65C8B" w:rsidP="00154ADE">
      <w:pPr>
        <w:suppressAutoHyphens/>
      </w:pPr>
    </w:p>
    <w:p w14:paraId="4FD23092" w14:textId="77777777" w:rsidR="00A65C8B" w:rsidRDefault="00A65C8B" w:rsidP="00154ADE">
      <w:pPr>
        <w:suppressAutoHyphens/>
      </w:pPr>
    </w:p>
    <w:p w14:paraId="4D9E2EEC" w14:textId="77777777" w:rsidR="00A65C8B" w:rsidRDefault="00A65C8B" w:rsidP="00154ADE">
      <w:pPr>
        <w:suppressAutoHyphens/>
      </w:pPr>
    </w:p>
    <w:p w14:paraId="487B046D" w14:textId="77777777" w:rsidR="00A65C8B" w:rsidRDefault="00A65C8B" w:rsidP="00154ADE">
      <w:pPr>
        <w:suppressAutoHyphens/>
      </w:pPr>
    </w:p>
    <w:p w14:paraId="3265AAA2" w14:textId="77777777" w:rsidR="00A65C8B" w:rsidRDefault="00A65C8B" w:rsidP="00154ADE">
      <w:pPr>
        <w:suppressAutoHyphens/>
      </w:pPr>
    </w:p>
    <w:p w14:paraId="014FC4F3" w14:textId="77777777" w:rsidR="00A65C8B" w:rsidRDefault="00A65C8B" w:rsidP="00154ADE">
      <w:pPr>
        <w:suppressAutoHyphens/>
      </w:pPr>
    </w:p>
    <w:p w14:paraId="6C434550" w14:textId="77777777" w:rsidR="00A65C8B" w:rsidRDefault="00A65C8B" w:rsidP="00154ADE">
      <w:pPr>
        <w:suppressAutoHyphens/>
      </w:pPr>
    </w:p>
    <w:p w14:paraId="6BC70041" w14:textId="77777777" w:rsidR="00A65C8B" w:rsidRDefault="00A65C8B" w:rsidP="00154ADE">
      <w:pPr>
        <w:suppressAutoHyphens/>
      </w:pPr>
    </w:p>
    <w:p w14:paraId="2AD6FA6B" w14:textId="03EE98C8" w:rsidR="008A6E28" w:rsidRPr="00726B34" w:rsidRDefault="008A6E28" w:rsidP="00726B34">
      <w:pPr>
        <w:jc w:val="center"/>
        <w:rPr>
          <w:i/>
        </w:rPr>
      </w:pPr>
    </w:p>
    <w:sectPr w:rsidR="008A6E28" w:rsidRPr="00726B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BE4382" w14:textId="77777777" w:rsidR="005375F5" w:rsidRDefault="005375F5" w:rsidP="00154ADE">
      <w:pPr>
        <w:spacing w:after="0" w:line="240" w:lineRule="auto"/>
      </w:pPr>
      <w:r>
        <w:separator/>
      </w:r>
    </w:p>
  </w:endnote>
  <w:endnote w:type="continuationSeparator" w:id="0">
    <w:p w14:paraId="553D9141" w14:textId="77777777" w:rsidR="005375F5" w:rsidRDefault="005375F5" w:rsidP="00154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8873063"/>
      <w:docPartObj>
        <w:docPartGallery w:val="Page Numbers (Bottom of Page)"/>
        <w:docPartUnique/>
      </w:docPartObj>
    </w:sdtPr>
    <w:sdtEndPr/>
    <w:sdtContent>
      <w:p w14:paraId="73BFD24C" w14:textId="487BC91B" w:rsidR="00E36489" w:rsidRDefault="00E36489">
        <w:pPr>
          <w:pStyle w:val="Piedepgina"/>
          <w:jc w:val="right"/>
        </w:pPr>
        <w:r w:rsidRPr="004E5529">
          <w:fldChar w:fldCharType="begin"/>
        </w:r>
        <w:r w:rsidRPr="004E5529">
          <w:instrText>PAGE   \* MERGEFORMAT</w:instrText>
        </w:r>
        <w:r w:rsidRPr="004E5529">
          <w:fldChar w:fldCharType="separate"/>
        </w:r>
        <w:r w:rsidR="0013179C" w:rsidRPr="0013179C">
          <w:rPr>
            <w:noProof/>
            <w:lang w:val="es-ES"/>
          </w:rPr>
          <w:t>49</w:t>
        </w:r>
        <w:r w:rsidRPr="004E5529">
          <w:fldChar w:fldCharType="end"/>
        </w:r>
      </w:p>
    </w:sdtContent>
  </w:sdt>
  <w:p w14:paraId="20F3AF9D" w14:textId="77777777" w:rsidR="00E36489" w:rsidRPr="00B43792" w:rsidRDefault="00E36489" w:rsidP="00A47330">
    <w:pPr>
      <w:pStyle w:val="Piedepgina"/>
      <w:jc w:val="center"/>
      <w:rPr>
        <w:b/>
        <w:color w:val="7F7F7F" w:themeColor="text1" w:themeTint="80"/>
        <w:sz w:val="16"/>
      </w:rPr>
    </w:pPr>
    <w:r w:rsidRPr="00B43792">
      <w:rPr>
        <w:b/>
        <w:color w:val="7F7F7F" w:themeColor="text1" w:themeTint="80"/>
        <w:sz w:val="16"/>
      </w:rPr>
      <w:t>Superintendencia del Medio Ambiente – Gobierno de Chile</w:t>
    </w:r>
  </w:p>
  <w:p w14:paraId="3FA4D335" w14:textId="77777777" w:rsidR="00E36489" w:rsidRPr="00CD0D1E" w:rsidRDefault="00E36489" w:rsidP="00A47330">
    <w:pPr>
      <w:pStyle w:val="Piedepgina"/>
      <w:jc w:val="center"/>
      <w:rPr>
        <w:color w:val="7F7F7F" w:themeColor="text1" w:themeTint="80"/>
        <w:sz w:val="16"/>
      </w:rPr>
    </w:pPr>
    <w:r>
      <w:rPr>
        <w:color w:val="7F7F7F" w:themeColor="text1" w:themeTint="80"/>
        <w:sz w:val="16"/>
      </w:rPr>
      <w:t>Teatinos 280</w:t>
    </w:r>
    <w:r w:rsidRPr="00B43792">
      <w:rPr>
        <w:color w:val="7F7F7F" w:themeColor="text1" w:themeTint="80"/>
        <w:sz w:val="16"/>
      </w:rPr>
      <w:t>, piso</w:t>
    </w:r>
    <w:r>
      <w:rPr>
        <w:color w:val="7F7F7F" w:themeColor="text1" w:themeTint="80"/>
        <w:sz w:val="16"/>
      </w:rPr>
      <w:t>s 7, 8 y</w:t>
    </w:r>
    <w:r w:rsidRPr="00B43792">
      <w:rPr>
        <w:color w:val="7F7F7F" w:themeColor="text1" w:themeTint="80"/>
        <w:sz w:val="16"/>
      </w:rPr>
      <w:t xml:space="preserve"> </w:t>
    </w:r>
    <w:r>
      <w:rPr>
        <w:color w:val="7F7F7F" w:themeColor="text1" w:themeTint="80"/>
        <w:sz w:val="16"/>
      </w:rPr>
      <w:t>9</w:t>
    </w:r>
    <w:r w:rsidRPr="00B43792">
      <w:rPr>
        <w:color w:val="7F7F7F" w:themeColor="text1" w:themeTint="80"/>
        <w:sz w:val="16"/>
      </w:rPr>
      <w:t xml:space="preserve">, Santiago / </w:t>
    </w:r>
    <w:r>
      <w:rPr>
        <w:color w:val="7F7F7F" w:themeColor="text1" w:themeTint="80"/>
        <w:sz w:val="16"/>
      </w:rPr>
      <w:t xml:space="preserve">(56) </w:t>
    </w:r>
    <w:r w:rsidRPr="00B43792">
      <w:rPr>
        <w:color w:val="7F7F7F" w:themeColor="text1" w:themeTint="80"/>
        <w:sz w:val="16"/>
      </w:rPr>
      <w:t>2</w:t>
    </w:r>
    <w:r>
      <w:rPr>
        <w:color w:val="7F7F7F" w:themeColor="text1" w:themeTint="80"/>
        <w:sz w:val="16"/>
      </w:rPr>
      <w:t xml:space="preserve"> 2</w:t>
    </w:r>
    <w:r w:rsidRPr="00B43792">
      <w:rPr>
        <w:color w:val="7F7F7F" w:themeColor="text1" w:themeTint="80"/>
        <w:sz w:val="16"/>
      </w:rPr>
      <w:t xml:space="preserve">617 1800 / </w:t>
    </w:r>
    <w:hyperlink r:id="rId1" w:history="1">
      <w:r w:rsidRPr="00B43792">
        <w:rPr>
          <w:rStyle w:val="Hipervnculo"/>
          <w:color w:val="7F7F7F" w:themeColor="text1" w:themeTint="80"/>
          <w:sz w:val="16"/>
        </w:rPr>
        <w:t>contacto.sma@sma.gob.cl</w:t>
      </w:r>
    </w:hyperlink>
    <w:r w:rsidRPr="00B43792">
      <w:rPr>
        <w:color w:val="7F7F7F" w:themeColor="text1" w:themeTint="80"/>
        <w:sz w:val="16"/>
      </w:rPr>
      <w:t xml:space="preserve"> / </w:t>
    </w:r>
    <w:hyperlink r:id="rId2" w:history="1">
      <w:r w:rsidRPr="00B43792">
        <w:rPr>
          <w:rStyle w:val="Hipervnculo"/>
          <w:color w:val="7F7F7F" w:themeColor="text1" w:themeTint="80"/>
          <w:sz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732F5" w14:textId="0DC95897" w:rsidR="00E36489" w:rsidRDefault="00E36489" w:rsidP="001A6B7E">
    <w:pPr>
      <w:pStyle w:val="Piedepgina"/>
      <w:tabs>
        <w:tab w:val="clear" w:pos="4419"/>
        <w:tab w:val="clear" w:pos="8838"/>
        <w:tab w:val="left" w:pos="7331"/>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027051" w14:textId="77777777" w:rsidR="005375F5" w:rsidRDefault="005375F5" w:rsidP="00154ADE">
      <w:pPr>
        <w:spacing w:after="0" w:line="240" w:lineRule="auto"/>
      </w:pPr>
      <w:r>
        <w:separator/>
      </w:r>
    </w:p>
  </w:footnote>
  <w:footnote w:type="continuationSeparator" w:id="0">
    <w:p w14:paraId="582C4C8F" w14:textId="77777777" w:rsidR="005375F5" w:rsidRDefault="005375F5" w:rsidP="00154ADE">
      <w:pPr>
        <w:spacing w:after="0" w:line="240" w:lineRule="auto"/>
      </w:pPr>
      <w:r>
        <w:continuationSeparator/>
      </w:r>
    </w:p>
  </w:footnote>
  <w:footnote w:id="1">
    <w:p w14:paraId="4080929C" w14:textId="2ED37423" w:rsidR="00E36489" w:rsidRPr="002D238E" w:rsidRDefault="00E36489" w:rsidP="00E66E1D">
      <w:pPr>
        <w:pStyle w:val="Textonotapie"/>
        <w:jc w:val="both"/>
        <w:rPr>
          <w:szCs w:val="18"/>
        </w:rPr>
      </w:pPr>
      <w:r w:rsidRPr="002D238E">
        <w:rPr>
          <w:rStyle w:val="Refdenotaalpie"/>
          <w:szCs w:val="18"/>
        </w:rPr>
        <w:footnoteRef/>
      </w:r>
      <w:r w:rsidRPr="002D238E">
        <w:rPr>
          <w:szCs w:val="18"/>
        </w:rPr>
        <w:t xml:space="preserve"> Se considera como Actividad de Fiscalización a la evaluación del cumplimiento normativo de cada una de las estaciones de la Red de Control (</w:t>
      </w:r>
      <w:r>
        <w:rPr>
          <w:szCs w:val="18"/>
        </w:rPr>
        <w:t>14</w:t>
      </w:r>
      <w:r w:rsidRPr="002D238E">
        <w:rPr>
          <w:szCs w:val="18"/>
        </w:rPr>
        <w:t xml:space="preserve"> en total), en el período bienal correspondiente al presente expediente.</w:t>
      </w:r>
    </w:p>
  </w:footnote>
  <w:footnote w:id="2">
    <w:p w14:paraId="45396126" w14:textId="77777777" w:rsidR="00E36489" w:rsidRPr="00230FDB" w:rsidRDefault="00E36489" w:rsidP="0026507A">
      <w:pPr>
        <w:pStyle w:val="Textonotapie"/>
        <w:jc w:val="both"/>
        <w:rPr>
          <w:szCs w:val="16"/>
        </w:rPr>
      </w:pPr>
      <w:r w:rsidRPr="00230FDB">
        <w:rPr>
          <w:rStyle w:val="Refdenotaalpie"/>
          <w:szCs w:val="16"/>
        </w:rPr>
        <w:footnoteRef/>
      </w:r>
      <w:r w:rsidRPr="00230FDB">
        <w:rPr>
          <w:szCs w:val="16"/>
        </w:rPr>
        <w:t xml:space="preserve"> </w:t>
      </w:r>
      <w:r w:rsidRPr="00230FDB">
        <w:rPr>
          <w:rFonts w:cs="Segoe UI"/>
          <w:color w:val="000000"/>
          <w:szCs w:val="16"/>
        </w:rPr>
        <w:t>La evaluación “referencial”, tiene un carácter informativo dado que no se cuenta con la cantidad mínima de datos para realizar la evaluación de cumplimiento normativo, ya sea por (1) inexistencia del reporte o (2) invalidación del mismo.</w:t>
      </w:r>
    </w:p>
  </w:footnote>
  <w:footnote w:id="3">
    <w:p w14:paraId="1F220BBA" w14:textId="44997B8E" w:rsidR="00E36489" w:rsidRPr="000D76CE" w:rsidRDefault="00E36489" w:rsidP="00EA02E0">
      <w:pPr>
        <w:pStyle w:val="Prrafodelista"/>
        <w:spacing w:after="0" w:line="240" w:lineRule="auto"/>
        <w:ind w:left="0"/>
        <w:jc w:val="both"/>
        <w:rPr>
          <w:sz w:val="18"/>
          <w:szCs w:val="18"/>
        </w:rPr>
      </w:pPr>
      <w:r w:rsidRPr="00185501">
        <w:rPr>
          <w:rStyle w:val="Refdenotaalpie"/>
          <w:sz w:val="18"/>
          <w:szCs w:val="18"/>
        </w:rPr>
        <w:footnoteRef/>
      </w:r>
      <w:r w:rsidRPr="00185501">
        <w:rPr>
          <w:sz w:val="18"/>
          <w:szCs w:val="18"/>
        </w:rPr>
        <w:t xml:space="preserve"> Tiempos de manejo de muestras y preservación según i) método 1060 SM para DQO; </w:t>
      </w:r>
      <w:proofErr w:type="spellStart"/>
      <w:r w:rsidRPr="00185501">
        <w:rPr>
          <w:sz w:val="18"/>
          <w:szCs w:val="18"/>
        </w:rPr>
        <w:t>Coliformes</w:t>
      </w:r>
      <w:proofErr w:type="spellEnd"/>
      <w:r w:rsidRPr="00185501">
        <w:rPr>
          <w:sz w:val="18"/>
          <w:szCs w:val="18"/>
        </w:rPr>
        <w:t xml:space="preserve"> Fecales; Amonio; Nitrato; Nitrito; Nitrógeno Total; Índice de Fenol; </w:t>
      </w:r>
      <w:proofErr w:type="spellStart"/>
      <w:r w:rsidRPr="00185501">
        <w:rPr>
          <w:sz w:val="18"/>
          <w:szCs w:val="18"/>
        </w:rPr>
        <w:t>Ortofosfato</w:t>
      </w:r>
      <w:proofErr w:type="spellEnd"/>
      <w:r w:rsidRPr="00185501">
        <w:rPr>
          <w:sz w:val="18"/>
          <w:szCs w:val="18"/>
        </w:rPr>
        <w:t xml:space="preserve">; Fósforo Total y Sulfato; ii) </w:t>
      </w:r>
      <w:proofErr w:type="spellStart"/>
      <w:r w:rsidRPr="00185501">
        <w:rPr>
          <w:sz w:val="18"/>
          <w:szCs w:val="18"/>
        </w:rPr>
        <w:t>NCh</w:t>
      </w:r>
      <w:proofErr w:type="spellEnd"/>
      <w:r>
        <w:rPr>
          <w:sz w:val="18"/>
          <w:szCs w:val="18"/>
        </w:rPr>
        <w:t xml:space="preserve"> </w:t>
      </w:r>
      <w:r w:rsidRPr="00185501">
        <w:rPr>
          <w:sz w:val="18"/>
          <w:szCs w:val="18"/>
        </w:rPr>
        <w:t>411/3.Of96 para Demanda Bioquímica de Oxígeno; Cloruro y Sólidos Suspendidos Totales, y iii) método 3010 SM para Aluminio y Hierro.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E8E"/>
    <w:multiLevelType w:val="hybridMultilevel"/>
    <w:tmpl w:val="EC8EA9A2"/>
    <w:lvl w:ilvl="0" w:tplc="F1260772">
      <w:start w:val="3"/>
      <w:numFmt w:val="bullet"/>
      <w:lvlText w:val="-"/>
      <w:lvlJc w:val="left"/>
      <w:pPr>
        <w:ind w:left="720" w:hanging="360"/>
      </w:pPr>
      <w:rPr>
        <w:rFonts w:ascii="Calibri" w:eastAsiaTheme="minorHAnsi" w:hAnsi="Calibri" w:cstheme="minorBidi"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
    <w:nsid w:val="07B60A79"/>
    <w:multiLevelType w:val="hybridMultilevel"/>
    <w:tmpl w:val="E8408010"/>
    <w:lvl w:ilvl="0" w:tplc="F1260772">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9401DFE"/>
    <w:multiLevelType w:val="hybridMultilevel"/>
    <w:tmpl w:val="4096372A"/>
    <w:lvl w:ilvl="0" w:tplc="486E34CA">
      <w:start w:val="1"/>
      <w:numFmt w:val="bullet"/>
      <w:lvlText w:val="-"/>
      <w:lvlJc w:val="left"/>
      <w:pPr>
        <w:ind w:left="720" w:hanging="360"/>
      </w:pPr>
      <w:rPr>
        <w:rFonts w:ascii="Courier New" w:hAnsi="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3222992"/>
    <w:multiLevelType w:val="hybridMultilevel"/>
    <w:tmpl w:val="22022332"/>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7AF2FD7"/>
    <w:multiLevelType w:val="hybridMultilevel"/>
    <w:tmpl w:val="487086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2E954263"/>
    <w:multiLevelType w:val="multilevel"/>
    <w:tmpl w:val="EBD85E5C"/>
    <w:lvl w:ilvl="0">
      <w:start w:val="1"/>
      <w:numFmt w:val="decimal"/>
      <w:pStyle w:val="Ttulo1"/>
      <w:lvlText w:val="%1."/>
      <w:lvlJc w:val="left"/>
      <w:pPr>
        <w:ind w:left="4046" w:hanging="360"/>
      </w:pPr>
      <w:rPr>
        <w:b/>
      </w:rPr>
    </w:lvl>
    <w:lvl w:ilvl="1">
      <w:start w:val="1"/>
      <w:numFmt w:val="decimal"/>
      <w:pStyle w:val="Ttulo2"/>
      <w:lvlText w:val="%1.%2."/>
      <w:lvlJc w:val="left"/>
      <w:pPr>
        <w:ind w:left="2558" w:hanging="432"/>
      </w:pPr>
    </w:lvl>
    <w:lvl w:ilvl="2">
      <w:start w:val="1"/>
      <w:numFmt w:val="decimal"/>
      <w:pStyle w:val="Ttulo3"/>
      <w:lvlText w:val="%1.%2.%3."/>
      <w:lvlJc w:val="left"/>
      <w:pPr>
        <w:ind w:left="12837" w:hanging="504"/>
      </w:pPr>
      <w:rPr>
        <w:vertAlign w:val="baseline"/>
      </w:rPr>
    </w:lvl>
    <w:lvl w:ilvl="3">
      <w:start w:val="1"/>
      <w:numFmt w:val="decimal"/>
      <w:pStyle w:val="Ttulo4"/>
      <w:lvlText w:val="%1.%2.%3.%4."/>
      <w:lvlJc w:val="left"/>
      <w:pPr>
        <w:ind w:left="5272" w:hanging="648"/>
      </w:pPr>
    </w:lvl>
    <w:lvl w:ilvl="4">
      <w:start w:val="1"/>
      <w:numFmt w:val="decimal"/>
      <w:lvlText w:val="%1.%2.%3.%4.%5."/>
      <w:lvlJc w:val="left"/>
      <w:pPr>
        <w:ind w:left="5776" w:hanging="792"/>
      </w:pPr>
    </w:lvl>
    <w:lvl w:ilvl="5">
      <w:start w:val="1"/>
      <w:numFmt w:val="decimal"/>
      <w:lvlText w:val="%1.%2.%3.%4.%5.%6."/>
      <w:lvlJc w:val="left"/>
      <w:pPr>
        <w:ind w:left="6280" w:hanging="936"/>
      </w:pPr>
    </w:lvl>
    <w:lvl w:ilvl="6">
      <w:start w:val="1"/>
      <w:numFmt w:val="decimal"/>
      <w:lvlText w:val="%1.%2.%3.%4.%5.%6.%7."/>
      <w:lvlJc w:val="left"/>
      <w:pPr>
        <w:ind w:left="6784" w:hanging="1080"/>
      </w:pPr>
    </w:lvl>
    <w:lvl w:ilvl="7">
      <w:start w:val="1"/>
      <w:numFmt w:val="decimal"/>
      <w:lvlText w:val="%1.%2.%3.%4.%5.%6.%7.%8."/>
      <w:lvlJc w:val="left"/>
      <w:pPr>
        <w:ind w:left="7288" w:hanging="1224"/>
      </w:pPr>
    </w:lvl>
    <w:lvl w:ilvl="8">
      <w:start w:val="1"/>
      <w:numFmt w:val="decimal"/>
      <w:lvlText w:val="%1.%2.%3.%4.%5.%6.%7.%8.%9."/>
      <w:lvlJc w:val="left"/>
      <w:pPr>
        <w:ind w:left="7864" w:hanging="1440"/>
      </w:pPr>
    </w:lvl>
  </w:abstractNum>
  <w:abstractNum w:abstractNumId="6">
    <w:nsid w:val="35A255C4"/>
    <w:multiLevelType w:val="hybridMultilevel"/>
    <w:tmpl w:val="9CE2F7AE"/>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39BA4DCE"/>
    <w:multiLevelType w:val="hybridMultilevel"/>
    <w:tmpl w:val="BE380906"/>
    <w:lvl w:ilvl="0" w:tplc="61962C4C">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35849A8"/>
    <w:multiLevelType w:val="hybridMultilevel"/>
    <w:tmpl w:val="DAEE9590"/>
    <w:lvl w:ilvl="0" w:tplc="51C4547A">
      <w:start w:val="1"/>
      <w:numFmt w:val="lowerLetter"/>
      <w:lvlText w:val="%1)"/>
      <w:lvlJc w:val="left"/>
      <w:pPr>
        <w:ind w:left="720" w:hanging="360"/>
      </w:pPr>
      <w:rPr>
        <w:rFonts w:hint="default"/>
        <w:b w:val="0"/>
      </w:rPr>
    </w:lvl>
    <w:lvl w:ilvl="1" w:tplc="486E34CA">
      <w:start w:val="1"/>
      <w:numFmt w:val="bullet"/>
      <w:lvlText w:val="-"/>
      <w:lvlJc w:val="left"/>
      <w:pPr>
        <w:ind w:left="1440" w:hanging="360"/>
      </w:pPr>
      <w:rPr>
        <w:rFonts w:ascii="Courier New" w:hAnsi="Courier New" w:hint="default"/>
      </w:rPr>
    </w:lvl>
    <w:lvl w:ilvl="2" w:tplc="BD04CB20">
      <w:start w:val="1"/>
      <w:numFmt w:val="lowerLetter"/>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447923D9"/>
    <w:multiLevelType w:val="hybridMultilevel"/>
    <w:tmpl w:val="E59070AE"/>
    <w:lvl w:ilvl="0" w:tplc="ED14B484">
      <w:numFmt w:val="bullet"/>
      <w:lvlText w:val="-"/>
      <w:lvlJc w:val="left"/>
      <w:pPr>
        <w:ind w:left="1440" w:hanging="360"/>
      </w:pPr>
      <w:rPr>
        <w:rFonts w:ascii="Calibri" w:eastAsiaTheme="minorHAnsi" w:hAnsi="Calibri" w:cs="Calibri"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0">
    <w:nsid w:val="460159E7"/>
    <w:multiLevelType w:val="hybridMultilevel"/>
    <w:tmpl w:val="6F381A94"/>
    <w:lvl w:ilvl="0" w:tplc="F1260772">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4E7B1C82"/>
    <w:multiLevelType w:val="hybridMultilevel"/>
    <w:tmpl w:val="D15C40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1C41068"/>
    <w:multiLevelType w:val="hybridMultilevel"/>
    <w:tmpl w:val="351CCD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AE41900"/>
    <w:multiLevelType w:val="hybridMultilevel"/>
    <w:tmpl w:val="9CDE8910"/>
    <w:lvl w:ilvl="0" w:tplc="F1260772">
      <w:start w:val="3"/>
      <w:numFmt w:val="bullet"/>
      <w:lvlText w:val="-"/>
      <w:lvlJc w:val="left"/>
      <w:pPr>
        <w:ind w:left="1440" w:hanging="360"/>
      </w:pPr>
      <w:rPr>
        <w:rFonts w:ascii="Calibri" w:eastAsiaTheme="minorHAnsi" w:hAnsi="Calibri" w:cstheme="minorBidi"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4">
    <w:nsid w:val="5FAF1A6A"/>
    <w:multiLevelType w:val="hybridMultilevel"/>
    <w:tmpl w:val="121651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60486A48"/>
    <w:multiLevelType w:val="hybridMultilevel"/>
    <w:tmpl w:val="007CE22C"/>
    <w:lvl w:ilvl="0" w:tplc="F1260772">
      <w:start w:val="3"/>
      <w:numFmt w:val="bullet"/>
      <w:lvlText w:val="-"/>
      <w:lvlJc w:val="left"/>
      <w:pPr>
        <w:ind w:left="1440" w:hanging="360"/>
      </w:pPr>
      <w:rPr>
        <w:rFonts w:ascii="Calibri" w:eastAsiaTheme="minorHAnsi" w:hAnsi="Calibri" w:cstheme="minorBidi" w:hint="default"/>
      </w:rPr>
    </w:lvl>
    <w:lvl w:ilvl="1" w:tplc="340A0003">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6">
    <w:nsid w:val="64CA6882"/>
    <w:multiLevelType w:val="hybridMultilevel"/>
    <w:tmpl w:val="509249E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7">
    <w:nsid w:val="65D159BF"/>
    <w:multiLevelType w:val="hybridMultilevel"/>
    <w:tmpl w:val="83E8BCF4"/>
    <w:lvl w:ilvl="0" w:tplc="340A0017">
      <w:start w:val="1"/>
      <w:numFmt w:val="lowerLetter"/>
      <w:lvlText w:val="%1)"/>
      <w:lvlJc w:val="left"/>
      <w:pPr>
        <w:ind w:left="720" w:hanging="360"/>
      </w:pPr>
      <w:rPr>
        <w:rFonts w:hint="default"/>
      </w:rPr>
    </w:lvl>
    <w:lvl w:ilvl="1" w:tplc="486E34CA">
      <w:start w:val="1"/>
      <w:numFmt w:val="bullet"/>
      <w:lvlText w:val="-"/>
      <w:lvlJc w:val="left"/>
      <w:pPr>
        <w:ind w:left="1440" w:hanging="360"/>
      </w:pPr>
      <w:rPr>
        <w:rFonts w:ascii="Courier New" w:hAnsi="Courier New" w:hint="default"/>
      </w:rPr>
    </w:lvl>
    <w:lvl w:ilvl="2" w:tplc="BD04CB20">
      <w:start w:val="1"/>
      <w:numFmt w:val="lowerLetter"/>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67451E7D"/>
    <w:multiLevelType w:val="hybridMultilevel"/>
    <w:tmpl w:val="D2AC8E7C"/>
    <w:lvl w:ilvl="0" w:tplc="F1260772">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7B473440"/>
    <w:multiLevelType w:val="hybridMultilevel"/>
    <w:tmpl w:val="78E2E094"/>
    <w:lvl w:ilvl="0" w:tplc="F1260772">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7D6C6F3F"/>
    <w:multiLevelType w:val="hybridMultilevel"/>
    <w:tmpl w:val="4A4CD5EE"/>
    <w:lvl w:ilvl="0" w:tplc="486E34CA">
      <w:start w:val="1"/>
      <w:numFmt w:val="bullet"/>
      <w:lvlText w:val="-"/>
      <w:lvlJc w:val="left"/>
      <w:pPr>
        <w:ind w:left="720" w:hanging="360"/>
      </w:pPr>
      <w:rPr>
        <w:rFonts w:ascii="Courier New" w:hAnsi="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14"/>
  </w:num>
  <w:num w:numId="4">
    <w:abstractNumId w:val="15"/>
  </w:num>
  <w:num w:numId="5">
    <w:abstractNumId w:val="6"/>
  </w:num>
  <w:num w:numId="6">
    <w:abstractNumId w:val="11"/>
  </w:num>
  <w:num w:numId="7">
    <w:abstractNumId w:val="8"/>
  </w:num>
  <w:num w:numId="8">
    <w:abstractNumId w:val="19"/>
  </w:num>
  <w:num w:numId="9">
    <w:abstractNumId w:val="9"/>
  </w:num>
  <w:num w:numId="10">
    <w:abstractNumId w:val="16"/>
  </w:num>
  <w:num w:numId="11">
    <w:abstractNumId w:val="13"/>
  </w:num>
  <w:num w:numId="12">
    <w:abstractNumId w:val="7"/>
  </w:num>
  <w:num w:numId="13">
    <w:abstractNumId w:val="4"/>
  </w:num>
  <w:num w:numId="14">
    <w:abstractNumId w:val="0"/>
  </w:num>
  <w:num w:numId="15">
    <w:abstractNumId w:val="5"/>
  </w:num>
  <w:num w:numId="16">
    <w:abstractNumId w:val="5"/>
  </w:num>
  <w:num w:numId="17">
    <w:abstractNumId w:val="20"/>
  </w:num>
  <w:num w:numId="18">
    <w:abstractNumId w:val="5"/>
  </w:num>
  <w:num w:numId="19">
    <w:abstractNumId w:val="5"/>
  </w:num>
  <w:num w:numId="20">
    <w:abstractNumId w:val="12"/>
  </w:num>
  <w:num w:numId="21">
    <w:abstractNumId w:val="3"/>
  </w:num>
  <w:num w:numId="22">
    <w:abstractNumId w:val="2"/>
  </w:num>
  <w:num w:numId="23">
    <w:abstractNumId w:val="10"/>
  </w:num>
  <w:num w:numId="24">
    <w:abstractNumId w:val="1"/>
  </w:num>
  <w:num w:numId="25">
    <w:abstractNumId w:val="18"/>
  </w:num>
  <w:num w:numId="26">
    <w:abstractNumId w:val="5"/>
  </w:num>
  <w:num w:numId="27">
    <w:abstractNumId w:val="5"/>
  </w:num>
  <w:num w:numId="28">
    <w:abstractNumId w:val="5"/>
  </w:num>
  <w:num w:numId="29">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ADE"/>
    <w:rsid w:val="0000039C"/>
    <w:rsid w:val="00001E54"/>
    <w:rsid w:val="00005FB3"/>
    <w:rsid w:val="00006D03"/>
    <w:rsid w:val="00006F0A"/>
    <w:rsid w:val="00007F91"/>
    <w:rsid w:val="0001115B"/>
    <w:rsid w:val="00011899"/>
    <w:rsid w:val="0001318A"/>
    <w:rsid w:val="00014AA6"/>
    <w:rsid w:val="00014CE2"/>
    <w:rsid w:val="00015422"/>
    <w:rsid w:val="00015568"/>
    <w:rsid w:val="0002122D"/>
    <w:rsid w:val="000241CA"/>
    <w:rsid w:val="00024892"/>
    <w:rsid w:val="00024C45"/>
    <w:rsid w:val="0002640D"/>
    <w:rsid w:val="00027E48"/>
    <w:rsid w:val="00030686"/>
    <w:rsid w:val="00031756"/>
    <w:rsid w:val="00032F28"/>
    <w:rsid w:val="00037527"/>
    <w:rsid w:val="00041FD5"/>
    <w:rsid w:val="00044BDE"/>
    <w:rsid w:val="00050D9F"/>
    <w:rsid w:val="00051897"/>
    <w:rsid w:val="0005276D"/>
    <w:rsid w:val="00053959"/>
    <w:rsid w:val="0005430E"/>
    <w:rsid w:val="000546B9"/>
    <w:rsid w:val="000551AE"/>
    <w:rsid w:val="00055361"/>
    <w:rsid w:val="0005583B"/>
    <w:rsid w:val="000575ED"/>
    <w:rsid w:val="000615D8"/>
    <w:rsid w:val="00062F60"/>
    <w:rsid w:val="0006476D"/>
    <w:rsid w:val="00064A2E"/>
    <w:rsid w:val="000655F9"/>
    <w:rsid w:val="0006645A"/>
    <w:rsid w:val="000665BA"/>
    <w:rsid w:val="00067E09"/>
    <w:rsid w:val="00070017"/>
    <w:rsid w:val="00071818"/>
    <w:rsid w:val="0007185D"/>
    <w:rsid w:val="000728A3"/>
    <w:rsid w:val="00072BB7"/>
    <w:rsid w:val="00075B7D"/>
    <w:rsid w:val="00075FF8"/>
    <w:rsid w:val="00082983"/>
    <w:rsid w:val="00082AD5"/>
    <w:rsid w:val="000839F8"/>
    <w:rsid w:val="000852EA"/>
    <w:rsid w:val="000878BB"/>
    <w:rsid w:val="000916B9"/>
    <w:rsid w:val="00091FB4"/>
    <w:rsid w:val="0009342F"/>
    <w:rsid w:val="0009367B"/>
    <w:rsid w:val="00095F7A"/>
    <w:rsid w:val="00096FEA"/>
    <w:rsid w:val="000A3F0B"/>
    <w:rsid w:val="000B1416"/>
    <w:rsid w:val="000B1898"/>
    <w:rsid w:val="000B618B"/>
    <w:rsid w:val="000B6414"/>
    <w:rsid w:val="000B78BB"/>
    <w:rsid w:val="000C061F"/>
    <w:rsid w:val="000C4C40"/>
    <w:rsid w:val="000D0255"/>
    <w:rsid w:val="000D02BF"/>
    <w:rsid w:val="000D07F9"/>
    <w:rsid w:val="000D2FA7"/>
    <w:rsid w:val="000D3510"/>
    <w:rsid w:val="000D5633"/>
    <w:rsid w:val="000D6753"/>
    <w:rsid w:val="000D69A7"/>
    <w:rsid w:val="000D76CE"/>
    <w:rsid w:val="000D7ADE"/>
    <w:rsid w:val="000E0CA8"/>
    <w:rsid w:val="000E0E15"/>
    <w:rsid w:val="000E313D"/>
    <w:rsid w:val="000E3622"/>
    <w:rsid w:val="000E3782"/>
    <w:rsid w:val="000E3921"/>
    <w:rsid w:val="000E4DA7"/>
    <w:rsid w:val="000E50CE"/>
    <w:rsid w:val="000E6449"/>
    <w:rsid w:val="000E6A57"/>
    <w:rsid w:val="000E7081"/>
    <w:rsid w:val="000F003B"/>
    <w:rsid w:val="000F1D8D"/>
    <w:rsid w:val="000F2165"/>
    <w:rsid w:val="000F2E81"/>
    <w:rsid w:val="000F4DB1"/>
    <w:rsid w:val="000F7CFE"/>
    <w:rsid w:val="001009C4"/>
    <w:rsid w:val="001034DD"/>
    <w:rsid w:val="00104AFB"/>
    <w:rsid w:val="001053E3"/>
    <w:rsid w:val="001064B4"/>
    <w:rsid w:val="00111630"/>
    <w:rsid w:val="00116044"/>
    <w:rsid w:val="00117146"/>
    <w:rsid w:val="0012116E"/>
    <w:rsid w:val="00121408"/>
    <w:rsid w:val="00122F36"/>
    <w:rsid w:val="0012315E"/>
    <w:rsid w:val="0012470B"/>
    <w:rsid w:val="0013179C"/>
    <w:rsid w:val="00136377"/>
    <w:rsid w:val="001369BF"/>
    <w:rsid w:val="00136EE0"/>
    <w:rsid w:val="001401FC"/>
    <w:rsid w:val="00145892"/>
    <w:rsid w:val="00145C6D"/>
    <w:rsid w:val="001471AE"/>
    <w:rsid w:val="001475DE"/>
    <w:rsid w:val="00151090"/>
    <w:rsid w:val="00154ADE"/>
    <w:rsid w:val="001552D7"/>
    <w:rsid w:val="00155731"/>
    <w:rsid w:val="00155FE8"/>
    <w:rsid w:val="001568C4"/>
    <w:rsid w:val="00163634"/>
    <w:rsid w:val="00163C44"/>
    <w:rsid w:val="001642C0"/>
    <w:rsid w:val="001700E7"/>
    <w:rsid w:val="00170583"/>
    <w:rsid w:val="00173790"/>
    <w:rsid w:val="0017396F"/>
    <w:rsid w:val="001752CB"/>
    <w:rsid w:val="001756A4"/>
    <w:rsid w:val="00175857"/>
    <w:rsid w:val="00176C84"/>
    <w:rsid w:val="0018167C"/>
    <w:rsid w:val="0018299B"/>
    <w:rsid w:val="001830A6"/>
    <w:rsid w:val="0018406B"/>
    <w:rsid w:val="00184B05"/>
    <w:rsid w:val="00184EEF"/>
    <w:rsid w:val="00185501"/>
    <w:rsid w:val="00187233"/>
    <w:rsid w:val="00187AE8"/>
    <w:rsid w:val="0019061F"/>
    <w:rsid w:val="001917DA"/>
    <w:rsid w:val="00192926"/>
    <w:rsid w:val="00193AE2"/>
    <w:rsid w:val="001A1D48"/>
    <w:rsid w:val="001A4C66"/>
    <w:rsid w:val="001A57D0"/>
    <w:rsid w:val="001A6B7E"/>
    <w:rsid w:val="001B05AC"/>
    <w:rsid w:val="001B1761"/>
    <w:rsid w:val="001B26B8"/>
    <w:rsid w:val="001B7161"/>
    <w:rsid w:val="001C0441"/>
    <w:rsid w:val="001C1180"/>
    <w:rsid w:val="001C1B26"/>
    <w:rsid w:val="001C4442"/>
    <w:rsid w:val="001D1484"/>
    <w:rsid w:val="001D3C9E"/>
    <w:rsid w:val="001D40D9"/>
    <w:rsid w:val="001D58BF"/>
    <w:rsid w:val="001D6843"/>
    <w:rsid w:val="001E1735"/>
    <w:rsid w:val="001E211A"/>
    <w:rsid w:val="001E2298"/>
    <w:rsid w:val="001E298D"/>
    <w:rsid w:val="001E3253"/>
    <w:rsid w:val="001E47E3"/>
    <w:rsid w:val="001E4BD1"/>
    <w:rsid w:val="001E4E10"/>
    <w:rsid w:val="001F0B9E"/>
    <w:rsid w:val="001F1DDD"/>
    <w:rsid w:val="001F5290"/>
    <w:rsid w:val="001F64FC"/>
    <w:rsid w:val="002021CC"/>
    <w:rsid w:val="002022AB"/>
    <w:rsid w:val="002038D0"/>
    <w:rsid w:val="0020711A"/>
    <w:rsid w:val="002105C3"/>
    <w:rsid w:val="002119F2"/>
    <w:rsid w:val="002178F2"/>
    <w:rsid w:val="00221800"/>
    <w:rsid w:val="00221E20"/>
    <w:rsid w:val="0022214C"/>
    <w:rsid w:val="00223FF9"/>
    <w:rsid w:val="00225923"/>
    <w:rsid w:val="002262A7"/>
    <w:rsid w:val="00226F77"/>
    <w:rsid w:val="00226F85"/>
    <w:rsid w:val="00227BAB"/>
    <w:rsid w:val="00230200"/>
    <w:rsid w:val="00230AEB"/>
    <w:rsid w:val="00230DD3"/>
    <w:rsid w:val="00232478"/>
    <w:rsid w:val="0023267F"/>
    <w:rsid w:val="0023682E"/>
    <w:rsid w:val="00240CFF"/>
    <w:rsid w:val="00251474"/>
    <w:rsid w:val="00253093"/>
    <w:rsid w:val="0025537F"/>
    <w:rsid w:val="00255531"/>
    <w:rsid w:val="00255DBE"/>
    <w:rsid w:val="00257B27"/>
    <w:rsid w:val="00257F39"/>
    <w:rsid w:val="00260863"/>
    <w:rsid w:val="0026150E"/>
    <w:rsid w:val="002644C2"/>
    <w:rsid w:val="0026507A"/>
    <w:rsid w:val="002709CA"/>
    <w:rsid w:val="00270FD4"/>
    <w:rsid w:val="00271B2C"/>
    <w:rsid w:val="00271E94"/>
    <w:rsid w:val="002722A0"/>
    <w:rsid w:val="00273222"/>
    <w:rsid w:val="0027371C"/>
    <w:rsid w:val="002778C8"/>
    <w:rsid w:val="00283397"/>
    <w:rsid w:val="00284A9D"/>
    <w:rsid w:val="00286F79"/>
    <w:rsid w:val="00290DF0"/>
    <w:rsid w:val="00292BC1"/>
    <w:rsid w:val="00293585"/>
    <w:rsid w:val="0029732C"/>
    <w:rsid w:val="002A6B2C"/>
    <w:rsid w:val="002B0152"/>
    <w:rsid w:val="002B0D74"/>
    <w:rsid w:val="002B143D"/>
    <w:rsid w:val="002B1707"/>
    <w:rsid w:val="002B1A0F"/>
    <w:rsid w:val="002B542F"/>
    <w:rsid w:val="002B5E72"/>
    <w:rsid w:val="002B7C9D"/>
    <w:rsid w:val="002C0CB7"/>
    <w:rsid w:val="002C6B9B"/>
    <w:rsid w:val="002C7CA1"/>
    <w:rsid w:val="002C7F55"/>
    <w:rsid w:val="002D1AE3"/>
    <w:rsid w:val="002D6BC8"/>
    <w:rsid w:val="002E12EC"/>
    <w:rsid w:val="002E2364"/>
    <w:rsid w:val="002E2F0B"/>
    <w:rsid w:val="002E3F56"/>
    <w:rsid w:val="002E707A"/>
    <w:rsid w:val="002F075E"/>
    <w:rsid w:val="002F08D0"/>
    <w:rsid w:val="002F3580"/>
    <w:rsid w:val="002F6536"/>
    <w:rsid w:val="002F6D69"/>
    <w:rsid w:val="003009DA"/>
    <w:rsid w:val="003017C3"/>
    <w:rsid w:val="003018BD"/>
    <w:rsid w:val="00302844"/>
    <w:rsid w:val="0030520E"/>
    <w:rsid w:val="00305472"/>
    <w:rsid w:val="0031256E"/>
    <w:rsid w:val="00312B62"/>
    <w:rsid w:val="00316C08"/>
    <w:rsid w:val="00317543"/>
    <w:rsid w:val="00320D4C"/>
    <w:rsid w:val="003238A0"/>
    <w:rsid w:val="003249DB"/>
    <w:rsid w:val="00326774"/>
    <w:rsid w:val="00330041"/>
    <w:rsid w:val="00337927"/>
    <w:rsid w:val="0034513A"/>
    <w:rsid w:val="0035070C"/>
    <w:rsid w:val="00350C2C"/>
    <w:rsid w:val="00351495"/>
    <w:rsid w:val="003556EF"/>
    <w:rsid w:val="00356A0C"/>
    <w:rsid w:val="00357918"/>
    <w:rsid w:val="00360D28"/>
    <w:rsid w:val="00360F57"/>
    <w:rsid w:val="003626DE"/>
    <w:rsid w:val="00363CBF"/>
    <w:rsid w:val="00363DEF"/>
    <w:rsid w:val="0036517E"/>
    <w:rsid w:val="003667FC"/>
    <w:rsid w:val="00366C32"/>
    <w:rsid w:val="00366F5A"/>
    <w:rsid w:val="00367357"/>
    <w:rsid w:val="00370FAC"/>
    <w:rsid w:val="0037247E"/>
    <w:rsid w:val="00372A6A"/>
    <w:rsid w:val="00373589"/>
    <w:rsid w:val="003735DE"/>
    <w:rsid w:val="0037430E"/>
    <w:rsid w:val="00376338"/>
    <w:rsid w:val="00376437"/>
    <w:rsid w:val="003767B6"/>
    <w:rsid w:val="003769A5"/>
    <w:rsid w:val="003772AB"/>
    <w:rsid w:val="00377A79"/>
    <w:rsid w:val="0038061C"/>
    <w:rsid w:val="0038158F"/>
    <w:rsid w:val="003820AA"/>
    <w:rsid w:val="00390C06"/>
    <w:rsid w:val="00394C5A"/>
    <w:rsid w:val="00396B34"/>
    <w:rsid w:val="003979A6"/>
    <w:rsid w:val="003A3E8B"/>
    <w:rsid w:val="003A4AD9"/>
    <w:rsid w:val="003A65D2"/>
    <w:rsid w:val="003A741B"/>
    <w:rsid w:val="003A7BC2"/>
    <w:rsid w:val="003B0716"/>
    <w:rsid w:val="003B156D"/>
    <w:rsid w:val="003B27C3"/>
    <w:rsid w:val="003B41E3"/>
    <w:rsid w:val="003B5CC0"/>
    <w:rsid w:val="003B6A2F"/>
    <w:rsid w:val="003C19EE"/>
    <w:rsid w:val="003C1A05"/>
    <w:rsid w:val="003C59FD"/>
    <w:rsid w:val="003C79A8"/>
    <w:rsid w:val="003C7A38"/>
    <w:rsid w:val="003C7C7C"/>
    <w:rsid w:val="003D2BB4"/>
    <w:rsid w:val="003D5D0D"/>
    <w:rsid w:val="003D649E"/>
    <w:rsid w:val="003E2503"/>
    <w:rsid w:val="003E3600"/>
    <w:rsid w:val="003E77EF"/>
    <w:rsid w:val="003F0B55"/>
    <w:rsid w:val="003F1905"/>
    <w:rsid w:val="003F289F"/>
    <w:rsid w:val="003F41F2"/>
    <w:rsid w:val="003F5E57"/>
    <w:rsid w:val="00400EB9"/>
    <w:rsid w:val="00404CAF"/>
    <w:rsid w:val="00405E89"/>
    <w:rsid w:val="00411643"/>
    <w:rsid w:val="00411BB5"/>
    <w:rsid w:val="00413CA4"/>
    <w:rsid w:val="00413EBB"/>
    <w:rsid w:val="004150DC"/>
    <w:rsid w:val="00417491"/>
    <w:rsid w:val="00422F2A"/>
    <w:rsid w:val="00423020"/>
    <w:rsid w:val="004240E0"/>
    <w:rsid w:val="004253E8"/>
    <w:rsid w:val="004310A4"/>
    <w:rsid w:val="0043121E"/>
    <w:rsid w:val="00431409"/>
    <w:rsid w:val="004317C3"/>
    <w:rsid w:val="00431C29"/>
    <w:rsid w:val="00431C92"/>
    <w:rsid w:val="00431F39"/>
    <w:rsid w:val="00433337"/>
    <w:rsid w:val="004334DC"/>
    <w:rsid w:val="0043673B"/>
    <w:rsid w:val="0044093C"/>
    <w:rsid w:val="00441752"/>
    <w:rsid w:val="00441AE3"/>
    <w:rsid w:val="00443120"/>
    <w:rsid w:val="00446183"/>
    <w:rsid w:val="00450031"/>
    <w:rsid w:val="004501D2"/>
    <w:rsid w:val="004502DC"/>
    <w:rsid w:val="00452028"/>
    <w:rsid w:val="004538B7"/>
    <w:rsid w:val="00455910"/>
    <w:rsid w:val="00455FAA"/>
    <w:rsid w:val="004614A5"/>
    <w:rsid w:val="00462A89"/>
    <w:rsid w:val="0046318D"/>
    <w:rsid w:val="00463223"/>
    <w:rsid w:val="004641E8"/>
    <w:rsid w:val="004642F4"/>
    <w:rsid w:val="00464FA2"/>
    <w:rsid w:val="00465839"/>
    <w:rsid w:val="004674DF"/>
    <w:rsid w:val="004677F2"/>
    <w:rsid w:val="004678FF"/>
    <w:rsid w:val="004702F1"/>
    <w:rsid w:val="00470C37"/>
    <w:rsid w:val="00471A7C"/>
    <w:rsid w:val="0047540A"/>
    <w:rsid w:val="004771CB"/>
    <w:rsid w:val="0048168C"/>
    <w:rsid w:val="00482884"/>
    <w:rsid w:val="004836D6"/>
    <w:rsid w:val="004861FC"/>
    <w:rsid w:val="004866B8"/>
    <w:rsid w:val="00490513"/>
    <w:rsid w:val="004975D6"/>
    <w:rsid w:val="004A0152"/>
    <w:rsid w:val="004A156C"/>
    <w:rsid w:val="004A15A9"/>
    <w:rsid w:val="004A1BF2"/>
    <w:rsid w:val="004A31C6"/>
    <w:rsid w:val="004A5833"/>
    <w:rsid w:val="004A5873"/>
    <w:rsid w:val="004A634A"/>
    <w:rsid w:val="004B0F16"/>
    <w:rsid w:val="004B1E77"/>
    <w:rsid w:val="004B2093"/>
    <w:rsid w:val="004B23CE"/>
    <w:rsid w:val="004B2F7F"/>
    <w:rsid w:val="004B32BB"/>
    <w:rsid w:val="004B342D"/>
    <w:rsid w:val="004B3B6E"/>
    <w:rsid w:val="004B3C37"/>
    <w:rsid w:val="004B3CA1"/>
    <w:rsid w:val="004B4F65"/>
    <w:rsid w:val="004B569A"/>
    <w:rsid w:val="004B73D6"/>
    <w:rsid w:val="004C4950"/>
    <w:rsid w:val="004C71D7"/>
    <w:rsid w:val="004C7799"/>
    <w:rsid w:val="004D03F9"/>
    <w:rsid w:val="004D0AFB"/>
    <w:rsid w:val="004D1AAE"/>
    <w:rsid w:val="004D1D09"/>
    <w:rsid w:val="004D4B60"/>
    <w:rsid w:val="004D6F5D"/>
    <w:rsid w:val="004E0CA5"/>
    <w:rsid w:val="004E1CF2"/>
    <w:rsid w:val="004E1DD5"/>
    <w:rsid w:val="004E443B"/>
    <w:rsid w:val="004E74D5"/>
    <w:rsid w:val="004E7BBB"/>
    <w:rsid w:val="004F088C"/>
    <w:rsid w:val="004F1242"/>
    <w:rsid w:val="004F2529"/>
    <w:rsid w:val="004F2ED4"/>
    <w:rsid w:val="004F3DF1"/>
    <w:rsid w:val="004F48BC"/>
    <w:rsid w:val="004F65EE"/>
    <w:rsid w:val="004F70D3"/>
    <w:rsid w:val="00500C35"/>
    <w:rsid w:val="005013B7"/>
    <w:rsid w:val="0050176A"/>
    <w:rsid w:val="00501C8C"/>
    <w:rsid w:val="00503088"/>
    <w:rsid w:val="00503FB2"/>
    <w:rsid w:val="0050505C"/>
    <w:rsid w:val="00505D2E"/>
    <w:rsid w:val="00507923"/>
    <w:rsid w:val="0051192B"/>
    <w:rsid w:val="00513B1C"/>
    <w:rsid w:val="00515FFE"/>
    <w:rsid w:val="00516733"/>
    <w:rsid w:val="005232F0"/>
    <w:rsid w:val="00523713"/>
    <w:rsid w:val="005238B2"/>
    <w:rsid w:val="0052677F"/>
    <w:rsid w:val="00526E49"/>
    <w:rsid w:val="005326F5"/>
    <w:rsid w:val="005335A4"/>
    <w:rsid w:val="0053552B"/>
    <w:rsid w:val="005360AB"/>
    <w:rsid w:val="005375F5"/>
    <w:rsid w:val="00537648"/>
    <w:rsid w:val="00541414"/>
    <w:rsid w:val="00542378"/>
    <w:rsid w:val="00543FBE"/>
    <w:rsid w:val="00545D73"/>
    <w:rsid w:val="00547390"/>
    <w:rsid w:val="005508B8"/>
    <w:rsid w:val="005515C7"/>
    <w:rsid w:val="00551A61"/>
    <w:rsid w:val="00552303"/>
    <w:rsid w:val="00553040"/>
    <w:rsid w:val="00553C04"/>
    <w:rsid w:val="005544D3"/>
    <w:rsid w:val="00554E60"/>
    <w:rsid w:val="00557365"/>
    <w:rsid w:val="005606B4"/>
    <w:rsid w:val="00562702"/>
    <w:rsid w:val="0056349F"/>
    <w:rsid w:val="00564238"/>
    <w:rsid w:val="0056581C"/>
    <w:rsid w:val="00565FD1"/>
    <w:rsid w:val="00574622"/>
    <w:rsid w:val="00580A6D"/>
    <w:rsid w:val="00591E6C"/>
    <w:rsid w:val="0059203E"/>
    <w:rsid w:val="0059662F"/>
    <w:rsid w:val="0059669D"/>
    <w:rsid w:val="005A17DF"/>
    <w:rsid w:val="005A4103"/>
    <w:rsid w:val="005A496C"/>
    <w:rsid w:val="005A5845"/>
    <w:rsid w:val="005A6E40"/>
    <w:rsid w:val="005B0058"/>
    <w:rsid w:val="005B0EC4"/>
    <w:rsid w:val="005B24E7"/>
    <w:rsid w:val="005B2DE7"/>
    <w:rsid w:val="005B3DE3"/>
    <w:rsid w:val="005B4C76"/>
    <w:rsid w:val="005B60E0"/>
    <w:rsid w:val="005C11BB"/>
    <w:rsid w:val="005C2E81"/>
    <w:rsid w:val="005C3819"/>
    <w:rsid w:val="005C4BEC"/>
    <w:rsid w:val="005C547E"/>
    <w:rsid w:val="005C59D9"/>
    <w:rsid w:val="005C7A86"/>
    <w:rsid w:val="005D0535"/>
    <w:rsid w:val="005D592C"/>
    <w:rsid w:val="005D7594"/>
    <w:rsid w:val="005D7B4C"/>
    <w:rsid w:val="005E27A6"/>
    <w:rsid w:val="005E2930"/>
    <w:rsid w:val="005E2B92"/>
    <w:rsid w:val="005E2DAB"/>
    <w:rsid w:val="005E35F4"/>
    <w:rsid w:val="005E5335"/>
    <w:rsid w:val="005E7346"/>
    <w:rsid w:val="005F1BC1"/>
    <w:rsid w:val="005F3690"/>
    <w:rsid w:val="005F381F"/>
    <w:rsid w:val="005F717F"/>
    <w:rsid w:val="005F73D7"/>
    <w:rsid w:val="005F7710"/>
    <w:rsid w:val="005F77F1"/>
    <w:rsid w:val="00600AC1"/>
    <w:rsid w:val="006024AE"/>
    <w:rsid w:val="0060295A"/>
    <w:rsid w:val="00603EAA"/>
    <w:rsid w:val="00604FF0"/>
    <w:rsid w:val="0060503B"/>
    <w:rsid w:val="00605277"/>
    <w:rsid w:val="006074A3"/>
    <w:rsid w:val="006115E3"/>
    <w:rsid w:val="006121BB"/>
    <w:rsid w:val="0061440D"/>
    <w:rsid w:val="006164D4"/>
    <w:rsid w:val="00616957"/>
    <w:rsid w:val="0062133A"/>
    <w:rsid w:val="00622151"/>
    <w:rsid w:val="00622B95"/>
    <w:rsid w:val="00623418"/>
    <w:rsid w:val="00625C32"/>
    <w:rsid w:val="00630401"/>
    <w:rsid w:val="00630DEF"/>
    <w:rsid w:val="00631AA6"/>
    <w:rsid w:val="00637008"/>
    <w:rsid w:val="006419D1"/>
    <w:rsid w:val="00642F4B"/>
    <w:rsid w:val="006530CB"/>
    <w:rsid w:val="00654065"/>
    <w:rsid w:val="00657D44"/>
    <w:rsid w:val="00657E51"/>
    <w:rsid w:val="00663282"/>
    <w:rsid w:val="006632BC"/>
    <w:rsid w:val="00664507"/>
    <w:rsid w:val="006709F3"/>
    <w:rsid w:val="00671E50"/>
    <w:rsid w:val="00674A5B"/>
    <w:rsid w:val="006751BE"/>
    <w:rsid w:val="00683F02"/>
    <w:rsid w:val="00684A08"/>
    <w:rsid w:val="006871A0"/>
    <w:rsid w:val="006871AA"/>
    <w:rsid w:val="00687BBA"/>
    <w:rsid w:val="00690FA3"/>
    <w:rsid w:val="00691A09"/>
    <w:rsid w:val="006938F0"/>
    <w:rsid w:val="006963F8"/>
    <w:rsid w:val="006A0036"/>
    <w:rsid w:val="006A1515"/>
    <w:rsid w:val="006A194E"/>
    <w:rsid w:val="006A4D57"/>
    <w:rsid w:val="006A6EF6"/>
    <w:rsid w:val="006A7666"/>
    <w:rsid w:val="006A7F62"/>
    <w:rsid w:val="006B10DF"/>
    <w:rsid w:val="006B2BF3"/>
    <w:rsid w:val="006B5C45"/>
    <w:rsid w:val="006C0094"/>
    <w:rsid w:val="006C09A2"/>
    <w:rsid w:val="006C4B06"/>
    <w:rsid w:val="006C5817"/>
    <w:rsid w:val="006C6611"/>
    <w:rsid w:val="006D068B"/>
    <w:rsid w:val="006D089F"/>
    <w:rsid w:val="006D2D1D"/>
    <w:rsid w:val="006E05E6"/>
    <w:rsid w:val="006E1037"/>
    <w:rsid w:val="006E1808"/>
    <w:rsid w:val="006E1890"/>
    <w:rsid w:val="006E39ED"/>
    <w:rsid w:val="006E48BD"/>
    <w:rsid w:val="006E4CD5"/>
    <w:rsid w:val="006E5574"/>
    <w:rsid w:val="006E56DC"/>
    <w:rsid w:val="006E6B16"/>
    <w:rsid w:val="006E7389"/>
    <w:rsid w:val="006E7621"/>
    <w:rsid w:val="006F00AE"/>
    <w:rsid w:val="006F10F4"/>
    <w:rsid w:val="006F1F1F"/>
    <w:rsid w:val="006F32A8"/>
    <w:rsid w:val="006F47DA"/>
    <w:rsid w:val="006F6F82"/>
    <w:rsid w:val="00700962"/>
    <w:rsid w:val="00701B4F"/>
    <w:rsid w:val="00702BD8"/>
    <w:rsid w:val="007043AE"/>
    <w:rsid w:val="00707069"/>
    <w:rsid w:val="007116E7"/>
    <w:rsid w:val="00714B47"/>
    <w:rsid w:val="007221E9"/>
    <w:rsid w:val="007230A4"/>
    <w:rsid w:val="00723F29"/>
    <w:rsid w:val="0072614B"/>
    <w:rsid w:val="00726B34"/>
    <w:rsid w:val="00726BE7"/>
    <w:rsid w:val="00731F48"/>
    <w:rsid w:val="0073378B"/>
    <w:rsid w:val="00734C98"/>
    <w:rsid w:val="00735338"/>
    <w:rsid w:val="00735E17"/>
    <w:rsid w:val="007361DF"/>
    <w:rsid w:val="0074066B"/>
    <w:rsid w:val="00741406"/>
    <w:rsid w:val="0074160C"/>
    <w:rsid w:val="00741CD8"/>
    <w:rsid w:val="00742D33"/>
    <w:rsid w:val="007437FC"/>
    <w:rsid w:val="00744B97"/>
    <w:rsid w:val="00746565"/>
    <w:rsid w:val="00747901"/>
    <w:rsid w:val="007500D0"/>
    <w:rsid w:val="00753965"/>
    <w:rsid w:val="0076119D"/>
    <w:rsid w:val="00761A9F"/>
    <w:rsid w:val="00764B7B"/>
    <w:rsid w:val="00764F76"/>
    <w:rsid w:val="00766FB3"/>
    <w:rsid w:val="0077021B"/>
    <w:rsid w:val="007702DC"/>
    <w:rsid w:val="007702F4"/>
    <w:rsid w:val="00771758"/>
    <w:rsid w:val="007735B0"/>
    <w:rsid w:val="00773B62"/>
    <w:rsid w:val="00774477"/>
    <w:rsid w:val="007753D2"/>
    <w:rsid w:val="00775C91"/>
    <w:rsid w:val="007811DA"/>
    <w:rsid w:val="0078627B"/>
    <w:rsid w:val="0078766C"/>
    <w:rsid w:val="007946DA"/>
    <w:rsid w:val="00797820"/>
    <w:rsid w:val="007979D3"/>
    <w:rsid w:val="007A1D14"/>
    <w:rsid w:val="007A2653"/>
    <w:rsid w:val="007A2D4D"/>
    <w:rsid w:val="007A3882"/>
    <w:rsid w:val="007B03DA"/>
    <w:rsid w:val="007B0AA1"/>
    <w:rsid w:val="007B30D5"/>
    <w:rsid w:val="007B5E58"/>
    <w:rsid w:val="007B629D"/>
    <w:rsid w:val="007C13B8"/>
    <w:rsid w:val="007C3CB5"/>
    <w:rsid w:val="007C3FA3"/>
    <w:rsid w:val="007C5C09"/>
    <w:rsid w:val="007D03B9"/>
    <w:rsid w:val="007D27D6"/>
    <w:rsid w:val="007D534D"/>
    <w:rsid w:val="007D73D7"/>
    <w:rsid w:val="007E13BC"/>
    <w:rsid w:val="007E4287"/>
    <w:rsid w:val="007E49E2"/>
    <w:rsid w:val="007E612B"/>
    <w:rsid w:val="007E7850"/>
    <w:rsid w:val="007E7E5F"/>
    <w:rsid w:val="007F646E"/>
    <w:rsid w:val="007F7FC6"/>
    <w:rsid w:val="008002C5"/>
    <w:rsid w:val="00800A4D"/>
    <w:rsid w:val="00801C75"/>
    <w:rsid w:val="008025A9"/>
    <w:rsid w:val="00802766"/>
    <w:rsid w:val="008052C3"/>
    <w:rsid w:val="00805B25"/>
    <w:rsid w:val="00806391"/>
    <w:rsid w:val="00806977"/>
    <w:rsid w:val="008069A0"/>
    <w:rsid w:val="00806CD9"/>
    <w:rsid w:val="00807946"/>
    <w:rsid w:val="00807A44"/>
    <w:rsid w:val="00811B29"/>
    <w:rsid w:val="00813C67"/>
    <w:rsid w:val="00815CAA"/>
    <w:rsid w:val="0081793D"/>
    <w:rsid w:val="008204B7"/>
    <w:rsid w:val="00820F40"/>
    <w:rsid w:val="0082207F"/>
    <w:rsid w:val="00822B69"/>
    <w:rsid w:val="00825C25"/>
    <w:rsid w:val="00827D5F"/>
    <w:rsid w:val="00831380"/>
    <w:rsid w:val="008322EF"/>
    <w:rsid w:val="00833D1B"/>
    <w:rsid w:val="00834A18"/>
    <w:rsid w:val="00836359"/>
    <w:rsid w:val="008368ED"/>
    <w:rsid w:val="008368EF"/>
    <w:rsid w:val="0083700F"/>
    <w:rsid w:val="00840C6B"/>
    <w:rsid w:val="008414A8"/>
    <w:rsid w:val="00842BE4"/>
    <w:rsid w:val="00843D7E"/>
    <w:rsid w:val="00843EF0"/>
    <w:rsid w:val="008445BC"/>
    <w:rsid w:val="00844C2F"/>
    <w:rsid w:val="0085166F"/>
    <w:rsid w:val="0085255E"/>
    <w:rsid w:val="008531C1"/>
    <w:rsid w:val="00853C9C"/>
    <w:rsid w:val="00854FF8"/>
    <w:rsid w:val="0085659A"/>
    <w:rsid w:val="008601A7"/>
    <w:rsid w:val="008612C0"/>
    <w:rsid w:val="00863C54"/>
    <w:rsid w:val="00863E7C"/>
    <w:rsid w:val="00866233"/>
    <w:rsid w:val="00866E4B"/>
    <w:rsid w:val="0087030A"/>
    <w:rsid w:val="00872503"/>
    <w:rsid w:val="00874FA1"/>
    <w:rsid w:val="008806B8"/>
    <w:rsid w:val="00881D10"/>
    <w:rsid w:val="00882656"/>
    <w:rsid w:val="0088391F"/>
    <w:rsid w:val="008842CA"/>
    <w:rsid w:val="008856DD"/>
    <w:rsid w:val="008868AC"/>
    <w:rsid w:val="00887619"/>
    <w:rsid w:val="008909EC"/>
    <w:rsid w:val="00890D19"/>
    <w:rsid w:val="008956B1"/>
    <w:rsid w:val="008959C9"/>
    <w:rsid w:val="00895B45"/>
    <w:rsid w:val="008974F0"/>
    <w:rsid w:val="008A03D6"/>
    <w:rsid w:val="008A159F"/>
    <w:rsid w:val="008A4F7D"/>
    <w:rsid w:val="008A66CD"/>
    <w:rsid w:val="008A6E28"/>
    <w:rsid w:val="008A6E3B"/>
    <w:rsid w:val="008A7C00"/>
    <w:rsid w:val="008B2BB8"/>
    <w:rsid w:val="008B2D86"/>
    <w:rsid w:val="008B52D9"/>
    <w:rsid w:val="008B5322"/>
    <w:rsid w:val="008B5D7F"/>
    <w:rsid w:val="008B6B10"/>
    <w:rsid w:val="008C03DA"/>
    <w:rsid w:val="008C1680"/>
    <w:rsid w:val="008C66BB"/>
    <w:rsid w:val="008D1105"/>
    <w:rsid w:val="008D25C7"/>
    <w:rsid w:val="008D2C6E"/>
    <w:rsid w:val="008D3214"/>
    <w:rsid w:val="008D63FA"/>
    <w:rsid w:val="008D727A"/>
    <w:rsid w:val="008E11E3"/>
    <w:rsid w:val="008E48EC"/>
    <w:rsid w:val="008E5CFC"/>
    <w:rsid w:val="008E66E3"/>
    <w:rsid w:val="008F0A70"/>
    <w:rsid w:val="008F222A"/>
    <w:rsid w:val="008F2887"/>
    <w:rsid w:val="008F2E6F"/>
    <w:rsid w:val="008F347B"/>
    <w:rsid w:val="008F416A"/>
    <w:rsid w:val="008F5142"/>
    <w:rsid w:val="008F65EE"/>
    <w:rsid w:val="0090231F"/>
    <w:rsid w:val="009036E8"/>
    <w:rsid w:val="00903959"/>
    <w:rsid w:val="0090664A"/>
    <w:rsid w:val="009067C2"/>
    <w:rsid w:val="00906A5B"/>
    <w:rsid w:val="00906F7C"/>
    <w:rsid w:val="0091763E"/>
    <w:rsid w:val="009249C9"/>
    <w:rsid w:val="00924EE9"/>
    <w:rsid w:val="00925204"/>
    <w:rsid w:val="00930F2C"/>
    <w:rsid w:val="00931EBE"/>
    <w:rsid w:val="009327A3"/>
    <w:rsid w:val="00933142"/>
    <w:rsid w:val="00934691"/>
    <w:rsid w:val="009366EB"/>
    <w:rsid w:val="00937124"/>
    <w:rsid w:val="0094119B"/>
    <w:rsid w:val="0094164B"/>
    <w:rsid w:val="00944FA0"/>
    <w:rsid w:val="00946364"/>
    <w:rsid w:val="00947563"/>
    <w:rsid w:val="00950EE9"/>
    <w:rsid w:val="0095102B"/>
    <w:rsid w:val="00952DA8"/>
    <w:rsid w:val="009540A6"/>
    <w:rsid w:val="00954DC8"/>
    <w:rsid w:val="00956923"/>
    <w:rsid w:val="00956C2A"/>
    <w:rsid w:val="009574A8"/>
    <w:rsid w:val="009604AB"/>
    <w:rsid w:val="00960868"/>
    <w:rsid w:val="009624F9"/>
    <w:rsid w:val="00963C76"/>
    <w:rsid w:val="009642C7"/>
    <w:rsid w:val="00964A83"/>
    <w:rsid w:val="009664AD"/>
    <w:rsid w:val="00974703"/>
    <w:rsid w:val="00977DB6"/>
    <w:rsid w:val="00982A4D"/>
    <w:rsid w:val="00983105"/>
    <w:rsid w:val="00985453"/>
    <w:rsid w:val="00993876"/>
    <w:rsid w:val="00995AFC"/>
    <w:rsid w:val="00996002"/>
    <w:rsid w:val="00996AC2"/>
    <w:rsid w:val="009A0484"/>
    <w:rsid w:val="009A09C5"/>
    <w:rsid w:val="009A2388"/>
    <w:rsid w:val="009A242F"/>
    <w:rsid w:val="009A5703"/>
    <w:rsid w:val="009A5CE1"/>
    <w:rsid w:val="009A6633"/>
    <w:rsid w:val="009B4932"/>
    <w:rsid w:val="009C35EE"/>
    <w:rsid w:val="009C74D2"/>
    <w:rsid w:val="009D24E3"/>
    <w:rsid w:val="009D30F9"/>
    <w:rsid w:val="009D4502"/>
    <w:rsid w:val="009D4C95"/>
    <w:rsid w:val="009D596D"/>
    <w:rsid w:val="009D76DB"/>
    <w:rsid w:val="009E17AF"/>
    <w:rsid w:val="009E202E"/>
    <w:rsid w:val="009E78A0"/>
    <w:rsid w:val="009F08DD"/>
    <w:rsid w:val="009F13F9"/>
    <w:rsid w:val="009F2B66"/>
    <w:rsid w:val="009F349D"/>
    <w:rsid w:val="009F3DC9"/>
    <w:rsid w:val="009F4A40"/>
    <w:rsid w:val="009F5316"/>
    <w:rsid w:val="009F6512"/>
    <w:rsid w:val="00A011B3"/>
    <w:rsid w:val="00A057F4"/>
    <w:rsid w:val="00A07C59"/>
    <w:rsid w:val="00A10BB9"/>
    <w:rsid w:val="00A124BC"/>
    <w:rsid w:val="00A13E0C"/>
    <w:rsid w:val="00A14122"/>
    <w:rsid w:val="00A14E31"/>
    <w:rsid w:val="00A14FD3"/>
    <w:rsid w:val="00A2028B"/>
    <w:rsid w:val="00A21ABA"/>
    <w:rsid w:val="00A242F4"/>
    <w:rsid w:val="00A27495"/>
    <w:rsid w:val="00A30084"/>
    <w:rsid w:val="00A3015E"/>
    <w:rsid w:val="00A3105E"/>
    <w:rsid w:val="00A3320E"/>
    <w:rsid w:val="00A3431A"/>
    <w:rsid w:val="00A34C15"/>
    <w:rsid w:val="00A37A6C"/>
    <w:rsid w:val="00A37E28"/>
    <w:rsid w:val="00A42D6A"/>
    <w:rsid w:val="00A438A9"/>
    <w:rsid w:val="00A43F65"/>
    <w:rsid w:val="00A458E7"/>
    <w:rsid w:val="00A47330"/>
    <w:rsid w:val="00A47E5A"/>
    <w:rsid w:val="00A521F5"/>
    <w:rsid w:val="00A52AE2"/>
    <w:rsid w:val="00A52F75"/>
    <w:rsid w:val="00A57719"/>
    <w:rsid w:val="00A60EC5"/>
    <w:rsid w:val="00A62C4B"/>
    <w:rsid w:val="00A632B4"/>
    <w:rsid w:val="00A65C8B"/>
    <w:rsid w:val="00A66742"/>
    <w:rsid w:val="00A6793D"/>
    <w:rsid w:val="00A71E81"/>
    <w:rsid w:val="00A72513"/>
    <w:rsid w:val="00A727FD"/>
    <w:rsid w:val="00A7337B"/>
    <w:rsid w:val="00A80DA1"/>
    <w:rsid w:val="00A82EB4"/>
    <w:rsid w:val="00A837C1"/>
    <w:rsid w:val="00A84198"/>
    <w:rsid w:val="00A90786"/>
    <w:rsid w:val="00A91939"/>
    <w:rsid w:val="00A91FC6"/>
    <w:rsid w:val="00A927EC"/>
    <w:rsid w:val="00A943FF"/>
    <w:rsid w:val="00AA153D"/>
    <w:rsid w:val="00AA1824"/>
    <w:rsid w:val="00AB0D63"/>
    <w:rsid w:val="00AB4DBD"/>
    <w:rsid w:val="00AB7D37"/>
    <w:rsid w:val="00AC017F"/>
    <w:rsid w:val="00AC16FB"/>
    <w:rsid w:val="00AC36FE"/>
    <w:rsid w:val="00AC3E66"/>
    <w:rsid w:val="00AC7C47"/>
    <w:rsid w:val="00AD72B3"/>
    <w:rsid w:val="00AD7DE7"/>
    <w:rsid w:val="00AE2C22"/>
    <w:rsid w:val="00AE5133"/>
    <w:rsid w:val="00AE6753"/>
    <w:rsid w:val="00AE6ABB"/>
    <w:rsid w:val="00AE7715"/>
    <w:rsid w:val="00AE7A4D"/>
    <w:rsid w:val="00AF0006"/>
    <w:rsid w:val="00AF1E0B"/>
    <w:rsid w:val="00AF4062"/>
    <w:rsid w:val="00AF4770"/>
    <w:rsid w:val="00AF59A2"/>
    <w:rsid w:val="00AF680E"/>
    <w:rsid w:val="00AF7206"/>
    <w:rsid w:val="00B0076D"/>
    <w:rsid w:val="00B02F74"/>
    <w:rsid w:val="00B04693"/>
    <w:rsid w:val="00B04EED"/>
    <w:rsid w:val="00B10232"/>
    <w:rsid w:val="00B11655"/>
    <w:rsid w:val="00B12CF8"/>
    <w:rsid w:val="00B13269"/>
    <w:rsid w:val="00B17426"/>
    <w:rsid w:val="00B20D0C"/>
    <w:rsid w:val="00B24866"/>
    <w:rsid w:val="00B26E19"/>
    <w:rsid w:val="00B273F9"/>
    <w:rsid w:val="00B279C2"/>
    <w:rsid w:val="00B309C4"/>
    <w:rsid w:val="00B312C9"/>
    <w:rsid w:val="00B318D7"/>
    <w:rsid w:val="00B319EB"/>
    <w:rsid w:val="00B36E35"/>
    <w:rsid w:val="00B40474"/>
    <w:rsid w:val="00B40A05"/>
    <w:rsid w:val="00B45742"/>
    <w:rsid w:val="00B47265"/>
    <w:rsid w:val="00B47977"/>
    <w:rsid w:val="00B517EC"/>
    <w:rsid w:val="00B521BF"/>
    <w:rsid w:val="00B52464"/>
    <w:rsid w:val="00B54178"/>
    <w:rsid w:val="00B54F8F"/>
    <w:rsid w:val="00B5735E"/>
    <w:rsid w:val="00B63201"/>
    <w:rsid w:val="00B6525F"/>
    <w:rsid w:val="00B67A5F"/>
    <w:rsid w:val="00B7131E"/>
    <w:rsid w:val="00B74183"/>
    <w:rsid w:val="00B74D09"/>
    <w:rsid w:val="00B74D6C"/>
    <w:rsid w:val="00B758DF"/>
    <w:rsid w:val="00B76E0E"/>
    <w:rsid w:val="00B778F9"/>
    <w:rsid w:val="00B80567"/>
    <w:rsid w:val="00B81163"/>
    <w:rsid w:val="00B83E8F"/>
    <w:rsid w:val="00B90086"/>
    <w:rsid w:val="00B903CC"/>
    <w:rsid w:val="00B94219"/>
    <w:rsid w:val="00B959DE"/>
    <w:rsid w:val="00BA08FB"/>
    <w:rsid w:val="00BA0C07"/>
    <w:rsid w:val="00BA4018"/>
    <w:rsid w:val="00BA5A51"/>
    <w:rsid w:val="00BA6A18"/>
    <w:rsid w:val="00BB1216"/>
    <w:rsid w:val="00BB1ECB"/>
    <w:rsid w:val="00BB3883"/>
    <w:rsid w:val="00BB5F9E"/>
    <w:rsid w:val="00BB7A05"/>
    <w:rsid w:val="00BC0C16"/>
    <w:rsid w:val="00BC1197"/>
    <w:rsid w:val="00BC12AD"/>
    <w:rsid w:val="00BC16F3"/>
    <w:rsid w:val="00BC37F0"/>
    <w:rsid w:val="00BC4027"/>
    <w:rsid w:val="00BC773E"/>
    <w:rsid w:val="00BD2267"/>
    <w:rsid w:val="00BD2501"/>
    <w:rsid w:val="00BD40F9"/>
    <w:rsid w:val="00BD4310"/>
    <w:rsid w:val="00BD5BCC"/>
    <w:rsid w:val="00BE0472"/>
    <w:rsid w:val="00BE04A2"/>
    <w:rsid w:val="00BE5567"/>
    <w:rsid w:val="00BE7A40"/>
    <w:rsid w:val="00BF335F"/>
    <w:rsid w:val="00BF497E"/>
    <w:rsid w:val="00C01D79"/>
    <w:rsid w:val="00C032A6"/>
    <w:rsid w:val="00C04E30"/>
    <w:rsid w:val="00C054FD"/>
    <w:rsid w:val="00C06105"/>
    <w:rsid w:val="00C06423"/>
    <w:rsid w:val="00C06A34"/>
    <w:rsid w:val="00C12774"/>
    <w:rsid w:val="00C1493E"/>
    <w:rsid w:val="00C2000E"/>
    <w:rsid w:val="00C24085"/>
    <w:rsid w:val="00C26238"/>
    <w:rsid w:val="00C26BF8"/>
    <w:rsid w:val="00C27621"/>
    <w:rsid w:val="00C3126E"/>
    <w:rsid w:val="00C3143A"/>
    <w:rsid w:val="00C31B43"/>
    <w:rsid w:val="00C31C9B"/>
    <w:rsid w:val="00C32EEA"/>
    <w:rsid w:val="00C34600"/>
    <w:rsid w:val="00C34C40"/>
    <w:rsid w:val="00C35B91"/>
    <w:rsid w:val="00C35F05"/>
    <w:rsid w:val="00C42B25"/>
    <w:rsid w:val="00C431F2"/>
    <w:rsid w:val="00C47A8D"/>
    <w:rsid w:val="00C51D73"/>
    <w:rsid w:val="00C51DD3"/>
    <w:rsid w:val="00C53258"/>
    <w:rsid w:val="00C561BB"/>
    <w:rsid w:val="00C573FD"/>
    <w:rsid w:val="00C6051F"/>
    <w:rsid w:val="00C6237F"/>
    <w:rsid w:val="00C7042B"/>
    <w:rsid w:val="00C70A9A"/>
    <w:rsid w:val="00C74003"/>
    <w:rsid w:val="00C76469"/>
    <w:rsid w:val="00C802CC"/>
    <w:rsid w:val="00C819AB"/>
    <w:rsid w:val="00C83B7E"/>
    <w:rsid w:val="00C83C76"/>
    <w:rsid w:val="00C83E52"/>
    <w:rsid w:val="00C85205"/>
    <w:rsid w:val="00C86734"/>
    <w:rsid w:val="00C90E48"/>
    <w:rsid w:val="00C917BC"/>
    <w:rsid w:val="00C959E7"/>
    <w:rsid w:val="00C97909"/>
    <w:rsid w:val="00CA1BE2"/>
    <w:rsid w:val="00CA2C61"/>
    <w:rsid w:val="00CA5A31"/>
    <w:rsid w:val="00CA63A3"/>
    <w:rsid w:val="00CB0538"/>
    <w:rsid w:val="00CB14CB"/>
    <w:rsid w:val="00CB411E"/>
    <w:rsid w:val="00CB43BF"/>
    <w:rsid w:val="00CB5153"/>
    <w:rsid w:val="00CC23F2"/>
    <w:rsid w:val="00CC2B7F"/>
    <w:rsid w:val="00CC30F9"/>
    <w:rsid w:val="00CC3330"/>
    <w:rsid w:val="00CC6ED0"/>
    <w:rsid w:val="00CD1FEE"/>
    <w:rsid w:val="00CD2A2A"/>
    <w:rsid w:val="00CD2BA4"/>
    <w:rsid w:val="00CD2C5B"/>
    <w:rsid w:val="00CD6499"/>
    <w:rsid w:val="00CD6C93"/>
    <w:rsid w:val="00CD7901"/>
    <w:rsid w:val="00CE1154"/>
    <w:rsid w:val="00CE32F3"/>
    <w:rsid w:val="00CE3C2E"/>
    <w:rsid w:val="00CE4385"/>
    <w:rsid w:val="00CE4BC0"/>
    <w:rsid w:val="00CE4C5E"/>
    <w:rsid w:val="00CF06AF"/>
    <w:rsid w:val="00CF3D1C"/>
    <w:rsid w:val="00D00B4C"/>
    <w:rsid w:val="00D00E9F"/>
    <w:rsid w:val="00D027B5"/>
    <w:rsid w:val="00D052AC"/>
    <w:rsid w:val="00D06276"/>
    <w:rsid w:val="00D0661B"/>
    <w:rsid w:val="00D07D42"/>
    <w:rsid w:val="00D11C7C"/>
    <w:rsid w:val="00D15551"/>
    <w:rsid w:val="00D2062A"/>
    <w:rsid w:val="00D21CCF"/>
    <w:rsid w:val="00D21EB5"/>
    <w:rsid w:val="00D221B9"/>
    <w:rsid w:val="00D23DA3"/>
    <w:rsid w:val="00D272CB"/>
    <w:rsid w:val="00D300D6"/>
    <w:rsid w:val="00D30C17"/>
    <w:rsid w:val="00D31F87"/>
    <w:rsid w:val="00D37AE6"/>
    <w:rsid w:val="00D4067D"/>
    <w:rsid w:val="00D40E5B"/>
    <w:rsid w:val="00D418B8"/>
    <w:rsid w:val="00D4374C"/>
    <w:rsid w:val="00D44BB5"/>
    <w:rsid w:val="00D46F86"/>
    <w:rsid w:val="00D47835"/>
    <w:rsid w:val="00D478FE"/>
    <w:rsid w:val="00D50015"/>
    <w:rsid w:val="00D506D9"/>
    <w:rsid w:val="00D516DD"/>
    <w:rsid w:val="00D52F7A"/>
    <w:rsid w:val="00D535F2"/>
    <w:rsid w:val="00D53686"/>
    <w:rsid w:val="00D54139"/>
    <w:rsid w:val="00D54460"/>
    <w:rsid w:val="00D5450F"/>
    <w:rsid w:val="00D56FD0"/>
    <w:rsid w:val="00D62097"/>
    <w:rsid w:val="00D67721"/>
    <w:rsid w:val="00D67DDA"/>
    <w:rsid w:val="00D70194"/>
    <w:rsid w:val="00D7021C"/>
    <w:rsid w:val="00D70D9E"/>
    <w:rsid w:val="00D71BA5"/>
    <w:rsid w:val="00D73F08"/>
    <w:rsid w:val="00D760D7"/>
    <w:rsid w:val="00D82A5F"/>
    <w:rsid w:val="00D84408"/>
    <w:rsid w:val="00D848FD"/>
    <w:rsid w:val="00D869CE"/>
    <w:rsid w:val="00D86D7B"/>
    <w:rsid w:val="00D90FF2"/>
    <w:rsid w:val="00D917AC"/>
    <w:rsid w:val="00D92AE8"/>
    <w:rsid w:val="00D94289"/>
    <w:rsid w:val="00D9526D"/>
    <w:rsid w:val="00D97E08"/>
    <w:rsid w:val="00DA0EBC"/>
    <w:rsid w:val="00DA25F4"/>
    <w:rsid w:val="00DA32CA"/>
    <w:rsid w:val="00DA45C1"/>
    <w:rsid w:val="00DA69C0"/>
    <w:rsid w:val="00DA6F05"/>
    <w:rsid w:val="00DA7E29"/>
    <w:rsid w:val="00DB07D1"/>
    <w:rsid w:val="00DB1F0F"/>
    <w:rsid w:val="00DB219F"/>
    <w:rsid w:val="00DB25CD"/>
    <w:rsid w:val="00DB26CA"/>
    <w:rsid w:val="00DB2ABD"/>
    <w:rsid w:val="00DB4239"/>
    <w:rsid w:val="00DB4CC7"/>
    <w:rsid w:val="00DB5718"/>
    <w:rsid w:val="00DC1EDC"/>
    <w:rsid w:val="00DC3DCE"/>
    <w:rsid w:val="00DC480F"/>
    <w:rsid w:val="00DC48A0"/>
    <w:rsid w:val="00DC530B"/>
    <w:rsid w:val="00DD0AA0"/>
    <w:rsid w:val="00DD226F"/>
    <w:rsid w:val="00DD3A36"/>
    <w:rsid w:val="00DD3CBE"/>
    <w:rsid w:val="00DD5F8F"/>
    <w:rsid w:val="00DE4DAE"/>
    <w:rsid w:val="00DE587D"/>
    <w:rsid w:val="00DE6B57"/>
    <w:rsid w:val="00DE7045"/>
    <w:rsid w:val="00DE757B"/>
    <w:rsid w:val="00DF0CDE"/>
    <w:rsid w:val="00DF270A"/>
    <w:rsid w:val="00DF29F3"/>
    <w:rsid w:val="00DF393B"/>
    <w:rsid w:val="00DF4E7E"/>
    <w:rsid w:val="00DF5A64"/>
    <w:rsid w:val="00E00C14"/>
    <w:rsid w:val="00E01E25"/>
    <w:rsid w:val="00E02064"/>
    <w:rsid w:val="00E02D5B"/>
    <w:rsid w:val="00E0342A"/>
    <w:rsid w:val="00E04900"/>
    <w:rsid w:val="00E04FB3"/>
    <w:rsid w:val="00E114D9"/>
    <w:rsid w:val="00E145DF"/>
    <w:rsid w:val="00E14823"/>
    <w:rsid w:val="00E17A80"/>
    <w:rsid w:val="00E20DB4"/>
    <w:rsid w:val="00E22F3C"/>
    <w:rsid w:val="00E24E13"/>
    <w:rsid w:val="00E259E5"/>
    <w:rsid w:val="00E26D17"/>
    <w:rsid w:val="00E27BFD"/>
    <w:rsid w:val="00E33C9B"/>
    <w:rsid w:val="00E36489"/>
    <w:rsid w:val="00E404AA"/>
    <w:rsid w:val="00E41888"/>
    <w:rsid w:val="00E42E54"/>
    <w:rsid w:val="00E502CA"/>
    <w:rsid w:val="00E5099D"/>
    <w:rsid w:val="00E50E0C"/>
    <w:rsid w:val="00E51417"/>
    <w:rsid w:val="00E5257D"/>
    <w:rsid w:val="00E54F27"/>
    <w:rsid w:val="00E60C5E"/>
    <w:rsid w:val="00E615AA"/>
    <w:rsid w:val="00E6284D"/>
    <w:rsid w:val="00E6416E"/>
    <w:rsid w:val="00E66E1D"/>
    <w:rsid w:val="00E67515"/>
    <w:rsid w:val="00E75B76"/>
    <w:rsid w:val="00E75E0F"/>
    <w:rsid w:val="00E766B9"/>
    <w:rsid w:val="00E76F66"/>
    <w:rsid w:val="00E839BA"/>
    <w:rsid w:val="00E84F8B"/>
    <w:rsid w:val="00E91E71"/>
    <w:rsid w:val="00E91E8B"/>
    <w:rsid w:val="00E92EFC"/>
    <w:rsid w:val="00E92F5B"/>
    <w:rsid w:val="00E93577"/>
    <w:rsid w:val="00E94F7B"/>
    <w:rsid w:val="00E95249"/>
    <w:rsid w:val="00E96E80"/>
    <w:rsid w:val="00EA02E0"/>
    <w:rsid w:val="00EA1C43"/>
    <w:rsid w:val="00EA21AC"/>
    <w:rsid w:val="00EA3598"/>
    <w:rsid w:val="00EA3DAC"/>
    <w:rsid w:val="00EA5167"/>
    <w:rsid w:val="00EA5DD2"/>
    <w:rsid w:val="00EA6AA8"/>
    <w:rsid w:val="00EA74FC"/>
    <w:rsid w:val="00EB194E"/>
    <w:rsid w:val="00EB1BA7"/>
    <w:rsid w:val="00EB2FAF"/>
    <w:rsid w:val="00EB33A4"/>
    <w:rsid w:val="00EB64CA"/>
    <w:rsid w:val="00EB710C"/>
    <w:rsid w:val="00EC0842"/>
    <w:rsid w:val="00EC1050"/>
    <w:rsid w:val="00EC1C34"/>
    <w:rsid w:val="00EC21E7"/>
    <w:rsid w:val="00EC3D8E"/>
    <w:rsid w:val="00EC4616"/>
    <w:rsid w:val="00EC4C21"/>
    <w:rsid w:val="00EC52AB"/>
    <w:rsid w:val="00EC710D"/>
    <w:rsid w:val="00EC78FE"/>
    <w:rsid w:val="00ED5F1A"/>
    <w:rsid w:val="00ED640B"/>
    <w:rsid w:val="00EE1F31"/>
    <w:rsid w:val="00EE1FE5"/>
    <w:rsid w:val="00EE2D06"/>
    <w:rsid w:val="00EE3008"/>
    <w:rsid w:val="00EE566B"/>
    <w:rsid w:val="00EE5AE8"/>
    <w:rsid w:val="00EE6DB9"/>
    <w:rsid w:val="00EE7E8C"/>
    <w:rsid w:val="00EF0E75"/>
    <w:rsid w:val="00EF1B38"/>
    <w:rsid w:val="00EF2229"/>
    <w:rsid w:val="00EF24D0"/>
    <w:rsid w:val="00EF313A"/>
    <w:rsid w:val="00EF5176"/>
    <w:rsid w:val="00EF5ED5"/>
    <w:rsid w:val="00EF6145"/>
    <w:rsid w:val="00F0001E"/>
    <w:rsid w:val="00F0073F"/>
    <w:rsid w:val="00F01752"/>
    <w:rsid w:val="00F05ABA"/>
    <w:rsid w:val="00F07944"/>
    <w:rsid w:val="00F10A0B"/>
    <w:rsid w:val="00F132D3"/>
    <w:rsid w:val="00F154CF"/>
    <w:rsid w:val="00F15BEB"/>
    <w:rsid w:val="00F20A29"/>
    <w:rsid w:val="00F20D71"/>
    <w:rsid w:val="00F20E7B"/>
    <w:rsid w:val="00F2366F"/>
    <w:rsid w:val="00F266E0"/>
    <w:rsid w:val="00F3278E"/>
    <w:rsid w:val="00F32CC4"/>
    <w:rsid w:val="00F33E8A"/>
    <w:rsid w:val="00F35ED3"/>
    <w:rsid w:val="00F3684E"/>
    <w:rsid w:val="00F36A47"/>
    <w:rsid w:val="00F3711E"/>
    <w:rsid w:val="00F41002"/>
    <w:rsid w:val="00F41182"/>
    <w:rsid w:val="00F4175B"/>
    <w:rsid w:val="00F473D9"/>
    <w:rsid w:val="00F52800"/>
    <w:rsid w:val="00F535E1"/>
    <w:rsid w:val="00F61BA8"/>
    <w:rsid w:val="00F61FA9"/>
    <w:rsid w:val="00F61FFE"/>
    <w:rsid w:val="00F63A33"/>
    <w:rsid w:val="00F63D64"/>
    <w:rsid w:val="00F64505"/>
    <w:rsid w:val="00F645B9"/>
    <w:rsid w:val="00F658CB"/>
    <w:rsid w:val="00F659B6"/>
    <w:rsid w:val="00F675A1"/>
    <w:rsid w:val="00F70394"/>
    <w:rsid w:val="00F70863"/>
    <w:rsid w:val="00F70864"/>
    <w:rsid w:val="00F74744"/>
    <w:rsid w:val="00F74D16"/>
    <w:rsid w:val="00F74E72"/>
    <w:rsid w:val="00F75C46"/>
    <w:rsid w:val="00F7701B"/>
    <w:rsid w:val="00F8095B"/>
    <w:rsid w:val="00F8201A"/>
    <w:rsid w:val="00F837DA"/>
    <w:rsid w:val="00F852C6"/>
    <w:rsid w:val="00F878E7"/>
    <w:rsid w:val="00F87D72"/>
    <w:rsid w:val="00F93FCF"/>
    <w:rsid w:val="00F96EC8"/>
    <w:rsid w:val="00F97ED0"/>
    <w:rsid w:val="00FA286A"/>
    <w:rsid w:val="00FA3131"/>
    <w:rsid w:val="00FA64B1"/>
    <w:rsid w:val="00FA72EE"/>
    <w:rsid w:val="00FA787E"/>
    <w:rsid w:val="00FB1373"/>
    <w:rsid w:val="00FB218D"/>
    <w:rsid w:val="00FB4A8D"/>
    <w:rsid w:val="00FB4D98"/>
    <w:rsid w:val="00FB4F52"/>
    <w:rsid w:val="00FB6564"/>
    <w:rsid w:val="00FC1055"/>
    <w:rsid w:val="00FC2C4D"/>
    <w:rsid w:val="00FC34B6"/>
    <w:rsid w:val="00FC4000"/>
    <w:rsid w:val="00FC50F8"/>
    <w:rsid w:val="00FC6157"/>
    <w:rsid w:val="00FD168F"/>
    <w:rsid w:val="00FD1A29"/>
    <w:rsid w:val="00FD2509"/>
    <w:rsid w:val="00FD4099"/>
    <w:rsid w:val="00FD5324"/>
    <w:rsid w:val="00FD6DEA"/>
    <w:rsid w:val="00FD7B04"/>
    <w:rsid w:val="00FD7F6F"/>
    <w:rsid w:val="00FE1DDA"/>
    <w:rsid w:val="00FE5641"/>
    <w:rsid w:val="00FE7616"/>
    <w:rsid w:val="00FE76ED"/>
    <w:rsid w:val="00FE7751"/>
    <w:rsid w:val="00FE7F85"/>
    <w:rsid w:val="00FF1485"/>
    <w:rsid w:val="00FF3FF3"/>
    <w:rsid w:val="00FF424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FE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ADE"/>
    <w:pPr>
      <w:spacing w:after="200" w:line="276" w:lineRule="auto"/>
    </w:pPr>
  </w:style>
  <w:style w:type="paragraph" w:styleId="Ttulo1">
    <w:name w:val="heading 1"/>
    <w:basedOn w:val="Normal"/>
    <w:next w:val="Normal"/>
    <w:link w:val="Ttulo1Car"/>
    <w:uiPriority w:val="99"/>
    <w:qFormat/>
    <w:rsid w:val="00154ADE"/>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8F5142"/>
    <w:pPr>
      <w:numPr>
        <w:ilvl w:val="1"/>
      </w:numPr>
      <w:suppressAutoHyphens/>
      <w:spacing w:before="240" w:line="240" w:lineRule="auto"/>
      <w:ind w:left="709" w:hanging="425"/>
      <w:outlineLvl w:val="1"/>
    </w:pPr>
    <w:rPr>
      <w:caps w:val="0"/>
    </w:rPr>
  </w:style>
  <w:style w:type="paragraph" w:styleId="Ttulo3">
    <w:name w:val="heading 3"/>
    <w:basedOn w:val="Prrafodelista"/>
    <w:next w:val="Normal"/>
    <w:link w:val="Ttulo3Car"/>
    <w:uiPriority w:val="99"/>
    <w:unhideWhenUsed/>
    <w:qFormat/>
    <w:rsid w:val="00154ADE"/>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154ADE"/>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154ADE"/>
    <w:rPr>
      <w:rFonts w:cs="Times New Roman"/>
      <w:b/>
      <w:caps/>
      <w:sz w:val="26"/>
      <w:szCs w:val="26"/>
    </w:rPr>
  </w:style>
  <w:style w:type="character" w:customStyle="1" w:styleId="Ttulo2Car">
    <w:name w:val="Título 2 Car"/>
    <w:basedOn w:val="Fuentedeprrafopredeter"/>
    <w:link w:val="Ttulo2"/>
    <w:uiPriority w:val="99"/>
    <w:rsid w:val="008F5142"/>
    <w:rPr>
      <w:rFonts w:cs="Times New Roman"/>
      <w:b/>
      <w:sz w:val="26"/>
      <w:szCs w:val="26"/>
    </w:rPr>
  </w:style>
  <w:style w:type="character" w:customStyle="1" w:styleId="Ttulo3Car">
    <w:name w:val="Título 3 Car"/>
    <w:basedOn w:val="Fuentedeprrafopredeter"/>
    <w:link w:val="Ttulo3"/>
    <w:uiPriority w:val="99"/>
    <w:rsid w:val="00154ADE"/>
    <w:rPr>
      <w:b/>
    </w:rPr>
  </w:style>
  <w:style w:type="character" w:customStyle="1" w:styleId="Ttulo4Car">
    <w:name w:val="Título 4 Car"/>
    <w:basedOn w:val="Fuentedeprrafopredeter"/>
    <w:link w:val="Ttulo4"/>
    <w:uiPriority w:val="9"/>
    <w:rsid w:val="00154ADE"/>
  </w:style>
  <w:style w:type="paragraph" w:styleId="Encabezado">
    <w:name w:val="header"/>
    <w:basedOn w:val="Normal"/>
    <w:link w:val="EncabezadoCar"/>
    <w:uiPriority w:val="99"/>
    <w:unhideWhenUsed/>
    <w:rsid w:val="00154A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4ADE"/>
  </w:style>
  <w:style w:type="paragraph" w:styleId="Piedepgina">
    <w:name w:val="footer"/>
    <w:basedOn w:val="Normal"/>
    <w:link w:val="PiedepginaCar"/>
    <w:uiPriority w:val="99"/>
    <w:unhideWhenUsed/>
    <w:rsid w:val="00154A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4ADE"/>
  </w:style>
  <w:style w:type="table" w:customStyle="1" w:styleId="Tablaconcuadrcula1">
    <w:name w:val="Tabla con cuadrícula1"/>
    <w:basedOn w:val="Tablanormal"/>
    <w:next w:val="Tablaconcuadrcula"/>
    <w:uiPriority w:val="59"/>
    <w:rsid w:val="00154ADE"/>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99"/>
    <w:rsid w:val="00154A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54A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4ADE"/>
    <w:rPr>
      <w:rFonts w:ascii="Tahoma" w:hAnsi="Tahoma" w:cs="Tahoma"/>
      <w:sz w:val="16"/>
      <w:szCs w:val="16"/>
    </w:rPr>
  </w:style>
  <w:style w:type="paragraph" w:styleId="TDC1">
    <w:name w:val="toc 1"/>
    <w:basedOn w:val="Normal"/>
    <w:next w:val="Normal"/>
    <w:autoRedefine/>
    <w:uiPriority w:val="39"/>
    <w:unhideWhenUsed/>
    <w:rsid w:val="00154ADE"/>
    <w:pPr>
      <w:tabs>
        <w:tab w:val="left" w:pos="440"/>
        <w:tab w:val="right" w:leader="dot" w:pos="8789"/>
      </w:tabs>
      <w:spacing w:after="60"/>
      <w:ind w:right="-91"/>
    </w:pPr>
  </w:style>
  <w:style w:type="character" w:styleId="Hipervnculo">
    <w:name w:val="Hyperlink"/>
    <w:basedOn w:val="Fuentedeprrafopredeter"/>
    <w:uiPriority w:val="99"/>
    <w:unhideWhenUsed/>
    <w:rsid w:val="00154ADE"/>
    <w:rPr>
      <w:color w:val="0563C1" w:themeColor="hyperlink"/>
      <w:u w:val="single"/>
    </w:rPr>
  </w:style>
  <w:style w:type="paragraph" w:styleId="Prrafodelista">
    <w:name w:val="List Paragraph"/>
    <w:basedOn w:val="Normal"/>
    <w:link w:val="PrrafodelistaCar"/>
    <w:uiPriority w:val="34"/>
    <w:qFormat/>
    <w:rsid w:val="00154ADE"/>
    <w:pPr>
      <w:ind w:left="720"/>
      <w:contextualSpacing/>
    </w:pPr>
  </w:style>
  <w:style w:type="paragraph" w:styleId="TDC2">
    <w:name w:val="toc 2"/>
    <w:basedOn w:val="Normal"/>
    <w:next w:val="Normal"/>
    <w:autoRedefine/>
    <w:uiPriority w:val="39"/>
    <w:unhideWhenUsed/>
    <w:rsid w:val="00154ADE"/>
    <w:pPr>
      <w:tabs>
        <w:tab w:val="left" w:pos="880"/>
        <w:tab w:val="right" w:leader="dot" w:pos="8830"/>
      </w:tabs>
      <w:spacing w:after="100"/>
      <w:ind w:left="220"/>
    </w:pPr>
  </w:style>
  <w:style w:type="paragraph" w:styleId="Epgrafe">
    <w:name w:val="caption"/>
    <w:aliases w:val="Epígrafe 2"/>
    <w:basedOn w:val="Normal"/>
    <w:next w:val="Normal"/>
    <w:link w:val="EpgrafeCar"/>
    <w:uiPriority w:val="99"/>
    <w:unhideWhenUsed/>
    <w:qFormat/>
    <w:rsid w:val="00154ADE"/>
    <w:pPr>
      <w:spacing w:line="240" w:lineRule="auto"/>
      <w:jc w:val="center"/>
    </w:pPr>
    <w:rPr>
      <w:rFonts w:cs="Times New Roman"/>
      <w:b/>
      <w:bCs/>
      <w:sz w:val="18"/>
      <w:szCs w:val="18"/>
    </w:rPr>
  </w:style>
  <w:style w:type="paragraph" w:customStyle="1" w:styleId="SubtituloPortada">
    <w:name w:val="Subtitulo Portada"/>
    <w:basedOn w:val="Normal"/>
    <w:link w:val="SubtituloPortadaCar"/>
    <w:qFormat/>
    <w:rsid w:val="00154ADE"/>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154ADE"/>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154ADE"/>
    <w:rPr>
      <w:rFonts w:ascii="Calibri" w:eastAsia="Calibri" w:hAnsi="Calibri" w:cs="Calibri"/>
      <w:b/>
      <w:caps/>
      <w:sz w:val="32"/>
      <w:szCs w:val="32"/>
    </w:rPr>
  </w:style>
  <w:style w:type="character" w:customStyle="1" w:styleId="TituloPortadaCar">
    <w:name w:val="Titulo Portada Car"/>
    <w:basedOn w:val="Fuentedeprrafopredeter"/>
    <w:link w:val="TituloPortada"/>
    <w:rsid w:val="00154ADE"/>
    <w:rPr>
      <w:rFonts w:ascii="Calibri" w:eastAsia="Calibri" w:hAnsi="Calibri" w:cs="Calibri"/>
      <w:b/>
      <w:caps/>
      <w:color w:val="7F7F7F"/>
      <w:sz w:val="32"/>
      <w:szCs w:val="32"/>
    </w:rPr>
  </w:style>
  <w:style w:type="paragraph" w:styleId="Sinespaciado">
    <w:name w:val="No Spacing"/>
    <w:uiPriority w:val="99"/>
    <w:qFormat/>
    <w:rsid w:val="00154ADE"/>
    <w:pPr>
      <w:spacing w:after="0" w:line="240" w:lineRule="auto"/>
    </w:pPr>
  </w:style>
  <w:style w:type="paragraph" w:styleId="Ttulo">
    <w:name w:val="Title"/>
    <w:basedOn w:val="Normal"/>
    <w:next w:val="Normal"/>
    <w:link w:val="TtuloCar"/>
    <w:uiPriority w:val="10"/>
    <w:qFormat/>
    <w:rsid w:val="00154AD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154ADE"/>
    <w:rPr>
      <w:rFonts w:asciiTheme="majorHAnsi" w:eastAsiaTheme="majorEastAsia" w:hAnsiTheme="majorHAnsi" w:cstheme="majorBidi"/>
      <w:color w:val="323E4F" w:themeColor="text2" w:themeShade="BF"/>
      <w:spacing w:val="5"/>
      <w:kern w:val="28"/>
      <w:sz w:val="52"/>
      <w:szCs w:val="52"/>
    </w:rPr>
  </w:style>
  <w:style w:type="paragraph" w:styleId="Textonotapie">
    <w:name w:val="footnote text"/>
    <w:basedOn w:val="Normal"/>
    <w:link w:val="TextonotapieCar"/>
    <w:uiPriority w:val="99"/>
    <w:unhideWhenUsed/>
    <w:rsid w:val="00154ADE"/>
    <w:pPr>
      <w:spacing w:after="0" w:line="240" w:lineRule="auto"/>
    </w:pPr>
    <w:rPr>
      <w:sz w:val="20"/>
      <w:szCs w:val="20"/>
    </w:rPr>
  </w:style>
  <w:style w:type="character" w:customStyle="1" w:styleId="TextonotapieCar">
    <w:name w:val="Texto nota pie Car"/>
    <w:basedOn w:val="Fuentedeprrafopredeter"/>
    <w:link w:val="Textonotapie"/>
    <w:uiPriority w:val="99"/>
    <w:rsid w:val="00154ADE"/>
    <w:rPr>
      <w:sz w:val="20"/>
      <w:szCs w:val="20"/>
    </w:rPr>
  </w:style>
  <w:style w:type="character" w:styleId="Refdenotaalpie">
    <w:name w:val="footnote reference"/>
    <w:basedOn w:val="Fuentedeprrafopredeter"/>
    <w:uiPriority w:val="99"/>
    <w:semiHidden/>
    <w:unhideWhenUsed/>
    <w:rsid w:val="00154ADE"/>
    <w:rPr>
      <w:vertAlign w:val="superscript"/>
    </w:rPr>
  </w:style>
  <w:style w:type="character" w:styleId="Refdecomentario">
    <w:name w:val="annotation reference"/>
    <w:basedOn w:val="Fuentedeprrafopredeter"/>
    <w:uiPriority w:val="99"/>
    <w:unhideWhenUsed/>
    <w:rsid w:val="00154ADE"/>
    <w:rPr>
      <w:sz w:val="16"/>
      <w:szCs w:val="16"/>
    </w:rPr>
  </w:style>
  <w:style w:type="paragraph" w:styleId="Textocomentario">
    <w:name w:val="annotation text"/>
    <w:basedOn w:val="Normal"/>
    <w:link w:val="TextocomentarioCar"/>
    <w:uiPriority w:val="99"/>
    <w:unhideWhenUsed/>
    <w:rsid w:val="00154ADE"/>
    <w:pPr>
      <w:spacing w:line="240" w:lineRule="auto"/>
    </w:pPr>
    <w:rPr>
      <w:sz w:val="20"/>
      <w:szCs w:val="20"/>
    </w:rPr>
  </w:style>
  <w:style w:type="character" w:customStyle="1" w:styleId="TextocomentarioCar">
    <w:name w:val="Texto comentario Car"/>
    <w:basedOn w:val="Fuentedeprrafopredeter"/>
    <w:link w:val="Textocomentario"/>
    <w:uiPriority w:val="99"/>
    <w:rsid w:val="00154ADE"/>
    <w:rPr>
      <w:sz w:val="20"/>
      <w:szCs w:val="20"/>
    </w:rPr>
  </w:style>
  <w:style w:type="paragraph" w:styleId="Asuntodelcomentario">
    <w:name w:val="annotation subject"/>
    <w:basedOn w:val="Textocomentario"/>
    <w:next w:val="Textocomentario"/>
    <w:link w:val="AsuntodelcomentarioCar"/>
    <w:uiPriority w:val="99"/>
    <w:semiHidden/>
    <w:unhideWhenUsed/>
    <w:rsid w:val="00154ADE"/>
    <w:rPr>
      <w:b/>
      <w:bCs/>
    </w:rPr>
  </w:style>
  <w:style w:type="character" w:customStyle="1" w:styleId="AsuntodelcomentarioCar">
    <w:name w:val="Asunto del comentario Car"/>
    <w:basedOn w:val="TextocomentarioCar"/>
    <w:link w:val="Asuntodelcomentario"/>
    <w:uiPriority w:val="99"/>
    <w:semiHidden/>
    <w:rsid w:val="00154ADE"/>
    <w:rPr>
      <w:b/>
      <w:bCs/>
      <w:sz w:val="20"/>
      <w:szCs w:val="20"/>
    </w:rPr>
  </w:style>
  <w:style w:type="paragraph" w:styleId="Revisin">
    <w:name w:val="Revision"/>
    <w:hidden/>
    <w:uiPriority w:val="99"/>
    <w:semiHidden/>
    <w:rsid w:val="00154ADE"/>
    <w:pPr>
      <w:spacing w:after="0" w:line="240" w:lineRule="auto"/>
    </w:pPr>
  </w:style>
  <w:style w:type="character" w:styleId="Hipervnculovisitado">
    <w:name w:val="FollowedHyperlink"/>
    <w:basedOn w:val="Fuentedeprrafopredeter"/>
    <w:uiPriority w:val="99"/>
    <w:semiHidden/>
    <w:unhideWhenUsed/>
    <w:rsid w:val="00154ADE"/>
    <w:rPr>
      <w:color w:val="954F72" w:themeColor="followedHyperlink"/>
      <w:u w:val="single"/>
    </w:rPr>
  </w:style>
  <w:style w:type="paragraph" w:styleId="TDC3">
    <w:name w:val="toc 3"/>
    <w:basedOn w:val="Normal"/>
    <w:next w:val="Normal"/>
    <w:autoRedefine/>
    <w:uiPriority w:val="39"/>
    <w:unhideWhenUsed/>
    <w:rsid w:val="00154ADE"/>
    <w:pPr>
      <w:spacing w:after="100"/>
      <w:ind w:left="440"/>
    </w:pPr>
  </w:style>
  <w:style w:type="paragraph" w:styleId="Subttulo">
    <w:name w:val="Subtitle"/>
    <w:basedOn w:val="Normal"/>
    <w:next w:val="Normal"/>
    <w:link w:val="SubttuloCar"/>
    <w:uiPriority w:val="11"/>
    <w:qFormat/>
    <w:rsid w:val="00154ADE"/>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154ADE"/>
    <w:rPr>
      <w:rFonts w:eastAsiaTheme="majorEastAsia" w:cstheme="majorBidi"/>
      <w:b/>
      <w:iCs/>
      <w:spacing w:val="15"/>
      <w:sz w:val="24"/>
      <w:szCs w:val="24"/>
    </w:rPr>
  </w:style>
  <w:style w:type="paragraph" w:customStyle="1" w:styleId="Default">
    <w:name w:val="Default"/>
    <w:rsid w:val="00154AD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154ADE"/>
    <w:pPr>
      <w:spacing w:before="100" w:beforeAutospacing="1" w:after="100" w:afterAutospacing="1" w:line="240" w:lineRule="auto"/>
    </w:pPr>
    <w:rPr>
      <w:rFonts w:ascii="Times New Roman" w:eastAsiaTheme="minorEastAsia" w:hAnsi="Times New Roman" w:cs="Times New Roman"/>
      <w:sz w:val="24"/>
      <w:szCs w:val="24"/>
      <w:lang w:eastAsia="es-CL"/>
    </w:rPr>
  </w:style>
  <w:style w:type="character" w:customStyle="1" w:styleId="EpgrafeCar">
    <w:name w:val="Epígrafe Car"/>
    <w:aliases w:val="Epígrafe 2 Car"/>
    <w:basedOn w:val="Ttulo2Car"/>
    <w:link w:val="Epgrafe"/>
    <w:uiPriority w:val="99"/>
    <w:rsid w:val="00154ADE"/>
    <w:rPr>
      <w:rFonts w:cs="Times New Roman"/>
      <w:b/>
      <w:bCs/>
      <w:sz w:val="18"/>
      <w:szCs w:val="18"/>
    </w:rPr>
  </w:style>
  <w:style w:type="character" w:customStyle="1" w:styleId="PrrafodelistaCar">
    <w:name w:val="Párrafo de lista Car"/>
    <w:link w:val="Prrafodelista"/>
    <w:uiPriority w:val="34"/>
    <w:locked/>
    <w:rsid w:val="00154ADE"/>
  </w:style>
  <w:style w:type="character" w:styleId="Textodelmarcadordeposicin">
    <w:name w:val="Placeholder Text"/>
    <w:basedOn w:val="Fuentedeprrafopredeter"/>
    <w:uiPriority w:val="99"/>
    <w:semiHidden/>
    <w:rsid w:val="00154ADE"/>
    <w:rPr>
      <w:color w:val="808080"/>
    </w:rPr>
  </w:style>
  <w:style w:type="numbering" w:customStyle="1" w:styleId="Sinlista1">
    <w:name w:val="Sin lista1"/>
    <w:next w:val="Sinlista"/>
    <w:uiPriority w:val="99"/>
    <w:semiHidden/>
    <w:unhideWhenUsed/>
    <w:rsid w:val="00154ADE"/>
  </w:style>
  <w:style w:type="paragraph" w:customStyle="1" w:styleId="font5">
    <w:name w:val="font5"/>
    <w:basedOn w:val="Normal"/>
    <w:rsid w:val="00154AD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font6">
    <w:name w:val="font6"/>
    <w:basedOn w:val="Normal"/>
    <w:rsid w:val="00154AD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font7">
    <w:name w:val="font7"/>
    <w:basedOn w:val="Normal"/>
    <w:rsid w:val="00154AD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xl67">
    <w:name w:val="xl67"/>
    <w:basedOn w:val="Normal"/>
    <w:rsid w:val="00154ADE"/>
    <w:pPr>
      <w:spacing w:before="100" w:beforeAutospacing="1" w:after="100" w:afterAutospacing="1" w:line="240" w:lineRule="auto"/>
    </w:pPr>
    <w:rPr>
      <w:rFonts w:ascii="Times New Roman" w:eastAsia="Times New Roman" w:hAnsi="Times New Roman" w:cs="Times New Roman"/>
      <w:b/>
      <w:bCs/>
      <w:sz w:val="24"/>
      <w:szCs w:val="24"/>
      <w:lang w:eastAsia="es-CL"/>
    </w:rPr>
  </w:style>
  <w:style w:type="paragraph" w:customStyle="1" w:styleId="xl68">
    <w:name w:val="xl68"/>
    <w:basedOn w:val="Normal"/>
    <w:rsid w:val="00154ADE"/>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69">
    <w:name w:val="xl69"/>
    <w:basedOn w:val="Normal"/>
    <w:rsid w:val="00154ADE"/>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0">
    <w:name w:val="xl70"/>
    <w:basedOn w:val="Normal"/>
    <w:rsid w:val="00154AD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1">
    <w:name w:val="xl71"/>
    <w:basedOn w:val="Normal"/>
    <w:rsid w:val="00154AD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2">
    <w:name w:val="xl72"/>
    <w:basedOn w:val="Normal"/>
    <w:rsid w:val="00154AD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3">
    <w:name w:val="xl73"/>
    <w:basedOn w:val="Normal"/>
    <w:rsid w:val="00154AD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4">
    <w:name w:val="xl74"/>
    <w:basedOn w:val="Normal"/>
    <w:rsid w:val="00154AD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5">
    <w:name w:val="xl75"/>
    <w:basedOn w:val="Normal"/>
    <w:rsid w:val="00154AD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6">
    <w:name w:val="xl76"/>
    <w:basedOn w:val="Normal"/>
    <w:rsid w:val="00154AD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7">
    <w:name w:val="xl77"/>
    <w:basedOn w:val="Normal"/>
    <w:rsid w:val="00154AD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8">
    <w:name w:val="xl78"/>
    <w:basedOn w:val="Normal"/>
    <w:rsid w:val="00154AD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9">
    <w:name w:val="xl79"/>
    <w:basedOn w:val="Normal"/>
    <w:rsid w:val="00154ADE"/>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0">
    <w:name w:val="xl80"/>
    <w:basedOn w:val="Normal"/>
    <w:rsid w:val="00154ADE"/>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1">
    <w:name w:val="xl81"/>
    <w:basedOn w:val="Normal"/>
    <w:rsid w:val="00154AD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2">
    <w:name w:val="xl82"/>
    <w:basedOn w:val="Normal"/>
    <w:rsid w:val="00154ADE"/>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3">
    <w:name w:val="xl83"/>
    <w:basedOn w:val="Normal"/>
    <w:rsid w:val="00154ADE"/>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84">
    <w:name w:val="xl84"/>
    <w:basedOn w:val="Normal"/>
    <w:rsid w:val="00154AD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85">
    <w:name w:val="xl85"/>
    <w:basedOn w:val="Normal"/>
    <w:rsid w:val="00154AD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6">
    <w:name w:val="xl86"/>
    <w:basedOn w:val="Normal"/>
    <w:rsid w:val="00154AD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7">
    <w:name w:val="xl87"/>
    <w:basedOn w:val="Normal"/>
    <w:rsid w:val="00154AD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8">
    <w:name w:val="xl88"/>
    <w:basedOn w:val="Normal"/>
    <w:rsid w:val="00154AD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9">
    <w:name w:val="xl89"/>
    <w:basedOn w:val="Normal"/>
    <w:rsid w:val="00154ADE"/>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0">
    <w:name w:val="xl90"/>
    <w:basedOn w:val="Normal"/>
    <w:rsid w:val="00154AD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1">
    <w:name w:val="xl91"/>
    <w:basedOn w:val="Normal"/>
    <w:rsid w:val="00154ADE"/>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2">
    <w:name w:val="xl92"/>
    <w:basedOn w:val="Normal"/>
    <w:rsid w:val="00154AD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3">
    <w:name w:val="xl93"/>
    <w:basedOn w:val="Normal"/>
    <w:rsid w:val="00154ADE"/>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4">
    <w:name w:val="xl94"/>
    <w:basedOn w:val="Normal"/>
    <w:rsid w:val="00154ADE"/>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5">
    <w:name w:val="xl95"/>
    <w:basedOn w:val="Normal"/>
    <w:rsid w:val="00154ADE"/>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6">
    <w:name w:val="xl96"/>
    <w:basedOn w:val="Normal"/>
    <w:rsid w:val="00154AD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7">
    <w:name w:val="xl97"/>
    <w:basedOn w:val="Normal"/>
    <w:rsid w:val="00154ADE"/>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8">
    <w:name w:val="xl98"/>
    <w:basedOn w:val="Normal"/>
    <w:rsid w:val="00154ADE"/>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msonormal0">
    <w:name w:val="msonormal"/>
    <w:basedOn w:val="Normal"/>
    <w:rsid w:val="00154ADE"/>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xl99">
    <w:name w:val="xl99"/>
    <w:basedOn w:val="Normal"/>
    <w:rsid w:val="00154AD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0">
    <w:name w:val="xl100"/>
    <w:basedOn w:val="Normal"/>
    <w:rsid w:val="00154AD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lang w:eastAsia="es-CL"/>
    </w:rPr>
  </w:style>
  <w:style w:type="paragraph" w:customStyle="1" w:styleId="xl101">
    <w:name w:val="xl101"/>
    <w:basedOn w:val="Normal"/>
    <w:rsid w:val="00154AD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es-CL"/>
    </w:rPr>
  </w:style>
  <w:style w:type="paragraph" w:customStyle="1" w:styleId="xl102">
    <w:name w:val="xl102"/>
    <w:basedOn w:val="Normal"/>
    <w:rsid w:val="00154AD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3">
    <w:name w:val="xl103"/>
    <w:basedOn w:val="Normal"/>
    <w:rsid w:val="00154AD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4">
    <w:name w:val="xl104"/>
    <w:basedOn w:val="Normal"/>
    <w:rsid w:val="00154AD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5">
    <w:name w:val="xl105"/>
    <w:basedOn w:val="Normal"/>
    <w:rsid w:val="00154ADE"/>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L"/>
    </w:rPr>
  </w:style>
  <w:style w:type="paragraph" w:customStyle="1" w:styleId="xl106">
    <w:name w:val="xl106"/>
    <w:basedOn w:val="Normal"/>
    <w:rsid w:val="00154AD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CL"/>
    </w:rPr>
  </w:style>
  <w:style w:type="paragraph" w:customStyle="1" w:styleId="xl107">
    <w:name w:val="xl107"/>
    <w:basedOn w:val="Normal"/>
    <w:rsid w:val="00154AD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8">
    <w:name w:val="xl108"/>
    <w:basedOn w:val="Normal"/>
    <w:rsid w:val="00154AD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L"/>
    </w:rPr>
  </w:style>
  <w:style w:type="paragraph" w:customStyle="1" w:styleId="xl109">
    <w:name w:val="xl109"/>
    <w:basedOn w:val="Normal"/>
    <w:rsid w:val="00154AD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0">
    <w:name w:val="xl110"/>
    <w:basedOn w:val="Normal"/>
    <w:rsid w:val="00154ADE"/>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1">
    <w:name w:val="xl111"/>
    <w:basedOn w:val="Normal"/>
    <w:rsid w:val="00154AD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2">
    <w:name w:val="xl112"/>
    <w:basedOn w:val="Normal"/>
    <w:rsid w:val="00154AD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table" w:customStyle="1" w:styleId="Tablaconcuadrcula2">
    <w:name w:val="Tabla con cuadrícula2"/>
    <w:basedOn w:val="Tablanormal"/>
    <w:next w:val="Tablaconcuadrcula"/>
    <w:uiPriority w:val="39"/>
    <w:rsid w:val="005B3D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rsid w:val="00761A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CL"/>
    </w:rPr>
  </w:style>
  <w:style w:type="paragraph" w:customStyle="1" w:styleId="xl66">
    <w:name w:val="xl66"/>
    <w:basedOn w:val="Normal"/>
    <w:rsid w:val="00761A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CL"/>
    </w:rPr>
  </w:style>
  <w:style w:type="paragraph" w:customStyle="1" w:styleId="xl113">
    <w:name w:val="xl113"/>
    <w:basedOn w:val="Normal"/>
    <w:rsid w:val="00A3431A"/>
    <w:pPr>
      <w:pBdr>
        <w:top w:val="single" w:sz="4"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CL"/>
    </w:rPr>
  </w:style>
  <w:style w:type="paragraph" w:customStyle="1" w:styleId="xl114">
    <w:name w:val="xl114"/>
    <w:basedOn w:val="Normal"/>
    <w:rsid w:val="00A3431A"/>
    <w:pPr>
      <w:pBdr>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CL"/>
    </w:rPr>
  </w:style>
  <w:style w:type="paragraph" w:customStyle="1" w:styleId="xl115">
    <w:name w:val="xl115"/>
    <w:basedOn w:val="Normal"/>
    <w:rsid w:val="00A3431A"/>
    <w:pPr>
      <w:pBdr>
        <w:top w:val="single" w:sz="4"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CL"/>
    </w:rPr>
  </w:style>
  <w:style w:type="paragraph" w:customStyle="1" w:styleId="xl116">
    <w:name w:val="xl116"/>
    <w:basedOn w:val="Normal"/>
    <w:rsid w:val="00A3431A"/>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CL"/>
    </w:rPr>
  </w:style>
  <w:style w:type="paragraph" w:customStyle="1" w:styleId="xl117">
    <w:name w:val="xl117"/>
    <w:basedOn w:val="Normal"/>
    <w:rsid w:val="00A3431A"/>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CL"/>
    </w:rPr>
  </w:style>
  <w:style w:type="paragraph" w:customStyle="1" w:styleId="xl63">
    <w:name w:val="xl63"/>
    <w:basedOn w:val="Normal"/>
    <w:rsid w:val="00C83C76"/>
    <w:pPr>
      <w:spacing w:before="100" w:beforeAutospacing="1" w:after="100" w:afterAutospacing="1" w:line="240" w:lineRule="auto"/>
    </w:pPr>
    <w:rPr>
      <w:rFonts w:ascii="Times New Roman" w:eastAsia="Times New Roman" w:hAnsi="Times New Roman" w:cs="Times New Roman"/>
      <w:sz w:val="18"/>
      <w:szCs w:val="18"/>
      <w:lang w:eastAsia="es-CL"/>
    </w:rPr>
  </w:style>
  <w:style w:type="paragraph" w:customStyle="1" w:styleId="xl64">
    <w:name w:val="xl64"/>
    <w:basedOn w:val="Normal"/>
    <w:rsid w:val="00C83C76"/>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CL"/>
    </w:rPr>
  </w:style>
  <w:style w:type="paragraph" w:styleId="Textonotaalfinal">
    <w:name w:val="endnote text"/>
    <w:basedOn w:val="Normal"/>
    <w:link w:val="TextonotaalfinalCar"/>
    <w:uiPriority w:val="99"/>
    <w:semiHidden/>
    <w:unhideWhenUsed/>
    <w:rsid w:val="00D5446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54460"/>
    <w:rPr>
      <w:sz w:val="20"/>
      <w:szCs w:val="20"/>
    </w:rPr>
  </w:style>
  <w:style w:type="character" w:styleId="Refdenotaalfinal">
    <w:name w:val="endnote reference"/>
    <w:basedOn w:val="Fuentedeprrafopredeter"/>
    <w:uiPriority w:val="99"/>
    <w:semiHidden/>
    <w:unhideWhenUsed/>
    <w:rsid w:val="00D54460"/>
    <w:rPr>
      <w:vertAlign w:val="superscript"/>
    </w:rPr>
  </w:style>
  <w:style w:type="paragraph" w:customStyle="1" w:styleId="xl118">
    <w:name w:val="xl118"/>
    <w:basedOn w:val="Normal"/>
    <w:rsid w:val="00EA02E0"/>
    <w:pPr>
      <w:spacing w:before="100" w:beforeAutospacing="1" w:after="100" w:afterAutospacing="1" w:line="240" w:lineRule="auto"/>
    </w:pPr>
    <w:rPr>
      <w:rFonts w:ascii="Arial" w:eastAsia="Times New Roman" w:hAnsi="Arial" w:cs="Arial"/>
      <w:color w:val="00B050"/>
      <w:sz w:val="24"/>
      <w:szCs w:val="24"/>
      <w:lang w:eastAsia="es-CL"/>
    </w:rPr>
  </w:style>
  <w:style w:type="paragraph" w:customStyle="1" w:styleId="xl119">
    <w:name w:val="xl119"/>
    <w:basedOn w:val="Normal"/>
    <w:rsid w:val="00EA02E0"/>
    <w:pPr>
      <w:spacing w:before="100" w:beforeAutospacing="1" w:after="100" w:afterAutospacing="1" w:line="240" w:lineRule="auto"/>
    </w:pPr>
    <w:rPr>
      <w:rFonts w:ascii="Times New Roman" w:eastAsia="Times New Roman" w:hAnsi="Times New Roman" w:cs="Times New Roman"/>
      <w:color w:val="00B050"/>
      <w:sz w:val="24"/>
      <w:szCs w:val="24"/>
      <w:lang w:eastAsia="es-CL"/>
    </w:rPr>
  </w:style>
  <w:style w:type="paragraph" w:customStyle="1" w:styleId="xl120">
    <w:name w:val="xl120"/>
    <w:basedOn w:val="Normal"/>
    <w:rsid w:val="00EA02E0"/>
    <w:pPr>
      <w:spacing w:before="100" w:beforeAutospacing="1" w:after="100" w:afterAutospacing="1" w:line="240" w:lineRule="auto"/>
    </w:pPr>
    <w:rPr>
      <w:rFonts w:ascii="Times New Roman" w:eastAsia="Times New Roman" w:hAnsi="Times New Roman" w:cs="Times New Roman"/>
      <w:color w:val="0070C0"/>
      <w:sz w:val="24"/>
      <w:szCs w:val="24"/>
      <w:lang w:eastAsia="es-CL"/>
    </w:rPr>
  </w:style>
  <w:style w:type="paragraph" w:customStyle="1" w:styleId="xl121">
    <w:name w:val="xl121"/>
    <w:basedOn w:val="Normal"/>
    <w:rsid w:val="00EA02E0"/>
    <w:pPr>
      <w:spacing w:before="100" w:beforeAutospacing="1" w:after="100" w:afterAutospacing="1" w:line="240" w:lineRule="auto"/>
    </w:pPr>
    <w:rPr>
      <w:rFonts w:ascii="Arial" w:eastAsia="Times New Roman" w:hAnsi="Arial" w:cs="Arial"/>
      <w:color w:val="7030A0"/>
      <w:sz w:val="24"/>
      <w:szCs w:val="24"/>
      <w:lang w:eastAsia="es-CL"/>
    </w:rPr>
  </w:style>
  <w:style w:type="paragraph" w:customStyle="1" w:styleId="xl122">
    <w:name w:val="xl122"/>
    <w:basedOn w:val="Normal"/>
    <w:rsid w:val="00EA02E0"/>
    <w:pPr>
      <w:spacing w:before="100" w:beforeAutospacing="1" w:after="100" w:afterAutospacing="1" w:line="240" w:lineRule="auto"/>
    </w:pPr>
    <w:rPr>
      <w:rFonts w:ascii="Times New Roman" w:eastAsia="Times New Roman" w:hAnsi="Times New Roman" w:cs="Times New Roman"/>
      <w:color w:val="7030A0"/>
      <w:sz w:val="24"/>
      <w:szCs w:val="24"/>
      <w:lang w:eastAsia="es-CL"/>
    </w:rPr>
  </w:style>
  <w:style w:type="paragraph" w:customStyle="1" w:styleId="xl123">
    <w:name w:val="xl123"/>
    <w:basedOn w:val="Normal"/>
    <w:rsid w:val="00EA02E0"/>
    <w:pPr>
      <w:spacing w:before="100" w:beforeAutospacing="1" w:after="100" w:afterAutospacing="1" w:line="240" w:lineRule="auto"/>
    </w:pPr>
    <w:rPr>
      <w:rFonts w:ascii="Times New Roman" w:eastAsia="Times New Roman" w:hAnsi="Times New Roman" w:cs="Times New Roman"/>
      <w:color w:val="4BACC6"/>
      <w:sz w:val="24"/>
      <w:szCs w:val="24"/>
      <w:lang w:eastAsia="es-CL"/>
    </w:rPr>
  </w:style>
  <w:style w:type="paragraph" w:customStyle="1" w:styleId="xl124">
    <w:name w:val="xl124"/>
    <w:basedOn w:val="Normal"/>
    <w:rsid w:val="00EA02E0"/>
    <w:pPr>
      <w:spacing w:before="100" w:beforeAutospacing="1" w:after="100" w:afterAutospacing="1" w:line="240" w:lineRule="auto"/>
    </w:pPr>
    <w:rPr>
      <w:rFonts w:ascii="Times New Roman" w:eastAsia="Times New Roman" w:hAnsi="Times New Roman" w:cs="Times New Roman"/>
      <w:color w:val="00B0F0"/>
      <w:sz w:val="24"/>
      <w:szCs w:val="24"/>
      <w:lang w:eastAsia="es-CL"/>
    </w:rPr>
  </w:style>
  <w:style w:type="paragraph" w:customStyle="1" w:styleId="xl125">
    <w:name w:val="xl125"/>
    <w:basedOn w:val="Normal"/>
    <w:rsid w:val="00EA02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CL"/>
    </w:rPr>
  </w:style>
  <w:style w:type="paragraph" w:customStyle="1" w:styleId="xl126">
    <w:name w:val="xl126"/>
    <w:basedOn w:val="Normal"/>
    <w:rsid w:val="00EA02E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CL"/>
    </w:rPr>
  </w:style>
  <w:style w:type="paragraph" w:customStyle="1" w:styleId="xl127">
    <w:name w:val="xl127"/>
    <w:basedOn w:val="Normal"/>
    <w:rsid w:val="00EA02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CL"/>
    </w:rPr>
  </w:style>
  <w:style w:type="paragraph" w:customStyle="1" w:styleId="xl128">
    <w:name w:val="xl128"/>
    <w:basedOn w:val="Normal"/>
    <w:rsid w:val="00EA02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L"/>
    </w:rPr>
  </w:style>
  <w:style w:type="paragraph" w:customStyle="1" w:styleId="xl129">
    <w:name w:val="xl129"/>
    <w:basedOn w:val="Normal"/>
    <w:rsid w:val="00EA02E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CL"/>
    </w:rPr>
  </w:style>
  <w:style w:type="paragraph" w:customStyle="1" w:styleId="xl130">
    <w:name w:val="xl130"/>
    <w:basedOn w:val="Normal"/>
    <w:rsid w:val="00EA02E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L"/>
    </w:rPr>
  </w:style>
  <w:style w:type="paragraph" w:customStyle="1" w:styleId="xl131">
    <w:name w:val="xl131"/>
    <w:basedOn w:val="Normal"/>
    <w:rsid w:val="00EA02E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L"/>
    </w:rPr>
  </w:style>
  <w:style w:type="paragraph" w:customStyle="1" w:styleId="xl132">
    <w:name w:val="xl132"/>
    <w:basedOn w:val="Normal"/>
    <w:rsid w:val="00EA02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L"/>
    </w:rPr>
  </w:style>
  <w:style w:type="paragraph" w:customStyle="1" w:styleId="xl133">
    <w:name w:val="xl133"/>
    <w:basedOn w:val="Normal"/>
    <w:rsid w:val="00EA02E0"/>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ADE"/>
    <w:pPr>
      <w:spacing w:after="200" w:line="276" w:lineRule="auto"/>
    </w:pPr>
  </w:style>
  <w:style w:type="paragraph" w:styleId="Ttulo1">
    <w:name w:val="heading 1"/>
    <w:basedOn w:val="Normal"/>
    <w:next w:val="Normal"/>
    <w:link w:val="Ttulo1Car"/>
    <w:uiPriority w:val="99"/>
    <w:qFormat/>
    <w:rsid w:val="00154ADE"/>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8F5142"/>
    <w:pPr>
      <w:numPr>
        <w:ilvl w:val="1"/>
      </w:numPr>
      <w:suppressAutoHyphens/>
      <w:spacing w:before="240" w:line="240" w:lineRule="auto"/>
      <w:ind w:left="709" w:hanging="425"/>
      <w:outlineLvl w:val="1"/>
    </w:pPr>
    <w:rPr>
      <w:caps w:val="0"/>
    </w:rPr>
  </w:style>
  <w:style w:type="paragraph" w:styleId="Ttulo3">
    <w:name w:val="heading 3"/>
    <w:basedOn w:val="Prrafodelista"/>
    <w:next w:val="Normal"/>
    <w:link w:val="Ttulo3Car"/>
    <w:uiPriority w:val="99"/>
    <w:unhideWhenUsed/>
    <w:qFormat/>
    <w:rsid w:val="00154ADE"/>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154ADE"/>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154ADE"/>
    <w:rPr>
      <w:rFonts w:cs="Times New Roman"/>
      <w:b/>
      <w:caps/>
      <w:sz w:val="26"/>
      <w:szCs w:val="26"/>
    </w:rPr>
  </w:style>
  <w:style w:type="character" w:customStyle="1" w:styleId="Ttulo2Car">
    <w:name w:val="Título 2 Car"/>
    <w:basedOn w:val="Fuentedeprrafopredeter"/>
    <w:link w:val="Ttulo2"/>
    <w:uiPriority w:val="99"/>
    <w:rsid w:val="008F5142"/>
    <w:rPr>
      <w:rFonts w:cs="Times New Roman"/>
      <w:b/>
      <w:sz w:val="26"/>
      <w:szCs w:val="26"/>
    </w:rPr>
  </w:style>
  <w:style w:type="character" w:customStyle="1" w:styleId="Ttulo3Car">
    <w:name w:val="Título 3 Car"/>
    <w:basedOn w:val="Fuentedeprrafopredeter"/>
    <w:link w:val="Ttulo3"/>
    <w:uiPriority w:val="99"/>
    <w:rsid w:val="00154ADE"/>
    <w:rPr>
      <w:b/>
    </w:rPr>
  </w:style>
  <w:style w:type="character" w:customStyle="1" w:styleId="Ttulo4Car">
    <w:name w:val="Título 4 Car"/>
    <w:basedOn w:val="Fuentedeprrafopredeter"/>
    <w:link w:val="Ttulo4"/>
    <w:uiPriority w:val="9"/>
    <w:rsid w:val="00154ADE"/>
  </w:style>
  <w:style w:type="paragraph" w:styleId="Encabezado">
    <w:name w:val="header"/>
    <w:basedOn w:val="Normal"/>
    <w:link w:val="EncabezadoCar"/>
    <w:uiPriority w:val="99"/>
    <w:unhideWhenUsed/>
    <w:rsid w:val="00154A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4ADE"/>
  </w:style>
  <w:style w:type="paragraph" w:styleId="Piedepgina">
    <w:name w:val="footer"/>
    <w:basedOn w:val="Normal"/>
    <w:link w:val="PiedepginaCar"/>
    <w:uiPriority w:val="99"/>
    <w:unhideWhenUsed/>
    <w:rsid w:val="00154A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4ADE"/>
  </w:style>
  <w:style w:type="table" w:customStyle="1" w:styleId="Tablaconcuadrcula1">
    <w:name w:val="Tabla con cuadrícula1"/>
    <w:basedOn w:val="Tablanormal"/>
    <w:next w:val="Tablaconcuadrcula"/>
    <w:uiPriority w:val="59"/>
    <w:rsid w:val="00154ADE"/>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99"/>
    <w:rsid w:val="00154A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54A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4ADE"/>
    <w:rPr>
      <w:rFonts w:ascii="Tahoma" w:hAnsi="Tahoma" w:cs="Tahoma"/>
      <w:sz w:val="16"/>
      <w:szCs w:val="16"/>
    </w:rPr>
  </w:style>
  <w:style w:type="paragraph" w:styleId="TDC1">
    <w:name w:val="toc 1"/>
    <w:basedOn w:val="Normal"/>
    <w:next w:val="Normal"/>
    <w:autoRedefine/>
    <w:uiPriority w:val="39"/>
    <w:unhideWhenUsed/>
    <w:rsid w:val="00154ADE"/>
    <w:pPr>
      <w:tabs>
        <w:tab w:val="left" w:pos="440"/>
        <w:tab w:val="right" w:leader="dot" w:pos="8789"/>
      </w:tabs>
      <w:spacing w:after="60"/>
      <w:ind w:right="-91"/>
    </w:pPr>
  </w:style>
  <w:style w:type="character" w:styleId="Hipervnculo">
    <w:name w:val="Hyperlink"/>
    <w:basedOn w:val="Fuentedeprrafopredeter"/>
    <w:uiPriority w:val="99"/>
    <w:unhideWhenUsed/>
    <w:rsid w:val="00154ADE"/>
    <w:rPr>
      <w:color w:val="0563C1" w:themeColor="hyperlink"/>
      <w:u w:val="single"/>
    </w:rPr>
  </w:style>
  <w:style w:type="paragraph" w:styleId="Prrafodelista">
    <w:name w:val="List Paragraph"/>
    <w:basedOn w:val="Normal"/>
    <w:link w:val="PrrafodelistaCar"/>
    <w:uiPriority w:val="34"/>
    <w:qFormat/>
    <w:rsid w:val="00154ADE"/>
    <w:pPr>
      <w:ind w:left="720"/>
      <w:contextualSpacing/>
    </w:pPr>
  </w:style>
  <w:style w:type="paragraph" w:styleId="TDC2">
    <w:name w:val="toc 2"/>
    <w:basedOn w:val="Normal"/>
    <w:next w:val="Normal"/>
    <w:autoRedefine/>
    <w:uiPriority w:val="39"/>
    <w:unhideWhenUsed/>
    <w:rsid w:val="00154ADE"/>
    <w:pPr>
      <w:tabs>
        <w:tab w:val="left" w:pos="880"/>
        <w:tab w:val="right" w:leader="dot" w:pos="8830"/>
      </w:tabs>
      <w:spacing w:after="100"/>
      <w:ind w:left="220"/>
    </w:pPr>
  </w:style>
  <w:style w:type="paragraph" w:styleId="Epgrafe">
    <w:name w:val="caption"/>
    <w:aliases w:val="Epígrafe 2"/>
    <w:basedOn w:val="Normal"/>
    <w:next w:val="Normal"/>
    <w:link w:val="EpgrafeCar"/>
    <w:uiPriority w:val="99"/>
    <w:unhideWhenUsed/>
    <w:qFormat/>
    <w:rsid w:val="00154ADE"/>
    <w:pPr>
      <w:spacing w:line="240" w:lineRule="auto"/>
      <w:jc w:val="center"/>
    </w:pPr>
    <w:rPr>
      <w:rFonts w:cs="Times New Roman"/>
      <w:b/>
      <w:bCs/>
      <w:sz w:val="18"/>
      <w:szCs w:val="18"/>
    </w:rPr>
  </w:style>
  <w:style w:type="paragraph" w:customStyle="1" w:styleId="SubtituloPortada">
    <w:name w:val="Subtitulo Portada"/>
    <w:basedOn w:val="Normal"/>
    <w:link w:val="SubtituloPortadaCar"/>
    <w:qFormat/>
    <w:rsid w:val="00154ADE"/>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154ADE"/>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154ADE"/>
    <w:rPr>
      <w:rFonts w:ascii="Calibri" w:eastAsia="Calibri" w:hAnsi="Calibri" w:cs="Calibri"/>
      <w:b/>
      <w:caps/>
      <w:sz w:val="32"/>
      <w:szCs w:val="32"/>
    </w:rPr>
  </w:style>
  <w:style w:type="character" w:customStyle="1" w:styleId="TituloPortadaCar">
    <w:name w:val="Titulo Portada Car"/>
    <w:basedOn w:val="Fuentedeprrafopredeter"/>
    <w:link w:val="TituloPortada"/>
    <w:rsid w:val="00154ADE"/>
    <w:rPr>
      <w:rFonts w:ascii="Calibri" w:eastAsia="Calibri" w:hAnsi="Calibri" w:cs="Calibri"/>
      <w:b/>
      <w:caps/>
      <w:color w:val="7F7F7F"/>
      <w:sz w:val="32"/>
      <w:szCs w:val="32"/>
    </w:rPr>
  </w:style>
  <w:style w:type="paragraph" w:styleId="Sinespaciado">
    <w:name w:val="No Spacing"/>
    <w:uiPriority w:val="99"/>
    <w:qFormat/>
    <w:rsid w:val="00154ADE"/>
    <w:pPr>
      <w:spacing w:after="0" w:line="240" w:lineRule="auto"/>
    </w:pPr>
  </w:style>
  <w:style w:type="paragraph" w:styleId="Ttulo">
    <w:name w:val="Title"/>
    <w:basedOn w:val="Normal"/>
    <w:next w:val="Normal"/>
    <w:link w:val="TtuloCar"/>
    <w:uiPriority w:val="10"/>
    <w:qFormat/>
    <w:rsid w:val="00154AD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154ADE"/>
    <w:rPr>
      <w:rFonts w:asciiTheme="majorHAnsi" w:eastAsiaTheme="majorEastAsia" w:hAnsiTheme="majorHAnsi" w:cstheme="majorBidi"/>
      <w:color w:val="323E4F" w:themeColor="text2" w:themeShade="BF"/>
      <w:spacing w:val="5"/>
      <w:kern w:val="28"/>
      <w:sz w:val="52"/>
      <w:szCs w:val="52"/>
    </w:rPr>
  </w:style>
  <w:style w:type="paragraph" w:styleId="Textonotapie">
    <w:name w:val="footnote text"/>
    <w:basedOn w:val="Normal"/>
    <w:link w:val="TextonotapieCar"/>
    <w:uiPriority w:val="99"/>
    <w:unhideWhenUsed/>
    <w:rsid w:val="00154ADE"/>
    <w:pPr>
      <w:spacing w:after="0" w:line="240" w:lineRule="auto"/>
    </w:pPr>
    <w:rPr>
      <w:sz w:val="20"/>
      <w:szCs w:val="20"/>
    </w:rPr>
  </w:style>
  <w:style w:type="character" w:customStyle="1" w:styleId="TextonotapieCar">
    <w:name w:val="Texto nota pie Car"/>
    <w:basedOn w:val="Fuentedeprrafopredeter"/>
    <w:link w:val="Textonotapie"/>
    <w:uiPriority w:val="99"/>
    <w:rsid w:val="00154ADE"/>
    <w:rPr>
      <w:sz w:val="20"/>
      <w:szCs w:val="20"/>
    </w:rPr>
  </w:style>
  <w:style w:type="character" w:styleId="Refdenotaalpie">
    <w:name w:val="footnote reference"/>
    <w:basedOn w:val="Fuentedeprrafopredeter"/>
    <w:uiPriority w:val="99"/>
    <w:semiHidden/>
    <w:unhideWhenUsed/>
    <w:rsid w:val="00154ADE"/>
    <w:rPr>
      <w:vertAlign w:val="superscript"/>
    </w:rPr>
  </w:style>
  <w:style w:type="character" w:styleId="Refdecomentario">
    <w:name w:val="annotation reference"/>
    <w:basedOn w:val="Fuentedeprrafopredeter"/>
    <w:uiPriority w:val="99"/>
    <w:unhideWhenUsed/>
    <w:rsid w:val="00154ADE"/>
    <w:rPr>
      <w:sz w:val="16"/>
      <w:szCs w:val="16"/>
    </w:rPr>
  </w:style>
  <w:style w:type="paragraph" w:styleId="Textocomentario">
    <w:name w:val="annotation text"/>
    <w:basedOn w:val="Normal"/>
    <w:link w:val="TextocomentarioCar"/>
    <w:uiPriority w:val="99"/>
    <w:unhideWhenUsed/>
    <w:rsid w:val="00154ADE"/>
    <w:pPr>
      <w:spacing w:line="240" w:lineRule="auto"/>
    </w:pPr>
    <w:rPr>
      <w:sz w:val="20"/>
      <w:szCs w:val="20"/>
    </w:rPr>
  </w:style>
  <w:style w:type="character" w:customStyle="1" w:styleId="TextocomentarioCar">
    <w:name w:val="Texto comentario Car"/>
    <w:basedOn w:val="Fuentedeprrafopredeter"/>
    <w:link w:val="Textocomentario"/>
    <w:uiPriority w:val="99"/>
    <w:rsid w:val="00154ADE"/>
    <w:rPr>
      <w:sz w:val="20"/>
      <w:szCs w:val="20"/>
    </w:rPr>
  </w:style>
  <w:style w:type="paragraph" w:styleId="Asuntodelcomentario">
    <w:name w:val="annotation subject"/>
    <w:basedOn w:val="Textocomentario"/>
    <w:next w:val="Textocomentario"/>
    <w:link w:val="AsuntodelcomentarioCar"/>
    <w:uiPriority w:val="99"/>
    <w:semiHidden/>
    <w:unhideWhenUsed/>
    <w:rsid w:val="00154ADE"/>
    <w:rPr>
      <w:b/>
      <w:bCs/>
    </w:rPr>
  </w:style>
  <w:style w:type="character" w:customStyle="1" w:styleId="AsuntodelcomentarioCar">
    <w:name w:val="Asunto del comentario Car"/>
    <w:basedOn w:val="TextocomentarioCar"/>
    <w:link w:val="Asuntodelcomentario"/>
    <w:uiPriority w:val="99"/>
    <w:semiHidden/>
    <w:rsid w:val="00154ADE"/>
    <w:rPr>
      <w:b/>
      <w:bCs/>
      <w:sz w:val="20"/>
      <w:szCs w:val="20"/>
    </w:rPr>
  </w:style>
  <w:style w:type="paragraph" w:styleId="Revisin">
    <w:name w:val="Revision"/>
    <w:hidden/>
    <w:uiPriority w:val="99"/>
    <w:semiHidden/>
    <w:rsid w:val="00154ADE"/>
    <w:pPr>
      <w:spacing w:after="0" w:line="240" w:lineRule="auto"/>
    </w:pPr>
  </w:style>
  <w:style w:type="character" w:styleId="Hipervnculovisitado">
    <w:name w:val="FollowedHyperlink"/>
    <w:basedOn w:val="Fuentedeprrafopredeter"/>
    <w:uiPriority w:val="99"/>
    <w:semiHidden/>
    <w:unhideWhenUsed/>
    <w:rsid w:val="00154ADE"/>
    <w:rPr>
      <w:color w:val="954F72" w:themeColor="followedHyperlink"/>
      <w:u w:val="single"/>
    </w:rPr>
  </w:style>
  <w:style w:type="paragraph" w:styleId="TDC3">
    <w:name w:val="toc 3"/>
    <w:basedOn w:val="Normal"/>
    <w:next w:val="Normal"/>
    <w:autoRedefine/>
    <w:uiPriority w:val="39"/>
    <w:unhideWhenUsed/>
    <w:rsid w:val="00154ADE"/>
    <w:pPr>
      <w:spacing w:after="100"/>
      <w:ind w:left="440"/>
    </w:pPr>
  </w:style>
  <w:style w:type="paragraph" w:styleId="Subttulo">
    <w:name w:val="Subtitle"/>
    <w:basedOn w:val="Normal"/>
    <w:next w:val="Normal"/>
    <w:link w:val="SubttuloCar"/>
    <w:uiPriority w:val="11"/>
    <w:qFormat/>
    <w:rsid w:val="00154ADE"/>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154ADE"/>
    <w:rPr>
      <w:rFonts w:eastAsiaTheme="majorEastAsia" w:cstheme="majorBidi"/>
      <w:b/>
      <w:iCs/>
      <w:spacing w:val="15"/>
      <w:sz w:val="24"/>
      <w:szCs w:val="24"/>
    </w:rPr>
  </w:style>
  <w:style w:type="paragraph" w:customStyle="1" w:styleId="Default">
    <w:name w:val="Default"/>
    <w:rsid w:val="00154AD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154ADE"/>
    <w:pPr>
      <w:spacing w:before="100" w:beforeAutospacing="1" w:after="100" w:afterAutospacing="1" w:line="240" w:lineRule="auto"/>
    </w:pPr>
    <w:rPr>
      <w:rFonts w:ascii="Times New Roman" w:eastAsiaTheme="minorEastAsia" w:hAnsi="Times New Roman" w:cs="Times New Roman"/>
      <w:sz w:val="24"/>
      <w:szCs w:val="24"/>
      <w:lang w:eastAsia="es-CL"/>
    </w:rPr>
  </w:style>
  <w:style w:type="character" w:customStyle="1" w:styleId="EpgrafeCar">
    <w:name w:val="Epígrafe Car"/>
    <w:aliases w:val="Epígrafe 2 Car"/>
    <w:basedOn w:val="Ttulo2Car"/>
    <w:link w:val="Epgrafe"/>
    <w:uiPriority w:val="99"/>
    <w:rsid w:val="00154ADE"/>
    <w:rPr>
      <w:rFonts w:cs="Times New Roman"/>
      <w:b/>
      <w:bCs/>
      <w:sz w:val="18"/>
      <w:szCs w:val="18"/>
    </w:rPr>
  </w:style>
  <w:style w:type="character" w:customStyle="1" w:styleId="PrrafodelistaCar">
    <w:name w:val="Párrafo de lista Car"/>
    <w:link w:val="Prrafodelista"/>
    <w:uiPriority w:val="34"/>
    <w:locked/>
    <w:rsid w:val="00154ADE"/>
  </w:style>
  <w:style w:type="character" w:styleId="Textodelmarcadordeposicin">
    <w:name w:val="Placeholder Text"/>
    <w:basedOn w:val="Fuentedeprrafopredeter"/>
    <w:uiPriority w:val="99"/>
    <w:semiHidden/>
    <w:rsid w:val="00154ADE"/>
    <w:rPr>
      <w:color w:val="808080"/>
    </w:rPr>
  </w:style>
  <w:style w:type="numbering" w:customStyle="1" w:styleId="Sinlista1">
    <w:name w:val="Sin lista1"/>
    <w:next w:val="Sinlista"/>
    <w:uiPriority w:val="99"/>
    <w:semiHidden/>
    <w:unhideWhenUsed/>
    <w:rsid w:val="00154ADE"/>
  </w:style>
  <w:style w:type="paragraph" w:customStyle="1" w:styleId="font5">
    <w:name w:val="font5"/>
    <w:basedOn w:val="Normal"/>
    <w:rsid w:val="00154AD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font6">
    <w:name w:val="font6"/>
    <w:basedOn w:val="Normal"/>
    <w:rsid w:val="00154AD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font7">
    <w:name w:val="font7"/>
    <w:basedOn w:val="Normal"/>
    <w:rsid w:val="00154AD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xl67">
    <w:name w:val="xl67"/>
    <w:basedOn w:val="Normal"/>
    <w:rsid w:val="00154ADE"/>
    <w:pPr>
      <w:spacing w:before="100" w:beforeAutospacing="1" w:after="100" w:afterAutospacing="1" w:line="240" w:lineRule="auto"/>
    </w:pPr>
    <w:rPr>
      <w:rFonts w:ascii="Times New Roman" w:eastAsia="Times New Roman" w:hAnsi="Times New Roman" w:cs="Times New Roman"/>
      <w:b/>
      <w:bCs/>
      <w:sz w:val="24"/>
      <w:szCs w:val="24"/>
      <w:lang w:eastAsia="es-CL"/>
    </w:rPr>
  </w:style>
  <w:style w:type="paragraph" w:customStyle="1" w:styleId="xl68">
    <w:name w:val="xl68"/>
    <w:basedOn w:val="Normal"/>
    <w:rsid w:val="00154ADE"/>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69">
    <w:name w:val="xl69"/>
    <w:basedOn w:val="Normal"/>
    <w:rsid w:val="00154ADE"/>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0">
    <w:name w:val="xl70"/>
    <w:basedOn w:val="Normal"/>
    <w:rsid w:val="00154AD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1">
    <w:name w:val="xl71"/>
    <w:basedOn w:val="Normal"/>
    <w:rsid w:val="00154AD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2">
    <w:name w:val="xl72"/>
    <w:basedOn w:val="Normal"/>
    <w:rsid w:val="00154AD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3">
    <w:name w:val="xl73"/>
    <w:basedOn w:val="Normal"/>
    <w:rsid w:val="00154AD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4">
    <w:name w:val="xl74"/>
    <w:basedOn w:val="Normal"/>
    <w:rsid w:val="00154AD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5">
    <w:name w:val="xl75"/>
    <w:basedOn w:val="Normal"/>
    <w:rsid w:val="00154AD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6">
    <w:name w:val="xl76"/>
    <w:basedOn w:val="Normal"/>
    <w:rsid w:val="00154AD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7">
    <w:name w:val="xl77"/>
    <w:basedOn w:val="Normal"/>
    <w:rsid w:val="00154AD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8">
    <w:name w:val="xl78"/>
    <w:basedOn w:val="Normal"/>
    <w:rsid w:val="00154AD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9">
    <w:name w:val="xl79"/>
    <w:basedOn w:val="Normal"/>
    <w:rsid w:val="00154ADE"/>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0">
    <w:name w:val="xl80"/>
    <w:basedOn w:val="Normal"/>
    <w:rsid w:val="00154ADE"/>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1">
    <w:name w:val="xl81"/>
    <w:basedOn w:val="Normal"/>
    <w:rsid w:val="00154AD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2">
    <w:name w:val="xl82"/>
    <w:basedOn w:val="Normal"/>
    <w:rsid w:val="00154ADE"/>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3">
    <w:name w:val="xl83"/>
    <w:basedOn w:val="Normal"/>
    <w:rsid w:val="00154ADE"/>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84">
    <w:name w:val="xl84"/>
    <w:basedOn w:val="Normal"/>
    <w:rsid w:val="00154AD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85">
    <w:name w:val="xl85"/>
    <w:basedOn w:val="Normal"/>
    <w:rsid w:val="00154AD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6">
    <w:name w:val="xl86"/>
    <w:basedOn w:val="Normal"/>
    <w:rsid w:val="00154AD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7">
    <w:name w:val="xl87"/>
    <w:basedOn w:val="Normal"/>
    <w:rsid w:val="00154AD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8">
    <w:name w:val="xl88"/>
    <w:basedOn w:val="Normal"/>
    <w:rsid w:val="00154AD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9">
    <w:name w:val="xl89"/>
    <w:basedOn w:val="Normal"/>
    <w:rsid w:val="00154ADE"/>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0">
    <w:name w:val="xl90"/>
    <w:basedOn w:val="Normal"/>
    <w:rsid w:val="00154AD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1">
    <w:name w:val="xl91"/>
    <w:basedOn w:val="Normal"/>
    <w:rsid w:val="00154ADE"/>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2">
    <w:name w:val="xl92"/>
    <w:basedOn w:val="Normal"/>
    <w:rsid w:val="00154AD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3">
    <w:name w:val="xl93"/>
    <w:basedOn w:val="Normal"/>
    <w:rsid w:val="00154ADE"/>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4">
    <w:name w:val="xl94"/>
    <w:basedOn w:val="Normal"/>
    <w:rsid w:val="00154ADE"/>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5">
    <w:name w:val="xl95"/>
    <w:basedOn w:val="Normal"/>
    <w:rsid w:val="00154ADE"/>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6">
    <w:name w:val="xl96"/>
    <w:basedOn w:val="Normal"/>
    <w:rsid w:val="00154AD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7">
    <w:name w:val="xl97"/>
    <w:basedOn w:val="Normal"/>
    <w:rsid w:val="00154ADE"/>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8">
    <w:name w:val="xl98"/>
    <w:basedOn w:val="Normal"/>
    <w:rsid w:val="00154ADE"/>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msonormal0">
    <w:name w:val="msonormal"/>
    <w:basedOn w:val="Normal"/>
    <w:rsid w:val="00154ADE"/>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xl99">
    <w:name w:val="xl99"/>
    <w:basedOn w:val="Normal"/>
    <w:rsid w:val="00154AD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0">
    <w:name w:val="xl100"/>
    <w:basedOn w:val="Normal"/>
    <w:rsid w:val="00154AD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lang w:eastAsia="es-CL"/>
    </w:rPr>
  </w:style>
  <w:style w:type="paragraph" w:customStyle="1" w:styleId="xl101">
    <w:name w:val="xl101"/>
    <w:basedOn w:val="Normal"/>
    <w:rsid w:val="00154AD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es-CL"/>
    </w:rPr>
  </w:style>
  <w:style w:type="paragraph" w:customStyle="1" w:styleId="xl102">
    <w:name w:val="xl102"/>
    <w:basedOn w:val="Normal"/>
    <w:rsid w:val="00154AD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3">
    <w:name w:val="xl103"/>
    <w:basedOn w:val="Normal"/>
    <w:rsid w:val="00154AD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4">
    <w:name w:val="xl104"/>
    <w:basedOn w:val="Normal"/>
    <w:rsid w:val="00154AD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5">
    <w:name w:val="xl105"/>
    <w:basedOn w:val="Normal"/>
    <w:rsid w:val="00154ADE"/>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L"/>
    </w:rPr>
  </w:style>
  <w:style w:type="paragraph" w:customStyle="1" w:styleId="xl106">
    <w:name w:val="xl106"/>
    <w:basedOn w:val="Normal"/>
    <w:rsid w:val="00154AD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CL"/>
    </w:rPr>
  </w:style>
  <w:style w:type="paragraph" w:customStyle="1" w:styleId="xl107">
    <w:name w:val="xl107"/>
    <w:basedOn w:val="Normal"/>
    <w:rsid w:val="00154AD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8">
    <w:name w:val="xl108"/>
    <w:basedOn w:val="Normal"/>
    <w:rsid w:val="00154AD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L"/>
    </w:rPr>
  </w:style>
  <w:style w:type="paragraph" w:customStyle="1" w:styleId="xl109">
    <w:name w:val="xl109"/>
    <w:basedOn w:val="Normal"/>
    <w:rsid w:val="00154AD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0">
    <w:name w:val="xl110"/>
    <w:basedOn w:val="Normal"/>
    <w:rsid w:val="00154ADE"/>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1">
    <w:name w:val="xl111"/>
    <w:basedOn w:val="Normal"/>
    <w:rsid w:val="00154AD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2">
    <w:name w:val="xl112"/>
    <w:basedOn w:val="Normal"/>
    <w:rsid w:val="00154AD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table" w:customStyle="1" w:styleId="Tablaconcuadrcula2">
    <w:name w:val="Tabla con cuadrícula2"/>
    <w:basedOn w:val="Tablanormal"/>
    <w:next w:val="Tablaconcuadrcula"/>
    <w:uiPriority w:val="39"/>
    <w:rsid w:val="005B3D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rsid w:val="00761A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CL"/>
    </w:rPr>
  </w:style>
  <w:style w:type="paragraph" w:customStyle="1" w:styleId="xl66">
    <w:name w:val="xl66"/>
    <w:basedOn w:val="Normal"/>
    <w:rsid w:val="00761A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CL"/>
    </w:rPr>
  </w:style>
  <w:style w:type="paragraph" w:customStyle="1" w:styleId="xl113">
    <w:name w:val="xl113"/>
    <w:basedOn w:val="Normal"/>
    <w:rsid w:val="00A3431A"/>
    <w:pPr>
      <w:pBdr>
        <w:top w:val="single" w:sz="4"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CL"/>
    </w:rPr>
  </w:style>
  <w:style w:type="paragraph" w:customStyle="1" w:styleId="xl114">
    <w:name w:val="xl114"/>
    <w:basedOn w:val="Normal"/>
    <w:rsid w:val="00A3431A"/>
    <w:pPr>
      <w:pBdr>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CL"/>
    </w:rPr>
  </w:style>
  <w:style w:type="paragraph" w:customStyle="1" w:styleId="xl115">
    <w:name w:val="xl115"/>
    <w:basedOn w:val="Normal"/>
    <w:rsid w:val="00A3431A"/>
    <w:pPr>
      <w:pBdr>
        <w:top w:val="single" w:sz="4"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CL"/>
    </w:rPr>
  </w:style>
  <w:style w:type="paragraph" w:customStyle="1" w:styleId="xl116">
    <w:name w:val="xl116"/>
    <w:basedOn w:val="Normal"/>
    <w:rsid w:val="00A3431A"/>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CL"/>
    </w:rPr>
  </w:style>
  <w:style w:type="paragraph" w:customStyle="1" w:styleId="xl117">
    <w:name w:val="xl117"/>
    <w:basedOn w:val="Normal"/>
    <w:rsid w:val="00A3431A"/>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CL"/>
    </w:rPr>
  </w:style>
  <w:style w:type="paragraph" w:customStyle="1" w:styleId="xl63">
    <w:name w:val="xl63"/>
    <w:basedOn w:val="Normal"/>
    <w:rsid w:val="00C83C76"/>
    <w:pPr>
      <w:spacing w:before="100" w:beforeAutospacing="1" w:after="100" w:afterAutospacing="1" w:line="240" w:lineRule="auto"/>
    </w:pPr>
    <w:rPr>
      <w:rFonts w:ascii="Times New Roman" w:eastAsia="Times New Roman" w:hAnsi="Times New Roman" w:cs="Times New Roman"/>
      <w:sz w:val="18"/>
      <w:szCs w:val="18"/>
      <w:lang w:eastAsia="es-CL"/>
    </w:rPr>
  </w:style>
  <w:style w:type="paragraph" w:customStyle="1" w:styleId="xl64">
    <w:name w:val="xl64"/>
    <w:basedOn w:val="Normal"/>
    <w:rsid w:val="00C83C76"/>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CL"/>
    </w:rPr>
  </w:style>
  <w:style w:type="paragraph" w:styleId="Textonotaalfinal">
    <w:name w:val="endnote text"/>
    <w:basedOn w:val="Normal"/>
    <w:link w:val="TextonotaalfinalCar"/>
    <w:uiPriority w:val="99"/>
    <w:semiHidden/>
    <w:unhideWhenUsed/>
    <w:rsid w:val="00D5446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54460"/>
    <w:rPr>
      <w:sz w:val="20"/>
      <w:szCs w:val="20"/>
    </w:rPr>
  </w:style>
  <w:style w:type="character" w:styleId="Refdenotaalfinal">
    <w:name w:val="endnote reference"/>
    <w:basedOn w:val="Fuentedeprrafopredeter"/>
    <w:uiPriority w:val="99"/>
    <w:semiHidden/>
    <w:unhideWhenUsed/>
    <w:rsid w:val="00D54460"/>
    <w:rPr>
      <w:vertAlign w:val="superscript"/>
    </w:rPr>
  </w:style>
  <w:style w:type="paragraph" w:customStyle="1" w:styleId="xl118">
    <w:name w:val="xl118"/>
    <w:basedOn w:val="Normal"/>
    <w:rsid w:val="00EA02E0"/>
    <w:pPr>
      <w:spacing w:before="100" w:beforeAutospacing="1" w:after="100" w:afterAutospacing="1" w:line="240" w:lineRule="auto"/>
    </w:pPr>
    <w:rPr>
      <w:rFonts w:ascii="Arial" w:eastAsia="Times New Roman" w:hAnsi="Arial" w:cs="Arial"/>
      <w:color w:val="00B050"/>
      <w:sz w:val="24"/>
      <w:szCs w:val="24"/>
      <w:lang w:eastAsia="es-CL"/>
    </w:rPr>
  </w:style>
  <w:style w:type="paragraph" w:customStyle="1" w:styleId="xl119">
    <w:name w:val="xl119"/>
    <w:basedOn w:val="Normal"/>
    <w:rsid w:val="00EA02E0"/>
    <w:pPr>
      <w:spacing w:before="100" w:beforeAutospacing="1" w:after="100" w:afterAutospacing="1" w:line="240" w:lineRule="auto"/>
    </w:pPr>
    <w:rPr>
      <w:rFonts w:ascii="Times New Roman" w:eastAsia="Times New Roman" w:hAnsi="Times New Roman" w:cs="Times New Roman"/>
      <w:color w:val="00B050"/>
      <w:sz w:val="24"/>
      <w:szCs w:val="24"/>
      <w:lang w:eastAsia="es-CL"/>
    </w:rPr>
  </w:style>
  <w:style w:type="paragraph" w:customStyle="1" w:styleId="xl120">
    <w:name w:val="xl120"/>
    <w:basedOn w:val="Normal"/>
    <w:rsid w:val="00EA02E0"/>
    <w:pPr>
      <w:spacing w:before="100" w:beforeAutospacing="1" w:after="100" w:afterAutospacing="1" w:line="240" w:lineRule="auto"/>
    </w:pPr>
    <w:rPr>
      <w:rFonts w:ascii="Times New Roman" w:eastAsia="Times New Roman" w:hAnsi="Times New Roman" w:cs="Times New Roman"/>
      <w:color w:val="0070C0"/>
      <w:sz w:val="24"/>
      <w:szCs w:val="24"/>
      <w:lang w:eastAsia="es-CL"/>
    </w:rPr>
  </w:style>
  <w:style w:type="paragraph" w:customStyle="1" w:styleId="xl121">
    <w:name w:val="xl121"/>
    <w:basedOn w:val="Normal"/>
    <w:rsid w:val="00EA02E0"/>
    <w:pPr>
      <w:spacing w:before="100" w:beforeAutospacing="1" w:after="100" w:afterAutospacing="1" w:line="240" w:lineRule="auto"/>
    </w:pPr>
    <w:rPr>
      <w:rFonts w:ascii="Arial" w:eastAsia="Times New Roman" w:hAnsi="Arial" w:cs="Arial"/>
      <w:color w:val="7030A0"/>
      <w:sz w:val="24"/>
      <w:szCs w:val="24"/>
      <w:lang w:eastAsia="es-CL"/>
    </w:rPr>
  </w:style>
  <w:style w:type="paragraph" w:customStyle="1" w:styleId="xl122">
    <w:name w:val="xl122"/>
    <w:basedOn w:val="Normal"/>
    <w:rsid w:val="00EA02E0"/>
    <w:pPr>
      <w:spacing w:before="100" w:beforeAutospacing="1" w:after="100" w:afterAutospacing="1" w:line="240" w:lineRule="auto"/>
    </w:pPr>
    <w:rPr>
      <w:rFonts w:ascii="Times New Roman" w:eastAsia="Times New Roman" w:hAnsi="Times New Roman" w:cs="Times New Roman"/>
      <w:color w:val="7030A0"/>
      <w:sz w:val="24"/>
      <w:szCs w:val="24"/>
      <w:lang w:eastAsia="es-CL"/>
    </w:rPr>
  </w:style>
  <w:style w:type="paragraph" w:customStyle="1" w:styleId="xl123">
    <w:name w:val="xl123"/>
    <w:basedOn w:val="Normal"/>
    <w:rsid w:val="00EA02E0"/>
    <w:pPr>
      <w:spacing w:before="100" w:beforeAutospacing="1" w:after="100" w:afterAutospacing="1" w:line="240" w:lineRule="auto"/>
    </w:pPr>
    <w:rPr>
      <w:rFonts w:ascii="Times New Roman" w:eastAsia="Times New Roman" w:hAnsi="Times New Roman" w:cs="Times New Roman"/>
      <w:color w:val="4BACC6"/>
      <w:sz w:val="24"/>
      <w:szCs w:val="24"/>
      <w:lang w:eastAsia="es-CL"/>
    </w:rPr>
  </w:style>
  <w:style w:type="paragraph" w:customStyle="1" w:styleId="xl124">
    <w:name w:val="xl124"/>
    <w:basedOn w:val="Normal"/>
    <w:rsid w:val="00EA02E0"/>
    <w:pPr>
      <w:spacing w:before="100" w:beforeAutospacing="1" w:after="100" w:afterAutospacing="1" w:line="240" w:lineRule="auto"/>
    </w:pPr>
    <w:rPr>
      <w:rFonts w:ascii="Times New Roman" w:eastAsia="Times New Roman" w:hAnsi="Times New Roman" w:cs="Times New Roman"/>
      <w:color w:val="00B0F0"/>
      <w:sz w:val="24"/>
      <w:szCs w:val="24"/>
      <w:lang w:eastAsia="es-CL"/>
    </w:rPr>
  </w:style>
  <w:style w:type="paragraph" w:customStyle="1" w:styleId="xl125">
    <w:name w:val="xl125"/>
    <w:basedOn w:val="Normal"/>
    <w:rsid w:val="00EA02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CL"/>
    </w:rPr>
  </w:style>
  <w:style w:type="paragraph" w:customStyle="1" w:styleId="xl126">
    <w:name w:val="xl126"/>
    <w:basedOn w:val="Normal"/>
    <w:rsid w:val="00EA02E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CL"/>
    </w:rPr>
  </w:style>
  <w:style w:type="paragraph" w:customStyle="1" w:styleId="xl127">
    <w:name w:val="xl127"/>
    <w:basedOn w:val="Normal"/>
    <w:rsid w:val="00EA02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CL"/>
    </w:rPr>
  </w:style>
  <w:style w:type="paragraph" w:customStyle="1" w:styleId="xl128">
    <w:name w:val="xl128"/>
    <w:basedOn w:val="Normal"/>
    <w:rsid w:val="00EA02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L"/>
    </w:rPr>
  </w:style>
  <w:style w:type="paragraph" w:customStyle="1" w:styleId="xl129">
    <w:name w:val="xl129"/>
    <w:basedOn w:val="Normal"/>
    <w:rsid w:val="00EA02E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CL"/>
    </w:rPr>
  </w:style>
  <w:style w:type="paragraph" w:customStyle="1" w:styleId="xl130">
    <w:name w:val="xl130"/>
    <w:basedOn w:val="Normal"/>
    <w:rsid w:val="00EA02E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L"/>
    </w:rPr>
  </w:style>
  <w:style w:type="paragraph" w:customStyle="1" w:styleId="xl131">
    <w:name w:val="xl131"/>
    <w:basedOn w:val="Normal"/>
    <w:rsid w:val="00EA02E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L"/>
    </w:rPr>
  </w:style>
  <w:style w:type="paragraph" w:customStyle="1" w:styleId="xl132">
    <w:name w:val="xl132"/>
    <w:basedOn w:val="Normal"/>
    <w:rsid w:val="00EA02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L"/>
    </w:rPr>
  </w:style>
  <w:style w:type="paragraph" w:customStyle="1" w:styleId="xl133">
    <w:name w:val="xl133"/>
    <w:basedOn w:val="Normal"/>
    <w:rsid w:val="00EA02E0"/>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4671">
      <w:bodyDiv w:val="1"/>
      <w:marLeft w:val="0"/>
      <w:marRight w:val="0"/>
      <w:marTop w:val="0"/>
      <w:marBottom w:val="0"/>
      <w:divBdr>
        <w:top w:val="none" w:sz="0" w:space="0" w:color="auto"/>
        <w:left w:val="none" w:sz="0" w:space="0" w:color="auto"/>
        <w:bottom w:val="none" w:sz="0" w:space="0" w:color="auto"/>
        <w:right w:val="none" w:sz="0" w:space="0" w:color="auto"/>
      </w:divBdr>
    </w:div>
    <w:div w:id="22437127">
      <w:bodyDiv w:val="1"/>
      <w:marLeft w:val="0"/>
      <w:marRight w:val="0"/>
      <w:marTop w:val="0"/>
      <w:marBottom w:val="0"/>
      <w:divBdr>
        <w:top w:val="none" w:sz="0" w:space="0" w:color="auto"/>
        <w:left w:val="none" w:sz="0" w:space="0" w:color="auto"/>
        <w:bottom w:val="none" w:sz="0" w:space="0" w:color="auto"/>
        <w:right w:val="none" w:sz="0" w:space="0" w:color="auto"/>
      </w:divBdr>
    </w:div>
    <w:div w:id="25722203">
      <w:bodyDiv w:val="1"/>
      <w:marLeft w:val="0"/>
      <w:marRight w:val="0"/>
      <w:marTop w:val="0"/>
      <w:marBottom w:val="0"/>
      <w:divBdr>
        <w:top w:val="none" w:sz="0" w:space="0" w:color="auto"/>
        <w:left w:val="none" w:sz="0" w:space="0" w:color="auto"/>
        <w:bottom w:val="none" w:sz="0" w:space="0" w:color="auto"/>
        <w:right w:val="none" w:sz="0" w:space="0" w:color="auto"/>
      </w:divBdr>
    </w:div>
    <w:div w:id="26762384">
      <w:bodyDiv w:val="1"/>
      <w:marLeft w:val="0"/>
      <w:marRight w:val="0"/>
      <w:marTop w:val="0"/>
      <w:marBottom w:val="0"/>
      <w:divBdr>
        <w:top w:val="none" w:sz="0" w:space="0" w:color="auto"/>
        <w:left w:val="none" w:sz="0" w:space="0" w:color="auto"/>
        <w:bottom w:val="none" w:sz="0" w:space="0" w:color="auto"/>
        <w:right w:val="none" w:sz="0" w:space="0" w:color="auto"/>
      </w:divBdr>
    </w:div>
    <w:div w:id="29309248">
      <w:bodyDiv w:val="1"/>
      <w:marLeft w:val="0"/>
      <w:marRight w:val="0"/>
      <w:marTop w:val="0"/>
      <w:marBottom w:val="0"/>
      <w:divBdr>
        <w:top w:val="none" w:sz="0" w:space="0" w:color="auto"/>
        <w:left w:val="none" w:sz="0" w:space="0" w:color="auto"/>
        <w:bottom w:val="none" w:sz="0" w:space="0" w:color="auto"/>
        <w:right w:val="none" w:sz="0" w:space="0" w:color="auto"/>
      </w:divBdr>
    </w:div>
    <w:div w:id="45959603">
      <w:bodyDiv w:val="1"/>
      <w:marLeft w:val="0"/>
      <w:marRight w:val="0"/>
      <w:marTop w:val="0"/>
      <w:marBottom w:val="0"/>
      <w:divBdr>
        <w:top w:val="none" w:sz="0" w:space="0" w:color="auto"/>
        <w:left w:val="none" w:sz="0" w:space="0" w:color="auto"/>
        <w:bottom w:val="none" w:sz="0" w:space="0" w:color="auto"/>
        <w:right w:val="none" w:sz="0" w:space="0" w:color="auto"/>
      </w:divBdr>
    </w:div>
    <w:div w:id="49115700">
      <w:bodyDiv w:val="1"/>
      <w:marLeft w:val="0"/>
      <w:marRight w:val="0"/>
      <w:marTop w:val="0"/>
      <w:marBottom w:val="0"/>
      <w:divBdr>
        <w:top w:val="none" w:sz="0" w:space="0" w:color="auto"/>
        <w:left w:val="none" w:sz="0" w:space="0" w:color="auto"/>
        <w:bottom w:val="none" w:sz="0" w:space="0" w:color="auto"/>
        <w:right w:val="none" w:sz="0" w:space="0" w:color="auto"/>
      </w:divBdr>
    </w:div>
    <w:div w:id="50155490">
      <w:bodyDiv w:val="1"/>
      <w:marLeft w:val="0"/>
      <w:marRight w:val="0"/>
      <w:marTop w:val="0"/>
      <w:marBottom w:val="0"/>
      <w:divBdr>
        <w:top w:val="none" w:sz="0" w:space="0" w:color="auto"/>
        <w:left w:val="none" w:sz="0" w:space="0" w:color="auto"/>
        <w:bottom w:val="none" w:sz="0" w:space="0" w:color="auto"/>
        <w:right w:val="none" w:sz="0" w:space="0" w:color="auto"/>
      </w:divBdr>
    </w:div>
    <w:div w:id="67775176">
      <w:bodyDiv w:val="1"/>
      <w:marLeft w:val="0"/>
      <w:marRight w:val="0"/>
      <w:marTop w:val="0"/>
      <w:marBottom w:val="0"/>
      <w:divBdr>
        <w:top w:val="none" w:sz="0" w:space="0" w:color="auto"/>
        <w:left w:val="none" w:sz="0" w:space="0" w:color="auto"/>
        <w:bottom w:val="none" w:sz="0" w:space="0" w:color="auto"/>
        <w:right w:val="none" w:sz="0" w:space="0" w:color="auto"/>
      </w:divBdr>
    </w:div>
    <w:div w:id="83918070">
      <w:bodyDiv w:val="1"/>
      <w:marLeft w:val="0"/>
      <w:marRight w:val="0"/>
      <w:marTop w:val="0"/>
      <w:marBottom w:val="0"/>
      <w:divBdr>
        <w:top w:val="none" w:sz="0" w:space="0" w:color="auto"/>
        <w:left w:val="none" w:sz="0" w:space="0" w:color="auto"/>
        <w:bottom w:val="none" w:sz="0" w:space="0" w:color="auto"/>
        <w:right w:val="none" w:sz="0" w:space="0" w:color="auto"/>
      </w:divBdr>
    </w:div>
    <w:div w:id="93944944">
      <w:bodyDiv w:val="1"/>
      <w:marLeft w:val="0"/>
      <w:marRight w:val="0"/>
      <w:marTop w:val="0"/>
      <w:marBottom w:val="0"/>
      <w:divBdr>
        <w:top w:val="none" w:sz="0" w:space="0" w:color="auto"/>
        <w:left w:val="none" w:sz="0" w:space="0" w:color="auto"/>
        <w:bottom w:val="none" w:sz="0" w:space="0" w:color="auto"/>
        <w:right w:val="none" w:sz="0" w:space="0" w:color="auto"/>
      </w:divBdr>
    </w:div>
    <w:div w:id="140200506">
      <w:bodyDiv w:val="1"/>
      <w:marLeft w:val="0"/>
      <w:marRight w:val="0"/>
      <w:marTop w:val="0"/>
      <w:marBottom w:val="0"/>
      <w:divBdr>
        <w:top w:val="none" w:sz="0" w:space="0" w:color="auto"/>
        <w:left w:val="none" w:sz="0" w:space="0" w:color="auto"/>
        <w:bottom w:val="none" w:sz="0" w:space="0" w:color="auto"/>
        <w:right w:val="none" w:sz="0" w:space="0" w:color="auto"/>
      </w:divBdr>
    </w:div>
    <w:div w:id="143662063">
      <w:bodyDiv w:val="1"/>
      <w:marLeft w:val="0"/>
      <w:marRight w:val="0"/>
      <w:marTop w:val="0"/>
      <w:marBottom w:val="0"/>
      <w:divBdr>
        <w:top w:val="none" w:sz="0" w:space="0" w:color="auto"/>
        <w:left w:val="none" w:sz="0" w:space="0" w:color="auto"/>
        <w:bottom w:val="none" w:sz="0" w:space="0" w:color="auto"/>
        <w:right w:val="none" w:sz="0" w:space="0" w:color="auto"/>
      </w:divBdr>
    </w:div>
    <w:div w:id="170605441">
      <w:bodyDiv w:val="1"/>
      <w:marLeft w:val="0"/>
      <w:marRight w:val="0"/>
      <w:marTop w:val="0"/>
      <w:marBottom w:val="0"/>
      <w:divBdr>
        <w:top w:val="none" w:sz="0" w:space="0" w:color="auto"/>
        <w:left w:val="none" w:sz="0" w:space="0" w:color="auto"/>
        <w:bottom w:val="none" w:sz="0" w:space="0" w:color="auto"/>
        <w:right w:val="none" w:sz="0" w:space="0" w:color="auto"/>
      </w:divBdr>
    </w:div>
    <w:div w:id="171602557">
      <w:bodyDiv w:val="1"/>
      <w:marLeft w:val="0"/>
      <w:marRight w:val="0"/>
      <w:marTop w:val="0"/>
      <w:marBottom w:val="0"/>
      <w:divBdr>
        <w:top w:val="none" w:sz="0" w:space="0" w:color="auto"/>
        <w:left w:val="none" w:sz="0" w:space="0" w:color="auto"/>
        <w:bottom w:val="none" w:sz="0" w:space="0" w:color="auto"/>
        <w:right w:val="none" w:sz="0" w:space="0" w:color="auto"/>
      </w:divBdr>
    </w:div>
    <w:div w:id="187253495">
      <w:bodyDiv w:val="1"/>
      <w:marLeft w:val="0"/>
      <w:marRight w:val="0"/>
      <w:marTop w:val="0"/>
      <w:marBottom w:val="0"/>
      <w:divBdr>
        <w:top w:val="none" w:sz="0" w:space="0" w:color="auto"/>
        <w:left w:val="none" w:sz="0" w:space="0" w:color="auto"/>
        <w:bottom w:val="none" w:sz="0" w:space="0" w:color="auto"/>
        <w:right w:val="none" w:sz="0" w:space="0" w:color="auto"/>
      </w:divBdr>
    </w:div>
    <w:div w:id="194928428">
      <w:bodyDiv w:val="1"/>
      <w:marLeft w:val="0"/>
      <w:marRight w:val="0"/>
      <w:marTop w:val="0"/>
      <w:marBottom w:val="0"/>
      <w:divBdr>
        <w:top w:val="none" w:sz="0" w:space="0" w:color="auto"/>
        <w:left w:val="none" w:sz="0" w:space="0" w:color="auto"/>
        <w:bottom w:val="none" w:sz="0" w:space="0" w:color="auto"/>
        <w:right w:val="none" w:sz="0" w:space="0" w:color="auto"/>
      </w:divBdr>
    </w:div>
    <w:div w:id="198586625">
      <w:bodyDiv w:val="1"/>
      <w:marLeft w:val="0"/>
      <w:marRight w:val="0"/>
      <w:marTop w:val="0"/>
      <w:marBottom w:val="0"/>
      <w:divBdr>
        <w:top w:val="none" w:sz="0" w:space="0" w:color="auto"/>
        <w:left w:val="none" w:sz="0" w:space="0" w:color="auto"/>
        <w:bottom w:val="none" w:sz="0" w:space="0" w:color="auto"/>
        <w:right w:val="none" w:sz="0" w:space="0" w:color="auto"/>
      </w:divBdr>
    </w:div>
    <w:div w:id="210192132">
      <w:bodyDiv w:val="1"/>
      <w:marLeft w:val="0"/>
      <w:marRight w:val="0"/>
      <w:marTop w:val="0"/>
      <w:marBottom w:val="0"/>
      <w:divBdr>
        <w:top w:val="none" w:sz="0" w:space="0" w:color="auto"/>
        <w:left w:val="none" w:sz="0" w:space="0" w:color="auto"/>
        <w:bottom w:val="none" w:sz="0" w:space="0" w:color="auto"/>
        <w:right w:val="none" w:sz="0" w:space="0" w:color="auto"/>
      </w:divBdr>
    </w:div>
    <w:div w:id="218367589">
      <w:bodyDiv w:val="1"/>
      <w:marLeft w:val="0"/>
      <w:marRight w:val="0"/>
      <w:marTop w:val="0"/>
      <w:marBottom w:val="0"/>
      <w:divBdr>
        <w:top w:val="none" w:sz="0" w:space="0" w:color="auto"/>
        <w:left w:val="none" w:sz="0" w:space="0" w:color="auto"/>
        <w:bottom w:val="none" w:sz="0" w:space="0" w:color="auto"/>
        <w:right w:val="none" w:sz="0" w:space="0" w:color="auto"/>
      </w:divBdr>
    </w:div>
    <w:div w:id="258148228">
      <w:bodyDiv w:val="1"/>
      <w:marLeft w:val="0"/>
      <w:marRight w:val="0"/>
      <w:marTop w:val="0"/>
      <w:marBottom w:val="0"/>
      <w:divBdr>
        <w:top w:val="none" w:sz="0" w:space="0" w:color="auto"/>
        <w:left w:val="none" w:sz="0" w:space="0" w:color="auto"/>
        <w:bottom w:val="none" w:sz="0" w:space="0" w:color="auto"/>
        <w:right w:val="none" w:sz="0" w:space="0" w:color="auto"/>
      </w:divBdr>
    </w:div>
    <w:div w:id="261693108">
      <w:bodyDiv w:val="1"/>
      <w:marLeft w:val="0"/>
      <w:marRight w:val="0"/>
      <w:marTop w:val="0"/>
      <w:marBottom w:val="0"/>
      <w:divBdr>
        <w:top w:val="none" w:sz="0" w:space="0" w:color="auto"/>
        <w:left w:val="none" w:sz="0" w:space="0" w:color="auto"/>
        <w:bottom w:val="none" w:sz="0" w:space="0" w:color="auto"/>
        <w:right w:val="none" w:sz="0" w:space="0" w:color="auto"/>
      </w:divBdr>
    </w:div>
    <w:div w:id="262307735">
      <w:bodyDiv w:val="1"/>
      <w:marLeft w:val="0"/>
      <w:marRight w:val="0"/>
      <w:marTop w:val="0"/>
      <w:marBottom w:val="0"/>
      <w:divBdr>
        <w:top w:val="none" w:sz="0" w:space="0" w:color="auto"/>
        <w:left w:val="none" w:sz="0" w:space="0" w:color="auto"/>
        <w:bottom w:val="none" w:sz="0" w:space="0" w:color="auto"/>
        <w:right w:val="none" w:sz="0" w:space="0" w:color="auto"/>
      </w:divBdr>
    </w:div>
    <w:div w:id="270623794">
      <w:bodyDiv w:val="1"/>
      <w:marLeft w:val="0"/>
      <w:marRight w:val="0"/>
      <w:marTop w:val="0"/>
      <w:marBottom w:val="0"/>
      <w:divBdr>
        <w:top w:val="none" w:sz="0" w:space="0" w:color="auto"/>
        <w:left w:val="none" w:sz="0" w:space="0" w:color="auto"/>
        <w:bottom w:val="none" w:sz="0" w:space="0" w:color="auto"/>
        <w:right w:val="none" w:sz="0" w:space="0" w:color="auto"/>
      </w:divBdr>
    </w:div>
    <w:div w:id="271088053">
      <w:bodyDiv w:val="1"/>
      <w:marLeft w:val="0"/>
      <w:marRight w:val="0"/>
      <w:marTop w:val="0"/>
      <w:marBottom w:val="0"/>
      <w:divBdr>
        <w:top w:val="none" w:sz="0" w:space="0" w:color="auto"/>
        <w:left w:val="none" w:sz="0" w:space="0" w:color="auto"/>
        <w:bottom w:val="none" w:sz="0" w:space="0" w:color="auto"/>
        <w:right w:val="none" w:sz="0" w:space="0" w:color="auto"/>
      </w:divBdr>
    </w:div>
    <w:div w:id="275528201">
      <w:bodyDiv w:val="1"/>
      <w:marLeft w:val="0"/>
      <w:marRight w:val="0"/>
      <w:marTop w:val="0"/>
      <w:marBottom w:val="0"/>
      <w:divBdr>
        <w:top w:val="none" w:sz="0" w:space="0" w:color="auto"/>
        <w:left w:val="none" w:sz="0" w:space="0" w:color="auto"/>
        <w:bottom w:val="none" w:sz="0" w:space="0" w:color="auto"/>
        <w:right w:val="none" w:sz="0" w:space="0" w:color="auto"/>
      </w:divBdr>
    </w:div>
    <w:div w:id="292448381">
      <w:bodyDiv w:val="1"/>
      <w:marLeft w:val="0"/>
      <w:marRight w:val="0"/>
      <w:marTop w:val="0"/>
      <w:marBottom w:val="0"/>
      <w:divBdr>
        <w:top w:val="none" w:sz="0" w:space="0" w:color="auto"/>
        <w:left w:val="none" w:sz="0" w:space="0" w:color="auto"/>
        <w:bottom w:val="none" w:sz="0" w:space="0" w:color="auto"/>
        <w:right w:val="none" w:sz="0" w:space="0" w:color="auto"/>
      </w:divBdr>
    </w:div>
    <w:div w:id="296380380">
      <w:bodyDiv w:val="1"/>
      <w:marLeft w:val="0"/>
      <w:marRight w:val="0"/>
      <w:marTop w:val="0"/>
      <w:marBottom w:val="0"/>
      <w:divBdr>
        <w:top w:val="none" w:sz="0" w:space="0" w:color="auto"/>
        <w:left w:val="none" w:sz="0" w:space="0" w:color="auto"/>
        <w:bottom w:val="none" w:sz="0" w:space="0" w:color="auto"/>
        <w:right w:val="none" w:sz="0" w:space="0" w:color="auto"/>
      </w:divBdr>
    </w:div>
    <w:div w:id="381953371">
      <w:bodyDiv w:val="1"/>
      <w:marLeft w:val="0"/>
      <w:marRight w:val="0"/>
      <w:marTop w:val="0"/>
      <w:marBottom w:val="0"/>
      <w:divBdr>
        <w:top w:val="none" w:sz="0" w:space="0" w:color="auto"/>
        <w:left w:val="none" w:sz="0" w:space="0" w:color="auto"/>
        <w:bottom w:val="none" w:sz="0" w:space="0" w:color="auto"/>
        <w:right w:val="none" w:sz="0" w:space="0" w:color="auto"/>
      </w:divBdr>
    </w:div>
    <w:div w:id="387530893">
      <w:bodyDiv w:val="1"/>
      <w:marLeft w:val="0"/>
      <w:marRight w:val="0"/>
      <w:marTop w:val="0"/>
      <w:marBottom w:val="0"/>
      <w:divBdr>
        <w:top w:val="none" w:sz="0" w:space="0" w:color="auto"/>
        <w:left w:val="none" w:sz="0" w:space="0" w:color="auto"/>
        <w:bottom w:val="none" w:sz="0" w:space="0" w:color="auto"/>
        <w:right w:val="none" w:sz="0" w:space="0" w:color="auto"/>
      </w:divBdr>
    </w:div>
    <w:div w:id="388573484">
      <w:bodyDiv w:val="1"/>
      <w:marLeft w:val="0"/>
      <w:marRight w:val="0"/>
      <w:marTop w:val="0"/>
      <w:marBottom w:val="0"/>
      <w:divBdr>
        <w:top w:val="none" w:sz="0" w:space="0" w:color="auto"/>
        <w:left w:val="none" w:sz="0" w:space="0" w:color="auto"/>
        <w:bottom w:val="none" w:sz="0" w:space="0" w:color="auto"/>
        <w:right w:val="none" w:sz="0" w:space="0" w:color="auto"/>
      </w:divBdr>
    </w:div>
    <w:div w:id="388574746">
      <w:bodyDiv w:val="1"/>
      <w:marLeft w:val="0"/>
      <w:marRight w:val="0"/>
      <w:marTop w:val="0"/>
      <w:marBottom w:val="0"/>
      <w:divBdr>
        <w:top w:val="none" w:sz="0" w:space="0" w:color="auto"/>
        <w:left w:val="none" w:sz="0" w:space="0" w:color="auto"/>
        <w:bottom w:val="none" w:sz="0" w:space="0" w:color="auto"/>
        <w:right w:val="none" w:sz="0" w:space="0" w:color="auto"/>
      </w:divBdr>
    </w:div>
    <w:div w:id="395470512">
      <w:bodyDiv w:val="1"/>
      <w:marLeft w:val="0"/>
      <w:marRight w:val="0"/>
      <w:marTop w:val="0"/>
      <w:marBottom w:val="0"/>
      <w:divBdr>
        <w:top w:val="none" w:sz="0" w:space="0" w:color="auto"/>
        <w:left w:val="none" w:sz="0" w:space="0" w:color="auto"/>
        <w:bottom w:val="none" w:sz="0" w:space="0" w:color="auto"/>
        <w:right w:val="none" w:sz="0" w:space="0" w:color="auto"/>
      </w:divBdr>
    </w:div>
    <w:div w:id="410586731">
      <w:bodyDiv w:val="1"/>
      <w:marLeft w:val="0"/>
      <w:marRight w:val="0"/>
      <w:marTop w:val="0"/>
      <w:marBottom w:val="0"/>
      <w:divBdr>
        <w:top w:val="none" w:sz="0" w:space="0" w:color="auto"/>
        <w:left w:val="none" w:sz="0" w:space="0" w:color="auto"/>
        <w:bottom w:val="none" w:sz="0" w:space="0" w:color="auto"/>
        <w:right w:val="none" w:sz="0" w:space="0" w:color="auto"/>
      </w:divBdr>
    </w:div>
    <w:div w:id="416680914">
      <w:bodyDiv w:val="1"/>
      <w:marLeft w:val="0"/>
      <w:marRight w:val="0"/>
      <w:marTop w:val="0"/>
      <w:marBottom w:val="0"/>
      <w:divBdr>
        <w:top w:val="none" w:sz="0" w:space="0" w:color="auto"/>
        <w:left w:val="none" w:sz="0" w:space="0" w:color="auto"/>
        <w:bottom w:val="none" w:sz="0" w:space="0" w:color="auto"/>
        <w:right w:val="none" w:sz="0" w:space="0" w:color="auto"/>
      </w:divBdr>
    </w:div>
    <w:div w:id="418017506">
      <w:bodyDiv w:val="1"/>
      <w:marLeft w:val="0"/>
      <w:marRight w:val="0"/>
      <w:marTop w:val="0"/>
      <w:marBottom w:val="0"/>
      <w:divBdr>
        <w:top w:val="none" w:sz="0" w:space="0" w:color="auto"/>
        <w:left w:val="none" w:sz="0" w:space="0" w:color="auto"/>
        <w:bottom w:val="none" w:sz="0" w:space="0" w:color="auto"/>
        <w:right w:val="none" w:sz="0" w:space="0" w:color="auto"/>
      </w:divBdr>
    </w:div>
    <w:div w:id="425615578">
      <w:bodyDiv w:val="1"/>
      <w:marLeft w:val="0"/>
      <w:marRight w:val="0"/>
      <w:marTop w:val="0"/>
      <w:marBottom w:val="0"/>
      <w:divBdr>
        <w:top w:val="none" w:sz="0" w:space="0" w:color="auto"/>
        <w:left w:val="none" w:sz="0" w:space="0" w:color="auto"/>
        <w:bottom w:val="none" w:sz="0" w:space="0" w:color="auto"/>
        <w:right w:val="none" w:sz="0" w:space="0" w:color="auto"/>
      </w:divBdr>
    </w:div>
    <w:div w:id="428620751">
      <w:bodyDiv w:val="1"/>
      <w:marLeft w:val="0"/>
      <w:marRight w:val="0"/>
      <w:marTop w:val="0"/>
      <w:marBottom w:val="0"/>
      <w:divBdr>
        <w:top w:val="none" w:sz="0" w:space="0" w:color="auto"/>
        <w:left w:val="none" w:sz="0" w:space="0" w:color="auto"/>
        <w:bottom w:val="none" w:sz="0" w:space="0" w:color="auto"/>
        <w:right w:val="none" w:sz="0" w:space="0" w:color="auto"/>
      </w:divBdr>
    </w:div>
    <w:div w:id="431440272">
      <w:bodyDiv w:val="1"/>
      <w:marLeft w:val="0"/>
      <w:marRight w:val="0"/>
      <w:marTop w:val="0"/>
      <w:marBottom w:val="0"/>
      <w:divBdr>
        <w:top w:val="none" w:sz="0" w:space="0" w:color="auto"/>
        <w:left w:val="none" w:sz="0" w:space="0" w:color="auto"/>
        <w:bottom w:val="none" w:sz="0" w:space="0" w:color="auto"/>
        <w:right w:val="none" w:sz="0" w:space="0" w:color="auto"/>
      </w:divBdr>
    </w:div>
    <w:div w:id="433206063">
      <w:bodyDiv w:val="1"/>
      <w:marLeft w:val="0"/>
      <w:marRight w:val="0"/>
      <w:marTop w:val="0"/>
      <w:marBottom w:val="0"/>
      <w:divBdr>
        <w:top w:val="none" w:sz="0" w:space="0" w:color="auto"/>
        <w:left w:val="none" w:sz="0" w:space="0" w:color="auto"/>
        <w:bottom w:val="none" w:sz="0" w:space="0" w:color="auto"/>
        <w:right w:val="none" w:sz="0" w:space="0" w:color="auto"/>
      </w:divBdr>
    </w:div>
    <w:div w:id="434250656">
      <w:bodyDiv w:val="1"/>
      <w:marLeft w:val="0"/>
      <w:marRight w:val="0"/>
      <w:marTop w:val="0"/>
      <w:marBottom w:val="0"/>
      <w:divBdr>
        <w:top w:val="none" w:sz="0" w:space="0" w:color="auto"/>
        <w:left w:val="none" w:sz="0" w:space="0" w:color="auto"/>
        <w:bottom w:val="none" w:sz="0" w:space="0" w:color="auto"/>
        <w:right w:val="none" w:sz="0" w:space="0" w:color="auto"/>
      </w:divBdr>
    </w:div>
    <w:div w:id="452016222">
      <w:bodyDiv w:val="1"/>
      <w:marLeft w:val="0"/>
      <w:marRight w:val="0"/>
      <w:marTop w:val="0"/>
      <w:marBottom w:val="0"/>
      <w:divBdr>
        <w:top w:val="none" w:sz="0" w:space="0" w:color="auto"/>
        <w:left w:val="none" w:sz="0" w:space="0" w:color="auto"/>
        <w:bottom w:val="none" w:sz="0" w:space="0" w:color="auto"/>
        <w:right w:val="none" w:sz="0" w:space="0" w:color="auto"/>
      </w:divBdr>
    </w:div>
    <w:div w:id="472258069">
      <w:bodyDiv w:val="1"/>
      <w:marLeft w:val="0"/>
      <w:marRight w:val="0"/>
      <w:marTop w:val="0"/>
      <w:marBottom w:val="0"/>
      <w:divBdr>
        <w:top w:val="none" w:sz="0" w:space="0" w:color="auto"/>
        <w:left w:val="none" w:sz="0" w:space="0" w:color="auto"/>
        <w:bottom w:val="none" w:sz="0" w:space="0" w:color="auto"/>
        <w:right w:val="none" w:sz="0" w:space="0" w:color="auto"/>
      </w:divBdr>
    </w:div>
    <w:div w:id="500896233">
      <w:bodyDiv w:val="1"/>
      <w:marLeft w:val="0"/>
      <w:marRight w:val="0"/>
      <w:marTop w:val="0"/>
      <w:marBottom w:val="0"/>
      <w:divBdr>
        <w:top w:val="none" w:sz="0" w:space="0" w:color="auto"/>
        <w:left w:val="none" w:sz="0" w:space="0" w:color="auto"/>
        <w:bottom w:val="none" w:sz="0" w:space="0" w:color="auto"/>
        <w:right w:val="none" w:sz="0" w:space="0" w:color="auto"/>
      </w:divBdr>
    </w:div>
    <w:div w:id="513768226">
      <w:bodyDiv w:val="1"/>
      <w:marLeft w:val="0"/>
      <w:marRight w:val="0"/>
      <w:marTop w:val="0"/>
      <w:marBottom w:val="0"/>
      <w:divBdr>
        <w:top w:val="none" w:sz="0" w:space="0" w:color="auto"/>
        <w:left w:val="none" w:sz="0" w:space="0" w:color="auto"/>
        <w:bottom w:val="none" w:sz="0" w:space="0" w:color="auto"/>
        <w:right w:val="none" w:sz="0" w:space="0" w:color="auto"/>
      </w:divBdr>
    </w:div>
    <w:div w:id="536430199">
      <w:bodyDiv w:val="1"/>
      <w:marLeft w:val="0"/>
      <w:marRight w:val="0"/>
      <w:marTop w:val="0"/>
      <w:marBottom w:val="0"/>
      <w:divBdr>
        <w:top w:val="none" w:sz="0" w:space="0" w:color="auto"/>
        <w:left w:val="none" w:sz="0" w:space="0" w:color="auto"/>
        <w:bottom w:val="none" w:sz="0" w:space="0" w:color="auto"/>
        <w:right w:val="none" w:sz="0" w:space="0" w:color="auto"/>
      </w:divBdr>
    </w:div>
    <w:div w:id="538665076">
      <w:bodyDiv w:val="1"/>
      <w:marLeft w:val="0"/>
      <w:marRight w:val="0"/>
      <w:marTop w:val="0"/>
      <w:marBottom w:val="0"/>
      <w:divBdr>
        <w:top w:val="none" w:sz="0" w:space="0" w:color="auto"/>
        <w:left w:val="none" w:sz="0" w:space="0" w:color="auto"/>
        <w:bottom w:val="none" w:sz="0" w:space="0" w:color="auto"/>
        <w:right w:val="none" w:sz="0" w:space="0" w:color="auto"/>
      </w:divBdr>
    </w:div>
    <w:div w:id="550271146">
      <w:bodyDiv w:val="1"/>
      <w:marLeft w:val="0"/>
      <w:marRight w:val="0"/>
      <w:marTop w:val="0"/>
      <w:marBottom w:val="0"/>
      <w:divBdr>
        <w:top w:val="none" w:sz="0" w:space="0" w:color="auto"/>
        <w:left w:val="none" w:sz="0" w:space="0" w:color="auto"/>
        <w:bottom w:val="none" w:sz="0" w:space="0" w:color="auto"/>
        <w:right w:val="none" w:sz="0" w:space="0" w:color="auto"/>
      </w:divBdr>
    </w:div>
    <w:div w:id="557205565">
      <w:bodyDiv w:val="1"/>
      <w:marLeft w:val="0"/>
      <w:marRight w:val="0"/>
      <w:marTop w:val="0"/>
      <w:marBottom w:val="0"/>
      <w:divBdr>
        <w:top w:val="none" w:sz="0" w:space="0" w:color="auto"/>
        <w:left w:val="none" w:sz="0" w:space="0" w:color="auto"/>
        <w:bottom w:val="none" w:sz="0" w:space="0" w:color="auto"/>
        <w:right w:val="none" w:sz="0" w:space="0" w:color="auto"/>
      </w:divBdr>
    </w:div>
    <w:div w:id="568153979">
      <w:bodyDiv w:val="1"/>
      <w:marLeft w:val="0"/>
      <w:marRight w:val="0"/>
      <w:marTop w:val="0"/>
      <w:marBottom w:val="0"/>
      <w:divBdr>
        <w:top w:val="none" w:sz="0" w:space="0" w:color="auto"/>
        <w:left w:val="none" w:sz="0" w:space="0" w:color="auto"/>
        <w:bottom w:val="none" w:sz="0" w:space="0" w:color="auto"/>
        <w:right w:val="none" w:sz="0" w:space="0" w:color="auto"/>
      </w:divBdr>
    </w:div>
    <w:div w:id="571351161">
      <w:bodyDiv w:val="1"/>
      <w:marLeft w:val="0"/>
      <w:marRight w:val="0"/>
      <w:marTop w:val="0"/>
      <w:marBottom w:val="0"/>
      <w:divBdr>
        <w:top w:val="none" w:sz="0" w:space="0" w:color="auto"/>
        <w:left w:val="none" w:sz="0" w:space="0" w:color="auto"/>
        <w:bottom w:val="none" w:sz="0" w:space="0" w:color="auto"/>
        <w:right w:val="none" w:sz="0" w:space="0" w:color="auto"/>
      </w:divBdr>
    </w:div>
    <w:div w:id="574167705">
      <w:bodyDiv w:val="1"/>
      <w:marLeft w:val="0"/>
      <w:marRight w:val="0"/>
      <w:marTop w:val="0"/>
      <w:marBottom w:val="0"/>
      <w:divBdr>
        <w:top w:val="none" w:sz="0" w:space="0" w:color="auto"/>
        <w:left w:val="none" w:sz="0" w:space="0" w:color="auto"/>
        <w:bottom w:val="none" w:sz="0" w:space="0" w:color="auto"/>
        <w:right w:val="none" w:sz="0" w:space="0" w:color="auto"/>
      </w:divBdr>
    </w:div>
    <w:div w:id="587271269">
      <w:bodyDiv w:val="1"/>
      <w:marLeft w:val="0"/>
      <w:marRight w:val="0"/>
      <w:marTop w:val="0"/>
      <w:marBottom w:val="0"/>
      <w:divBdr>
        <w:top w:val="none" w:sz="0" w:space="0" w:color="auto"/>
        <w:left w:val="none" w:sz="0" w:space="0" w:color="auto"/>
        <w:bottom w:val="none" w:sz="0" w:space="0" w:color="auto"/>
        <w:right w:val="none" w:sz="0" w:space="0" w:color="auto"/>
      </w:divBdr>
    </w:div>
    <w:div w:id="587812844">
      <w:bodyDiv w:val="1"/>
      <w:marLeft w:val="0"/>
      <w:marRight w:val="0"/>
      <w:marTop w:val="0"/>
      <w:marBottom w:val="0"/>
      <w:divBdr>
        <w:top w:val="none" w:sz="0" w:space="0" w:color="auto"/>
        <w:left w:val="none" w:sz="0" w:space="0" w:color="auto"/>
        <w:bottom w:val="none" w:sz="0" w:space="0" w:color="auto"/>
        <w:right w:val="none" w:sz="0" w:space="0" w:color="auto"/>
      </w:divBdr>
    </w:div>
    <w:div w:id="617879093">
      <w:bodyDiv w:val="1"/>
      <w:marLeft w:val="0"/>
      <w:marRight w:val="0"/>
      <w:marTop w:val="0"/>
      <w:marBottom w:val="0"/>
      <w:divBdr>
        <w:top w:val="none" w:sz="0" w:space="0" w:color="auto"/>
        <w:left w:val="none" w:sz="0" w:space="0" w:color="auto"/>
        <w:bottom w:val="none" w:sz="0" w:space="0" w:color="auto"/>
        <w:right w:val="none" w:sz="0" w:space="0" w:color="auto"/>
      </w:divBdr>
    </w:div>
    <w:div w:id="621571595">
      <w:bodyDiv w:val="1"/>
      <w:marLeft w:val="0"/>
      <w:marRight w:val="0"/>
      <w:marTop w:val="0"/>
      <w:marBottom w:val="0"/>
      <w:divBdr>
        <w:top w:val="none" w:sz="0" w:space="0" w:color="auto"/>
        <w:left w:val="none" w:sz="0" w:space="0" w:color="auto"/>
        <w:bottom w:val="none" w:sz="0" w:space="0" w:color="auto"/>
        <w:right w:val="none" w:sz="0" w:space="0" w:color="auto"/>
      </w:divBdr>
    </w:div>
    <w:div w:id="624847563">
      <w:bodyDiv w:val="1"/>
      <w:marLeft w:val="0"/>
      <w:marRight w:val="0"/>
      <w:marTop w:val="0"/>
      <w:marBottom w:val="0"/>
      <w:divBdr>
        <w:top w:val="none" w:sz="0" w:space="0" w:color="auto"/>
        <w:left w:val="none" w:sz="0" w:space="0" w:color="auto"/>
        <w:bottom w:val="none" w:sz="0" w:space="0" w:color="auto"/>
        <w:right w:val="none" w:sz="0" w:space="0" w:color="auto"/>
      </w:divBdr>
    </w:div>
    <w:div w:id="628778551">
      <w:bodyDiv w:val="1"/>
      <w:marLeft w:val="0"/>
      <w:marRight w:val="0"/>
      <w:marTop w:val="0"/>
      <w:marBottom w:val="0"/>
      <w:divBdr>
        <w:top w:val="none" w:sz="0" w:space="0" w:color="auto"/>
        <w:left w:val="none" w:sz="0" w:space="0" w:color="auto"/>
        <w:bottom w:val="none" w:sz="0" w:space="0" w:color="auto"/>
        <w:right w:val="none" w:sz="0" w:space="0" w:color="auto"/>
      </w:divBdr>
    </w:div>
    <w:div w:id="638266054">
      <w:bodyDiv w:val="1"/>
      <w:marLeft w:val="0"/>
      <w:marRight w:val="0"/>
      <w:marTop w:val="0"/>
      <w:marBottom w:val="0"/>
      <w:divBdr>
        <w:top w:val="none" w:sz="0" w:space="0" w:color="auto"/>
        <w:left w:val="none" w:sz="0" w:space="0" w:color="auto"/>
        <w:bottom w:val="none" w:sz="0" w:space="0" w:color="auto"/>
        <w:right w:val="none" w:sz="0" w:space="0" w:color="auto"/>
      </w:divBdr>
    </w:div>
    <w:div w:id="663050646">
      <w:bodyDiv w:val="1"/>
      <w:marLeft w:val="0"/>
      <w:marRight w:val="0"/>
      <w:marTop w:val="0"/>
      <w:marBottom w:val="0"/>
      <w:divBdr>
        <w:top w:val="none" w:sz="0" w:space="0" w:color="auto"/>
        <w:left w:val="none" w:sz="0" w:space="0" w:color="auto"/>
        <w:bottom w:val="none" w:sz="0" w:space="0" w:color="auto"/>
        <w:right w:val="none" w:sz="0" w:space="0" w:color="auto"/>
      </w:divBdr>
    </w:div>
    <w:div w:id="669408795">
      <w:bodyDiv w:val="1"/>
      <w:marLeft w:val="0"/>
      <w:marRight w:val="0"/>
      <w:marTop w:val="0"/>
      <w:marBottom w:val="0"/>
      <w:divBdr>
        <w:top w:val="none" w:sz="0" w:space="0" w:color="auto"/>
        <w:left w:val="none" w:sz="0" w:space="0" w:color="auto"/>
        <w:bottom w:val="none" w:sz="0" w:space="0" w:color="auto"/>
        <w:right w:val="none" w:sz="0" w:space="0" w:color="auto"/>
      </w:divBdr>
    </w:div>
    <w:div w:id="671252426">
      <w:bodyDiv w:val="1"/>
      <w:marLeft w:val="0"/>
      <w:marRight w:val="0"/>
      <w:marTop w:val="0"/>
      <w:marBottom w:val="0"/>
      <w:divBdr>
        <w:top w:val="none" w:sz="0" w:space="0" w:color="auto"/>
        <w:left w:val="none" w:sz="0" w:space="0" w:color="auto"/>
        <w:bottom w:val="none" w:sz="0" w:space="0" w:color="auto"/>
        <w:right w:val="none" w:sz="0" w:space="0" w:color="auto"/>
      </w:divBdr>
    </w:div>
    <w:div w:id="703559953">
      <w:bodyDiv w:val="1"/>
      <w:marLeft w:val="0"/>
      <w:marRight w:val="0"/>
      <w:marTop w:val="0"/>
      <w:marBottom w:val="0"/>
      <w:divBdr>
        <w:top w:val="none" w:sz="0" w:space="0" w:color="auto"/>
        <w:left w:val="none" w:sz="0" w:space="0" w:color="auto"/>
        <w:bottom w:val="none" w:sz="0" w:space="0" w:color="auto"/>
        <w:right w:val="none" w:sz="0" w:space="0" w:color="auto"/>
      </w:divBdr>
    </w:div>
    <w:div w:id="706611021">
      <w:bodyDiv w:val="1"/>
      <w:marLeft w:val="0"/>
      <w:marRight w:val="0"/>
      <w:marTop w:val="0"/>
      <w:marBottom w:val="0"/>
      <w:divBdr>
        <w:top w:val="none" w:sz="0" w:space="0" w:color="auto"/>
        <w:left w:val="none" w:sz="0" w:space="0" w:color="auto"/>
        <w:bottom w:val="none" w:sz="0" w:space="0" w:color="auto"/>
        <w:right w:val="none" w:sz="0" w:space="0" w:color="auto"/>
      </w:divBdr>
    </w:div>
    <w:div w:id="708575476">
      <w:bodyDiv w:val="1"/>
      <w:marLeft w:val="0"/>
      <w:marRight w:val="0"/>
      <w:marTop w:val="0"/>
      <w:marBottom w:val="0"/>
      <w:divBdr>
        <w:top w:val="none" w:sz="0" w:space="0" w:color="auto"/>
        <w:left w:val="none" w:sz="0" w:space="0" w:color="auto"/>
        <w:bottom w:val="none" w:sz="0" w:space="0" w:color="auto"/>
        <w:right w:val="none" w:sz="0" w:space="0" w:color="auto"/>
      </w:divBdr>
    </w:div>
    <w:div w:id="712846082">
      <w:bodyDiv w:val="1"/>
      <w:marLeft w:val="0"/>
      <w:marRight w:val="0"/>
      <w:marTop w:val="0"/>
      <w:marBottom w:val="0"/>
      <w:divBdr>
        <w:top w:val="none" w:sz="0" w:space="0" w:color="auto"/>
        <w:left w:val="none" w:sz="0" w:space="0" w:color="auto"/>
        <w:bottom w:val="none" w:sz="0" w:space="0" w:color="auto"/>
        <w:right w:val="none" w:sz="0" w:space="0" w:color="auto"/>
      </w:divBdr>
    </w:div>
    <w:div w:id="727611157">
      <w:bodyDiv w:val="1"/>
      <w:marLeft w:val="0"/>
      <w:marRight w:val="0"/>
      <w:marTop w:val="0"/>
      <w:marBottom w:val="0"/>
      <w:divBdr>
        <w:top w:val="none" w:sz="0" w:space="0" w:color="auto"/>
        <w:left w:val="none" w:sz="0" w:space="0" w:color="auto"/>
        <w:bottom w:val="none" w:sz="0" w:space="0" w:color="auto"/>
        <w:right w:val="none" w:sz="0" w:space="0" w:color="auto"/>
      </w:divBdr>
    </w:div>
    <w:div w:id="739136590">
      <w:bodyDiv w:val="1"/>
      <w:marLeft w:val="0"/>
      <w:marRight w:val="0"/>
      <w:marTop w:val="0"/>
      <w:marBottom w:val="0"/>
      <w:divBdr>
        <w:top w:val="none" w:sz="0" w:space="0" w:color="auto"/>
        <w:left w:val="none" w:sz="0" w:space="0" w:color="auto"/>
        <w:bottom w:val="none" w:sz="0" w:space="0" w:color="auto"/>
        <w:right w:val="none" w:sz="0" w:space="0" w:color="auto"/>
      </w:divBdr>
    </w:div>
    <w:div w:id="739904657">
      <w:bodyDiv w:val="1"/>
      <w:marLeft w:val="0"/>
      <w:marRight w:val="0"/>
      <w:marTop w:val="0"/>
      <w:marBottom w:val="0"/>
      <w:divBdr>
        <w:top w:val="none" w:sz="0" w:space="0" w:color="auto"/>
        <w:left w:val="none" w:sz="0" w:space="0" w:color="auto"/>
        <w:bottom w:val="none" w:sz="0" w:space="0" w:color="auto"/>
        <w:right w:val="none" w:sz="0" w:space="0" w:color="auto"/>
      </w:divBdr>
    </w:div>
    <w:div w:id="744110254">
      <w:bodyDiv w:val="1"/>
      <w:marLeft w:val="0"/>
      <w:marRight w:val="0"/>
      <w:marTop w:val="0"/>
      <w:marBottom w:val="0"/>
      <w:divBdr>
        <w:top w:val="none" w:sz="0" w:space="0" w:color="auto"/>
        <w:left w:val="none" w:sz="0" w:space="0" w:color="auto"/>
        <w:bottom w:val="none" w:sz="0" w:space="0" w:color="auto"/>
        <w:right w:val="none" w:sz="0" w:space="0" w:color="auto"/>
      </w:divBdr>
    </w:div>
    <w:div w:id="773478857">
      <w:bodyDiv w:val="1"/>
      <w:marLeft w:val="0"/>
      <w:marRight w:val="0"/>
      <w:marTop w:val="0"/>
      <w:marBottom w:val="0"/>
      <w:divBdr>
        <w:top w:val="none" w:sz="0" w:space="0" w:color="auto"/>
        <w:left w:val="none" w:sz="0" w:space="0" w:color="auto"/>
        <w:bottom w:val="none" w:sz="0" w:space="0" w:color="auto"/>
        <w:right w:val="none" w:sz="0" w:space="0" w:color="auto"/>
      </w:divBdr>
    </w:div>
    <w:div w:id="777914578">
      <w:bodyDiv w:val="1"/>
      <w:marLeft w:val="0"/>
      <w:marRight w:val="0"/>
      <w:marTop w:val="0"/>
      <w:marBottom w:val="0"/>
      <w:divBdr>
        <w:top w:val="none" w:sz="0" w:space="0" w:color="auto"/>
        <w:left w:val="none" w:sz="0" w:space="0" w:color="auto"/>
        <w:bottom w:val="none" w:sz="0" w:space="0" w:color="auto"/>
        <w:right w:val="none" w:sz="0" w:space="0" w:color="auto"/>
      </w:divBdr>
    </w:div>
    <w:div w:id="788813865">
      <w:bodyDiv w:val="1"/>
      <w:marLeft w:val="0"/>
      <w:marRight w:val="0"/>
      <w:marTop w:val="0"/>
      <w:marBottom w:val="0"/>
      <w:divBdr>
        <w:top w:val="none" w:sz="0" w:space="0" w:color="auto"/>
        <w:left w:val="none" w:sz="0" w:space="0" w:color="auto"/>
        <w:bottom w:val="none" w:sz="0" w:space="0" w:color="auto"/>
        <w:right w:val="none" w:sz="0" w:space="0" w:color="auto"/>
      </w:divBdr>
    </w:div>
    <w:div w:id="804471930">
      <w:bodyDiv w:val="1"/>
      <w:marLeft w:val="0"/>
      <w:marRight w:val="0"/>
      <w:marTop w:val="0"/>
      <w:marBottom w:val="0"/>
      <w:divBdr>
        <w:top w:val="none" w:sz="0" w:space="0" w:color="auto"/>
        <w:left w:val="none" w:sz="0" w:space="0" w:color="auto"/>
        <w:bottom w:val="none" w:sz="0" w:space="0" w:color="auto"/>
        <w:right w:val="none" w:sz="0" w:space="0" w:color="auto"/>
      </w:divBdr>
    </w:div>
    <w:div w:id="816386502">
      <w:bodyDiv w:val="1"/>
      <w:marLeft w:val="0"/>
      <w:marRight w:val="0"/>
      <w:marTop w:val="0"/>
      <w:marBottom w:val="0"/>
      <w:divBdr>
        <w:top w:val="none" w:sz="0" w:space="0" w:color="auto"/>
        <w:left w:val="none" w:sz="0" w:space="0" w:color="auto"/>
        <w:bottom w:val="none" w:sz="0" w:space="0" w:color="auto"/>
        <w:right w:val="none" w:sz="0" w:space="0" w:color="auto"/>
      </w:divBdr>
    </w:div>
    <w:div w:id="839390698">
      <w:bodyDiv w:val="1"/>
      <w:marLeft w:val="0"/>
      <w:marRight w:val="0"/>
      <w:marTop w:val="0"/>
      <w:marBottom w:val="0"/>
      <w:divBdr>
        <w:top w:val="none" w:sz="0" w:space="0" w:color="auto"/>
        <w:left w:val="none" w:sz="0" w:space="0" w:color="auto"/>
        <w:bottom w:val="none" w:sz="0" w:space="0" w:color="auto"/>
        <w:right w:val="none" w:sz="0" w:space="0" w:color="auto"/>
      </w:divBdr>
    </w:div>
    <w:div w:id="840899329">
      <w:bodyDiv w:val="1"/>
      <w:marLeft w:val="0"/>
      <w:marRight w:val="0"/>
      <w:marTop w:val="0"/>
      <w:marBottom w:val="0"/>
      <w:divBdr>
        <w:top w:val="none" w:sz="0" w:space="0" w:color="auto"/>
        <w:left w:val="none" w:sz="0" w:space="0" w:color="auto"/>
        <w:bottom w:val="none" w:sz="0" w:space="0" w:color="auto"/>
        <w:right w:val="none" w:sz="0" w:space="0" w:color="auto"/>
      </w:divBdr>
    </w:div>
    <w:div w:id="849177675">
      <w:bodyDiv w:val="1"/>
      <w:marLeft w:val="0"/>
      <w:marRight w:val="0"/>
      <w:marTop w:val="0"/>
      <w:marBottom w:val="0"/>
      <w:divBdr>
        <w:top w:val="none" w:sz="0" w:space="0" w:color="auto"/>
        <w:left w:val="none" w:sz="0" w:space="0" w:color="auto"/>
        <w:bottom w:val="none" w:sz="0" w:space="0" w:color="auto"/>
        <w:right w:val="none" w:sz="0" w:space="0" w:color="auto"/>
      </w:divBdr>
    </w:div>
    <w:div w:id="862279719">
      <w:bodyDiv w:val="1"/>
      <w:marLeft w:val="0"/>
      <w:marRight w:val="0"/>
      <w:marTop w:val="0"/>
      <w:marBottom w:val="0"/>
      <w:divBdr>
        <w:top w:val="none" w:sz="0" w:space="0" w:color="auto"/>
        <w:left w:val="none" w:sz="0" w:space="0" w:color="auto"/>
        <w:bottom w:val="none" w:sz="0" w:space="0" w:color="auto"/>
        <w:right w:val="none" w:sz="0" w:space="0" w:color="auto"/>
      </w:divBdr>
    </w:div>
    <w:div w:id="864558127">
      <w:bodyDiv w:val="1"/>
      <w:marLeft w:val="0"/>
      <w:marRight w:val="0"/>
      <w:marTop w:val="0"/>
      <w:marBottom w:val="0"/>
      <w:divBdr>
        <w:top w:val="none" w:sz="0" w:space="0" w:color="auto"/>
        <w:left w:val="none" w:sz="0" w:space="0" w:color="auto"/>
        <w:bottom w:val="none" w:sz="0" w:space="0" w:color="auto"/>
        <w:right w:val="none" w:sz="0" w:space="0" w:color="auto"/>
      </w:divBdr>
    </w:div>
    <w:div w:id="873730062">
      <w:bodyDiv w:val="1"/>
      <w:marLeft w:val="0"/>
      <w:marRight w:val="0"/>
      <w:marTop w:val="0"/>
      <w:marBottom w:val="0"/>
      <w:divBdr>
        <w:top w:val="none" w:sz="0" w:space="0" w:color="auto"/>
        <w:left w:val="none" w:sz="0" w:space="0" w:color="auto"/>
        <w:bottom w:val="none" w:sz="0" w:space="0" w:color="auto"/>
        <w:right w:val="none" w:sz="0" w:space="0" w:color="auto"/>
      </w:divBdr>
    </w:div>
    <w:div w:id="890578301">
      <w:bodyDiv w:val="1"/>
      <w:marLeft w:val="0"/>
      <w:marRight w:val="0"/>
      <w:marTop w:val="0"/>
      <w:marBottom w:val="0"/>
      <w:divBdr>
        <w:top w:val="none" w:sz="0" w:space="0" w:color="auto"/>
        <w:left w:val="none" w:sz="0" w:space="0" w:color="auto"/>
        <w:bottom w:val="none" w:sz="0" w:space="0" w:color="auto"/>
        <w:right w:val="none" w:sz="0" w:space="0" w:color="auto"/>
      </w:divBdr>
    </w:div>
    <w:div w:id="891500883">
      <w:bodyDiv w:val="1"/>
      <w:marLeft w:val="0"/>
      <w:marRight w:val="0"/>
      <w:marTop w:val="0"/>
      <w:marBottom w:val="0"/>
      <w:divBdr>
        <w:top w:val="none" w:sz="0" w:space="0" w:color="auto"/>
        <w:left w:val="none" w:sz="0" w:space="0" w:color="auto"/>
        <w:bottom w:val="none" w:sz="0" w:space="0" w:color="auto"/>
        <w:right w:val="none" w:sz="0" w:space="0" w:color="auto"/>
      </w:divBdr>
    </w:div>
    <w:div w:id="907570762">
      <w:bodyDiv w:val="1"/>
      <w:marLeft w:val="0"/>
      <w:marRight w:val="0"/>
      <w:marTop w:val="0"/>
      <w:marBottom w:val="0"/>
      <w:divBdr>
        <w:top w:val="none" w:sz="0" w:space="0" w:color="auto"/>
        <w:left w:val="none" w:sz="0" w:space="0" w:color="auto"/>
        <w:bottom w:val="none" w:sz="0" w:space="0" w:color="auto"/>
        <w:right w:val="none" w:sz="0" w:space="0" w:color="auto"/>
      </w:divBdr>
    </w:div>
    <w:div w:id="925655974">
      <w:bodyDiv w:val="1"/>
      <w:marLeft w:val="0"/>
      <w:marRight w:val="0"/>
      <w:marTop w:val="0"/>
      <w:marBottom w:val="0"/>
      <w:divBdr>
        <w:top w:val="none" w:sz="0" w:space="0" w:color="auto"/>
        <w:left w:val="none" w:sz="0" w:space="0" w:color="auto"/>
        <w:bottom w:val="none" w:sz="0" w:space="0" w:color="auto"/>
        <w:right w:val="none" w:sz="0" w:space="0" w:color="auto"/>
      </w:divBdr>
    </w:div>
    <w:div w:id="929197859">
      <w:bodyDiv w:val="1"/>
      <w:marLeft w:val="0"/>
      <w:marRight w:val="0"/>
      <w:marTop w:val="0"/>
      <w:marBottom w:val="0"/>
      <w:divBdr>
        <w:top w:val="none" w:sz="0" w:space="0" w:color="auto"/>
        <w:left w:val="none" w:sz="0" w:space="0" w:color="auto"/>
        <w:bottom w:val="none" w:sz="0" w:space="0" w:color="auto"/>
        <w:right w:val="none" w:sz="0" w:space="0" w:color="auto"/>
      </w:divBdr>
    </w:div>
    <w:div w:id="947128939">
      <w:bodyDiv w:val="1"/>
      <w:marLeft w:val="0"/>
      <w:marRight w:val="0"/>
      <w:marTop w:val="0"/>
      <w:marBottom w:val="0"/>
      <w:divBdr>
        <w:top w:val="none" w:sz="0" w:space="0" w:color="auto"/>
        <w:left w:val="none" w:sz="0" w:space="0" w:color="auto"/>
        <w:bottom w:val="none" w:sz="0" w:space="0" w:color="auto"/>
        <w:right w:val="none" w:sz="0" w:space="0" w:color="auto"/>
      </w:divBdr>
    </w:div>
    <w:div w:id="952983117">
      <w:bodyDiv w:val="1"/>
      <w:marLeft w:val="0"/>
      <w:marRight w:val="0"/>
      <w:marTop w:val="0"/>
      <w:marBottom w:val="0"/>
      <w:divBdr>
        <w:top w:val="none" w:sz="0" w:space="0" w:color="auto"/>
        <w:left w:val="none" w:sz="0" w:space="0" w:color="auto"/>
        <w:bottom w:val="none" w:sz="0" w:space="0" w:color="auto"/>
        <w:right w:val="none" w:sz="0" w:space="0" w:color="auto"/>
      </w:divBdr>
    </w:div>
    <w:div w:id="966857675">
      <w:bodyDiv w:val="1"/>
      <w:marLeft w:val="0"/>
      <w:marRight w:val="0"/>
      <w:marTop w:val="0"/>
      <w:marBottom w:val="0"/>
      <w:divBdr>
        <w:top w:val="none" w:sz="0" w:space="0" w:color="auto"/>
        <w:left w:val="none" w:sz="0" w:space="0" w:color="auto"/>
        <w:bottom w:val="none" w:sz="0" w:space="0" w:color="auto"/>
        <w:right w:val="none" w:sz="0" w:space="0" w:color="auto"/>
      </w:divBdr>
    </w:div>
    <w:div w:id="969282037">
      <w:bodyDiv w:val="1"/>
      <w:marLeft w:val="0"/>
      <w:marRight w:val="0"/>
      <w:marTop w:val="0"/>
      <w:marBottom w:val="0"/>
      <w:divBdr>
        <w:top w:val="none" w:sz="0" w:space="0" w:color="auto"/>
        <w:left w:val="none" w:sz="0" w:space="0" w:color="auto"/>
        <w:bottom w:val="none" w:sz="0" w:space="0" w:color="auto"/>
        <w:right w:val="none" w:sz="0" w:space="0" w:color="auto"/>
      </w:divBdr>
    </w:div>
    <w:div w:id="971328860">
      <w:bodyDiv w:val="1"/>
      <w:marLeft w:val="0"/>
      <w:marRight w:val="0"/>
      <w:marTop w:val="0"/>
      <w:marBottom w:val="0"/>
      <w:divBdr>
        <w:top w:val="none" w:sz="0" w:space="0" w:color="auto"/>
        <w:left w:val="none" w:sz="0" w:space="0" w:color="auto"/>
        <w:bottom w:val="none" w:sz="0" w:space="0" w:color="auto"/>
        <w:right w:val="none" w:sz="0" w:space="0" w:color="auto"/>
      </w:divBdr>
    </w:div>
    <w:div w:id="975765747">
      <w:bodyDiv w:val="1"/>
      <w:marLeft w:val="0"/>
      <w:marRight w:val="0"/>
      <w:marTop w:val="0"/>
      <w:marBottom w:val="0"/>
      <w:divBdr>
        <w:top w:val="none" w:sz="0" w:space="0" w:color="auto"/>
        <w:left w:val="none" w:sz="0" w:space="0" w:color="auto"/>
        <w:bottom w:val="none" w:sz="0" w:space="0" w:color="auto"/>
        <w:right w:val="none" w:sz="0" w:space="0" w:color="auto"/>
      </w:divBdr>
    </w:div>
    <w:div w:id="978145650">
      <w:bodyDiv w:val="1"/>
      <w:marLeft w:val="0"/>
      <w:marRight w:val="0"/>
      <w:marTop w:val="0"/>
      <w:marBottom w:val="0"/>
      <w:divBdr>
        <w:top w:val="none" w:sz="0" w:space="0" w:color="auto"/>
        <w:left w:val="none" w:sz="0" w:space="0" w:color="auto"/>
        <w:bottom w:val="none" w:sz="0" w:space="0" w:color="auto"/>
        <w:right w:val="none" w:sz="0" w:space="0" w:color="auto"/>
      </w:divBdr>
    </w:div>
    <w:div w:id="980690149">
      <w:bodyDiv w:val="1"/>
      <w:marLeft w:val="0"/>
      <w:marRight w:val="0"/>
      <w:marTop w:val="0"/>
      <w:marBottom w:val="0"/>
      <w:divBdr>
        <w:top w:val="none" w:sz="0" w:space="0" w:color="auto"/>
        <w:left w:val="none" w:sz="0" w:space="0" w:color="auto"/>
        <w:bottom w:val="none" w:sz="0" w:space="0" w:color="auto"/>
        <w:right w:val="none" w:sz="0" w:space="0" w:color="auto"/>
      </w:divBdr>
    </w:div>
    <w:div w:id="998459622">
      <w:bodyDiv w:val="1"/>
      <w:marLeft w:val="0"/>
      <w:marRight w:val="0"/>
      <w:marTop w:val="0"/>
      <w:marBottom w:val="0"/>
      <w:divBdr>
        <w:top w:val="none" w:sz="0" w:space="0" w:color="auto"/>
        <w:left w:val="none" w:sz="0" w:space="0" w:color="auto"/>
        <w:bottom w:val="none" w:sz="0" w:space="0" w:color="auto"/>
        <w:right w:val="none" w:sz="0" w:space="0" w:color="auto"/>
      </w:divBdr>
    </w:div>
    <w:div w:id="1039549756">
      <w:bodyDiv w:val="1"/>
      <w:marLeft w:val="0"/>
      <w:marRight w:val="0"/>
      <w:marTop w:val="0"/>
      <w:marBottom w:val="0"/>
      <w:divBdr>
        <w:top w:val="none" w:sz="0" w:space="0" w:color="auto"/>
        <w:left w:val="none" w:sz="0" w:space="0" w:color="auto"/>
        <w:bottom w:val="none" w:sz="0" w:space="0" w:color="auto"/>
        <w:right w:val="none" w:sz="0" w:space="0" w:color="auto"/>
      </w:divBdr>
    </w:div>
    <w:div w:id="1064524526">
      <w:bodyDiv w:val="1"/>
      <w:marLeft w:val="0"/>
      <w:marRight w:val="0"/>
      <w:marTop w:val="0"/>
      <w:marBottom w:val="0"/>
      <w:divBdr>
        <w:top w:val="none" w:sz="0" w:space="0" w:color="auto"/>
        <w:left w:val="none" w:sz="0" w:space="0" w:color="auto"/>
        <w:bottom w:val="none" w:sz="0" w:space="0" w:color="auto"/>
        <w:right w:val="none" w:sz="0" w:space="0" w:color="auto"/>
      </w:divBdr>
    </w:div>
    <w:div w:id="1074814793">
      <w:bodyDiv w:val="1"/>
      <w:marLeft w:val="0"/>
      <w:marRight w:val="0"/>
      <w:marTop w:val="0"/>
      <w:marBottom w:val="0"/>
      <w:divBdr>
        <w:top w:val="none" w:sz="0" w:space="0" w:color="auto"/>
        <w:left w:val="none" w:sz="0" w:space="0" w:color="auto"/>
        <w:bottom w:val="none" w:sz="0" w:space="0" w:color="auto"/>
        <w:right w:val="none" w:sz="0" w:space="0" w:color="auto"/>
      </w:divBdr>
    </w:div>
    <w:div w:id="1083800878">
      <w:bodyDiv w:val="1"/>
      <w:marLeft w:val="0"/>
      <w:marRight w:val="0"/>
      <w:marTop w:val="0"/>
      <w:marBottom w:val="0"/>
      <w:divBdr>
        <w:top w:val="none" w:sz="0" w:space="0" w:color="auto"/>
        <w:left w:val="none" w:sz="0" w:space="0" w:color="auto"/>
        <w:bottom w:val="none" w:sz="0" w:space="0" w:color="auto"/>
        <w:right w:val="none" w:sz="0" w:space="0" w:color="auto"/>
      </w:divBdr>
    </w:div>
    <w:div w:id="1083844705">
      <w:bodyDiv w:val="1"/>
      <w:marLeft w:val="0"/>
      <w:marRight w:val="0"/>
      <w:marTop w:val="0"/>
      <w:marBottom w:val="0"/>
      <w:divBdr>
        <w:top w:val="none" w:sz="0" w:space="0" w:color="auto"/>
        <w:left w:val="none" w:sz="0" w:space="0" w:color="auto"/>
        <w:bottom w:val="none" w:sz="0" w:space="0" w:color="auto"/>
        <w:right w:val="none" w:sz="0" w:space="0" w:color="auto"/>
      </w:divBdr>
    </w:div>
    <w:div w:id="1084448114">
      <w:bodyDiv w:val="1"/>
      <w:marLeft w:val="0"/>
      <w:marRight w:val="0"/>
      <w:marTop w:val="0"/>
      <w:marBottom w:val="0"/>
      <w:divBdr>
        <w:top w:val="none" w:sz="0" w:space="0" w:color="auto"/>
        <w:left w:val="none" w:sz="0" w:space="0" w:color="auto"/>
        <w:bottom w:val="none" w:sz="0" w:space="0" w:color="auto"/>
        <w:right w:val="none" w:sz="0" w:space="0" w:color="auto"/>
      </w:divBdr>
    </w:div>
    <w:div w:id="1090003867">
      <w:bodyDiv w:val="1"/>
      <w:marLeft w:val="0"/>
      <w:marRight w:val="0"/>
      <w:marTop w:val="0"/>
      <w:marBottom w:val="0"/>
      <w:divBdr>
        <w:top w:val="none" w:sz="0" w:space="0" w:color="auto"/>
        <w:left w:val="none" w:sz="0" w:space="0" w:color="auto"/>
        <w:bottom w:val="none" w:sz="0" w:space="0" w:color="auto"/>
        <w:right w:val="none" w:sz="0" w:space="0" w:color="auto"/>
      </w:divBdr>
    </w:div>
    <w:div w:id="1095202533">
      <w:bodyDiv w:val="1"/>
      <w:marLeft w:val="0"/>
      <w:marRight w:val="0"/>
      <w:marTop w:val="0"/>
      <w:marBottom w:val="0"/>
      <w:divBdr>
        <w:top w:val="none" w:sz="0" w:space="0" w:color="auto"/>
        <w:left w:val="none" w:sz="0" w:space="0" w:color="auto"/>
        <w:bottom w:val="none" w:sz="0" w:space="0" w:color="auto"/>
        <w:right w:val="none" w:sz="0" w:space="0" w:color="auto"/>
      </w:divBdr>
    </w:div>
    <w:div w:id="1134567329">
      <w:bodyDiv w:val="1"/>
      <w:marLeft w:val="0"/>
      <w:marRight w:val="0"/>
      <w:marTop w:val="0"/>
      <w:marBottom w:val="0"/>
      <w:divBdr>
        <w:top w:val="none" w:sz="0" w:space="0" w:color="auto"/>
        <w:left w:val="none" w:sz="0" w:space="0" w:color="auto"/>
        <w:bottom w:val="none" w:sz="0" w:space="0" w:color="auto"/>
        <w:right w:val="none" w:sz="0" w:space="0" w:color="auto"/>
      </w:divBdr>
    </w:div>
    <w:div w:id="1135220434">
      <w:bodyDiv w:val="1"/>
      <w:marLeft w:val="0"/>
      <w:marRight w:val="0"/>
      <w:marTop w:val="0"/>
      <w:marBottom w:val="0"/>
      <w:divBdr>
        <w:top w:val="none" w:sz="0" w:space="0" w:color="auto"/>
        <w:left w:val="none" w:sz="0" w:space="0" w:color="auto"/>
        <w:bottom w:val="none" w:sz="0" w:space="0" w:color="auto"/>
        <w:right w:val="none" w:sz="0" w:space="0" w:color="auto"/>
      </w:divBdr>
    </w:div>
    <w:div w:id="1141534706">
      <w:bodyDiv w:val="1"/>
      <w:marLeft w:val="0"/>
      <w:marRight w:val="0"/>
      <w:marTop w:val="0"/>
      <w:marBottom w:val="0"/>
      <w:divBdr>
        <w:top w:val="none" w:sz="0" w:space="0" w:color="auto"/>
        <w:left w:val="none" w:sz="0" w:space="0" w:color="auto"/>
        <w:bottom w:val="none" w:sz="0" w:space="0" w:color="auto"/>
        <w:right w:val="none" w:sz="0" w:space="0" w:color="auto"/>
      </w:divBdr>
    </w:div>
    <w:div w:id="1143816858">
      <w:bodyDiv w:val="1"/>
      <w:marLeft w:val="0"/>
      <w:marRight w:val="0"/>
      <w:marTop w:val="0"/>
      <w:marBottom w:val="0"/>
      <w:divBdr>
        <w:top w:val="none" w:sz="0" w:space="0" w:color="auto"/>
        <w:left w:val="none" w:sz="0" w:space="0" w:color="auto"/>
        <w:bottom w:val="none" w:sz="0" w:space="0" w:color="auto"/>
        <w:right w:val="none" w:sz="0" w:space="0" w:color="auto"/>
      </w:divBdr>
    </w:div>
    <w:div w:id="1155950924">
      <w:bodyDiv w:val="1"/>
      <w:marLeft w:val="0"/>
      <w:marRight w:val="0"/>
      <w:marTop w:val="0"/>
      <w:marBottom w:val="0"/>
      <w:divBdr>
        <w:top w:val="none" w:sz="0" w:space="0" w:color="auto"/>
        <w:left w:val="none" w:sz="0" w:space="0" w:color="auto"/>
        <w:bottom w:val="none" w:sz="0" w:space="0" w:color="auto"/>
        <w:right w:val="none" w:sz="0" w:space="0" w:color="auto"/>
      </w:divBdr>
    </w:div>
    <w:div w:id="1165437554">
      <w:bodyDiv w:val="1"/>
      <w:marLeft w:val="0"/>
      <w:marRight w:val="0"/>
      <w:marTop w:val="0"/>
      <w:marBottom w:val="0"/>
      <w:divBdr>
        <w:top w:val="none" w:sz="0" w:space="0" w:color="auto"/>
        <w:left w:val="none" w:sz="0" w:space="0" w:color="auto"/>
        <w:bottom w:val="none" w:sz="0" w:space="0" w:color="auto"/>
        <w:right w:val="none" w:sz="0" w:space="0" w:color="auto"/>
      </w:divBdr>
    </w:div>
    <w:div w:id="1182161040">
      <w:bodyDiv w:val="1"/>
      <w:marLeft w:val="0"/>
      <w:marRight w:val="0"/>
      <w:marTop w:val="0"/>
      <w:marBottom w:val="0"/>
      <w:divBdr>
        <w:top w:val="none" w:sz="0" w:space="0" w:color="auto"/>
        <w:left w:val="none" w:sz="0" w:space="0" w:color="auto"/>
        <w:bottom w:val="none" w:sz="0" w:space="0" w:color="auto"/>
        <w:right w:val="none" w:sz="0" w:space="0" w:color="auto"/>
      </w:divBdr>
    </w:div>
    <w:div w:id="1191646302">
      <w:bodyDiv w:val="1"/>
      <w:marLeft w:val="0"/>
      <w:marRight w:val="0"/>
      <w:marTop w:val="0"/>
      <w:marBottom w:val="0"/>
      <w:divBdr>
        <w:top w:val="none" w:sz="0" w:space="0" w:color="auto"/>
        <w:left w:val="none" w:sz="0" w:space="0" w:color="auto"/>
        <w:bottom w:val="none" w:sz="0" w:space="0" w:color="auto"/>
        <w:right w:val="none" w:sz="0" w:space="0" w:color="auto"/>
      </w:divBdr>
    </w:div>
    <w:div w:id="1200240481">
      <w:bodyDiv w:val="1"/>
      <w:marLeft w:val="0"/>
      <w:marRight w:val="0"/>
      <w:marTop w:val="0"/>
      <w:marBottom w:val="0"/>
      <w:divBdr>
        <w:top w:val="none" w:sz="0" w:space="0" w:color="auto"/>
        <w:left w:val="none" w:sz="0" w:space="0" w:color="auto"/>
        <w:bottom w:val="none" w:sz="0" w:space="0" w:color="auto"/>
        <w:right w:val="none" w:sz="0" w:space="0" w:color="auto"/>
      </w:divBdr>
    </w:div>
    <w:div w:id="1213077787">
      <w:bodyDiv w:val="1"/>
      <w:marLeft w:val="0"/>
      <w:marRight w:val="0"/>
      <w:marTop w:val="0"/>
      <w:marBottom w:val="0"/>
      <w:divBdr>
        <w:top w:val="none" w:sz="0" w:space="0" w:color="auto"/>
        <w:left w:val="none" w:sz="0" w:space="0" w:color="auto"/>
        <w:bottom w:val="none" w:sz="0" w:space="0" w:color="auto"/>
        <w:right w:val="none" w:sz="0" w:space="0" w:color="auto"/>
      </w:divBdr>
    </w:div>
    <w:div w:id="1215970987">
      <w:bodyDiv w:val="1"/>
      <w:marLeft w:val="0"/>
      <w:marRight w:val="0"/>
      <w:marTop w:val="0"/>
      <w:marBottom w:val="0"/>
      <w:divBdr>
        <w:top w:val="none" w:sz="0" w:space="0" w:color="auto"/>
        <w:left w:val="none" w:sz="0" w:space="0" w:color="auto"/>
        <w:bottom w:val="none" w:sz="0" w:space="0" w:color="auto"/>
        <w:right w:val="none" w:sz="0" w:space="0" w:color="auto"/>
      </w:divBdr>
    </w:div>
    <w:div w:id="1218929676">
      <w:bodyDiv w:val="1"/>
      <w:marLeft w:val="0"/>
      <w:marRight w:val="0"/>
      <w:marTop w:val="0"/>
      <w:marBottom w:val="0"/>
      <w:divBdr>
        <w:top w:val="none" w:sz="0" w:space="0" w:color="auto"/>
        <w:left w:val="none" w:sz="0" w:space="0" w:color="auto"/>
        <w:bottom w:val="none" w:sz="0" w:space="0" w:color="auto"/>
        <w:right w:val="none" w:sz="0" w:space="0" w:color="auto"/>
      </w:divBdr>
    </w:div>
    <w:div w:id="1232693711">
      <w:bodyDiv w:val="1"/>
      <w:marLeft w:val="0"/>
      <w:marRight w:val="0"/>
      <w:marTop w:val="0"/>
      <w:marBottom w:val="0"/>
      <w:divBdr>
        <w:top w:val="none" w:sz="0" w:space="0" w:color="auto"/>
        <w:left w:val="none" w:sz="0" w:space="0" w:color="auto"/>
        <w:bottom w:val="none" w:sz="0" w:space="0" w:color="auto"/>
        <w:right w:val="none" w:sz="0" w:space="0" w:color="auto"/>
      </w:divBdr>
    </w:div>
    <w:div w:id="1235244690">
      <w:bodyDiv w:val="1"/>
      <w:marLeft w:val="0"/>
      <w:marRight w:val="0"/>
      <w:marTop w:val="0"/>
      <w:marBottom w:val="0"/>
      <w:divBdr>
        <w:top w:val="none" w:sz="0" w:space="0" w:color="auto"/>
        <w:left w:val="none" w:sz="0" w:space="0" w:color="auto"/>
        <w:bottom w:val="none" w:sz="0" w:space="0" w:color="auto"/>
        <w:right w:val="none" w:sz="0" w:space="0" w:color="auto"/>
      </w:divBdr>
    </w:div>
    <w:div w:id="1237014856">
      <w:bodyDiv w:val="1"/>
      <w:marLeft w:val="0"/>
      <w:marRight w:val="0"/>
      <w:marTop w:val="0"/>
      <w:marBottom w:val="0"/>
      <w:divBdr>
        <w:top w:val="none" w:sz="0" w:space="0" w:color="auto"/>
        <w:left w:val="none" w:sz="0" w:space="0" w:color="auto"/>
        <w:bottom w:val="none" w:sz="0" w:space="0" w:color="auto"/>
        <w:right w:val="none" w:sz="0" w:space="0" w:color="auto"/>
      </w:divBdr>
    </w:div>
    <w:div w:id="1250773388">
      <w:bodyDiv w:val="1"/>
      <w:marLeft w:val="0"/>
      <w:marRight w:val="0"/>
      <w:marTop w:val="0"/>
      <w:marBottom w:val="0"/>
      <w:divBdr>
        <w:top w:val="none" w:sz="0" w:space="0" w:color="auto"/>
        <w:left w:val="none" w:sz="0" w:space="0" w:color="auto"/>
        <w:bottom w:val="none" w:sz="0" w:space="0" w:color="auto"/>
        <w:right w:val="none" w:sz="0" w:space="0" w:color="auto"/>
      </w:divBdr>
    </w:div>
    <w:div w:id="1250774476">
      <w:bodyDiv w:val="1"/>
      <w:marLeft w:val="0"/>
      <w:marRight w:val="0"/>
      <w:marTop w:val="0"/>
      <w:marBottom w:val="0"/>
      <w:divBdr>
        <w:top w:val="none" w:sz="0" w:space="0" w:color="auto"/>
        <w:left w:val="none" w:sz="0" w:space="0" w:color="auto"/>
        <w:bottom w:val="none" w:sz="0" w:space="0" w:color="auto"/>
        <w:right w:val="none" w:sz="0" w:space="0" w:color="auto"/>
      </w:divBdr>
    </w:div>
    <w:div w:id="1270047891">
      <w:bodyDiv w:val="1"/>
      <w:marLeft w:val="0"/>
      <w:marRight w:val="0"/>
      <w:marTop w:val="0"/>
      <w:marBottom w:val="0"/>
      <w:divBdr>
        <w:top w:val="none" w:sz="0" w:space="0" w:color="auto"/>
        <w:left w:val="none" w:sz="0" w:space="0" w:color="auto"/>
        <w:bottom w:val="none" w:sz="0" w:space="0" w:color="auto"/>
        <w:right w:val="none" w:sz="0" w:space="0" w:color="auto"/>
      </w:divBdr>
    </w:div>
    <w:div w:id="1272400294">
      <w:bodyDiv w:val="1"/>
      <w:marLeft w:val="0"/>
      <w:marRight w:val="0"/>
      <w:marTop w:val="0"/>
      <w:marBottom w:val="0"/>
      <w:divBdr>
        <w:top w:val="none" w:sz="0" w:space="0" w:color="auto"/>
        <w:left w:val="none" w:sz="0" w:space="0" w:color="auto"/>
        <w:bottom w:val="none" w:sz="0" w:space="0" w:color="auto"/>
        <w:right w:val="none" w:sz="0" w:space="0" w:color="auto"/>
      </w:divBdr>
    </w:div>
    <w:div w:id="1289749235">
      <w:bodyDiv w:val="1"/>
      <w:marLeft w:val="0"/>
      <w:marRight w:val="0"/>
      <w:marTop w:val="0"/>
      <w:marBottom w:val="0"/>
      <w:divBdr>
        <w:top w:val="none" w:sz="0" w:space="0" w:color="auto"/>
        <w:left w:val="none" w:sz="0" w:space="0" w:color="auto"/>
        <w:bottom w:val="none" w:sz="0" w:space="0" w:color="auto"/>
        <w:right w:val="none" w:sz="0" w:space="0" w:color="auto"/>
      </w:divBdr>
    </w:div>
    <w:div w:id="1297249894">
      <w:bodyDiv w:val="1"/>
      <w:marLeft w:val="0"/>
      <w:marRight w:val="0"/>
      <w:marTop w:val="0"/>
      <w:marBottom w:val="0"/>
      <w:divBdr>
        <w:top w:val="none" w:sz="0" w:space="0" w:color="auto"/>
        <w:left w:val="none" w:sz="0" w:space="0" w:color="auto"/>
        <w:bottom w:val="none" w:sz="0" w:space="0" w:color="auto"/>
        <w:right w:val="none" w:sz="0" w:space="0" w:color="auto"/>
      </w:divBdr>
    </w:div>
    <w:div w:id="1300308236">
      <w:bodyDiv w:val="1"/>
      <w:marLeft w:val="0"/>
      <w:marRight w:val="0"/>
      <w:marTop w:val="0"/>
      <w:marBottom w:val="0"/>
      <w:divBdr>
        <w:top w:val="none" w:sz="0" w:space="0" w:color="auto"/>
        <w:left w:val="none" w:sz="0" w:space="0" w:color="auto"/>
        <w:bottom w:val="none" w:sz="0" w:space="0" w:color="auto"/>
        <w:right w:val="none" w:sz="0" w:space="0" w:color="auto"/>
      </w:divBdr>
    </w:div>
    <w:div w:id="1302421578">
      <w:bodyDiv w:val="1"/>
      <w:marLeft w:val="0"/>
      <w:marRight w:val="0"/>
      <w:marTop w:val="0"/>
      <w:marBottom w:val="0"/>
      <w:divBdr>
        <w:top w:val="none" w:sz="0" w:space="0" w:color="auto"/>
        <w:left w:val="none" w:sz="0" w:space="0" w:color="auto"/>
        <w:bottom w:val="none" w:sz="0" w:space="0" w:color="auto"/>
        <w:right w:val="none" w:sz="0" w:space="0" w:color="auto"/>
      </w:divBdr>
    </w:div>
    <w:div w:id="1304316560">
      <w:bodyDiv w:val="1"/>
      <w:marLeft w:val="0"/>
      <w:marRight w:val="0"/>
      <w:marTop w:val="0"/>
      <w:marBottom w:val="0"/>
      <w:divBdr>
        <w:top w:val="none" w:sz="0" w:space="0" w:color="auto"/>
        <w:left w:val="none" w:sz="0" w:space="0" w:color="auto"/>
        <w:bottom w:val="none" w:sz="0" w:space="0" w:color="auto"/>
        <w:right w:val="none" w:sz="0" w:space="0" w:color="auto"/>
      </w:divBdr>
    </w:div>
    <w:div w:id="1305817943">
      <w:bodyDiv w:val="1"/>
      <w:marLeft w:val="0"/>
      <w:marRight w:val="0"/>
      <w:marTop w:val="0"/>
      <w:marBottom w:val="0"/>
      <w:divBdr>
        <w:top w:val="none" w:sz="0" w:space="0" w:color="auto"/>
        <w:left w:val="none" w:sz="0" w:space="0" w:color="auto"/>
        <w:bottom w:val="none" w:sz="0" w:space="0" w:color="auto"/>
        <w:right w:val="none" w:sz="0" w:space="0" w:color="auto"/>
      </w:divBdr>
    </w:div>
    <w:div w:id="1317880875">
      <w:bodyDiv w:val="1"/>
      <w:marLeft w:val="0"/>
      <w:marRight w:val="0"/>
      <w:marTop w:val="0"/>
      <w:marBottom w:val="0"/>
      <w:divBdr>
        <w:top w:val="none" w:sz="0" w:space="0" w:color="auto"/>
        <w:left w:val="none" w:sz="0" w:space="0" w:color="auto"/>
        <w:bottom w:val="none" w:sz="0" w:space="0" w:color="auto"/>
        <w:right w:val="none" w:sz="0" w:space="0" w:color="auto"/>
      </w:divBdr>
    </w:div>
    <w:div w:id="1325622353">
      <w:bodyDiv w:val="1"/>
      <w:marLeft w:val="0"/>
      <w:marRight w:val="0"/>
      <w:marTop w:val="0"/>
      <w:marBottom w:val="0"/>
      <w:divBdr>
        <w:top w:val="none" w:sz="0" w:space="0" w:color="auto"/>
        <w:left w:val="none" w:sz="0" w:space="0" w:color="auto"/>
        <w:bottom w:val="none" w:sz="0" w:space="0" w:color="auto"/>
        <w:right w:val="none" w:sz="0" w:space="0" w:color="auto"/>
      </w:divBdr>
    </w:div>
    <w:div w:id="1326737480">
      <w:bodyDiv w:val="1"/>
      <w:marLeft w:val="0"/>
      <w:marRight w:val="0"/>
      <w:marTop w:val="0"/>
      <w:marBottom w:val="0"/>
      <w:divBdr>
        <w:top w:val="none" w:sz="0" w:space="0" w:color="auto"/>
        <w:left w:val="none" w:sz="0" w:space="0" w:color="auto"/>
        <w:bottom w:val="none" w:sz="0" w:space="0" w:color="auto"/>
        <w:right w:val="none" w:sz="0" w:space="0" w:color="auto"/>
      </w:divBdr>
    </w:div>
    <w:div w:id="1338340261">
      <w:bodyDiv w:val="1"/>
      <w:marLeft w:val="0"/>
      <w:marRight w:val="0"/>
      <w:marTop w:val="0"/>
      <w:marBottom w:val="0"/>
      <w:divBdr>
        <w:top w:val="none" w:sz="0" w:space="0" w:color="auto"/>
        <w:left w:val="none" w:sz="0" w:space="0" w:color="auto"/>
        <w:bottom w:val="none" w:sz="0" w:space="0" w:color="auto"/>
        <w:right w:val="none" w:sz="0" w:space="0" w:color="auto"/>
      </w:divBdr>
    </w:div>
    <w:div w:id="1339501959">
      <w:bodyDiv w:val="1"/>
      <w:marLeft w:val="0"/>
      <w:marRight w:val="0"/>
      <w:marTop w:val="0"/>
      <w:marBottom w:val="0"/>
      <w:divBdr>
        <w:top w:val="none" w:sz="0" w:space="0" w:color="auto"/>
        <w:left w:val="none" w:sz="0" w:space="0" w:color="auto"/>
        <w:bottom w:val="none" w:sz="0" w:space="0" w:color="auto"/>
        <w:right w:val="none" w:sz="0" w:space="0" w:color="auto"/>
      </w:divBdr>
    </w:div>
    <w:div w:id="1352952389">
      <w:bodyDiv w:val="1"/>
      <w:marLeft w:val="0"/>
      <w:marRight w:val="0"/>
      <w:marTop w:val="0"/>
      <w:marBottom w:val="0"/>
      <w:divBdr>
        <w:top w:val="none" w:sz="0" w:space="0" w:color="auto"/>
        <w:left w:val="none" w:sz="0" w:space="0" w:color="auto"/>
        <w:bottom w:val="none" w:sz="0" w:space="0" w:color="auto"/>
        <w:right w:val="none" w:sz="0" w:space="0" w:color="auto"/>
      </w:divBdr>
    </w:div>
    <w:div w:id="1354770759">
      <w:bodyDiv w:val="1"/>
      <w:marLeft w:val="0"/>
      <w:marRight w:val="0"/>
      <w:marTop w:val="0"/>
      <w:marBottom w:val="0"/>
      <w:divBdr>
        <w:top w:val="none" w:sz="0" w:space="0" w:color="auto"/>
        <w:left w:val="none" w:sz="0" w:space="0" w:color="auto"/>
        <w:bottom w:val="none" w:sz="0" w:space="0" w:color="auto"/>
        <w:right w:val="none" w:sz="0" w:space="0" w:color="auto"/>
      </w:divBdr>
    </w:div>
    <w:div w:id="1362782085">
      <w:bodyDiv w:val="1"/>
      <w:marLeft w:val="0"/>
      <w:marRight w:val="0"/>
      <w:marTop w:val="0"/>
      <w:marBottom w:val="0"/>
      <w:divBdr>
        <w:top w:val="none" w:sz="0" w:space="0" w:color="auto"/>
        <w:left w:val="none" w:sz="0" w:space="0" w:color="auto"/>
        <w:bottom w:val="none" w:sz="0" w:space="0" w:color="auto"/>
        <w:right w:val="none" w:sz="0" w:space="0" w:color="auto"/>
      </w:divBdr>
    </w:div>
    <w:div w:id="1368068809">
      <w:bodyDiv w:val="1"/>
      <w:marLeft w:val="0"/>
      <w:marRight w:val="0"/>
      <w:marTop w:val="0"/>
      <w:marBottom w:val="0"/>
      <w:divBdr>
        <w:top w:val="none" w:sz="0" w:space="0" w:color="auto"/>
        <w:left w:val="none" w:sz="0" w:space="0" w:color="auto"/>
        <w:bottom w:val="none" w:sz="0" w:space="0" w:color="auto"/>
        <w:right w:val="none" w:sz="0" w:space="0" w:color="auto"/>
      </w:divBdr>
    </w:div>
    <w:div w:id="1368721354">
      <w:bodyDiv w:val="1"/>
      <w:marLeft w:val="0"/>
      <w:marRight w:val="0"/>
      <w:marTop w:val="0"/>
      <w:marBottom w:val="0"/>
      <w:divBdr>
        <w:top w:val="none" w:sz="0" w:space="0" w:color="auto"/>
        <w:left w:val="none" w:sz="0" w:space="0" w:color="auto"/>
        <w:bottom w:val="none" w:sz="0" w:space="0" w:color="auto"/>
        <w:right w:val="none" w:sz="0" w:space="0" w:color="auto"/>
      </w:divBdr>
    </w:div>
    <w:div w:id="1377388410">
      <w:bodyDiv w:val="1"/>
      <w:marLeft w:val="0"/>
      <w:marRight w:val="0"/>
      <w:marTop w:val="0"/>
      <w:marBottom w:val="0"/>
      <w:divBdr>
        <w:top w:val="none" w:sz="0" w:space="0" w:color="auto"/>
        <w:left w:val="none" w:sz="0" w:space="0" w:color="auto"/>
        <w:bottom w:val="none" w:sz="0" w:space="0" w:color="auto"/>
        <w:right w:val="none" w:sz="0" w:space="0" w:color="auto"/>
      </w:divBdr>
    </w:div>
    <w:div w:id="1383097622">
      <w:bodyDiv w:val="1"/>
      <w:marLeft w:val="0"/>
      <w:marRight w:val="0"/>
      <w:marTop w:val="0"/>
      <w:marBottom w:val="0"/>
      <w:divBdr>
        <w:top w:val="none" w:sz="0" w:space="0" w:color="auto"/>
        <w:left w:val="none" w:sz="0" w:space="0" w:color="auto"/>
        <w:bottom w:val="none" w:sz="0" w:space="0" w:color="auto"/>
        <w:right w:val="none" w:sz="0" w:space="0" w:color="auto"/>
      </w:divBdr>
    </w:div>
    <w:div w:id="1384527673">
      <w:bodyDiv w:val="1"/>
      <w:marLeft w:val="0"/>
      <w:marRight w:val="0"/>
      <w:marTop w:val="0"/>
      <w:marBottom w:val="0"/>
      <w:divBdr>
        <w:top w:val="none" w:sz="0" w:space="0" w:color="auto"/>
        <w:left w:val="none" w:sz="0" w:space="0" w:color="auto"/>
        <w:bottom w:val="none" w:sz="0" w:space="0" w:color="auto"/>
        <w:right w:val="none" w:sz="0" w:space="0" w:color="auto"/>
      </w:divBdr>
    </w:div>
    <w:div w:id="1393236702">
      <w:bodyDiv w:val="1"/>
      <w:marLeft w:val="0"/>
      <w:marRight w:val="0"/>
      <w:marTop w:val="0"/>
      <w:marBottom w:val="0"/>
      <w:divBdr>
        <w:top w:val="none" w:sz="0" w:space="0" w:color="auto"/>
        <w:left w:val="none" w:sz="0" w:space="0" w:color="auto"/>
        <w:bottom w:val="none" w:sz="0" w:space="0" w:color="auto"/>
        <w:right w:val="none" w:sz="0" w:space="0" w:color="auto"/>
      </w:divBdr>
    </w:div>
    <w:div w:id="1398016476">
      <w:bodyDiv w:val="1"/>
      <w:marLeft w:val="0"/>
      <w:marRight w:val="0"/>
      <w:marTop w:val="0"/>
      <w:marBottom w:val="0"/>
      <w:divBdr>
        <w:top w:val="none" w:sz="0" w:space="0" w:color="auto"/>
        <w:left w:val="none" w:sz="0" w:space="0" w:color="auto"/>
        <w:bottom w:val="none" w:sz="0" w:space="0" w:color="auto"/>
        <w:right w:val="none" w:sz="0" w:space="0" w:color="auto"/>
      </w:divBdr>
    </w:div>
    <w:div w:id="1401055470">
      <w:bodyDiv w:val="1"/>
      <w:marLeft w:val="0"/>
      <w:marRight w:val="0"/>
      <w:marTop w:val="0"/>
      <w:marBottom w:val="0"/>
      <w:divBdr>
        <w:top w:val="none" w:sz="0" w:space="0" w:color="auto"/>
        <w:left w:val="none" w:sz="0" w:space="0" w:color="auto"/>
        <w:bottom w:val="none" w:sz="0" w:space="0" w:color="auto"/>
        <w:right w:val="none" w:sz="0" w:space="0" w:color="auto"/>
      </w:divBdr>
    </w:div>
    <w:div w:id="1426149259">
      <w:bodyDiv w:val="1"/>
      <w:marLeft w:val="0"/>
      <w:marRight w:val="0"/>
      <w:marTop w:val="0"/>
      <w:marBottom w:val="0"/>
      <w:divBdr>
        <w:top w:val="none" w:sz="0" w:space="0" w:color="auto"/>
        <w:left w:val="none" w:sz="0" w:space="0" w:color="auto"/>
        <w:bottom w:val="none" w:sz="0" w:space="0" w:color="auto"/>
        <w:right w:val="none" w:sz="0" w:space="0" w:color="auto"/>
      </w:divBdr>
    </w:div>
    <w:div w:id="1438673206">
      <w:bodyDiv w:val="1"/>
      <w:marLeft w:val="0"/>
      <w:marRight w:val="0"/>
      <w:marTop w:val="0"/>
      <w:marBottom w:val="0"/>
      <w:divBdr>
        <w:top w:val="none" w:sz="0" w:space="0" w:color="auto"/>
        <w:left w:val="none" w:sz="0" w:space="0" w:color="auto"/>
        <w:bottom w:val="none" w:sz="0" w:space="0" w:color="auto"/>
        <w:right w:val="none" w:sz="0" w:space="0" w:color="auto"/>
      </w:divBdr>
    </w:div>
    <w:div w:id="1438913550">
      <w:bodyDiv w:val="1"/>
      <w:marLeft w:val="0"/>
      <w:marRight w:val="0"/>
      <w:marTop w:val="0"/>
      <w:marBottom w:val="0"/>
      <w:divBdr>
        <w:top w:val="none" w:sz="0" w:space="0" w:color="auto"/>
        <w:left w:val="none" w:sz="0" w:space="0" w:color="auto"/>
        <w:bottom w:val="none" w:sz="0" w:space="0" w:color="auto"/>
        <w:right w:val="none" w:sz="0" w:space="0" w:color="auto"/>
      </w:divBdr>
    </w:div>
    <w:div w:id="1456943185">
      <w:bodyDiv w:val="1"/>
      <w:marLeft w:val="0"/>
      <w:marRight w:val="0"/>
      <w:marTop w:val="0"/>
      <w:marBottom w:val="0"/>
      <w:divBdr>
        <w:top w:val="none" w:sz="0" w:space="0" w:color="auto"/>
        <w:left w:val="none" w:sz="0" w:space="0" w:color="auto"/>
        <w:bottom w:val="none" w:sz="0" w:space="0" w:color="auto"/>
        <w:right w:val="none" w:sz="0" w:space="0" w:color="auto"/>
      </w:divBdr>
    </w:div>
    <w:div w:id="1496609473">
      <w:bodyDiv w:val="1"/>
      <w:marLeft w:val="0"/>
      <w:marRight w:val="0"/>
      <w:marTop w:val="0"/>
      <w:marBottom w:val="0"/>
      <w:divBdr>
        <w:top w:val="none" w:sz="0" w:space="0" w:color="auto"/>
        <w:left w:val="none" w:sz="0" w:space="0" w:color="auto"/>
        <w:bottom w:val="none" w:sz="0" w:space="0" w:color="auto"/>
        <w:right w:val="none" w:sz="0" w:space="0" w:color="auto"/>
      </w:divBdr>
    </w:div>
    <w:div w:id="1510099702">
      <w:bodyDiv w:val="1"/>
      <w:marLeft w:val="0"/>
      <w:marRight w:val="0"/>
      <w:marTop w:val="0"/>
      <w:marBottom w:val="0"/>
      <w:divBdr>
        <w:top w:val="none" w:sz="0" w:space="0" w:color="auto"/>
        <w:left w:val="none" w:sz="0" w:space="0" w:color="auto"/>
        <w:bottom w:val="none" w:sz="0" w:space="0" w:color="auto"/>
        <w:right w:val="none" w:sz="0" w:space="0" w:color="auto"/>
      </w:divBdr>
    </w:div>
    <w:div w:id="1510557939">
      <w:bodyDiv w:val="1"/>
      <w:marLeft w:val="0"/>
      <w:marRight w:val="0"/>
      <w:marTop w:val="0"/>
      <w:marBottom w:val="0"/>
      <w:divBdr>
        <w:top w:val="none" w:sz="0" w:space="0" w:color="auto"/>
        <w:left w:val="none" w:sz="0" w:space="0" w:color="auto"/>
        <w:bottom w:val="none" w:sz="0" w:space="0" w:color="auto"/>
        <w:right w:val="none" w:sz="0" w:space="0" w:color="auto"/>
      </w:divBdr>
    </w:div>
    <w:div w:id="1532453428">
      <w:bodyDiv w:val="1"/>
      <w:marLeft w:val="0"/>
      <w:marRight w:val="0"/>
      <w:marTop w:val="0"/>
      <w:marBottom w:val="0"/>
      <w:divBdr>
        <w:top w:val="none" w:sz="0" w:space="0" w:color="auto"/>
        <w:left w:val="none" w:sz="0" w:space="0" w:color="auto"/>
        <w:bottom w:val="none" w:sz="0" w:space="0" w:color="auto"/>
        <w:right w:val="none" w:sz="0" w:space="0" w:color="auto"/>
      </w:divBdr>
    </w:div>
    <w:div w:id="1537885174">
      <w:bodyDiv w:val="1"/>
      <w:marLeft w:val="0"/>
      <w:marRight w:val="0"/>
      <w:marTop w:val="0"/>
      <w:marBottom w:val="0"/>
      <w:divBdr>
        <w:top w:val="none" w:sz="0" w:space="0" w:color="auto"/>
        <w:left w:val="none" w:sz="0" w:space="0" w:color="auto"/>
        <w:bottom w:val="none" w:sz="0" w:space="0" w:color="auto"/>
        <w:right w:val="none" w:sz="0" w:space="0" w:color="auto"/>
      </w:divBdr>
    </w:div>
    <w:div w:id="1537889602">
      <w:bodyDiv w:val="1"/>
      <w:marLeft w:val="0"/>
      <w:marRight w:val="0"/>
      <w:marTop w:val="0"/>
      <w:marBottom w:val="0"/>
      <w:divBdr>
        <w:top w:val="none" w:sz="0" w:space="0" w:color="auto"/>
        <w:left w:val="none" w:sz="0" w:space="0" w:color="auto"/>
        <w:bottom w:val="none" w:sz="0" w:space="0" w:color="auto"/>
        <w:right w:val="none" w:sz="0" w:space="0" w:color="auto"/>
      </w:divBdr>
    </w:div>
    <w:div w:id="1538005544">
      <w:bodyDiv w:val="1"/>
      <w:marLeft w:val="0"/>
      <w:marRight w:val="0"/>
      <w:marTop w:val="0"/>
      <w:marBottom w:val="0"/>
      <w:divBdr>
        <w:top w:val="none" w:sz="0" w:space="0" w:color="auto"/>
        <w:left w:val="none" w:sz="0" w:space="0" w:color="auto"/>
        <w:bottom w:val="none" w:sz="0" w:space="0" w:color="auto"/>
        <w:right w:val="none" w:sz="0" w:space="0" w:color="auto"/>
      </w:divBdr>
    </w:div>
    <w:div w:id="1538195684">
      <w:bodyDiv w:val="1"/>
      <w:marLeft w:val="0"/>
      <w:marRight w:val="0"/>
      <w:marTop w:val="0"/>
      <w:marBottom w:val="0"/>
      <w:divBdr>
        <w:top w:val="none" w:sz="0" w:space="0" w:color="auto"/>
        <w:left w:val="none" w:sz="0" w:space="0" w:color="auto"/>
        <w:bottom w:val="none" w:sz="0" w:space="0" w:color="auto"/>
        <w:right w:val="none" w:sz="0" w:space="0" w:color="auto"/>
      </w:divBdr>
    </w:div>
    <w:div w:id="1543053135">
      <w:bodyDiv w:val="1"/>
      <w:marLeft w:val="0"/>
      <w:marRight w:val="0"/>
      <w:marTop w:val="0"/>
      <w:marBottom w:val="0"/>
      <w:divBdr>
        <w:top w:val="none" w:sz="0" w:space="0" w:color="auto"/>
        <w:left w:val="none" w:sz="0" w:space="0" w:color="auto"/>
        <w:bottom w:val="none" w:sz="0" w:space="0" w:color="auto"/>
        <w:right w:val="none" w:sz="0" w:space="0" w:color="auto"/>
      </w:divBdr>
    </w:div>
    <w:div w:id="1543713440">
      <w:bodyDiv w:val="1"/>
      <w:marLeft w:val="0"/>
      <w:marRight w:val="0"/>
      <w:marTop w:val="0"/>
      <w:marBottom w:val="0"/>
      <w:divBdr>
        <w:top w:val="none" w:sz="0" w:space="0" w:color="auto"/>
        <w:left w:val="none" w:sz="0" w:space="0" w:color="auto"/>
        <w:bottom w:val="none" w:sz="0" w:space="0" w:color="auto"/>
        <w:right w:val="none" w:sz="0" w:space="0" w:color="auto"/>
      </w:divBdr>
    </w:div>
    <w:div w:id="1547180077">
      <w:bodyDiv w:val="1"/>
      <w:marLeft w:val="0"/>
      <w:marRight w:val="0"/>
      <w:marTop w:val="0"/>
      <w:marBottom w:val="0"/>
      <w:divBdr>
        <w:top w:val="none" w:sz="0" w:space="0" w:color="auto"/>
        <w:left w:val="none" w:sz="0" w:space="0" w:color="auto"/>
        <w:bottom w:val="none" w:sz="0" w:space="0" w:color="auto"/>
        <w:right w:val="none" w:sz="0" w:space="0" w:color="auto"/>
      </w:divBdr>
    </w:div>
    <w:div w:id="1571887385">
      <w:bodyDiv w:val="1"/>
      <w:marLeft w:val="0"/>
      <w:marRight w:val="0"/>
      <w:marTop w:val="0"/>
      <w:marBottom w:val="0"/>
      <w:divBdr>
        <w:top w:val="none" w:sz="0" w:space="0" w:color="auto"/>
        <w:left w:val="none" w:sz="0" w:space="0" w:color="auto"/>
        <w:bottom w:val="none" w:sz="0" w:space="0" w:color="auto"/>
        <w:right w:val="none" w:sz="0" w:space="0" w:color="auto"/>
      </w:divBdr>
    </w:div>
    <w:div w:id="1573734658">
      <w:bodyDiv w:val="1"/>
      <w:marLeft w:val="0"/>
      <w:marRight w:val="0"/>
      <w:marTop w:val="0"/>
      <w:marBottom w:val="0"/>
      <w:divBdr>
        <w:top w:val="none" w:sz="0" w:space="0" w:color="auto"/>
        <w:left w:val="none" w:sz="0" w:space="0" w:color="auto"/>
        <w:bottom w:val="none" w:sz="0" w:space="0" w:color="auto"/>
        <w:right w:val="none" w:sz="0" w:space="0" w:color="auto"/>
      </w:divBdr>
    </w:div>
    <w:div w:id="1574587674">
      <w:bodyDiv w:val="1"/>
      <w:marLeft w:val="0"/>
      <w:marRight w:val="0"/>
      <w:marTop w:val="0"/>
      <w:marBottom w:val="0"/>
      <w:divBdr>
        <w:top w:val="none" w:sz="0" w:space="0" w:color="auto"/>
        <w:left w:val="none" w:sz="0" w:space="0" w:color="auto"/>
        <w:bottom w:val="none" w:sz="0" w:space="0" w:color="auto"/>
        <w:right w:val="none" w:sz="0" w:space="0" w:color="auto"/>
      </w:divBdr>
    </w:div>
    <w:div w:id="1576209661">
      <w:bodyDiv w:val="1"/>
      <w:marLeft w:val="0"/>
      <w:marRight w:val="0"/>
      <w:marTop w:val="0"/>
      <w:marBottom w:val="0"/>
      <w:divBdr>
        <w:top w:val="none" w:sz="0" w:space="0" w:color="auto"/>
        <w:left w:val="none" w:sz="0" w:space="0" w:color="auto"/>
        <w:bottom w:val="none" w:sz="0" w:space="0" w:color="auto"/>
        <w:right w:val="none" w:sz="0" w:space="0" w:color="auto"/>
      </w:divBdr>
    </w:div>
    <w:div w:id="1584997467">
      <w:bodyDiv w:val="1"/>
      <w:marLeft w:val="0"/>
      <w:marRight w:val="0"/>
      <w:marTop w:val="0"/>
      <w:marBottom w:val="0"/>
      <w:divBdr>
        <w:top w:val="none" w:sz="0" w:space="0" w:color="auto"/>
        <w:left w:val="none" w:sz="0" w:space="0" w:color="auto"/>
        <w:bottom w:val="none" w:sz="0" w:space="0" w:color="auto"/>
        <w:right w:val="none" w:sz="0" w:space="0" w:color="auto"/>
      </w:divBdr>
    </w:div>
    <w:div w:id="1585214659">
      <w:bodyDiv w:val="1"/>
      <w:marLeft w:val="0"/>
      <w:marRight w:val="0"/>
      <w:marTop w:val="0"/>
      <w:marBottom w:val="0"/>
      <w:divBdr>
        <w:top w:val="none" w:sz="0" w:space="0" w:color="auto"/>
        <w:left w:val="none" w:sz="0" w:space="0" w:color="auto"/>
        <w:bottom w:val="none" w:sz="0" w:space="0" w:color="auto"/>
        <w:right w:val="none" w:sz="0" w:space="0" w:color="auto"/>
      </w:divBdr>
    </w:div>
    <w:div w:id="1596785153">
      <w:bodyDiv w:val="1"/>
      <w:marLeft w:val="0"/>
      <w:marRight w:val="0"/>
      <w:marTop w:val="0"/>
      <w:marBottom w:val="0"/>
      <w:divBdr>
        <w:top w:val="none" w:sz="0" w:space="0" w:color="auto"/>
        <w:left w:val="none" w:sz="0" w:space="0" w:color="auto"/>
        <w:bottom w:val="none" w:sz="0" w:space="0" w:color="auto"/>
        <w:right w:val="none" w:sz="0" w:space="0" w:color="auto"/>
      </w:divBdr>
    </w:div>
    <w:div w:id="1600140240">
      <w:bodyDiv w:val="1"/>
      <w:marLeft w:val="0"/>
      <w:marRight w:val="0"/>
      <w:marTop w:val="0"/>
      <w:marBottom w:val="0"/>
      <w:divBdr>
        <w:top w:val="none" w:sz="0" w:space="0" w:color="auto"/>
        <w:left w:val="none" w:sz="0" w:space="0" w:color="auto"/>
        <w:bottom w:val="none" w:sz="0" w:space="0" w:color="auto"/>
        <w:right w:val="none" w:sz="0" w:space="0" w:color="auto"/>
      </w:divBdr>
    </w:div>
    <w:div w:id="1602563009">
      <w:bodyDiv w:val="1"/>
      <w:marLeft w:val="0"/>
      <w:marRight w:val="0"/>
      <w:marTop w:val="0"/>
      <w:marBottom w:val="0"/>
      <w:divBdr>
        <w:top w:val="none" w:sz="0" w:space="0" w:color="auto"/>
        <w:left w:val="none" w:sz="0" w:space="0" w:color="auto"/>
        <w:bottom w:val="none" w:sz="0" w:space="0" w:color="auto"/>
        <w:right w:val="none" w:sz="0" w:space="0" w:color="auto"/>
      </w:divBdr>
    </w:div>
    <w:div w:id="1603688027">
      <w:bodyDiv w:val="1"/>
      <w:marLeft w:val="0"/>
      <w:marRight w:val="0"/>
      <w:marTop w:val="0"/>
      <w:marBottom w:val="0"/>
      <w:divBdr>
        <w:top w:val="none" w:sz="0" w:space="0" w:color="auto"/>
        <w:left w:val="none" w:sz="0" w:space="0" w:color="auto"/>
        <w:bottom w:val="none" w:sz="0" w:space="0" w:color="auto"/>
        <w:right w:val="none" w:sz="0" w:space="0" w:color="auto"/>
      </w:divBdr>
    </w:div>
    <w:div w:id="1604025327">
      <w:bodyDiv w:val="1"/>
      <w:marLeft w:val="0"/>
      <w:marRight w:val="0"/>
      <w:marTop w:val="0"/>
      <w:marBottom w:val="0"/>
      <w:divBdr>
        <w:top w:val="none" w:sz="0" w:space="0" w:color="auto"/>
        <w:left w:val="none" w:sz="0" w:space="0" w:color="auto"/>
        <w:bottom w:val="none" w:sz="0" w:space="0" w:color="auto"/>
        <w:right w:val="none" w:sz="0" w:space="0" w:color="auto"/>
      </w:divBdr>
    </w:div>
    <w:div w:id="1609004528">
      <w:bodyDiv w:val="1"/>
      <w:marLeft w:val="0"/>
      <w:marRight w:val="0"/>
      <w:marTop w:val="0"/>
      <w:marBottom w:val="0"/>
      <w:divBdr>
        <w:top w:val="none" w:sz="0" w:space="0" w:color="auto"/>
        <w:left w:val="none" w:sz="0" w:space="0" w:color="auto"/>
        <w:bottom w:val="none" w:sz="0" w:space="0" w:color="auto"/>
        <w:right w:val="none" w:sz="0" w:space="0" w:color="auto"/>
      </w:divBdr>
    </w:div>
    <w:div w:id="1612274004">
      <w:bodyDiv w:val="1"/>
      <w:marLeft w:val="0"/>
      <w:marRight w:val="0"/>
      <w:marTop w:val="0"/>
      <w:marBottom w:val="0"/>
      <w:divBdr>
        <w:top w:val="none" w:sz="0" w:space="0" w:color="auto"/>
        <w:left w:val="none" w:sz="0" w:space="0" w:color="auto"/>
        <w:bottom w:val="none" w:sz="0" w:space="0" w:color="auto"/>
        <w:right w:val="none" w:sz="0" w:space="0" w:color="auto"/>
      </w:divBdr>
    </w:div>
    <w:div w:id="1628077189">
      <w:bodyDiv w:val="1"/>
      <w:marLeft w:val="0"/>
      <w:marRight w:val="0"/>
      <w:marTop w:val="0"/>
      <w:marBottom w:val="0"/>
      <w:divBdr>
        <w:top w:val="none" w:sz="0" w:space="0" w:color="auto"/>
        <w:left w:val="none" w:sz="0" w:space="0" w:color="auto"/>
        <w:bottom w:val="none" w:sz="0" w:space="0" w:color="auto"/>
        <w:right w:val="none" w:sz="0" w:space="0" w:color="auto"/>
      </w:divBdr>
    </w:div>
    <w:div w:id="1629778659">
      <w:bodyDiv w:val="1"/>
      <w:marLeft w:val="0"/>
      <w:marRight w:val="0"/>
      <w:marTop w:val="0"/>
      <w:marBottom w:val="0"/>
      <w:divBdr>
        <w:top w:val="none" w:sz="0" w:space="0" w:color="auto"/>
        <w:left w:val="none" w:sz="0" w:space="0" w:color="auto"/>
        <w:bottom w:val="none" w:sz="0" w:space="0" w:color="auto"/>
        <w:right w:val="none" w:sz="0" w:space="0" w:color="auto"/>
      </w:divBdr>
    </w:div>
    <w:div w:id="1642613978">
      <w:bodyDiv w:val="1"/>
      <w:marLeft w:val="0"/>
      <w:marRight w:val="0"/>
      <w:marTop w:val="0"/>
      <w:marBottom w:val="0"/>
      <w:divBdr>
        <w:top w:val="none" w:sz="0" w:space="0" w:color="auto"/>
        <w:left w:val="none" w:sz="0" w:space="0" w:color="auto"/>
        <w:bottom w:val="none" w:sz="0" w:space="0" w:color="auto"/>
        <w:right w:val="none" w:sz="0" w:space="0" w:color="auto"/>
      </w:divBdr>
    </w:div>
    <w:div w:id="1643072294">
      <w:bodyDiv w:val="1"/>
      <w:marLeft w:val="0"/>
      <w:marRight w:val="0"/>
      <w:marTop w:val="0"/>
      <w:marBottom w:val="0"/>
      <w:divBdr>
        <w:top w:val="none" w:sz="0" w:space="0" w:color="auto"/>
        <w:left w:val="none" w:sz="0" w:space="0" w:color="auto"/>
        <w:bottom w:val="none" w:sz="0" w:space="0" w:color="auto"/>
        <w:right w:val="none" w:sz="0" w:space="0" w:color="auto"/>
      </w:divBdr>
    </w:div>
    <w:div w:id="1652127146">
      <w:bodyDiv w:val="1"/>
      <w:marLeft w:val="0"/>
      <w:marRight w:val="0"/>
      <w:marTop w:val="0"/>
      <w:marBottom w:val="0"/>
      <w:divBdr>
        <w:top w:val="none" w:sz="0" w:space="0" w:color="auto"/>
        <w:left w:val="none" w:sz="0" w:space="0" w:color="auto"/>
        <w:bottom w:val="none" w:sz="0" w:space="0" w:color="auto"/>
        <w:right w:val="none" w:sz="0" w:space="0" w:color="auto"/>
      </w:divBdr>
    </w:div>
    <w:div w:id="1654069266">
      <w:bodyDiv w:val="1"/>
      <w:marLeft w:val="0"/>
      <w:marRight w:val="0"/>
      <w:marTop w:val="0"/>
      <w:marBottom w:val="0"/>
      <w:divBdr>
        <w:top w:val="none" w:sz="0" w:space="0" w:color="auto"/>
        <w:left w:val="none" w:sz="0" w:space="0" w:color="auto"/>
        <w:bottom w:val="none" w:sz="0" w:space="0" w:color="auto"/>
        <w:right w:val="none" w:sz="0" w:space="0" w:color="auto"/>
      </w:divBdr>
    </w:div>
    <w:div w:id="1658268342">
      <w:bodyDiv w:val="1"/>
      <w:marLeft w:val="0"/>
      <w:marRight w:val="0"/>
      <w:marTop w:val="0"/>
      <w:marBottom w:val="0"/>
      <w:divBdr>
        <w:top w:val="none" w:sz="0" w:space="0" w:color="auto"/>
        <w:left w:val="none" w:sz="0" w:space="0" w:color="auto"/>
        <w:bottom w:val="none" w:sz="0" w:space="0" w:color="auto"/>
        <w:right w:val="none" w:sz="0" w:space="0" w:color="auto"/>
      </w:divBdr>
    </w:div>
    <w:div w:id="1660110066">
      <w:bodyDiv w:val="1"/>
      <w:marLeft w:val="0"/>
      <w:marRight w:val="0"/>
      <w:marTop w:val="0"/>
      <w:marBottom w:val="0"/>
      <w:divBdr>
        <w:top w:val="none" w:sz="0" w:space="0" w:color="auto"/>
        <w:left w:val="none" w:sz="0" w:space="0" w:color="auto"/>
        <w:bottom w:val="none" w:sz="0" w:space="0" w:color="auto"/>
        <w:right w:val="none" w:sz="0" w:space="0" w:color="auto"/>
      </w:divBdr>
    </w:div>
    <w:div w:id="1660841980">
      <w:bodyDiv w:val="1"/>
      <w:marLeft w:val="0"/>
      <w:marRight w:val="0"/>
      <w:marTop w:val="0"/>
      <w:marBottom w:val="0"/>
      <w:divBdr>
        <w:top w:val="none" w:sz="0" w:space="0" w:color="auto"/>
        <w:left w:val="none" w:sz="0" w:space="0" w:color="auto"/>
        <w:bottom w:val="none" w:sz="0" w:space="0" w:color="auto"/>
        <w:right w:val="none" w:sz="0" w:space="0" w:color="auto"/>
      </w:divBdr>
    </w:div>
    <w:div w:id="1687755395">
      <w:bodyDiv w:val="1"/>
      <w:marLeft w:val="0"/>
      <w:marRight w:val="0"/>
      <w:marTop w:val="0"/>
      <w:marBottom w:val="0"/>
      <w:divBdr>
        <w:top w:val="none" w:sz="0" w:space="0" w:color="auto"/>
        <w:left w:val="none" w:sz="0" w:space="0" w:color="auto"/>
        <w:bottom w:val="none" w:sz="0" w:space="0" w:color="auto"/>
        <w:right w:val="none" w:sz="0" w:space="0" w:color="auto"/>
      </w:divBdr>
    </w:div>
    <w:div w:id="1689676568">
      <w:bodyDiv w:val="1"/>
      <w:marLeft w:val="0"/>
      <w:marRight w:val="0"/>
      <w:marTop w:val="0"/>
      <w:marBottom w:val="0"/>
      <w:divBdr>
        <w:top w:val="none" w:sz="0" w:space="0" w:color="auto"/>
        <w:left w:val="none" w:sz="0" w:space="0" w:color="auto"/>
        <w:bottom w:val="none" w:sz="0" w:space="0" w:color="auto"/>
        <w:right w:val="none" w:sz="0" w:space="0" w:color="auto"/>
      </w:divBdr>
    </w:div>
    <w:div w:id="1696998295">
      <w:bodyDiv w:val="1"/>
      <w:marLeft w:val="0"/>
      <w:marRight w:val="0"/>
      <w:marTop w:val="0"/>
      <w:marBottom w:val="0"/>
      <w:divBdr>
        <w:top w:val="none" w:sz="0" w:space="0" w:color="auto"/>
        <w:left w:val="none" w:sz="0" w:space="0" w:color="auto"/>
        <w:bottom w:val="none" w:sz="0" w:space="0" w:color="auto"/>
        <w:right w:val="none" w:sz="0" w:space="0" w:color="auto"/>
      </w:divBdr>
    </w:div>
    <w:div w:id="1699889151">
      <w:bodyDiv w:val="1"/>
      <w:marLeft w:val="0"/>
      <w:marRight w:val="0"/>
      <w:marTop w:val="0"/>
      <w:marBottom w:val="0"/>
      <w:divBdr>
        <w:top w:val="none" w:sz="0" w:space="0" w:color="auto"/>
        <w:left w:val="none" w:sz="0" w:space="0" w:color="auto"/>
        <w:bottom w:val="none" w:sz="0" w:space="0" w:color="auto"/>
        <w:right w:val="none" w:sz="0" w:space="0" w:color="auto"/>
      </w:divBdr>
    </w:div>
    <w:div w:id="1705713230">
      <w:bodyDiv w:val="1"/>
      <w:marLeft w:val="0"/>
      <w:marRight w:val="0"/>
      <w:marTop w:val="0"/>
      <w:marBottom w:val="0"/>
      <w:divBdr>
        <w:top w:val="none" w:sz="0" w:space="0" w:color="auto"/>
        <w:left w:val="none" w:sz="0" w:space="0" w:color="auto"/>
        <w:bottom w:val="none" w:sz="0" w:space="0" w:color="auto"/>
        <w:right w:val="none" w:sz="0" w:space="0" w:color="auto"/>
      </w:divBdr>
    </w:div>
    <w:div w:id="1713262495">
      <w:bodyDiv w:val="1"/>
      <w:marLeft w:val="0"/>
      <w:marRight w:val="0"/>
      <w:marTop w:val="0"/>
      <w:marBottom w:val="0"/>
      <w:divBdr>
        <w:top w:val="none" w:sz="0" w:space="0" w:color="auto"/>
        <w:left w:val="none" w:sz="0" w:space="0" w:color="auto"/>
        <w:bottom w:val="none" w:sz="0" w:space="0" w:color="auto"/>
        <w:right w:val="none" w:sz="0" w:space="0" w:color="auto"/>
      </w:divBdr>
    </w:div>
    <w:div w:id="1713646867">
      <w:bodyDiv w:val="1"/>
      <w:marLeft w:val="0"/>
      <w:marRight w:val="0"/>
      <w:marTop w:val="0"/>
      <w:marBottom w:val="0"/>
      <w:divBdr>
        <w:top w:val="none" w:sz="0" w:space="0" w:color="auto"/>
        <w:left w:val="none" w:sz="0" w:space="0" w:color="auto"/>
        <w:bottom w:val="none" w:sz="0" w:space="0" w:color="auto"/>
        <w:right w:val="none" w:sz="0" w:space="0" w:color="auto"/>
      </w:divBdr>
    </w:div>
    <w:div w:id="1733582467">
      <w:bodyDiv w:val="1"/>
      <w:marLeft w:val="0"/>
      <w:marRight w:val="0"/>
      <w:marTop w:val="0"/>
      <w:marBottom w:val="0"/>
      <w:divBdr>
        <w:top w:val="none" w:sz="0" w:space="0" w:color="auto"/>
        <w:left w:val="none" w:sz="0" w:space="0" w:color="auto"/>
        <w:bottom w:val="none" w:sz="0" w:space="0" w:color="auto"/>
        <w:right w:val="none" w:sz="0" w:space="0" w:color="auto"/>
      </w:divBdr>
    </w:div>
    <w:div w:id="1749039651">
      <w:bodyDiv w:val="1"/>
      <w:marLeft w:val="0"/>
      <w:marRight w:val="0"/>
      <w:marTop w:val="0"/>
      <w:marBottom w:val="0"/>
      <w:divBdr>
        <w:top w:val="none" w:sz="0" w:space="0" w:color="auto"/>
        <w:left w:val="none" w:sz="0" w:space="0" w:color="auto"/>
        <w:bottom w:val="none" w:sz="0" w:space="0" w:color="auto"/>
        <w:right w:val="none" w:sz="0" w:space="0" w:color="auto"/>
      </w:divBdr>
    </w:div>
    <w:div w:id="1768116748">
      <w:bodyDiv w:val="1"/>
      <w:marLeft w:val="0"/>
      <w:marRight w:val="0"/>
      <w:marTop w:val="0"/>
      <w:marBottom w:val="0"/>
      <w:divBdr>
        <w:top w:val="none" w:sz="0" w:space="0" w:color="auto"/>
        <w:left w:val="none" w:sz="0" w:space="0" w:color="auto"/>
        <w:bottom w:val="none" w:sz="0" w:space="0" w:color="auto"/>
        <w:right w:val="none" w:sz="0" w:space="0" w:color="auto"/>
      </w:divBdr>
    </w:div>
    <w:div w:id="1795518348">
      <w:bodyDiv w:val="1"/>
      <w:marLeft w:val="0"/>
      <w:marRight w:val="0"/>
      <w:marTop w:val="0"/>
      <w:marBottom w:val="0"/>
      <w:divBdr>
        <w:top w:val="none" w:sz="0" w:space="0" w:color="auto"/>
        <w:left w:val="none" w:sz="0" w:space="0" w:color="auto"/>
        <w:bottom w:val="none" w:sz="0" w:space="0" w:color="auto"/>
        <w:right w:val="none" w:sz="0" w:space="0" w:color="auto"/>
      </w:divBdr>
    </w:div>
    <w:div w:id="1798645053">
      <w:bodyDiv w:val="1"/>
      <w:marLeft w:val="0"/>
      <w:marRight w:val="0"/>
      <w:marTop w:val="0"/>
      <w:marBottom w:val="0"/>
      <w:divBdr>
        <w:top w:val="none" w:sz="0" w:space="0" w:color="auto"/>
        <w:left w:val="none" w:sz="0" w:space="0" w:color="auto"/>
        <w:bottom w:val="none" w:sz="0" w:space="0" w:color="auto"/>
        <w:right w:val="none" w:sz="0" w:space="0" w:color="auto"/>
      </w:divBdr>
    </w:div>
    <w:div w:id="1799102930">
      <w:bodyDiv w:val="1"/>
      <w:marLeft w:val="0"/>
      <w:marRight w:val="0"/>
      <w:marTop w:val="0"/>
      <w:marBottom w:val="0"/>
      <w:divBdr>
        <w:top w:val="none" w:sz="0" w:space="0" w:color="auto"/>
        <w:left w:val="none" w:sz="0" w:space="0" w:color="auto"/>
        <w:bottom w:val="none" w:sz="0" w:space="0" w:color="auto"/>
        <w:right w:val="none" w:sz="0" w:space="0" w:color="auto"/>
      </w:divBdr>
    </w:div>
    <w:div w:id="1811819636">
      <w:bodyDiv w:val="1"/>
      <w:marLeft w:val="0"/>
      <w:marRight w:val="0"/>
      <w:marTop w:val="0"/>
      <w:marBottom w:val="0"/>
      <w:divBdr>
        <w:top w:val="none" w:sz="0" w:space="0" w:color="auto"/>
        <w:left w:val="none" w:sz="0" w:space="0" w:color="auto"/>
        <w:bottom w:val="none" w:sz="0" w:space="0" w:color="auto"/>
        <w:right w:val="none" w:sz="0" w:space="0" w:color="auto"/>
      </w:divBdr>
    </w:div>
    <w:div w:id="1817531493">
      <w:bodyDiv w:val="1"/>
      <w:marLeft w:val="0"/>
      <w:marRight w:val="0"/>
      <w:marTop w:val="0"/>
      <w:marBottom w:val="0"/>
      <w:divBdr>
        <w:top w:val="none" w:sz="0" w:space="0" w:color="auto"/>
        <w:left w:val="none" w:sz="0" w:space="0" w:color="auto"/>
        <w:bottom w:val="none" w:sz="0" w:space="0" w:color="auto"/>
        <w:right w:val="none" w:sz="0" w:space="0" w:color="auto"/>
      </w:divBdr>
    </w:div>
    <w:div w:id="1829898591">
      <w:bodyDiv w:val="1"/>
      <w:marLeft w:val="0"/>
      <w:marRight w:val="0"/>
      <w:marTop w:val="0"/>
      <w:marBottom w:val="0"/>
      <w:divBdr>
        <w:top w:val="none" w:sz="0" w:space="0" w:color="auto"/>
        <w:left w:val="none" w:sz="0" w:space="0" w:color="auto"/>
        <w:bottom w:val="none" w:sz="0" w:space="0" w:color="auto"/>
        <w:right w:val="none" w:sz="0" w:space="0" w:color="auto"/>
      </w:divBdr>
    </w:div>
    <w:div w:id="1842887358">
      <w:bodyDiv w:val="1"/>
      <w:marLeft w:val="0"/>
      <w:marRight w:val="0"/>
      <w:marTop w:val="0"/>
      <w:marBottom w:val="0"/>
      <w:divBdr>
        <w:top w:val="none" w:sz="0" w:space="0" w:color="auto"/>
        <w:left w:val="none" w:sz="0" w:space="0" w:color="auto"/>
        <w:bottom w:val="none" w:sz="0" w:space="0" w:color="auto"/>
        <w:right w:val="none" w:sz="0" w:space="0" w:color="auto"/>
      </w:divBdr>
    </w:div>
    <w:div w:id="1846482366">
      <w:bodyDiv w:val="1"/>
      <w:marLeft w:val="0"/>
      <w:marRight w:val="0"/>
      <w:marTop w:val="0"/>
      <w:marBottom w:val="0"/>
      <w:divBdr>
        <w:top w:val="none" w:sz="0" w:space="0" w:color="auto"/>
        <w:left w:val="none" w:sz="0" w:space="0" w:color="auto"/>
        <w:bottom w:val="none" w:sz="0" w:space="0" w:color="auto"/>
        <w:right w:val="none" w:sz="0" w:space="0" w:color="auto"/>
      </w:divBdr>
    </w:div>
    <w:div w:id="1851606574">
      <w:bodyDiv w:val="1"/>
      <w:marLeft w:val="0"/>
      <w:marRight w:val="0"/>
      <w:marTop w:val="0"/>
      <w:marBottom w:val="0"/>
      <w:divBdr>
        <w:top w:val="none" w:sz="0" w:space="0" w:color="auto"/>
        <w:left w:val="none" w:sz="0" w:space="0" w:color="auto"/>
        <w:bottom w:val="none" w:sz="0" w:space="0" w:color="auto"/>
        <w:right w:val="none" w:sz="0" w:space="0" w:color="auto"/>
      </w:divBdr>
    </w:div>
    <w:div w:id="1862737180">
      <w:bodyDiv w:val="1"/>
      <w:marLeft w:val="0"/>
      <w:marRight w:val="0"/>
      <w:marTop w:val="0"/>
      <w:marBottom w:val="0"/>
      <w:divBdr>
        <w:top w:val="none" w:sz="0" w:space="0" w:color="auto"/>
        <w:left w:val="none" w:sz="0" w:space="0" w:color="auto"/>
        <w:bottom w:val="none" w:sz="0" w:space="0" w:color="auto"/>
        <w:right w:val="none" w:sz="0" w:space="0" w:color="auto"/>
      </w:divBdr>
    </w:div>
    <w:div w:id="1871994565">
      <w:bodyDiv w:val="1"/>
      <w:marLeft w:val="0"/>
      <w:marRight w:val="0"/>
      <w:marTop w:val="0"/>
      <w:marBottom w:val="0"/>
      <w:divBdr>
        <w:top w:val="none" w:sz="0" w:space="0" w:color="auto"/>
        <w:left w:val="none" w:sz="0" w:space="0" w:color="auto"/>
        <w:bottom w:val="none" w:sz="0" w:space="0" w:color="auto"/>
        <w:right w:val="none" w:sz="0" w:space="0" w:color="auto"/>
      </w:divBdr>
    </w:div>
    <w:div w:id="1881478585">
      <w:bodyDiv w:val="1"/>
      <w:marLeft w:val="0"/>
      <w:marRight w:val="0"/>
      <w:marTop w:val="0"/>
      <w:marBottom w:val="0"/>
      <w:divBdr>
        <w:top w:val="none" w:sz="0" w:space="0" w:color="auto"/>
        <w:left w:val="none" w:sz="0" w:space="0" w:color="auto"/>
        <w:bottom w:val="none" w:sz="0" w:space="0" w:color="auto"/>
        <w:right w:val="none" w:sz="0" w:space="0" w:color="auto"/>
      </w:divBdr>
    </w:div>
    <w:div w:id="1885286043">
      <w:bodyDiv w:val="1"/>
      <w:marLeft w:val="0"/>
      <w:marRight w:val="0"/>
      <w:marTop w:val="0"/>
      <w:marBottom w:val="0"/>
      <w:divBdr>
        <w:top w:val="none" w:sz="0" w:space="0" w:color="auto"/>
        <w:left w:val="none" w:sz="0" w:space="0" w:color="auto"/>
        <w:bottom w:val="none" w:sz="0" w:space="0" w:color="auto"/>
        <w:right w:val="none" w:sz="0" w:space="0" w:color="auto"/>
      </w:divBdr>
    </w:div>
    <w:div w:id="1886872622">
      <w:bodyDiv w:val="1"/>
      <w:marLeft w:val="0"/>
      <w:marRight w:val="0"/>
      <w:marTop w:val="0"/>
      <w:marBottom w:val="0"/>
      <w:divBdr>
        <w:top w:val="none" w:sz="0" w:space="0" w:color="auto"/>
        <w:left w:val="none" w:sz="0" w:space="0" w:color="auto"/>
        <w:bottom w:val="none" w:sz="0" w:space="0" w:color="auto"/>
        <w:right w:val="none" w:sz="0" w:space="0" w:color="auto"/>
      </w:divBdr>
    </w:div>
    <w:div w:id="1886989383">
      <w:bodyDiv w:val="1"/>
      <w:marLeft w:val="0"/>
      <w:marRight w:val="0"/>
      <w:marTop w:val="0"/>
      <w:marBottom w:val="0"/>
      <w:divBdr>
        <w:top w:val="none" w:sz="0" w:space="0" w:color="auto"/>
        <w:left w:val="none" w:sz="0" w:space="0" w:color="auto"/>
        <w:bottom w:val="none" w:sz="0" w:space="0" w:color="auto"/>
        <w:right w:val="none" w:sz="0" w:space="0" w:color="auto"/>
      </w:divBdr>
    </w:div>
    <w:div w:id="1907110425">
      <w:bodyDiv w:val="1"/>
      <w:marLeft w:val="0"/>
      <w:marRight w:val="0"/>
      <w:marTop w:val="0"/>
      <w:marBottom w:val="0"/>
      <w:divBdr>
        <w:top w:val="none" w:sz="0" w:space="0" w:color="auto"/>
        <w:left w:val="none" w:sz="0" w:space="0" w:color="auto"/>
        <w:bottom w:val="none" w:sz="0" w:space="0" w:color="auto"/>
        <w:right w:val="none" w:sz="0" w:space="0" w:color="auto"/>
      </w:divBdr>
    </w:div>
    <w:div w:id="1910143517">
      <w:bodyDiv w:val="1"/>
      <w:marLeft w:val="0"/>
      <w:marRight w:val="0"/>
      <w:marTop w:val="0"/>
      <w:marBottom w:val="0"/>
      <w:divBdr>
        <w:top w:val="none" w:sz="0" w:space="0" w:color="auto"/>
        <w:left w:val="none" w:sz="0" w:space="0" w:color="auto"/>
        <w:bottom w:val="none" w:sz="0" w:space="0" w:color="auto"/>
        <w:right w:val="none" w:sz="0" w:space="0" w:color="auto"/>
      </w:divBdr>
    </w:div>
    <w:div w:id="1910965250">
      <w:bodyDiv w:val="1"/>
      <w:marLeft w:val="0"/>
      <w:marRight w:val="0"/>
      <w:marTop w:val="0"/>
      <w:marBottom w:val="0"/>
      <w:divBdr>
        <w:top w:val="none" w:sz="0" w:space="0" w:color="auto"/>
        <w:left w:val="none" w:sz="0" w:space="0" w:color="auto"/>
        <w:bottom w:val="none" w:sz="0" w:space="0" w:color="auto"/>
        <w:right w:val="none" w:sz="0" w:space="0" w:color="auto"/>
      </w:divBdr>
    </w:div>
    <w:div w:id="1916167270">
      <w:bodyDiv w:val="1"/>
      <w:marLeft w:val="0"/>
      <w:marRight w:val="0"/>
      <w:marTop w:val="0"/>
      <w:marBottom w:val="0"/>
      <w:divBdr>
        <w:top w:val="none" w:sz="0" w:space="0" w:color="auto"/>
        <w:left w:val="none" w:sz="0" w:space="0" w:color="auto"/>
        <w:bottom w:val="none" w:sz="0" w:space="0" w:color="auto"/>
        <w:right w:val="none" w:sz="0" w:space="0" w:color="auto"/>
      </w:divBdr>
    </w:div>
    <w:div w:id="1922983258">
      <w:bodyDiv w:val="1"/>
      <w:marLeft w:val="0"/>
      <w:marRight w:val="0"/>
      <w:marTop w:val="0"/>
      <w:marBottom w:val="0"/>
      <w:divBdr>
        <w:top w:val="none" w:sz="0" w:space="0" w:color="auto"/>
        <w:left w:val="none" w:sz="0" w:space="0" w:color="auto"/>
        <w:bottom w:val="none" w:sz="0" w:space="0" w:color="auto"/>
        <w:right w:val="none" w:sz="0" w:space="0" w:color="auto"/>
      </w:divBdr>
    </w:div>
    <w:div w:id="1946228992">
      <w:bodyDiv w:val="1"/>
      <w:marLeft w:val="0"/>
      <w:marRight w:val="0"/>
      <w:marTop w:val="0"/>
      <w:marBottom w:val="0"/>
      <w:divBdr>
        <w:top w:val="none" w:sz="0" w:space="0" w:color="auto"/>
        <w:left w:val="none" w:sz="0" w:space="0" w:color="auto"/>
        <w:bottom w:val="none" w:sz="0" w:space="0" w:color="auto"/>
        <w:right w:val="none" w:sz="0" w:space="0" w:color="auto"/>
      </w:divBdr>
    </w:div>
    <w:div w:id="1960335737">
      <w:bodyDiv w:val="1"/>
      <w:marLeft w:val="0"/>
      <w:marRight w:val="0"/>
      <w:marTop w:val="0"/>
      <w:marBottom w:val="0"/>
      <w:divBdr>
        <w:top w:val="none" w:sz="0" w:space="0" w:color="auto"/>
        <w:left w:val="none" w:sz="0" w:space="0" w:color="auto"/>
        <w:bottom w:val="none" w:sz="0" w:space="0" w:color="auto"/>
        <w:right w:val="none" w:sz="0" w:space="0" w:color="auto"/>
      </w:divBdr>
    </w:div>
    <w:div w:id="1971283752">
      <w:bodyDiv w:val="1"/>
      <w:marLeft w:val="0"/>
      <w:marRight w:val="0"/>
      <w:marTop w:val="0"/>
      <w:marBottom w:val="0"/>
      <w:divBdr>
        <w:top w:val="none" w:sz="0" w:space="0" w:color="auto"/>
        <w:left w:val="none" w:sz="0" w:space="0" w:color="auto"/>
        <w:bottom w:val="none" w:sz="0" w:space="0" w:color="auto"/>
        <w:right w:val="none" w:sz="0" w:space="0" w:color="auto"/>
      </w:divBdr>
    </w:div>
    <w:div w:id="1972706022">
      <w:bodyDiv w:val="1"/>
      <w:marLeft w:val="0"/>
      <w:marRight w:val="0"/>
      <w:marTop w:val="0"/>
      <w:marBottom w:val="0"/>
      <w:divBdr>
        <w:top w:val="none" w:sz="0" w:space="0" w:color="auto"/>
        <w:left w:val="none" w:sz="0" w:space="0" w:color="auto"/>
        <w:bottom w:val="none" w:sz="0" w:space="0" w:color="auto"/>
        <w:right w:val="none" w:sz="0" w:space="0" w:color="auto"/>
      </w:divBdr>
    </w:div>
    <w:div w:id="1976718034">
      <w:bodyDiv w:val="1"/>
      <w:marLeft w:val="0"/>
      <w:marRight w:val="0"/>
      <w:marTop w:val="0"/>
      <w:marBottom w:val="0"/>
      <w:divBdr>
        <w:top w:val="none" w:sz="0" w:space="0" w:color="auto"/>
        <w:left w:val="none" w:sz="0" w:space="0" w:color="auto"/>
        <w:bottom w:val="none" w:sz="0" w:space="0" w:color="auto"/>
        <w:right w:val="none" w:sz="0" w:space="0" w:color="auto"/>
      </w:divBdr>
    </w:div>
    <w:div w:id="1988391627">
      <w:bodyDiv w:val="1"/>
      <w:marLeft w:val="0"/>
      <w:marRight w:val="0"/>
      <w:marTop w:val="0"/>
      <w:marBottom w:val="0"/>
      <w:divBdr>
        <w:top w:val="none" w:sz="0" w:space="0" w:color="auto"/>
        <w:left w:val="none" w:sz="0" w:space="0" w:color="auto"/>
        <w:bottom w:val="none" w:sz="0" w:space="0" w:color="auto"/>
        <w:right w:val="none" w:sz="0" w:space="0" w:color="auto"/>
      </w:divBdr>
    </w:div>
    <w:div w:id="1995526069">
      <w:bodyDiv w:val="1"/>
      <w:marLeft w:val="0"/>
      <w:marRight w:val="0"/>
      <w:marTop w:val="0"/>
      <w:marBottom w:val="0"/>
      <w:divBdr>
        <w:top w:val="none" w:sz="0" w:space="0" w:color="auto"/>
        <w:left w:val="none" w:sz="0" w:space="0" w:color="auto"/>
        <w:bottom w:val="none" w:sz="0" w:space="0" w:color="auto"/>
        <w:right w:val="none" w:sz="0" w:space="0" w:color="auto"/>
      </w:divBdr>
    </w:div>
    <w:div w:id="1999647963">
      <w:bodyDiv w:val="1"/>
      <w:marLeft w:val="0"/>
      <w:marRight w:val="0"/>
      <w:marTop w:val="0"/>
      <w:marBottom w:val="0"/>
      <w:divBdr>
        <w:top w:val="none" w:sz="0" w:space="0" w:color="auto"/>
        <w:left w:val="none" w:sz="0" w:space="0" w:color="auto"/>
        <w:bottom w:val="none" w:sz="0" w:space="0" w:color="auto"/>
        <w:right w:val="none" w:sz="0" w:space="0" w:color="auto"/>
      </w:divBdr>
    </w:div>
    <w:div w:id="2000840096">
      <w:bodyDiv w:val="1"/>
      <w:marLeft w:val="0"/>
      <w:marRight w:val="0"/>
      <w:marTop w:val="0"/>
      <w:marBottom w:val="0"/>
      <w:divBdr>
        <w:top w:val="none" w:sz="0" w:space="0" w:color="auto"/>
        <w:left w:val="none" w:sz="0" w:space="0" w:color="auto"/>
        <w:bottom w:val="none" w:sz="0" w:space="0" w:color="auto"/>
        <w:right w:val="none" w:sz="0" w:space="0" w:color="auto"/>
      </w:divBdr>
    </w:div>
    <w:div w:id="2015180000">
      <w:bodyDiv w:val="1"/>
      <w:marLeft w:val="0"/>
      <w:marRight w:val="0"/>
      <w:marTop w:val="0"/>
      <w:marBottom w:val="0"/>
      <w:divBdr>
        <w:top w:val="none" w:sz="0" w:space="0" w:color="auto"/>
        <w:left w:val="none" w:sz="0" w:space="0" w:color="auto"/>
        <w:bottom w:val="none" w:sz="0" w:space="0" w:color="auto"/>
        <w:right w:val="none" w:sz="0" w:space="0" w:color="auto"/>
      </w:divBdr>
    </w:div>
    <w:div w:id="2020619009">
      <w:bodyDiv w:val="1"/>
      <w:marLeft w:val="0"/>
      <w:marRight w:val="0"/>
      <w:marTop w:val="0"/>
      <w:marBottom w:val="0"/>
      <w:divBdr>
        <w:top w:val="none" w:sz="0" w:space="0" w:color="auto"/>
        <w:left w:val="none" w:sz="0" w:space="0" w:color="auto"/>
        <w:bottom w:val="none" w:sz="0" w:space="0" w:color="auto"/>
        <w:right w:val="none" w:sz="0" w:space="0" w:color="auto"/>
      </w:divBdr>
    </w:div>
    <w:div w:id="2030792457">
      <w:bodyDiv w:val="1"/>
      <w:marLeft w:val="0"/>
      <w:marRight w:val="0"/>
      <w:marTop w:val="0"/>
      <w:marBottom w:val="0"/>
      <w:divBdr>
        <w:top w:val="none" w:sz="0" w:space="0" w:color="auto"/>
        <w:left w:val="none" w:sz="0" w:space="0" w:color="auto"/>
        <w:bottom w:val="none" w:sz="0" w:space="0" w:color="auto"/>
        <w:right w:val="none" w:sz="0" w:space="0" w:color="auto"/>
      </w:divBdr>
    </w:div>
    <w:div w:id="2032099481">
      <w:bodyDiv w:val="1"/>
      <w:marLeft w:val="0"/>
      <w:marRight w:val="0"/>
      <w:marTop w:val="0"/>
      <w:marBottom w:val="0"/>
      <w:divBdr>
        <w:top w:val="none" w:sz="0" w:space="0" w:color="auto"/>
        <w:left w:val="none" w:sz="0" w:space="0" w:color="auto"/>
        <w:bottom w:val="none" w:sz="0" w:space="0" w:color="auto"/>
        <w:right w:val="none" w:sz="0" w:space="0" w:color="auto"/>
      </w:divBdr>
    </w:div>
    <w:div w:id="2034502242">
      <w:bodyDiv w:val="1"/>
      <w:marLeft w:val="0"/>
      <w:marRight w:val="0"/>
      <w:marTop w:val="0"/>
      <w:marBottom w:val="0"/>
      <w:divBdr>
        <w:top w:val="none" w:sz="0" w:space="0" w:color="auto"/>
        <w:left w:val="none" w:sz="0" w:space="0" w:color="auto"/>
        <w:bottom w:val="none" w:sz="0" w:space="0" w:color="auto"/>
        <w:right w:val="none" w:sz="0" w:space="0" w:color="auto"/>
      </w:divBdr>
    </w:div>
    <w:div w:id="2036927126">
      <w:bodyDiv w:val="1"/>
      <w:marLeft w:val="0"/>
      <w:marRight w:val="0"/>
      <w:marTop w:val="0"/>
      <w:marBottom w:val="0"/>
      <w:divBdr>
        <w:top w:val="none" w:sz="0" w:space="0" w:color="auto"/>
        <w:left w:val="none" w:sz="0" w:space="0" w:color="auto"/>
        <w:bottom w:val="none" w:sz="0" w:space="0" w:color="auto"/>
        <w:right w:val="none" w:sz="0" w:space="0" w:color="auto"/>
      </w:divBdr>
    </w:div>
    <w:div w:id="2040885155">
      <w:bodyDiv w:val="1"/>
      <w:marLeft w:val="0"/>
      <w:marRight w:val="0"/>
      <w:marTop w:val="0"/>
      <w:marBottom w:val="0"/>
      <w:divBdr>
        <w:top w:val="none" w:sz="0" w:space="0" w:color="auto"/>
        <w:left w:val="none" w:sz="0" w:space="0" w:color="auto"/>
        <w:bottom w:val="none" w:sz="0" w:space="0" w:color="auto"/>
        <w:right w:val="none" w:sz="0" w:space="0" w:color="auto"/>
      </w:divBdr>
    </w:div>
    <w:div w:id="2058310292">
      <w:bodyDiv w:val="1"/>
      <w:marLeft w:val="0"/>
      <w:marRight w:val="0"/>
      <w:marTop w:val="0"/>
      <w:marBottom w:val="0"/>
      <w:divBdr>
        <w:top w:val="none" w:sz="0" w:space="0" w:color="auto"/>
        <w:left w:val="none" w:sz="0" w:space="0" w:color="auto"/>
        <w:bottom w:val="none" w:sz="0" w:space="0" w:color="auto"/>
        <w:right w:val="none" w:sz="0" w:space="0" w:color="auto"/>
      </w:divBdr>
    </w:div>
    <w:div w:id="2068531175">
      <w:bodyDiv w:val="1"/>
      <w:marLeft w:val="0"/>
      <w:marRight w:val="0"/>
      <w:marTop w:val="0"/>
      <w:marBottom w:val="0"/>
      <w:divBdr>
        <w:top w:val="none" w:sz="0" w:space="0" w:color="auto"/>
        <w:left w:val="none" w:sz="0" w:space="0" w:color="auto"/>
        <w:bottom w:val="none" w:sz="0" w:space="0" w:color="auto"/>
        <w:right w:val="none" w:sz="0" w:space="0" w:color="auto"/>
      </w:divBdr>
    </w:div>
    <w:div w:id="2069573294">
      <w:bodyDiv w:val="1"/>
      <w:marLeft w:val="0"/>
      <w:marRight w:val="0"/>
      <w:marTop w:val="0"/>
      <w:marBottom w:val="0"/>
      <w:divBdr>
        <w:top w:val="none" w:sz="0" w:space="0" w:color="auto"/>
        <w:left w:val="none" w:sz="0" w:space="0" w:color="auto"/>
        <w:bottom w:val="none" w:sz="0" w:space="0" w:color="auto"/>
        <w:right w:val="none" w:sz="0" w:space="0" w:color="auto"/>
      </w:divBdr>
    </w:div>
    <w:div w:id="2085250921">
      <w:bodyDiv w:val="1"/>
      <w:marLeft w:val="0"/>
      <w:marRight w:val="0"/>
      <w:marTop w:val="0"/>
      <w:marBottom w:val="0"/>
      <w:divBdr>
        <w:top w:val="none" w:sz="0" w:space="0" w:color="auto"/>
        <w:left w:val="none" w:sz="0" w:space="0" w:color="auto"/>
        <w:bottom w:val="none" w:sz="0" w:space="0" w:color="auto"/>
        <w:right w:val="none" w:sz="0" w:space="0" w:color="auto"/>
      </w:divBdr>
    </w:div>
    <w:div w:id="2111046760">
      <w:bodyDiv w:val="1"/>
      <w:marLeft w:val="0"/>
      <w:marRight w:val="0"/>
      <w:marTop w:val="0"/>
      <w:marBottom w:val="0"/>
      <w:divBdr>
        <w:top w:val="none" w:sz="0" w:space="0" w:color="auto"/>
        <w:left w:val="none" w:sz="0" w:space="0" w:color="auto"/>
        <w:bottom w:val="none" w:sz="0" w:space="0" w:color="auto"/>
        <w:right w:val="none" w:sz="0" w:space="0" w:color="auto"/>
      </w:divBdr>
    </w:div>
    <w:div w:id="2122605018">
      <w:bodyDiv w:val="1"/>
      <w:marLeft w:val="0"/>
      <w:marRight w:val="0"/>
      <w:marTop w:val="0"/>
      <w:marBottom w:val="0"/>
      <w:divBdr>
        <w:top w:val="none" w:sz="0" w:space="0" w:color="auto"/>
        <w:left w:val="none" w:sz="0" w:space="0" w:color="auto"/>
        <w:bottom w:val="none" w:sz="0" w:space="0" w:color="auto"/>
        <w:right w:val="none" w:sz="0" w:space="0" w:color="auto"/>
      </w:divBdr>
    </w:div>
    <w:div w:id="2126725726">
      <w:bodyDiv w:val="1"/>
      <w:marLeft w:val="0"/>
      <w:marRight w:val="0"/>
      <w:marTop w:val="0"/>
      <w:marBottom w:val="0"/>
      <w:divBdr>
        <w:top w:val="none" w:sz="0" w:space="0" w:color="auto"/>
        <w:left w:val="none" w:sz="0" w:space="0" w:color="auto"/>
        <w:bottom w:val="none" w:sz="0" w:space="0" w:color="auto"/>
        <w:right w:val="none" w:sz="0" w:space="0" w:color="auto"/>
      </w:divBdr>
    </w:div>
    <w:div w:id="213728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sE9tgZzTdRF3xAg5Cb3+OXQK9dE=</DigestValue>
    </Reference>
    <Reference URI="#idOfficeObject" Type="http://www.w3.org/2000/09/xmldsig#Object">
      <DigestMethod Algorithm="http://www.w3.org/2000/09/xmldsig#sha1"/>
      <DigestValue>XRfcWwsIWL5feJgqHqU2gwCe+iQ=</DigestValue>
    </Reference>
    <Reference URI="#idSignedProperties" Type="http://uri.etsi.org/01903#SignedProperties">
      <Transforms>
        <Transform Algorithm="http://www.w3.org/TR/2001/REC-xml-c14n-20010315"/>
      </Transforms>
      <DigestMethod Algorithm="http://www.w3.org/2000/09/xmldsig#sha1"/>
      <DigestValue>lOGA1klk0kEpCf7Dipx79Ow+EUM=</DigestValue>
    </Reference>
    <Reference URI="#idValidSigLnImg" Type="http://www.w3.org/2000/09/xmldsig#Object">
      <DigestMethod Algorithm="http://www.w3.org/2000/09/xmldsig#sha1"/>
      <DigestValue>pG84FnOXZ5MQhtEktHyOjpM+TIY=</DigestValue>
    </Reference>
    <Reference URI="#idInvalidSigLnImg" Type="http://www.w3.org/2000/09/xmldsig#Object">
      <DigestMethod Algorithm="http://www.w3.org/2000/09/xmldsig#sha1"/>
      <DigestValue>S2Mgp2Yi6JKmAFevo/vIOQB3EgM=</DigestValue>
    </Reference>
  </SignedInfo>
  <SignatureValue>A3BveUyiLfFpy3QK1RCkzt65irxP12ZLzj09eS+UuIkECAgOvqop0vmvV0m7zsZowbo3+E3aB/YN
GJlwDFQ1hAxfezVZrBZuKqwlMmAc+ki7U+/9WOatr0oO4E4qKAOHbDDvJALrnmaROYhHBdQZuT6h
hmWbkpRhUgWurG7XKC5k3MVZ0xIjnunc6qGJA5vPL4TgKbbrrYe5nY4dwP5c8VyB1CJJchW44Svb
OPYZjHmVJ/2n75Ofwz5Oz8bFrYYO9pKO3msKzpL65JQ8AjDFbIiA0aMLUuhi3kBfZLJizkg8LF71
9/iBT6J28wuKPDoHQq2WDt/RCa6jVSryQBCa4w==</SignatureValue>
  <KeyInfo>
    <X509Data>
      <X509Certificate>MIIH+jCCBuKgAwIBAgIIHcb0yAS2cUwwDQYJKoZIhvcNAQELBQAwgdAxCzAJBgNVBAYTAkNMMRQw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</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n6b8mQxhws+/k8/HAmoSU3xB+PY=</DigestValue>
      </Reference>
      <Reference URI="/word/media/image1.png?ContentType=image/png">
        <DigestMethod Algorithm="http://www.w3.org/2000/09/xmldsig#sha1"/>
        <DigestValue>ptrMySoNqDJZslZrHSv7BBvur3I=</DigestValue>
      </Reference>
      <Reference URI="/word/theme/theme1.xml?ContentType=application/vnd.openxmlformats-officedocument.theme+xml">
        <DigestMethod Algorithm="http://www.w3.org/2000/09/xmldsig#sha1"/>
        <DigestValue>Vs8j5AfekxPaE7HRPhmVL/zrDkk=</DigestValue>
      </Reference>
      <Reference URI="/word/media/image2.emf?ContentType=image/x-emf">
        <DigestMethod Algorithm="http://www.w3.org/2000/09/xmldsig#sha1"/>
        <DigestValue>VdQMO0PiZzE+gGlpFKuXqiURajk=</DigestValue>
      </Reference>
      <Reference URI="/word/settings.xml?ContentType=application/vnd.openxmlformats-officedocument.wordprocessingml.settings+xml">
        <DigestMethod Algorithm="http://www.w3.org/2000/09/xmldsig#sha1"/>
        <DigestValue>Umq+sgDgf5FP9tw0AfWNQzMj4sY=</DigestValue>
      </Reference>
      <Reference URI="/word/styles.xml?ContentType=application/vnd.openxmlformats-officedocument.wordprocessingml.styles+xml">
        <DigestMethod Algorithm="http://www.w3.org/2000/09/xmldsig#sha1"/>
        <DigestValue>4rX1KJ9Q9UZYOzyJQVA266dOh5o=</DigestValue>
      </Reference>
      <Reference URI="/word/numbering.xml?ContentType=application/vnd.openxmlformats-officedocument.wordprocessingml.numbering+xml">
        <DigestMethod Algorithm="http://www.w3.org/2000/09/xmldsig#sha1"/>
        <DigestValue>afdrxU/h3A/SuxAbFc9REmDmO/4=</DigestValue>
      </Reference>
      <Reference URI="/word/fontTable.xml?ContentType=application/vnd.openxmlformats-officedocument.wordprocessingml.fontTable+xml">
        <DigestMethod Algorithm="http://www.w3.org/2000/09/xmldsig#sha1"/>
        <DigestValue>aD34Ipyx3w4xjZTL9s7AgILv69w=</DigestValue>
      </Reference>
      <Reference URI="/word/media/image3.emf?ContentType=image/x-emf">
        <DigestMethod Algorithm="http://www.w3.org/2000/09/xmldsig#sha1"/>
        <DigestValue>n6DW8NXWSq9hUhLrzr1IqonmZ88=</DigestValue>
      </Reference>
      <Reference URI="/word/media/image5.png?ContentType=image/png">
        <DigestMethod Algorithm="http://www.w3.org/2000/09/xmldsig#sha1"/>
        <DigestValue>5/NBMnttifMTy2DikkXm2IuMvKg=</DigestValue>
      </Reference>
      <Reference URI="/word/media/image4.emf?ContentType=image/x-emf">
        <DigestMethod Algorithm="http://www.w3.org/2000/09/xmldsig#sha1"/>
        <DigestValue>NZCElCpx/xyCBZYq3vQcX0pUzLg=</DigestValue>
      </Reference>
      <Reference URI="/word/document.xml?ContentType=application/vnd.openxmlformats-officedocument.wordprocessingml.document.main+xml">
        <DigestMethod Algorithm="http://www.w3.org/2000/09/xmldsig#sha1"/>
        <DigestValue>w/0RNOn9JjxH6eICljaUuRvYcik=</DigestValue>
      </Reference>
      <Reference URI="/word/footer1.xml?ContentType=application/vnd.openxmlformats-officedocument.wordprocessingml.footer+xml">
        <DigestMethod Algorithm="http://www.w3.org/2000/09/xmldsig#sha1"/>
        <DigestValue>76WnegdSG1PkF99A4vlB7eeyohU=</DigestValue>
      </Reference>
      <Reference URI="/word/stylesWithEffects.xml?ContentType=application/vnd.ms-word.stylesWithEffects+xml">
        <DigestMethod Algorithm="http://www.w3.org/2000/09/xmldsig#sha1"/>
        <DigestValue>m9+uQLo1DB1IZzGi4nQNmhB0A88=</DigestValue>
      </Reference>
      <Reference URI="/word/endnotes.xml?ContentType=application/vnd.openxmlformats-officedocument.wordprocessingml.endnotes+xml">
        <DigestMethod Algorithm="http://www.w3.org/2000/09/xmldsig#sha1"/>
        <DigestValue>4cqC0bJ+duHvLmWhyxKqjKD43tk=</DigestValue>
      </Reference>
      <Reference URI="/word/footer2.xml?ContentType=application/vnd.openxmlformats-officedocument.wordprocessingml.footer+xml">
        <DigestMethod Algorithm="http://www.w3.org/2000/09/xmldsig#sha1"/>
        <DigestValue>F7YEVWeh8+TmSuA5Fp2DOFhwViE=</DigestValue>
      </Reference>
      <Reference URI="/word/footnotes.xml?ContentType=application/vnd.openxmlformats-officedocument.wordprocessingml.footnotes+xml">
        <DigestMethod Algorithm="http://www.w3.org/2000/09/xmldsig#sha1"/>
        <DigestValue>eiRpJXgSCGIsi5RW9lY2Ta+YwH0=</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lWZep/IBgwFN/yQQidKYdT23/Tg=</DigestValue>
      </Reference>
    </Manifest>
    <SignatureProperties>
      <SignatureProperty Id="idSignatureTime" Target="#idPackageSignature">
        <mdssi:SignatureTime>
          <mdssi:Format>YYYY-MM-DDThh:mm:ssTZD</mdssi:Format>
          <mdssi:Value>2019-12-30T18:22:17Z</mdssi:Value>
        </mdssi:SignatureTime>
      </SignatureProperty>
    </SignatureProperties>
  </Object>
  <Object Id="idOfficeObject">
    <SignatureProperties>
      <SignatureProperty Id="idOfficeV1Details" Target="#idPackageSignature">
        <SignatureInfoV1 xmlns="http://schemas.microsoft.com/office/2006/digsig">
          <SetupID>{B49E26A7-4174-433D-9E5F-42EF66BCABF1}</SetupID>
          <SignatureText/>
          <SignatureImage>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ZWjU+2lZcZ993/3//f/9//3//f/9//3//f/9//3//f/9//3//f/9//3//f/9//3//f/9//3//f/9//3//f/9//3//f/9//3//f/9//3//f/9//3//f/9//3//f/9//3//f/9//3//f/9//3//f/9//3//f/9//3//f/9//3//f/9//3//f/9//3//f/9//3//f/9//3//f/9//3//f/9//3//f/9//3//f/9//3//f/9//3//f/9//3//f/9//3//f/9//3//f/9//3//f/9//3//f/9//3//f/9//3//f/9//3//f/9//3//f/9//3//f/9//3//f/9//3//f/9//3//f/9//3//f/9//3//f/9//3//f/9//3//f/9//3//f/9//3//f/9//3//f/9//3//f/9//3//f/9//3//f/9//3//f/9//3//f/9//3//f/9//3//f/9//3//f/9//3//f/9//3//f/9//3//f/9//3//f/9//3//f/9//3//f/9//3//f/9//3//f/9//3//f/9//3//f/9//3//f/9//3//f/9//3//f/9//3//f/9//3//f/9//3//f/9//3//f/9//3//f/9//3//f/9//3//f/9//3//f/9//3//f/9//3//f/9/338wHXIhkyUaPtg1+DVaRrtSXWf/f/9//3//f/9//3//f/9//3//f/9//3//f/9//3//f/9//3//f/9//3//f/9//3//f/9//3//f/9//3//f/9//3//f/9//3//f/9//3//f/9//3//f/9//3//f/9//3//f/9//3//f/9//3//f/9//3//f/9//3//f/9//3//f/9//3//f/9//3//f/9//3//f/9//3//f/9//3//f/9//3//f/9//3//f/9//3//f/9//3//f/9//3//f/9//3//f/9//3//f/9//3//f/9//3//f/9//3//f/9//3//f/9//3//f/9//3//f/9//3//f/9//3//f/9//3//f/9//3//f/9//3//f/9//3//f/9//3//f/9//3//f/9//3//f/9//3//f/9//3//f/9//3//f/9//3//f/9//3//f/9//3//f/9//3//f/9//3//f/9//3//f/9//3//f/9//3//f/9//3//f/9//3//f/9//3//f/9//3//f/9//3//f/9//3//f/9//3//f/9//3//f/9//3//f/9//3//f/9//3//f/9//3//f/9//3//f/9//3//f/9//3//f/9//3//f/9//3//f/9//3//f/9//3//f/9//39SITAdeUacSpxKOj5bPjs+Oj75NXtK/FZ+a/9//3//f/9//3//f/9//3//f/9//3//f/9//3//f/9//3//f/9//3//f/9//3//f/9//3//f/9//3//f/9//3//f/9//3//f/9//3//f/9//3//f/9//3//f/9//3//f/9//3//f/9//3//f/9//3//f/9//3//f/9//3//f/9//3//f/9//3//f/9//3//f/9//3//f/9//3//f/9//3//f/9//3//f/9//3//f/9//3//f/9//3//f/9//3//f/9//3//f/9//3//f/9//3//f/9//3//f/9//3//f/9//3//f/9//3//f/9//3//f/9//3//f/9//3//f/9//3//f/9//3//f/9//3//f/9//3//f/9//3//f/9//3//f/9//3//f/9//3//f/9//3//f/9//3//f/9//3//f/9//3//f/9//3//f/9//3//f/9//3//f/9//3//f/9//3//f/9//3//f/9//3//f/9//3//f/9//3//f/9//3//f/9//3//f/9//3//f/9//3//f/9//3//f/9//3//f/9//3//f/9//3//f/9//3//f/9//3//f/9//3//f/9//3//f/9//3//f/9//3//f/9//398b997/3//f/9//3+/cx1bPl/dUjs+W0I6Pjo+m0o9X55v/3//f/9//3//f/9//3//f/9//3//f/9//3//f/9//3//f/9//3//f/9//3//f/9//3//f/9//3//f/9//3//f/9//3//f/9//3//f/9//3//f/9//3//f/9//3//f/9//3//f/9//3//f/9//3//f/9//3//f/9//3//f/9//3//f/9//3//f/9//3//f/9//3//f/9//3//f/9//3//f/9//3//f/9//3//f/9//3//f/9//3//f/9//3//f/9//3//f/9//3//f/9//3//f/9//3//f/9//3//f/9//3//f/9//3//f/9//3//f/9//3//f/9//3//f/9//3//f/9//3//f/9//3//f/9//3//f/9//3//f/9//3//f/9//3//f/9//3//f/9//3//f/9//3//f/9//3//f/9//3//f/9//3//f/9//3//f/9//3//f/9//3//f/9//3//f/9//3//f/9//3//f/9//3//f/9//3//f/9//3//f/9//3//f/9//3//f/9//3//f/9//3//f/9//3//f/9//3//f/9//3//f/9//3//f/9//3//f/9//3//f/9//3//f/9//3//f/9//3//f/9//3//f/9//3//f/9//3/fe79zXmPeUp1GfEZbQjs+W0LcUl1j/3//f/9//3//f/9//3//f/9//3//f/9//3//f/9//3//f/9//3//f/9//3//f/9//3//f/9//3//f/9//3//f/9//3//f/9//3//f/9//3//f/9//3//f/9//3//f/9//3//f/9//3//f/9//3//f/9//3//f/9//3//f/9//3//f/9//3//f/9//3//f/9//3//f/9//3//f/9//3//f/9//3//f/9//3//f/9//3//f/9//3//f/9//3//f/9//3//f/9//3//f/9//3//f/9//3//f/9//3//f/9//3//f/9//3//f/9//3//f/9//3//f/9//3//f/9//3//f/9//3//f/9//3//f/9//3//f/9//3//f/9//3//f/9//3//f/9//3//f/9//3//f/9//3//f/9//3//f/9//3//f/9//3//f/9//3//f/9//3//f/9//3//f/9//3//f/9//3//f/9//398b3Al+Vr/f/9//3//f/9//3//f/9//3//f/9//3//f/9//3//f/9//3//f/9//3//f/9//3//f/9//3//f/9//3//f/9//3//f/9//3//f/9//3//f/9//3//f/9//3//f/9//3//f/9//3//f/9//3//f793PWMeV/1Ovk58RltCGjp7RtxSfmv/e/9//3//f/9//3//f/9//3//f/9//3//f/9//3//f/9//3//f/9//3//f/9//3//f/9//3//f/9//3//f/9//3//f/9//3//f/9//3//f/9//3//f/9//3//f/9//3//f/9//3//f/9//3//f/9//3//f/9//3//f/9//3//f/9//3//f/9//3//f/9//3//f/9//3//f/9//3//f/9//3//f/9//3//f/9//3//f/9//3//f/9//3//f/9//3//f/9//3//f/9//3//f/9//3//f/9//3//f/9//3//f/9//3//f/9//3//f/9//3//f/9//3//f/9//3//f/9//3//f/9//3//f/9//3//f/9//3//f/9//3//f/9//3//f/9//3//f/9//3//f/9//3//f/9//3//f/9//3//f/9//3//f/9//3//f/9//3//f/9//3//f/9//3//f/9//38UOg8ZUCX/f/9//3//f/9//3//f/9//3//f/9//3//f/9//3//f/9//3//f/9//3//f/9//3//f/9//3//f/9//3//f/9//3//f/9//3//f/9//3//f/9//3//f/9//3//f/9//3//f/9//3//f/9//3//f/9//3//f/9/nm9eZx1X3lK9Sp1GXEJbPntCHVu+c/9//3//f/9//3//f/9//3//f/9//3//f/9//3//f/9//3//f/9//3//f/9//3//f/9//3//f/9//3//f/9//3//f/9//3//f/9//3//f/9//3//f/9//3//f/9//3//f/9//3//f/9//3//f/9//3//f/9//3//f/9//3//f/9//3//f/9//3//f/9//3//f/9//3//f/9//3//f/9//3//f/9//3//f/9//3//f/9//3//f/9//3//f/9//3//f/9//3//f/9//3//f/9//3//f/9//3//f/9//3//f/9//3//f/9//3//f/9//3//f/9//3//f/9//3//f/9//3//f/9//3//f/9//3//f/9//3//f/9//3//f/9//3//f/9//3//f/9//3//f/9//3//f/9//3//f/9//3//f/9//3//f/9//3//f/9//3//f/9//3//f/9//38PGc4Q0zX/f/9//3//f/9//3//f/9//3//f/9//3//f/9//3//f/9//3//f/9//3//f/9//3//f/9//3//f/9//3//f/9//3//f/9//3//f/9//3//f/9//3//f/9//3//f/9//3//f/9//3//f/9//3//f/9//3//f/9//3//f/9/33ueb35nvU69Tp1KfEZcQhk6nEocW31r/3//f/9//3//f/9//3//f/9//3//f/9//3//f/9//3//f/9//3//f/9//3//f/9//3//f/9//3//f/9//3//f/9//3//f/9//3//f/9//3//f/9//3//f/9//3//f/9//3//f/9//3//f/9//3//f/9//3//f/9//3//f/9//3//f/9//3//f/9//3//f/9//3//f/9//3//f/9//3//f/9//3//f/9//3//f/9//3//f/9//3//f/9//3//f/9//3//f/9//3//f/9//3//f/9//3//f/9//3//f/9//3//f/9//3//f/9//3//f/9//3//f/9//3//f/9//3//f/9//3//f/9//3//f/9//3//f/9//3//f/9//3//f/9//3//f/9//3//f/9//3//f/9//3//f/9//3//f/9//3//f/9//3//f/9//3//f/9/fWswGTAd2Vr/f/9//3//f/9//3//f/9//3//f/9//3//f/9//3//f/9//3//f/9//3//f/9//3//f/9//3//f/9//3//f/9//3//f/9//3//f/9//3//f/9//3//f/9//3//f/9//3//f/9//3//f/9//3//f/9//3//f/9//3//f/9//3//f/9//3//e35rHl/9Ut5OnUZ9RltCWz68Th1fnm//f/9//3//f/9//3//f/9//3//f/9//3//f/9//3//f/9//3//f/9//3//f/9//3//f/9//3//f/9//3//f/9//3//f/9//3//f/9//3//f/9//3//f/9//3//f/9//3//f/9//3//f/9//3//f/9//3//f/9//3//f/9//3//f/9//3//f/9//3//f/9//3//f/9//3//f/9//3//f/9//3//f/9//3//f/9//3//f/9//3//f/9//3//f/9//3//f/9//3//f/9//3//f/9//3//f/9//3//f/9//3//f/9//3//f/9//3//f/9//3//f/9//3//f/9//3//f/9//3//f/9//3//f/9//3//f/9//3//f/9//3//f/9//3//f/9//3//f/9//3//f/9//3//f/9//3//f/9//3//f/9//3//f/9/d0pRHe8Q/3//f/9//3//f/9//3//f/9//3//f/9//3//f/9//3//f/9//3//f/9//3//f/9//3//f/9//3//f/9//3//f/9//3//f/9//3//f/9//3//f/9//3//f/9//3//f/9//3//f/9//3//f/9//3//f/9//3//f/9//3//f/9//3//f/9//3//f/9//3//f/9/33d+Zz5bHlvdTp1KXEJbPpxK/FZ+a997/3//f/9//3//f/9//3//f/9//3//f/9//3//f/9//3//f/9//3//f/9//3//f/9//3//f/9//3//f/9//3//f/9//3//f/9//3//f/9//3//f/9//3//f/9//3//f/9//3//f/9//3//f/9//3//f/9//3//f/9//3//f/9//3//f/9//3//f/9//3//f/9//3//f/9//3//f/9//3//f/9//3//f/9//3//f/9//3//f/9//3//f/9//3//f/9//3//f/9//3//f/9//3//f/9//3//f/9//3//f/9//3//f/9//3//f/9//3//f3xvnnP/f/9//3//f/9//3//f/9//3//f/9//3//f/9//3//f/9//3//f/9//3//f/9//3//f/9//3//f/9//3//f/9//3//f/9//3//f/9/9DExGbMt/3//f/9//3//f/9//3//f/9//3//f/9//3//f/9//3//f/9//3//f/9//3//f/9//3//f/9//3//f/9//3//f/9//3//f/9//3//f/9//3//f/9//3//f/9//3//f/9//3//f/9//3//f/9//3//f/9//3//f/9//3//f/9//3//f/9//3//f/9//3//f/9//3//f/9//3//f993XmN/Y91Ovk6dSlxCWz79Vh1fnnP/f/9//3//f/9//3//f/9//3//f/9//3//f/9//3//f/9//3//f/9//3//f/9//3//f/9//3//f/9//3//f/9//3//f/9//3//f/9//3//f/9//3//f/9//3//f/9//3//f/9//3//f/9//3//f/9//3//f/9//3//f/9//3//f/9//3//f/9//3//f/9//3//f/9//3//f/9//3//f/9//3//f/9//3//f/9//3//f/9//3//f/9//3//f/9//3//f/9//3//f/9//3//f/9//3//f/9//3//f/9//3//f/9//39cZ1IhUyE8Z/9//3//f/9//3//f/9//3//f/9//3//f/9//3//f/9//3//f/9//3//f/9//3//f/9//3//f/9//3//f/9//3//f/9//3//f/9/ciFSHXdG/3//f/9//3//f/9//3//f/9//3//f/9//3//f/9//3//f/9//3//f/9//3//f/9//3//f/9//3//f/9//3//f/9//3//f/9//3//f/9//3//f/9//3//f/9//3//f/9//3//f/9//3//f/9//3//f/9//3//f/9//3//f/9//3//f/9//3//f/9//3//f/9//3//f/9//3//f/9//3//f997nm+fa15j/1KdSr1KnUpcPpxK/Vp+a997/3//f/9//3//f/9//3//f/9//3//f/9//3//f/9//3//f/9//3//f/9//3//f/9//3//f/9//3//f/9//3//f/9//3//f/9//3//f/9//3//f/9//3//f/9//3//f/9//3//f/9//3//f/9//3//f/9//3//f/9//3//f/9//3//f/9//3//f/9//3//f/9//3//f/9//3//f/9//3//f/9//3//f/9//3//f/9//3//f/9//3//f/9//3//f/9//3//f/9//3//f/9//3//f/9//3++dzxnWEaUJXMhUiGdc/9//3//f/9//3//f/9//3//f/9//3//f/9//3//f/9//3//f/9//3//f/9//3//f/9//3//f/9//3//f/9//3//f/9//3//f/9/cyFRHfpa/3//f/9//3//f/9//3//f/9//3//f/9//3//f/9//3//f/9//3//f/9//3//f/9//3//f/9//3//f/9//3//f/9/33tXRl1n/3//f/9//3//f/9//3//f/9//3//f/9//3//f/9//3//f/9//3//f/9//3//f/9//3//f/9//3//f/9//3//f/9//3//f/9//3//f/9//3//f/9//3//f/9//3//f/9//3//e993n2teY/5SvU6eSp1GfEacSh1bXmu/d/9//3//f/9//3//f/9//3//f/9//3//f/9//3//f/9//3//f/9//3//f/9//3//f/9//3//f/9//3//f/9//3//f/9//3//f/9//3//f/9//3//f/9//3//f/9//3//f/9//3//f/9//3//f/9//3//f/9//3//f/9//3//f/9//3//f/9//3//f/9//3//f/9//3//f/9//3//f/9//3//f/9//3//f/9//3//f/9//3//f/9//3//f/9//3++d1xnHGOaTjhC9zX4Nfg1+DW1LbUp+1r/f/9//3//f/9//3//f/9//3//f/9//3//f/9//3//f/9//3//f/9//3//f/9//3//f/9//3//f/9//3//f/9//3//f/9//3//fzxrkyVzIb5z/3//f/9//3//f/9//3//f/9//3//f/9//3//f/9//3//f/9//3//f/9//3//f/9//3//f/9//3//f/9//3//f997tjH4NZpO/3//f/9//3//f/9//3//f/9//3//f/9//3//f/9//3//f/9//3//f/9//3//f/9//3//f/9//3//f/9//3//f/9//3//f/9//3//f/9//3//f/9//3//f/9//3//f/9//3//f/9//3//f/9//3//e79vXmMfW91Ovk58Rp1KfEa8Th1bXmeeb993/3//f/9//3//f/9//3//f/9//3//f/9//3//f/9//3//f/9//3//f/9//3//f/9//3//f/9//3//f/9//3//f/9//3//f/9//3//f/9//3//f/9//3//f/9//3//f/9//3//f/9//3//f/9//3//f/9//3//f/9//3//f/9//3//f/9//3//f/9//3//f/9//3//f/9//3//f/9//3//f/9/33t9bxxfmk56Shk6ty34NRo6+TkZOvg1+TkYOnpK21Z5Svg1PV//f/9//3//f/9//3//f/9//3//f/9//3//f/9//3//f/9//3//f/9//3//f/9//3//f/9//3//f/9//3//f/9//3//f/9//3//f/pe1i1zIf97/3//f/9//3//f/9//3//f/9//3//f/9//3//f/9//3//f/9//3//f/9//3//f/9//3//f/9//3//f/9//3//f/Y1+DV5Rv9//3//f/9//3//f/9//3//f/9//3//f/9//3//f/9//3//f/9//3//f/9//3//f/9//3//f/9//3//f/9//3//f/9//3//f/9//3//f/9//3//f/9//3//f/9//3//f/9//3//f/9733N+Z59rfmM+W/1S3VLdTr1OfEadRt1OfEY7PlxCOj46Pho6Oz5aQltCWkLcUj1fXWN+a79z/3//f/9//3//f/9//3//f/9//3//f/9//3//f/9//3//f/9//3//f/9//3//f/9//3//f/9//3//f/9//3//f/9//3//f/9//3//f/9//3//f/9//3//f/9//3//f/9//3//f/9//3//f/9//3//f/9//3//f/9//3//f/9//3//f/9/nnNdZxxfu1JZQjo++DUaOho+Oj75ORo++TVaQptO21Y9Y793/3//f/9//3/6Whk6/Vb/f/9//3//f/9//3//f/9//3//f/9//3//f/9//3//f/9//3//f/9//3//f/9//3//f/9//3//f/9//3//f/9//3//f/9//3//f/patSlzJf9//3//f/9//3//f/9//3//f/9//3//f/9//3//f/9//3//f/9//3//f/9//3//f/9//3//f/9//3//f/9//3+ZTtcxWEb/f/9//3//f/9//3//f/9//3//f/9//3//f/9//3//f/9//3//f/9//3//f/9//3//f/9//3//f/9//3//f/9//3//f/9//3//f/9//3//f/9//3//f/9//3//f/9/v3efax5bvU68SpxGXEK9SnxCvUp8Rt5S/VbdUv1S/VbdUv1a/Vo+Xx5bvFK8TrxOe0acSpxGfEZbPjs+Oz46Pvk12DE6PnxGnEqbSrtS/VodX15nnm+/c55z33v/f/9//3//f/9//3//f/9//3//f/9//3//f/9//3//f/9//3//f/9//3//f/9//3//f/9//3//f/9//3//f/9//3//f/9//3//f/9//3//f/9//3//f/9/33uec11rXWfbVrtOe0Y7Qvk1GjoaOjs+Gjp7Qlo+nErcUh1fXmuec997/3//f/9//3//f/9//3//f/9//39+b/g13VL/f/9//3//f/9//3//f/9//3//f/9//3//f/9//3//f/9//3//f/9//3//f/9//3//f/9//3//f/9//3//f/9//3//f/9//3//f9pa1S1yIf9//3//f/9//3//f/9//3//f/9//3//f/9//3//f/9//3//f/9//3//f/9//3//f/9//3//f/9//3//f/9/33vXMbYt/3//f/9//3//f/9//3//f/9//3//f/9//3//f/9//3//f/9//3//f/9//3//f/9//3//f/9//3//f/9//3//f/9//3//f/9//3//f/9//3//f/9//3//f/9/vnP9VltCXEJ8Qn1GnUb+Vh1bPl9+a99733v/f/9//3//f/9//3//f/9//3//f/9//3//f/9//3//f/9//3//f59zf2sdXx5fm0o7PpxGnUY7Pjs+W0JcQlxCW0JcQlxCWz58QlxCOj5aPnxGnEq8TpxK3Vb9Vv1a/Fo+Yz1jPmM9Y15nPWddZ11nfWtdZ55vXWueb35rnm9+b55vfWueb31rfWs9Z11nPGM9YxxfHV/cUrxOe0pbQjo6XEI7Pjs+XD5cQlxCnEq8St1SPV8+X15n33vfe/9//3//f/9//3//f/9//3//f/9//3//f/9//3//f/9//3//f/g1fEL/f/9//3//f/9//3//f/9//3//f/9//3//f/9//3//f/9//3//f/9//3//f/9//3//f/9//3//f/9//3//f/9//3//f/9//3//f/te1i2UJf9//3//f/9//3//f/9//3//f/9//3//f/9//3//f/9//3//f/9//3//f/9//3//f/9//3//f/9//3//f/9/2lb4NdtW/3//f/9//3//f/9//3//f/9//3//f/9//3//f/9//3//f/9//3//f/9//3//f/9//3//f/9//3//f/9//3//f/9//3//f/9//3//f/9//3//f/9//3+eb7xOGjoaOlxC3VJeY35v/3//f/9//3//f/9//3//f/9//3//f/9//3//f/9//3//f/9//3//f/9//3//f/9//3//f/9//3//f/9//3//f/9//3//ex1fnEq8SpxKvUp8RnxGvEp8QnxCGTo7Pt1S3lKdSr1OnEq9Sp1GnUZ9Rp1KnEqdRnxGfUZ8QlxCXEJ9RlxCfUY7PlxCPD5cQjs+XEJcQlw+XD59RlxCfEZcQjs+nEa9SrxKvUrcUv1S/VZeY35nf2uea993/3//f/9//3//f/9//3//f/9//3//f/9//3//f/9//3//f/9//3//f/9//3//f/9//3//f1lGOz7fe/9//3//f/9//3//f/9//3//f/9//3//f/9//3//f/9//3//f/9//3//f/9//3//f/9//3//f/9//3//f/9//3//f/9//3//f9pa1i1SIf9//3//f/9//3//f/9//3//f/9//3//f/9//3//f/9//3//f/9//3//f/9//3//f/9//3//f/9//3//f/9/FzrXMZ1v/3//f/9//3//f/9//3//f/9//3//f/9//3//f/9//3//f/9//3//f/9//3//f/9//3//f/9//3//f/9//3//f/9//3//f/9//3//f/9//3//f997m04aOpxKnUq/c/97/3//f/9//3//f/9//3//f/9//3//f/9//3//f/9//3//f/9//3//f/9//3//f/9//3//f/9//3//f/9//3//f/9//3//f/9//3//f/9//3//f/9//3+fb39nnEq9Tr1OnUacSn9fPlufa99z/3vfd/97v3Pfc35r33O/b59rf2ufa39n33OfZ59rPl9/Z59n33d+Z39nXmNeY99333f/e79z/3v/e/97/3//f/9//3//f/9//3//f/9//3//f/9//3//f/9//3//f/9//3//f/9//3//f/9//3//f/9//3//f/9//3//f/9//3//f/9//3//f9tWGjp/Z/9//3//f/9//3//f/9//3//f/9//3//f/9//3//f/9//3//f/9//3//f/9//3//f/9//3//f/9//3//f/9//3//f/9//3//f/petS1zIf9//3//f/9//3//f/9//3//f/9//3//f/9//3//f/9//3//f/9//3//f/9//3//f/9//3//f/9//3//f/9/lSmVKf9//3//f/9//3//f/9//3//f/9//3//f/9//3//f/9//3//f/9//3//f/9//3//f/9//3//f/9//3//f/9//3//f/9//3//f/9//3//f/9//3/fdzk+W0KdRl5j/3//f/9//3//f/9//3//f/9//3//f/9//3//f/9//3//f/9//3//f/9//3//f/9//3//f/9//3//f/9//3//f/9//3//f/9//3//f/9//3//f/9//3//f/9//3//f/9//3//f59vHV/9UrxKnUq9Th5XPlt/Z/97/3//f/9//3//f/9//3//f/9//3//f/9//3//f/9//3//f/9//3//f/9//3//f/9//3//f/9//3//f/9//3//f/9//3//f/9//3//f/9//3//f/9//3//f/9//3//f/9//3//f/9//3//f/9//3//f/9//3//f/9//3//f/9//3//f51vGToeW/9//3//f/9//3//f/9//3//f/9//3//f/9//3//f/9//3//f/9//3//f/9//3//f/9//3//f/9//3//f/9//3//f/9//3//f/pe1jFzIf9//3//f/9//3//f/9//3//f/9//3//f/9//3//f/9//3//f/9//3//f/9//3//f/9//3//f/9//3//f/9/lim2Lf9//3//f/9//3//f/9//3//f/9//3//f/9//3//f/9//3//f/9//3//f/9//3//f/9//3//f/9//3//f/9//3//f/9//3//f/9//3//f/9//385Pjs+vU7/f/9//3//f/9//3//f/9//3//f/9//3//f/9//3//f/9//3//f/9//3//f/9//3//f/9//3//f/9//3//f/9//3//f/9//3//f/9//3//f/9//3//f/9//3//f/9//3//f/9//3//f/9//3//f/9/33efb35n3U6dRt1O/lJ/Y79v/3//f/9//3//f/9//3//f/9//3//f/9//3//f/9//3//f/9//3//f/9//3//f/9//3//f/9//3//f/9//3//f/9//3//f/9//3//f/9//3//f/9//3//f/9//3//f/9//3//f/9//3//f/9//3//f/9//3//f/9//3//f/9/+DWcSv9//3//f/9//3//f/9//3//f/9//3//f/9//3//f/9//3//f/9//3//f/9//3//f/9//3//f/9//3//f/9//3//f/9//3//fxtjtSm1Kd97/3//f/9//3//f/9//3//f/9//3//f/9//3//f/9//3//f/9//3//f/9//3//f/9//3//f/9//3//f/9/ty3XLd93/3//f/9//3//f/9//3//f/9//3//f/9//3//f/9//3//f/9//3//f/9//3//f/9//3//f/9//3//f/9//3//f/9//3//f/9//3//f/9/ulI6PpxK/3//f/9//3//f/9//3//f/9//3//f/9//3//f/9//3//f/9//3//f/9//3//f/9//3//f/9//3//f/9//3//f/9//3//f/9//3//f/9//3//f/9//3//f/9//3//f/9//3//f/9//3//f/9//3//f/9//3//f/9//3+ea15n3VK9Sr1OHldeX79z/3//f/9//3//f/9//3//f/9//3//f/9//3//f/9//3//f/9//3//f/9//3//f/9//3//f/9//3//f/9//3//f/9//3//f/9//3//f/9//3//f/9//3//f/9//3//f/9//3//f/9//3//f/9//3//f/9//3//f/9/eko7Pv97/3//f/9//3//f/9//3//f/9//3//f/9//3//f/9//3//f/9//3//f/9//3//f/9//3//f/9//3//f/9//3//f/9//3//f31vti2VKd93/3//f/9//3//f/9//3//f/9//3//f/9//3//f/9//3//f/9//3//f/9//3//f/9//3//f/9//3//f/9/OT73MV1r/3//f/9//3//f/9//3//f/9//3//f/9//3//f/9//3//f/9//3//f/9//3//f/9//3//f/9//3//f/9//3//f/9//3//f/9//3//f/9/1i1cQr93/3//f/9//3//f/9//3//f/9//3//f/9//3//f/9//3//f/9//3//f/9//3//f/9//3//f/9//3//f/9//3//f/9//3//f/9//3//f/9//3//f/9//3//f/9//3//f/9//3//f/9//3//f/9//3//f/9//3//f/9//3//f/9//3//e55r3VLdUv5SPlufa79z/3v/f/9//3//f/9//3//f/9//3//f/9//3//f/9//3//f/9//3//f/9//3//f/9//3//f/9//3//f/9//3//f/9//3//f/9//3//f/9//3//f/9//3//f/9//3//f/9//3//f/9//3//f/9//3//f/9/HF87Pp9r/3//f/9//3//f/9//3//f/9//3//f/9//3//f/9//3//f/9//3//f/9//3//f/9//3//f/9//3//f/9//3//f/9//3//f/9/lSmVKVxn/3//f/9//3//f/9//3//f/9//3//f/9//3//f/9//3//f/9//3//f/9//3//f/9//3//f/9//3//f/9/mkr4NR1f/3//f/9//3//f/9//3//f/9//3//f/9//3//f/9//3//f/9//3//f/9//3//f/9//3//f/9//3//f/9//3//f/9//3//f/9//3//f51z+TndUv9//3//f/9//3//f/9//3//f/9//3//f/9//3//f/9//3//f/9//3//f/9//3//f/9//3//f/9//3//f/9//3//f/9//3//f/9//3//f/9//3//f/9//3//f/9//3//f/9//3//f/9//3//f/9//3//f/9//3//f/9//3//f/9//3//f/9//3//f15j3VJ8Rr1O/VJeX993/3//f/9//3//f/9//3//f/9//3//f/9//3//f/9//3//f/9//3//f/9//3//f/9//3//f/9//3//f/9//3//f/9//3//f/9//3//f/9//3//f/9//3//f/9//3//f/9//3//f/9//3//f/9/33cZNh5X/3//f/9//3//f/9//3//f/9//3//f/9//3//f/9//3//f/9//3//f/9//3//f/9//3//f/9//3//f/9//3//f/9//3//f/9/tjG1Kfpa/3//f/9//3//f/9//3//f/9//3//f/9//3//f/9//3//f/9//3//f/9//3//f/9//3//f/9//3//f/9/21YZOnlK/3//f/9//3//f/9//3//f/9//3//f/9//3//f/9//3//f/9//3//f/9//3//f/9//3//f/9//3//f/9//3//f/9//3//f/9//3//f31r2DUeW/9//3//f/9//3//f/9//3//f/9//3//f/9//3//f/9//3//f/9//3//f/9//3//f/9//3//f/9//3//f/9//3//f/9//3//f/9//3//f/9//3//f/9//3//f/9//3//f/9//3//f/9//3//f/9//3//f/9//3//f/9//3//f/9//3//f/9//3//f/9//3+/c91SvU7dTh5XHlv/e/9//3//f/9//3//f/9//3//f/9//3//f/9//3//f/9//3//f/9//3//f/9//3//f/9//3//f/9//3//f/9//3//f/9//3//f/9//3//f/9//3//f/9//3//f/9//3//f/9//3//f/9//39aRnxC/3//f/9//3//f/9//3//f/9//3//f/9//3//f/9//3//f/9//3//f/9//3//f/9//3//f/9//3//f/9//3//f/9//3//f/9/1jHWLXhK/3//f/9//3//f/9//3//f/9//3//f/9//3//f/9//3//f/9//3//f/9//3//f/9//3//f/9//3//f/9/nm/4NRg6/3//f/9//3//f/9//3//f/9//3//f/9//3//f/9//3//f/9//3//f/9//3//f/9//3//f/9//3//f/9//3//f/9//3//f/9//3//f55z+DUdV/9//3//f/9//3//f/9//3//f/9//3//f/9//3//f/9//3//f/9//3//f/9//3//f/9//3//f/9//3//f/9//3//f/9//3//f/9//3//f/9//3//f/9//3//f/9//3//f/9//3//f/9//3//f/9//3//f/9//3//f/9//3//f/9//3//f/9//3//f/9//3//f/9//39eY91SnEZ8Rt1OXl//e/9//3//f/9//3//f/9//3//f/9//3//f/9//3//f/9//3//f/9//3//f/9//3//f/9//3//f/9//3//f/9//3//f/9//3//f/9//3//f/9//3//f/9//3//f/9//3//f/9//3+aTltCv3P/f/9//3//f/9//3//f/9//3//f/9//3//f/9//3//f/9//3//f/9//3//f/9//3//f/9//3//f/9//3//f/9//3//f/9/uk7WLRY6/3//f/9//3//f/9//3//f/9//3//f/9//3//f/9//3//f/9/vnd9b11rvnf/f/9//3//f/9//3//f/9//3/4Ndctv3f/f/9//3//f/9//3//f/9//3//f/9//3//f/9//3//f/9//3//f/9//3//f/9//3//f/9//3//f/9//3//f/9//3//f/9//3//f/9/2DXdTr9z/3//f/9//3//f/9//3//f/9//3//f/9//3//f/9//3//f/9//3//f/9//3//f/9//3//f/9//3//f/9//3//f/9//3//f/9//3//f/9//3//f/9//3//f/9//3//f/9//3//f/9//3//f/9//3//f/9//3//f/9//3//f/9//3//f/9//3//f/9//3//f/9//3//f/9/nm+cSr1O3lIeV79r33v/f/9//3//f/9//3//f/9//3//f/9//3//f/9//3//f/9//3//f/9//3//f/9//3//f/9//3//f/9//3//f/9//3//f/9//3//f/9//3//f/9/3nu+d/9//3//f/9//388Yxo6n2v/f/9//3//f/9//3//f/9//3//f/9//3//f/9//3//f/9//3//f/9//3//f/9//3//f/9//3//f/9//3//f/9//3//f/9/G1+2LXMl/3//f/9//3//f/9//3//f/9//3//f/9//3//f/9/nnNYRrYttS2VKdcxti3XMXpGnm//f/9//3//f/9//3+aSvk1+1b/f/9//3//f/9//3//f/9//3//f/9//3//f/9//3//f/9//3//f/9//3//f/9//3//f/9//3//f/9/+loXOhg6+1rfe/9//3//f/9/ekY7Pr9v/3//f/9//3//f/9//3//f/9//3//f/9//3//f/9//3//f/9//3//f/9//3//f55zmU7VNdYxGDoXPttWXGf/f/9//3//f/9//3//f/9//3//f/9//3//f/9//3//f/9//3//f/9//3//f/9//3//f/9//3//f/9//3//f/9//3//f/9//3//f/9//3//f/9//3//f/9//3//f793PVu8Sr1K/lK/b/9//3//f/9//3//f/9//3//f/9//3//f/9//3//f/9//3//f/9//3//f/9/33t9b793/3//f/9//3//f/9//3//f/9//3//f/9//3+ZTrUttS22LdcxFzo8Y/9//3++d/k1vEr/f/9//3//f/9//3//f/9//3//f/9//3//f/9//3//f/9//3//f/9//3//f/9//3//f/9//3//f/9//3//f/9//3//f/9/33eUKbUpfXP/f/9//3//f/9//3//f/9//3//f/9//3//fzxj+DX3NRk6+DU6Pjk6GTr4Nfg11zEYOl1n/3//f/9//399a/g1OT7/f/9//3//f/9//395Svg1ty33NbpS/3//f/9//3//f/9//3//f/9//3//f/9//3//f/9//3//f3lK+DXXMdcx1jHXMX5v/3//f/9/HGMaOh5X/3//f/9//3//f/9//3++d/9//3//f/9//3//f/9//3//f/9//3//f/9//388Y7YtGDr4Nfc1+DX4Ofg11zEYOn5v/3//f/9//3//f/9//3//f/9//3//f/9//3//f/9//3//f/9//3//f/9//3//f/9//3//f/9//3//f/9//3//f/9//3//f/9//3//f/9//3//f/9//3//f/9//39+a71OfUadSh1X33f/f/9//3//f/9//3//f/9//3//f/9//3//f/9//3//f/9//3+eczg+ti3YNdcxGTqaSn5r/3//f/9//3//f/9//3//f/9/Fz73Mfg1ti0XOrUt1zHXMdcx+1b/fzk+nEb/f/9//3//f/9//3//f/9//3//f/9//3//f/9//3//f/9//3//f/9//3//f/9//3//f/9//3//f/9//3//f/9//3//f/9//3/WMbUt2Vr/f/9//3//f/9//3//f/9//3//f/9//3+7Tvg1+DV7Rj1j/3//f/9//3//exxf+DXWMfc1WUL/f/9//3//f/g12DG/c/9//3//f/9/V0a2LbYtti3XMdYx1i19a/9//3//f/9//3//f/9//3//f/9//3//f/9//3+db9cx1zF6RtpaWULXNfgxfWf/f/9//386QnxCfmf/f/9//3//f7531TG2LbYt21J+b/9//3//f/9//3//f/9//3//f/9//3/VMdcx1zHbVjxjfmtdZ7tSGTr4Ndg1mkr/f/9//3//f/9//3//f/9//3//f/9//3//f/9//3//f/9//3//f/9//3//f/9//3//f/9//3//f/9//3//f/9//3//f/9//3//f/9//3//f/9//3//f/9//3//f/9/n298Rr1KnEoeV993/3//f/9//3//f/9//3//f/9//3//f/9//3//f/9/33v3Ndcx+DXXMfg1+DUZOtcxWUJ9a/9//3//f/9//3//f753ty33NdpW/3//f/9/XGt5SrYx+DXWMTk+Oz7fc/9//3//f/9//3//f/9//3//f/9//3//f/9//3//f/9//3//f/9//3//f/9//3//f/9//3//f/9//3//f/9//3//f/9//3+ZStYxFz7/f/9//3//f/9//3//f/9//3//f/9/eUoZOvk13Fb/f/9//3//f/9//3//f/9//38cX/g1+DU6Pv9//3//f/taOz78Vv9//3//f55zti3YMbpSfWs8YzhC9zHXMdtS/3//f/9//3//f/9//3//f/9//3//f/9//3/aUvc1WUL/f/9//3/8Vtcx+DVdZ/9//3+fbzs+HlPfe/9//3//fxc21zHXMfcx9zE5Ot93/3//f/9//3//f/9//3//f/9/fGv4Nfg1v3f/f/9//3//f/9//389Xxk6+DVaQt97/3//f/9//3//f/9//3//f/9//3//f/9/fW8bYz1nfWv/f/9//3//f/9//3//f/9//3//f/9//3//f/9//3//f/9//3//f/9//3//f/9//3//f/9//3//f/9//3//fx1ffUY7PnpC+la/d/9//3//f/9//3//f/9//3//f/9//3//f/9/mk74Nfg1/Fr/f/9/vnP7WllC+TX4NXlG/3//f/9//3//f51z+DXXMf9//3//f/9//3//f75zWEbWMbYt1zFeX/9//3//f/9//3//f/9//3//f/9//3//f/9//3//f/9//3//f/9//3//f/9//3//f/9//3//f/9//3//f/9//3//f/9//3/6XrYttS3/f/9//3//f/9//3//f/9//3//fzxj+DXXMfxa/3//f/9//3//f/9//3//f/9//3//f997GT73NTk633f/f993+TUZOv9//3//f7pS9zV5Rv9//3//f/9/HGP4NdcxeUb/f/9//3//f/9//3//f/9//3//f/9//3+1Lfg1PGf/f/9//3//f15j1zHXMT1j/3//f7xKe0J/Z/9//3/fd9gx1zEcX1xnOT7XMRg233f/f/9//3//f/9//3//f/9/+lr4NdtS/3//f/9//3//f/9//3//f/97ekb4NRg6vnP/f/9//3//f/9//3//f/9//3/aVvc1+DX4Nfg1+DXXMdtS33v/f/9//3//f/9//3//f/9//3//f/9//3//f/9//387Y7pOmkrbVn1v/3//f/9//3//f/9//3//f/9/XWuUJZUplSl0JXlG33v/f/9//3//f/9//3//f/9//3//f/9/tS34NRtj/3//f/9//3//f/9/XWMZOvg51zF+a/9//3//f757ti34Nf9//3//f/9//3//f/9//38bY7UttSn4Nd93/3//f/9//3//f/9//3//f/9//3//f/9//3//f/9//3//f/9//3//f/9//3//f/9//3//f/9//3//f/9//3//f/9//3/ee9cxlSlda/9//3//f/9//3//f/9//3//fxg6GTrbVv9//3//f/9//3//f/9//3//f/9//3//f/9//396Rvg1ekb/f/9/m0YaOn5r/3//fzg++DU9Y/9//3//f/9//3+/bzo+1zGbTv9//3//f/9//3//f/9//3//f/9/3ne2Lfgx/3//f/9//3//f/9/PmP4Nfg1Xmf/f793XEK9Sp9n/388Y9g1OT7/f/9//3/8Vvg1GTrfe/9//3//f/9//3//f/9/mU4YOl1n/3//f/9//3//f/9//3//f/9//3+7Uvg1GTq/c/9//3//f/9//3//f997GD4ZOvg1GTpZQppKOT75NRk6+DUcW/9//3//f/9//3//f/9//3//f/9//3//f/9/Fz4YOvg1GDr4Nfg1OD6eb/9//3//f/9//3//f/9/OD7WMbUttSm1KdYt+DUcW/9//3//f/9//3//f/9//3//f/9/ti34Mf9//3//f/9//3//f/9//3/fd1tCGTrYMT1f/3//f/9/1jXXMf97/3//f/9//3//f/9//3//f9971TG1Kfg1v3P/f/9//3//f/9//3//f/9//3//f/9//3//f/9//3//f/9//3//f/9//3//f/9//3//f/9//3//f/9//3//f/9//3//f/c51i1YRv9//3//f/9//3//f/9//3/8Whk6OT7/f/9//3//f/9//3//f/9//3//f/9//3//f/9//3//fzpC+DWbRv9/XWc7PnpG/3//f7Ut1zG/c/9//3//f/9//3//f997WkbXNXtG/3//f/9//3//f/9//3//f/9/fWvXMVpC/3//f/9//3//f/9//38dW/g1GTq/c/9/nm98Qv1SHVvaVvc1ekb/f/9//3//fxxf1zEZOt97/3//f/9//3//f/9/mk7XMZ9v/3//f/9//3//f/9//3//f/9//3//fxxf+DX4NX5r/3//f/9//3//f/c1+DUZOl1n/3//f/9//3/fe9xW+DX4NTk+33f/f/9//3//f/9//3//f/9//3//f/Y1+Dn4NVlG21a7Uhg6GTr4NXlG/3v/f/9//3//f55zti22LX1v33d7Rvg1lSnXMRg633v/f/9//3//f/9//3//f9571zE6Pv9//3//f/9//3//f/9//3//f/9/21I6Ptg1u07/f/9/mE74NR1f/3//f/9//3//f/9//3//f/9/ulL4NdcxGTbfd/9//3//f/9//3//f/9//3//f/9//3//f/9//3//f/9//3//f/9//3//f/9//3//f/9//3//f/9//3//f/9//3//f7pW9zHVLf9//3//f/9//3//f/9//3/4ORk6fmv/f/9//3//f/9//3//f/9//3//f/9//3//f/9//3//f/9/GT74NfxS/396Rho6nnP/f7Ut2DH/e/9//3//f/9//3//f/9/33s6Pvg1u0r/f/9//3//f/9//3//f/9/G1/4NbtO/3//f/9//3//f/9//3//f/1S+DU5Pv97/3/8Wp1K3k6aRtcxm0r/f/9//3//f/9/HV/YNVo+/3//f/9//3//f/9/mUrXMZ9v/3//f/9//3//f/9//3//f/9//3//f/9/XWfXMRk6nmv/f/9//395Rhk6OT7fe/9//3//f/9//3//f/9//39ZQvk5+DV+a/9//3//f/9//3//f/9//388Y/c11zFda/9//3//f/9/XWcZOvg5GDqeb/9//3//fxtj1zEYOv9//3//f/1WW0K2LdYt1zGeb/9//3//f/9//3//f9571zEZOv9//3//f/9//3//f/9//3//f/9//3++c3pG2DW8Tv9/vnO3LVpC/3//f/9//3//f/9//3//f/9/XWdbPjk+1zE6Pv97/3//f/9//3//f/9//3//f/9//3//f/9//3//f/9//3//f/9//3//f/9//3//f/9//3//f/9//3//f/9//3//f753ti2UJZ1v/3//f/9//3//f/9/XGsZOjo+/3//f/9//3//f/9//3//f/9//3//f/9//3//f/9//3//f/9/v3P4Nfg1Xmd9azs+3FL/f7Yt2DH/f/9//3//f/9//3//f/9//3/fd1pC1zG7Uv9//3//f/9//3//f/9/+1r4NdxW/3//f/9//3//f/9//3//f/9/vE7XMXpG/3//f55vfEZaPrYpmkr/f/9//3//f/9//38cX9g1WUL/f/9//3//f/9/mU74NZ5v/3//f/9//3//f/9//3//f/9//3//f/9//389Y/g1GTq/c/9//3/YMRk6v3P/f/9//3//f/9//3//f/9//3//fxxfGTrYMfxW/3//f/9//3//f/9//395Svg1u1L/f/9//3//f/9//3/fe5pO2DXWMdtS/3//fxtfti16Sv9//3//f/9/3FZ8Rvg1tSnXMfxW/3//f/9//3//f/9/ti0YNv9//3//f/9//3//f/9//3//f/9//3//f/9/ekrXMZtK/39YRrYtnm//f/9//3//f/9//3//f/9//3/5NR5XWEbXMVpG/3//f/9//3//f/9//3//f/9//3//f/9//3//f/9//3//f/9//3//f/9//3//f/9//3//f/9//3//f/9//3//f/9/9znWMXhK/3//f/9//3//f/9/21oaOl5n/3//f/9//3//f/9//3//f/9//3//f/9//3//f/9//3//f/9//3+/d9g1Wj7/f1tGGjr/f7Yt+DX/e/9//3//f/9//3//f/9//3//f753W0L4NdxS/3//f/9//3//f/9/HF/4OfxW/3//f/9//3//f/9//3//f/9//3+bRvg13E7/f/9/33dbQpUlODr/f/9//3//f/9//3//f7xS+DWbSv9//3//f/9/2lL4OX9r/3//f/9//3//f/9//3//f/9//3//f/9//3//f35r1zUaPr93G2P4Nd1S/3//f/9//3//f/9//3//f/9//3//f/9/v3cYPvg1mkr/f/9//3//f/9//383Qvg1PWP/f/9//3//f/9//3//f/9/fWv4NRk6ekb/f/te9zV5Rv9//3//f/9//39ea1xCOj7XMfg1e0b/e/9//3//f/9/tS34Mf9//3//f/9//3//f/9//3//f/9//3//f/9/33t6Svg1m059b9cxWkL/f/9//3//f/9//3//f/9//397Rp1G/38YOtc1HVv/f/9//3//f/9//3//f/9//3//f/9//3//f/9//3//f/9//3//f/9//3//f/9//3//f/9//3//f/9//3//f/9/+1rWLZQp/3//f/9//3//f/9/OT4aOr5z/3//f/9//3//f/9//3//f/9//3//f/9//3//f/9//3//f/9//3//f7xS+DW8TjxfOz78VrYt+TW/b/9//3//f/9//3//f/9//3//f/9/33s6PtcxPV//f/9//3//f/9/nm/XMbtO/3//f/9//3//f/9//3//f/9//3/fdxk61zFeY/9//38cW5Ul1y1fX993/3//f/9//3//f/9/m0rXMfxW/3//f/9/HF/5NR1b/3//f/9//3//f/9//3//f/9//3//f/9//3//f/9/PWP4NTo6WUYZOn5n/3//f/9//3//f/9//3//f/9//3//f/9//3/fe1o+2DV6Rv9//3//f/9//395Svg1Xmf/f/9//3//f/9//3//f/9//3/fezk++TU5PjxjtSk4Ov9//3//f/9//3//f55vW0I7Ptgx2DX4Ob5z/3//f/9/FzrYMb93/3//f/9//3//f/9//3//f/9//3//f/9//3//f1lC+DWbShc+ti19a/9//3//f/9//3//f/9//3+7UlxC33e+d9cx1zG/c/9//3//f/9//3//f/9//3//f/9//3//f/9//3//f/9//3//f/9//3//f/9//3//f/9//3//f/9//3//f/9//3/WMbYt+l7/f/9//3//f/9/GTo7Pv9//3//f/9//3//f/9//3//f/9//3//f/9//3//f/9//3//f/9//3//f/9/W0LXMR1Xe0ZbQhg2+DF+Z/9//3//f/9//3//f/9//3//f/9//3+/c1pC+DV+Z/9//3//f/9/33vXMXpC/3//f/9//3//f/9//3//f/9//3//f59vGTr4Nd93/3//e9cx1y39Un9fn2v/f/9//3//f/9//397Rtgxfmf/f/9/fWv5NbxO/3//f/9//3//f/9//3//f/9//3//f/9//3//f/9//389Y/g11jH4Nf97/3//f/9//3//f/9//3//f/9//3//f/9//3//f/9/u075OVpC/3v/f/9//3+aTvg1PV//f/9//3//f/9//3//f/9//3//f/9/u074NRg61i22Lf9//3//f/9//3//f/9/nnM7Qjs+Gjr4Nfg1fWv/f/9/mU7XMV5n/3//f/9//3//f/9//3//f/9//3//f/9//3//f/9/eUbXNTk+1i0YOv9//3//f/9//3//f/9//39da1xCfmf/f31r1zEZOv97/3//f/9//3//f/9//3//f/9//3//f/9//3//f/9//3//f/9//3//f/9//3//f/9//3//f/9//3//f/9//383QrYt1TX/f/9//3//f75z+TWcSv9//3//f/9//3//f/9//3//f/9//3//f/9//3//f/9//3//f/9//3//f/9/nm8ZOhg6HVs7Pvcxti09X/9//3//f/9//3//f/9//3//f/9//3//f35rGTr5Nb9z/3//f/9//3/WMRk6/3//f/9//3//f/9//3//f/9//3//f/9/HVv4NVpC/3//f9cx1zEeV91Of1+fa/9//3//f/9//3+fcxk61zW/c/9//3+2LVtC/3//f/9//3//f/9//3//f/9//3//f/9//3//f/9//3//f/xati3XLf97/3//f/9//3//f/9//3//f/9//3//f/9//3//f/9//3+bTvg1Oj7fd/9//389Z9cxu0r/f/9//3//f/9//3//f/9//3//f/9//396Svg1tinWLTxf/3//f/9//3//f/9//3+eb1tCOz47Ptgx1zEcW/9/G1/XMZtO/3//f/9//3//f/9//3//f/9//3//f/9//3//f/9//39ZRvg11zHWMR1b/3//f/9//3//f/9//3//f/k1/lL/f/9/21b4NbxO/3//f/9//3//f/9//3//f/9//3//f/9//3//f/9//3//f/9//3//f/9//3//f/9//3//f/9//3//f/9//39+c9cxtS2dc/9//3//f75vGjq8Tv9//3//f/9//3//f/9//3//f/9//3//f/9//3//f/9//3//f/9//3//f/9//38dX/g1W0JcQtct1zEdW/9//3//f/9//3//f/9//3//f/9//3//f/9/PWMZOltC/3//f/9//39ZQvg1/3v/f/9//3//f/9//3//f/9//3//f/9//397Rvk13VL/fxg22DG+c79zHlP+Up9n/3f/f/9//3//f55v+TkZOv9//38ZPvg1/3//f/9//3//f/9//3//f/9//3//f/9//3//f/9//3//f/9/GDq2LXtG/3//f/9//3//f/9//3//f/9//3//f/9//3//f/9//3//f9xSGTo5Pr9z/3/fe9cxGTr/f/9//3//f/9//3//f/9//3//f/9//3//f5pO1zGUJRc6/3//f/9//3//f/9//3//f11rXEI7Pv1W2DX4NZtO/3+2LRk6/3//f/9//3//f/9//3//f/9//3//f/9//3//f/9//3//f3lK1zHWLdYt/3//f/9//3//f/9//3//f1pGfEb/f/9//38YOvk1Xmf/f/9//3//f/9//3//f/9//3//f/9//3//f/9//3//f/9//3//f/9//3//f/9//3//f/9//3//f/9//3//fxg+1jGZSv9//3//f/xaGTodW/9//3//f/9//3//f/9//3//f/9//3//f/9//3//f/9//3//f/9//3//f/9//3//f1tC+DW7Slo+dCF7Qv9//3//f/9//3//f/9//3//f/9//3//f/9//3/cUvg1ekb/f/9//3+6Thk6PWP/f/9//3//f/9//3//f/9//3//f/9//3/fexk6GTp+Z5pG1zF+a/9/nm8dUz5XPlf/c/97/3//f/9/HVv4NXpC/3+aSvk1fmf/f/9//3//f/9//3//f/9//3//f/9//3//f/9//3//f/9/OUL4Nfg1e0b/f/9//3//f/9//3//f/9//3//f/9//3//f/9//3//f/9//Fb5NTk633f/fzg+1zFdZ/9//3//f/9//3//f/9//3//f/9//3//f/9/mkrWLZQpHF//f/9//3//f/9//3//f/9//FpbQho2fmP4Nfg1mkpZRtcxXWf/f/9//3//f/9//3//f/9//3//f/9//3//f/9//3//f/9//FqUKXMlNz7/f/9//3//f/9//3//f/tafEa/b/9//3++d9cxOjq/c/9//3//f/9//3//f/9//3//f/9//3//f/9//3//f/9//3//f/9//3//f/9//3//f/9//3//f/9//3//f7tSGDqVKf9//3//fzxfOz5+Z/9//3//f/9//3//f/9//3//f/9//3//f/9//3//f/9//3//f/9//3//f/9//3//f993GTYZOltCcyHXMf97/3//f/9//3//f/9//3//f/9//3//f/9//3//f3pGGDbcUv9//388Y/c13FL/f/9//3//f/9//3//f/9//3//f/9//3//f35nGTZaQrpK+DW6Sv9//3//f79v/VJ+X79n/3v/f/9//3/cUvg1/FYcX/g13FL/f/9//3//f/9//3//f/9//3//f/9//3//f/9//3//f/9/WUZbQptKGTa9Tv9//3//f/9//3//f/9//3//f/9//3//f/9//3//f/9//3/cUvk5Oj6+c11n1zG7Tv9//3//f/9//3//f/9//3//f/9//3//f/9//38XOtUt1jH/f/9//3//f/9//3//f/9//3+bSjs+Wz6/cxg6+DUZOvcx+DX/f/9//3//f/9//3//f/9//3//f/9//3//f/9//3//f/9//3uZSnMltSl9b/9//3//f/9//3//f75zGjp/Y/9//3//f9pW+DX9Uv9//3//f/9//3//f/9//3//f/9//3//f/9//3//f/9//3//f/9//3//f/9//3//f/9//3//f/9//3//f/9/+DXXMZlS/3//fz1jGjqea/9//3//f/9//3//f/9//3//f/9//3//f/9//3//f/9//3//f/9//3//f/9//3//f/9/XWfXMRo6lSV0IZ9z/3//f/9//3//f/9//3//f/9//3//f/9//3//f/9/OT74NV1j/3++d9cxOT7/f/9//3//f/9//3//f/9//3//f/9//3//f/9/m0r4NVo+1jFaQr53/3//f/9//39fY91Of1+fZ/97/3//f3pGGTo9X9cxGTr/f/9//3//f/9//3//f/9//3//f/9//3//f/9//3//f/9/mk46Pv97e0r5OR1X/3//f/9//3//f/9//3//f/9//3//f/9//3//f/9//3//f/xW+DVaQt93GTrXMd93/3//f/9//3//f/9//3//f/9//3//f/9//3/fe7UttS14Rv9//3//f/9//3//f/9//3//f1pCGjrcUv9/OD74NbUp1zE9X/9//3//f/9//3//f/9//3//f/9//3//f/9//3//f/9//3+dbxtjV0b/f/9//3//f/9//3//f/9/Oj4dV/9//3//f/9/GD7XMb9v/3//f/9//3//f/9//3//f/9//3//f/9//3//f/9//3//f/9//3//f/9//3//f/9//3//f/9//3//f/9/mkoYOrYt33v/f9tSO0JeY/9//3//f/9//3//f/9//3//f/9//3//f/9//3//f/9//3//f/9//3//f/9//3//f/9//39aQtgx1i2UJZlO/3//f/9//3//f/9//3//f/9//3//f/9//3//f/9/v3MZOhk633f/fzk++DWfa/9//3//f/9//3//f/9//3//f/9//3//f/9/v3c7Phk6+DUZNv9//3//f/9//3//f993Xl8/W39j32//f793Gjo6Pjo++DW/b/9//3//f/9//3//f/9//3//f/9//3//f/9//3//f/9/HV8aOt93/39aQhs6n2v/f/9//3//f/9//3//f/9//3//f/9//3//f/9//3//f/9//Fr5NVtC/FL4NXtG/3//f/9//3//f/9//3//f/9//3//f/9//3//f11rtSm1KX1r/3//f/9//3//f/9//3//f793Gjo7Pr9v/38YPvcxtSkZOv9//3//f/9//3//f/9//3//f/9//3//f/9//3//f/9//3//f/9//3//f/9//3//f/9//3//f/9/mkreTv97/3//f/9/fWv4NTo+/3//f/9//3//f/9//3//f/9//3//f/9//3//f/9//3//f/9//3//f/9//3//f/9//3//f/9//3//f/9/33v4Nfg1mk7/f/xWOjq/b/9//3//f/9//3//f/9//3//f/9//3//f/9//3//f/9//3//f/9//3//f/9//3//f/9//3/fdxk61y2UIbUp33f/f/9//3//f/9//3//f/9//3//f/9//3//f/9//38dX/g1Oj7/e/xa+DXcTv9//3//f/9//3//f/9//3//f/9//3//f/9//39eXxk21zHYMV1n/3//f/9//3//f/9//39+Zz5bHle/a99znmv4NRk61y27Tv9//3//f/9//3//f/9//3//f/9//3//f/9//3//f/9/XGcaOp9r/3/fdzo+Gjqfa/9//3//f/9//3//f/9//3//f/9//3//f/9//3//f/9//3+7Tvg1e0IYNtgxfmf/f/9//3//f/9//3//f/9//3//f/9//3//f/9/mkqUJbUt/3//f/9//3//f/9//3//f/9//Vo6PpxK/3//fxk6tS2UJftW/3//f/9//3//f/9//3//f/9//3//f/9//3//f/9//3//f/9//3//f/9//3//f/9//3//f/9/+1pcQp9v/3//f/9//39YRho+PV//f/9//3//f/9//3//f/9//3//f/9//3//f/9//3//f/9//3//f/9//3//f/9//3//f/9//3//f/9//3/bVhg6tim+dxxbXEKea/9//3//f/9//3//f/9//3//f/9//3//f/9//3//f/9//3//f/9//3//f/9//3//f/9//3//f15n+DWVJbQpekL/f/9//3//f/9//3//f/9//3//f/9//3//f/9//3//f7tO+DWcSt931zE5Ov9//3//f/9//3//f/9//3//f/9//3//f/9//3//f7tK+DXWLdxS/3//f/9//3//f/9//3//f993v29eXx5Tf2e8Tvg11zH4Nf97/3//f/9//3//f/9//3//f/9//3//f/9//3//f/9//3/5NV5f/3//f75zGjpbPv97/3//f/9//3//f/9//3//f/9//3//f/9//3//f/9//3//f7tO+DU6OtYxWj7/f/9//3//f/9//3//f/9//3//f/9//3//f/9//3uUKZQlulL/f/9//3//f/9//3//f/9//386Pjs+n2v/f/9/9zW1KZUp/3v/f/9//3//f/9//3//f/9//3//f/9//3//f/9//3//f/9//3//f/9//3//f/9//3//f/9/nnM7Pj5f/3//f/9//3//f9c1Oj6/c/9//3//f/9//3//f/9//3//f/9//3//f/9//3//f/9//3//f/9//3//f/9//3//f/9//3//f/9//3//f9cx9zU3Ph1bOj5eY/9//3//f/9//3//f/9//3//f/9//3//f/9//3//f/9//3//f/9//3//f/9//3//f/9//3//f/9/eka1LVIdOT5+Z/9//3//f/9//3//f/9//3//f/9//3//f/9//3//f/97m0b3Nf1WeULXMX5n/3//f/9//3//f/9//3//f/9//3//f/9//3//f993+DW1Kfcx/3//f/9//3//f/9//3//f/9//3//f59rXl9/Yzo+tSm2LRxb/3//f/9//3//f/9//3//f/9//3//f/9//3//f/9//38ZOtxO/3//f/9/PV8aOrtK/3//f/9//3//f/9//3//f/9//3//f/9//3//f/9//3//f/97ekb5NdYtti2ea/9//3//f/9//3//f/9//3//f/9//3//f/9//3/ZVrUxG2P/f/9//3//f/9//3//f/9//389Yzo+nEb/f/9//3+1LbUp9TX/f/9//3//f/9//3//f/9//3//f/9//3//f/9//3//f/9//3//f/9//3//f/9//3//f/9//38ZNv5S/3//f/9//3//f/xa+DndTv9//3//f/9//3//f/9//3//f/9//3//f/9//3//f/9//3//f/9//3//f/9//3//f/9//3//f/9//3//fz1j+D3XNbpOOkJeY/9//3//f/9//3//f/9//3//f/9//3//f/9//3//f/9//3//f/9//3//f/9//3//f/9//3//f/9//3+2NbUttTGdSt97/3//f/9//3//f/9//3//f/9//3//f/9//3//f/9//3s5Qtg5/FbYOZtO/3//f/9//3//f/9//3//f/9//3//f/9//3//f/9/HWO1NbUxnmv/f/9//3//f/9//3//f/9//3//f/9//3//e91W9zm1Mdc1/3//f/9//3//f/9//3//f/9//3//f/9//3//f/9//3+bTnxK/3//f/9//3/8XhpCvFL/f/9//3//f/9//3//f/9//3//f/9//3//f/9//3//f/9//39aRtg51jUYQv9//3//f/9//3//f/9//3//f/9//3//f/9//3//f/9//3//f/9//3//f/9//3//f/9//3//fxpCO0K/c/9//3++d3MtlDGYUv9//3//f/9//3//f/9//3//f/9//3//f/9//3//f/9//3//f/9//3//f/9//3//f/9//3+bTnxK/3v/f/9//3//f/9/OUYaQt93/3//f/9//3//f/9//3//f/9//3//f/9//3//f/9//3//f/9//3//f/9//3//f/9//3//f/9//3//f/9/WULXMdctGjodW/9//3//f/9//3//f/9//3//f/9//3//f/9//3//f/9//3//f/9//3//f/9//3//f/9//3//f/9//3/bVnMhUh06PpxK/3//f/9//3//f/9//3//f/9//3//f/9//3//f/9//39dZxo6GTr4NbYtn2//f/9//3//f/9//3//f/9//3//f/9//3//f/9//38YOpUpWUL/f/9//3//f/9//3//f/9//3//f/9//3//f/9/PV+1KZQh3FLfc/97/3//f/9//3//f/9//3//f/9//3//f/9//38cWzo6/3f/f/9//3//f3tGOjp+Z/9//3//f/9//3//f/9//3//f/9//3//f/9//3//f/9//3/fe1pCtSm2LTxj/3//f/9//3//f/9//3//f/9//3//f/9//3//f/9//3//f/9//3//f/9//3//f/9//3//f/xWGjo+W/9//3//f3hKlCU3Pv9//3//f/9//3//f/9//3//f/9//3//f/9//3//f/9//3//f/9//3//f/9//3//f/9//3+7UlxCv2//f/9//3//f/9/PGP4NXtC/3//f/9//3//f/9//3//f/9//3//f/9//3//f/9//3//f/9//3//f/9//3//f/9//3//f/9//3//f/9/vnf4Ndcx+DXcTv9//3//f/9//3//f/9//3//f/9//3//f/9//3//f/9//3//f/9//3//f/9//3//f/9//3//f/9//3//f9Ytch2UKXxGPlf/f/9//3//f/9//3//f/9//3//f/9//3//f/9//3//f/xWGTb4Nfg1WkL/f/9//3//f/9//3//f/9//3//f/9//3//f/9//388Y7UptSm/d/9//3//f/9//3//f/9//3//f/9//3//f/9//39ZRtYt9zX/d79r/3f/f/9//3//f/9//3//f/9//3//f/9//3+ebxo6fmf/f/9//3//f/9/GjpcQv97/3//f/9//3//f/9//3//f/9//3//f/9//3//f/9//3//f997GDq1LdYt/3//f/9//3//f/9//3//f/9//3//f/9//3//f/9//3//f/9//3//f/9//3//f/9//3//f753Oz5cQv9//3//f/9/XGv/f/9//3//f/9//3//f/9//3//f/9//3//f/9//3//f/9//3//f/9//3//f/9//3//f/9//3+eczo+X2P/f/9//3//f/9//384Qhk6fmv/f/9//3//f/9//3//f/9//3//f/9//3//f/9//3//f/9//3//f/9//3//f/9//3//f/9//3//f/9//3/aVvg1lCVZQv9//3//f/9//3//f/9//3//f/9//3//f/9//3//f/9//3//f/9//3//f/9//3//f/9//3//f/9//3//f5hOlCVyIXxGfEKfb/9//3//f/9//3//f/9//3//f/9//3//f/9//3//f/9/204ZOtcxti2eb/9//3//f/9//3//f/9//3//f/9//3//f/9//3//f9UxlCk2Pv9//3//f/9//3//f/9//3//f/9//3//f/9//3+/d7UplCUbX/9//3//d99z/3//f/9//3//f/9//3//f/9//3//fxk63E7/f/9//3//f/9/fmcZOr1K/3//f/9//3//f/9//3//f/9//3//f/9//3//f/9//3//f/9/nm+2LZMlNj7/f/9//3//f/9//3//f/9//3//f/9//3//f/9//3//f/9//3//f/9//3//f/9//3//f/9/e0ZcQr9z/3//f/9//3//f/9//3//f/9//3//f/9//3//f/9//3//f/9//3//f/9//3//f/9//3//f/9//3//f/9//3//fxk6/VL/f/9//3//f/9//3++d9g1e0L/f/9//3//f/9//3//f/9//3//f/9//3//f/9//3//f/9//3//f/9//3//f/9//3//f/9//3//f/9//3//f/c11jFzJf9//3//f/9//3//f/9//3//f/9//3//f/9//3//f/9//3//f/9//3//f/9//3//f/9//3//f/9//3//f/9/uVJ4St97W0J8Rt97/3//f/9//3//f/9//3//f/9//3//f/9//3//f/9//39aQtYx1i2aSv9//3//f/9//3//f/9//3//f/9//3//f/9//3//f7lScyVTIf9//3//f/9//3//f/9//3//f/9//3//f/9//3//f/Y1lCkWOv9//3//f/9//3//f/9//3//f/9//3//f/9//3//f5tOe0b/f/9//3//f/9//3/cUjo6Hlffe/9//3//f/9//3//f/9//3//f/9//3//f/9//3//f/9//395SpQpdCX/f/9//3//f/9//3//f/9//3//f/9//3//f/9//3//f/9//3//f/9//3//f/9//3//f/9/21Y7Pn9r/3//f/9//3//f/9//3//f/9//3//f/9//3//f/9//3//f/9//3//f/9//3//f/9//3//f/9//3//f/9//3//f5tKnUr/f/9//3//f/9//3//f5pSGTpeY/9//3//f/9//3//f/9//3//f/9//3//f/9//3//f/9//3//f/9//3//f/9//3//f/9//3//f/9//3//f75zti3WLRY+/3//f/9//3//f/9//3//f/9//3//f/9//3//f/9//3//f/9//3//f/9//3//f/9//3//f/9//3//f/9//3//f/9/XWt8QltC/3//f/9//3//f/9//3//f/9//3//f/9//3//f/9//3/fd/k1ti22Lb9z/3//f/9//3//f/9//3//f/9//3//f/9//3//f753FT4WPv9//3//f/9//3//f/9//3//f/9//3//f/9//3//f51zeEobX/9//3//f/9//3//f/9//3//f/9//3//f/9//3//fxxjGj6fb/9//3//f/9//3//f1pCGj5+Z/9//3//f/9//3//f/9//3//f/9//3//f/9//3//f/9//3++d9lWXGv/f/9//3//f/9//3//f/9//3//f/9//3//f/9//3//f/9//3//f/9//3//f/9//3//f/9/XGtcQt1W/3//f/9//3//f/9//3//f/9//3//f/9//3//f/9//3//f/9//3//f/9//3//f/9//3//f/9//3//f/9//3//fxxfW0K/c/9//3//f/9//3//f/9/GTo6Pt97/3//f/9//3//f/9//3//f/9//3//f/9//3//f/9//3//f/9//3//f/9//3//f/9//3//f/9//3//f/9/eUrWLbYp+lr/f/9//3//f/9//3//f/9//3//f/9//3//f/9//3//f/9//3//f/9//3//f/9//3//f/9//3//f/9//3//f/9//3/8Vp1K3VL/f/9//3//f/9//3//f/9//3//f/9//3//f/9//3//f55r1zHVLRg+/3//f/9//3//f/9//3//f/9//3//f/9//3//f/9//3//f/9//3//f/9//3//f/9//3//f/9//3//f/9//3//f/9//3//f/9//3//f/9//3//f/9//3//f/9//3//f/9//3//f/9/GTodW/9//3//f/9//3//f75zGTp7Qv9//3//f/9//3//f/9//3//f/9//3//f/9//3//f/9//3//f/9//3//f/9//3//f/9//3//f/9//3//f/9//3//f/9//3//f/9//3//f/9//3//f/9//3//f/9//38aOpxK/3//f/9//3//f/9//3//f/9//3//f/9//3//f/9//3//f/9//3//f/9//3//f/9//3//f/9//3//f/9//3//f75zOz5eY/9//3//f/9//3//f/9/+14aPrxO/3//f/9//3//f/9//3//f/9//3//f/9//3//f/9//3//f/9//3//f/9//3//f/9//3//f/9//3//f/9/PGP3MdYtti19b/9//3//f/9//3//f/9//3//f/9//3//f/9//3//f/9//3//f/9//3//f/9//3//f/9//3//f/9//3//f/9//3//f7tOfEb9Vv9//3//f/9//3//f/9//3//f/9//3//f/9//3//f/9//Fq1KbUp2lb/f/9//3//f/9//3//f/9//3//f/9//3//f/9//3//f/9//3//f/9//3//f/9//3//f/9//3//f/9//3//f/9//3//f/9//3//f/9//3//f/9//3//f/9//3//f/9//3//f/9/WkJ7Rv9//3//f/9//3//f/9/PGP5OR1X/3//f/9//3//f/9//3//f/9//3//f/9//3//f/9//3//f/9//3//f/9//3//f/9//3//f/9//3//f/9//3//f/9//3//f/9//3//f/9//3//f/9//3//f/9//39bQnxG/3//f/9//3//f/9//3//f/9//3//f/9//3//f/9//3//f/9//3//f/9//3//f/9//3//f/9//3//f/9//3//f/9/Oj7+Uv9//3//f/9//3//f/9//385Pjo+nm//f/9//3//f/9//3//f/9//3//f/9//3//f/9//3//f/9//3//f/9//3//f/9//3//f/9//3//f/9/fWsaOvg19zG2Lb53/3//f/9//3//f/9//3//f/9//3//f/9//3//f/9//3//f/9//3//f/9//3//f/9//3//f/9//3//f/9//3//f/9/fEZ9Rj1f/3//f/9//3//f/9//3//f/9//3//f/9//3//f/9//39YQpQllCn/f/9//3//f/9//3//f/9//3//f/9//3//f/9//3//f/9//3//f/9//3//f/9//3//f/9//3//f/9//3//f/9//3//f/9//3//f/9//3//f/9//3//f/9//3//f/9//3//f/9//FpcQt9v/3//f/9//3//f/9//39aQjo6fmf/f/9//3//f/9//3//f/9//3//f/9//3//f/9//3//f/9//39WRlxr/3//f/9//3//f/9//3//f/9//3//f/9//3//f/9//3//f/9//3//f/9//3//f/9//39ZRpxG/3//f/9//3//f/9//3//f/9//3//f/9//3//f/9//3//f/9//3//f/9//3//f/9//3//f/9//3//f/9//3//f/9/m069Sv97/3//f/9//3//f/9//399b/k1vEr/f/9//3//f/9//3//f/9//3//f/9//3//f/9//3//f/9//3//f/9//3//f/9//3//f/9//3//f/9/vncZOjo++DXXNfc1/3//f/9//3//f/9//3//f/9//3//f/9//3//f/9//3//f/9//3//f/9//3//f/9//3//f/9//3//f/9//3//f/9/33dbQnxGfmv/f/9//3//f/9//3//f/9//3//f/9//3//f/9//3+dc9U11jH/f/9//3//f/9//3//f/9//3//f/9//3//f/9//3//f/9//3//f/9//3//f/9//3//f/9//3//f/9//3//f/9//3//f/9//3//f/9//3//f/9//3//f/9//3//f/9//3//f/9/v3c6Oj5f/3//f/9//3//f/9//3+/dxk6W0Lfd/9//3//f/9//3//f/9//3//f/9//3//f/9//3//f/9/VkaTJXIl/3//f/9//398bxpj/3//f/9//3//f/9//3//f/9//3//f/9//3//f/9//3//f/9//396SlxC33v/f/9//3//f/9//3//f/9//3//f/9//3//f/9//3//f/9//3//f/9//3//f/9//3//f/9//3//f/9//3//f/9/PGNcPr9v/3//f/9//3//f/9//3//f5pOGTpeY/9//3//f/9//3//f/9//3//f/9//3//f/9//3//f/9//3//f/9//3//f/9//3//f/9//3//f/9//386PntGHFv5NdgxFzr/f/9//3//f/9//3//f/9//3//f/9//3//f/9//3//f/9//3//f/9//3//f/9//3//f/9//3//f/9//3//f/9//39+Z5xGfEZ+a/9//3//f/9//3//f/9//3//f/9//3//f/9//3//f/9//3//f/9//3//f/9//3//f/9//3//f/9//3//f/9//3//f/9//3//f/9//3//f/9//3//f/9//3//f/9//3//f/9//3//f/9//3//f/9//3//f/9//3//f/9//3//f/9//3//f/9//3+bRpxG/3//f/9//3//f/9//3//f59v+TUeV/9//3//f/9//3//f/9//3//f/9//3//f/9//3//f/9/nXP1Ofpe/3//f/9//39RJXIhd07/f/9//3//f/9//3//f/9//3//f/9//3//f/9//3//f/9//3+7Ujs+v3f/f/9//3//f/9//3//f/9//3//f/9//3//f/9//3//f/9//3//f/9//3//f/9//3//f/9//3//f/9//3//f/9/v3c7Pl5b/3//f/9//3//f/9//3//f997GDp6Qv9//3//f/9//3//f/9//3//f/9//3//f/9//3//f/9//3//f/9//3//f/9//3//f/9//3//f/9//3+8Tho6n2sbX9cx+DU4Qv9//3//f/9//3//f/9//3//f/9//3//f/9//3//f/9//3//f/9//3//f/9//3//f/9//3//f/9//3//f/9//3//f35rXD58Qp9v/3//f/9//3//f/9//3//f/9//3//f/9//3//f/9//3//f/9//3//f/9//3//f/9//3//f/9//3//f/9//3//f/9//3//f/9//3//f/9//3//f/9//3//f/9//3//f/9//3//f/9//3//f/9//3//f/9//3//f/9//3//f/9//3//f/9//38cW1tC33f/f/9//3//f/9//3//f/9/vE4aOr9v/3//f/9//3//f/9//3//f/9//3//f/9//3//f/9//3//f/9//3//f/9//39xJVIh2Vr/f/9//3//f/9//3//f/9//3//f/9//3//f/9//3//f/9//3/dVlxC33f/f/9//3//f/9//3//f/9//3//f/9//3//f/9//3//f/9//3//f/9//3//f/9//3//f/9//3//f/9//3//f/9//387Pv1S/3//f/9//3//f/9//3//f/9/ulIZOj1f/3//f/9//3//f/9//3//f/9//3//f/9//3//f/9//3//f/9//3//f/9//3//f/9//3//f/9//39dZzs+/Vb/f7pW+Tn4NVhC/3//f/9//3//f/9//3//f/9//3//f/9//3//f/9//3//f/9//3//f/9//3//f/9//3//f/9//3//f/9//3//f/9/Xmd8Rp1Kfmv/f/9//3//f/9//3//f/9//3//f/9//3//f/9//3//f/9//3//f/9//3//f/9//3//f/9//3//f/9//3//f/9//3//f/9//3//f/9//3//f/9//3//f/9//3//f/9//3//f/9//3//f/9//3//f/9//3//f/9//3//f/9//3//f/9//3+ebxo6XmP/f/9//3//f/9//3//f/9//3tbQltC33v/f/9//3//f/9//3//f/9//3//f/9//3//f/9//3//f/9//3//f/9//3//f957/3//f/9//3//f/9//3//f/9//3//f/9//3//f/9//3//f/9//3+bTnxG33f/f/9//3//f/9//3//f/9//3//f/9//3//f/9//3//f/9//3//f/9//3//f/9//3//f/9//3//f/9//3//f/9//3+7Un1G33f/f/9//3//f/9//3//f/9//38ZOjo+/3v/f/9//3//f/9//3//f/9//3//f/9//3//f/9//3//f/9//3//f/9//3//f/9//3//f/9//3//fxs6vEr/f/9/mk75Nfg1WUb/f/9//3//f/9//3//f/9//3//f/9//3//f/9//3//f/9//3//f/9//3//f/9//3//f/9//3//f/9//3//f/9//389Y5xGXD6eb/9//3//f/9//3//f/9//3//f/9//3//f/9//3//f/9//3//f/9//3//f/9//3//f/9//3//f/9//3//f/9//3//f/9//3//f/9//3//f/9//3//f/9//3//f/9//3//f/9//3//f/9//3//f/9//3//f/9//3//f/9//3//f/9//3//f1tCe0b/f/9//3//f/9//3//f/9//39dZxo6/VL/f/9//3//f/9//3//f/9//3//f/9//3//f/9//3//f/9//3//f/9//3//f/9//3//f/9//3//f/9//3//f/9//3//f/9//3//f/9//3//f/9//397Sp1G/3//f/9//3//f/9//3//f/9//3//f/9//3//f/9//3//f/9//3//f/9//3//f/9//3//f/9//3//f/9//3//f/9//39+azs+X2P/f/9//3//f/9//3//f/9//3/7Xhk6Hlv/f/9//3//f/9//3//f/9//3//f/9//3//f/9//3//f/9//3//f/9//3//f/9//3//f/9//3//f1tCWz7fd/9//3+aThk6+DVZRv9//3//f/9//3//f/9//3//f/9//3//f/9//3//f/9//3//f/9//3//f/9//3//f/9//3//f/9//3//f/9//3//fz1jfEadSr9z/3//f/9//3//f/9//3//f/9//3//f/9//3//f/9//3//f/9//3//f/9//3//f/9//3//f/9//3//f/9//3//f/9//3//f/9//3//f/9//3//f/9//3//f/9//3//f/9//3//f/9//3//f/9//3//f/9//3//f/9//3//f/9//3//fxxffEbfd/9//3//f/9//3//f/9//3//f3tGOz6fa/9//3//f/9//3//f/9//3//f/9//3//f/9//3//f/9//3//f/9//3//f/9//3//f/9//3//f/9//3//f/9//3//f/9//3//f/9//3//f/9//397Rr1O/3//f/9//3//f/9//3//f/9//3//f/9//3//f/9//3//f/9//3//f/9//3//f/9//3//f/9//3//f/9//3//f/9//3//fzo+/Vb/f/9//3//f/9//3//f/9//3/ed/c1Oj7/e/9//3//f/9//3//f/9//3//f/9//3//f/9//3//f/9//3//f/9//3//f/9//3//f/9//3//f/xSOj6/c/9//3//f9tWGTr4NRc633v/f/9//3//f/9//3//f/9//3//f/9//3//f/9//3//f/9//3//f/9//3//f/9//3//f/9//3//f/9//3//f/9/XmecRr1OXWf/f/9//3//f/9//3//f/9//3//f/9//3//f/9//3//f/9//3//f/9//3//f/9//3//f/9//3//f/9//3//f/9//3//f/9//3//f/9//3//f/9//3//f/9//3//f/9//3//f/9//3//f/9//3//f/9//3//f/9//3//f/9//3//f/9/Gjo+W/9//3//f/9//3//f/9//3//f993GjqcSr53/3//f/9//3//f/9//3//f/9//3//f/9//3//f/9//3//f/9//3//f/9//3//f/9//3//f/9//3//f/9//3//f/9//3//f/9//3//f/9//39bQpxK/3//f/9//3//f/9//3//f/9//3//f/9//3//f/9//3//f/9//3//f/9//3//f/9//3//f/9//3//f/9//3//f/9//3//f7tOnUbfd/9//3//f/9//3//f/9//3//f9tWGTo+W/9//3//f/9//3//f/9//3//f/9//3//f/9//3//f/9//3//f/9//3//f/9//3//f/9//3//f35rOj4dW/9//3//f/9/ulb4ORg6GDq+d/9//3//f/9//3//f/9//3//f/9//3//f/9//3//f/9//3//f/9//3//f/9//3//f/9//3//f/9//3//f/9//39eZ71OfEJeY/9//3//f/9//3//f/9//3//f/9//3//f/9//3//f/9//3//f/9//3//f/9//3//f/9//3//f/9//3//f/9//3//f/9//3//f/9//3//f/9//3//f/9//3//f/9//3//f/9//3//f/9//3//f/9//3//f/9//3//f/9//3//f/9/nEqcRv9//3//f/9//3//f/9//3//f/9/PWMaPl5f/3//f/9//3//f/9//3//f/9//3//f/9//3//f/9//3//f/9//3//f/9//3//f/9//3//f/9//3//f/9//3//f/9//3//f/9//3//f/9/33s7Ph5b/3//f/9//3//f/9//3//f/9//3//f/9//3//f/9//3//f/9//3//f/9//3//f/9//3//f/9//3//f/9//3//f/9//3//f35vWz6fa/9//3//f/9//3//f/9//3//f/9/+DWcRv9//3//f/9//3//f/9//3//f/9//3//f/9//3//f/9//3//f/9//3//f/9//3//f/9//3//f/9/OjpbQv9//3//f/9//38bX/g5+DX4NX1r/3//f/9//3//f/9//3//f/9//3//f/9//3//f/9//3//f/9//3//f/9//3//f/9//3//f/9//3//f/9//3//f35rnEadSl5j/3//f/9//3//f/9//3//f/9//3//f/9//3//f/9//3//f/9//3//f/9//3//f/9//3//f/9//3//f/9//3//f/9//3//f/9//3//f/9//3//f/9//3//f/9//3//f/9//3//f/9//3//f/9//3//f/9//3//f/9//3//f/9/XWM7Pr9z/3//f/9//3//f/9//3//f/9//386PltC33f/f/9//3//f/9//3//f/9//3//f/9//3//f/9//3//f/9//3//f/9//3//f/9//3//f/9//3//f/9//3//f/9//3//f/9//3//f/9/+1p9Rn5r/3//f/9//3//f/9//3//f/9//3//f/9//3//f/9//3//f/9//3//f/9//3//f/9//3//f/9//3//f/9//3//f/9//3//f/9/GT69Tv9//3//f/9//3//f/9//3//f/9/ulIZOp9n/3//f/9//3//f/9//3//f/9//3//f/9//3//f/9//3//f/9//3//f/9//3//f/9//3//f/9/m0pcPt93/3//f/9//3//f31vGToZOvg1PGP/f/9//3//f/9//3//f/9//3//f/9//3//f/9//3//f/9//3//f/9//3//f/9//3//f/9//3//f/9//3//f/9/33v9Up1KHVv/f/9//3//f/9//3//f/9//3//f/9//3//f/9//3//f/9//3//f/9//3//f/9//3//f/9//3//f/9//3//f/9//3//f/9//3//f/9//3//f/9//3//f/9//3//f/9//3//f/9//3//f/9//3//f/9//3//f/9//3//f/9//39bQh1X/3//f/9//3//f/9//3//f/9//389Yzs+3VL/f/9//3//f/9//3//f/9//3//f/9//3//f/9//3//f/9//3//f/9//3//f/9//3//f/9//3//f/9//3//f/9//3//f/9//3//f/9/u1K8Sv9//3//f/9//3//f/9//3//f/9//3//f/9//3//f/9//3//f/9//3//f/9//3//f/9//3//f/9//3//f/9//3//f/9//3//f/9/+1Z9Rt93/3//f/9//3//f/9//3//f/9/vncZNt1O/3//f/9//3//f/9//3//f/9//3//f/9//3//f/9//3//f/9//3//f/9//3//f/9//3//f/9/PWMaPl5j/3//f/9//3//f/9/vnM6Pvg11zF5Sv9//3//f/9//3//f/9//3//f/9//3//f/9//3//f/9//3//f/9//3//f/9//3//f/9//3//f/9//3//f/9//3//e5xKnUqcRt97/3//f/9//3//f/9//3//f/9//3//f/9//3//f/9//3//f/9//3//f/9//3//f/9//3//f/9//3//f/9//3//f/9//3//f/9//3//f/9//3//f/9//3//f/9//3//f/9//3//f/9//3//f/9//3//f/9//3//f/9//38dW1tC33f/f/9//3//f/9//3//f/9//3//f5tKOj6fa/9//3//f/9//3//f/9//3//f/9//3//f/9//3//f/9//3//f/9//3//f/9//3//f/9//3//f/9//3//f/9//3//f/9//3//f/9/Wz68Sv9//3//f/9//3//f/9//3//f/9//3//f/9//3//f/9//3//f/9//3//f/9//3//f/9//3//f/9//3//f/9//3//f/9//3//f/9/v3sZNj5b/3//f/9//3//f/9//3//f/9//39YQlo+33f/f/9//3//f/9//3//f/9//3//f/9//3//f/9//3//f/9//3//f/9//3//f/9//3//f/9//3tcQv1S/3//f/9//3//f/9//3//f3pG+TkZOhg+33v/f/9//3//f/9//3//f/9//3//f/9//3//f/9//3//f/9//3//f/9//3//f/9//3//f/9//3//f/9//3//f/9/nE6dSpxKn2//f/9//3//f/9//3//f/9//3//f/9//3//f/9//3//f/9//3//f/9//3//f/9//3//f/9//3//f/9//3//f/9//3//f/9//3//f/9//3//f/9//3//f/9//3//f/9//3//f/9//3//f/9//3//f/9//3//f/9//3+eczs+XmP/f/9//3//f/9//3//f/9//3//f59vGjq9Tv9//3//f/9//3//f/9//3//f/9//3//f/9//3//f/9//3//f/9//3//f/9//3//f/9//3//f/9//3//f/9//3//f/9//3//fz1jfUa/b/9//3//f/9//3//f/9//3//f/9//3//f/9//3//f/9//3//f/9//3//f/9//3//f/9//3//f/9//3//f/9//3//f/9//3//f/9//396RpxK/3v/f/9//3//f/9//3//f/9//388Yxk6HVf/f/9//3//f/9//3//f/9//3//f/9//3//f/9//3//f/9//3//f/9//3//f/9//3//f/9//3+8Tjs+/3v/f/9//3//f/9//3//f/9/u1LYNRk61zFda/9//3//f/9//3//f/9//3//f/9//3//f/9//3//f/9//3//f/9//3//f/9//3//f/9//3//f/9//3//f/9//38dX75OnUpeY/9//3//f/9//3//f/9//3//f/9//3//f/9//3//f/9//3//f/9//3//f/9//3//f/9//3//f/9//3//f/9//3//f/9//3//f/9//3//f/9//3//f/9//3//f/9//3//f/9//3//f/9//3//f/9//3//f/9//3//fzo+nEb/e/9//3//f/9//3//f/9//3//f/9/3FYZOl5n/3//f/9//3//f/9//3//f/9//3//f/9//3//f/9//3//f/9//3//f/9//3//f/9//3//f/9//3//f/9//3//f/9//3//fzo+nEb/f/9//3//f/9//3//f/9//3//f/9//3//f/9//3//f/9//3//f/9//3//f/9//3//f/9//3//f/9//3//f/9//3//f/9//3//f/9//388Zzs+XmP/f/9//3//f/9//3//f/9//3/fe/g5W0L/e/9//3//f/9//3//f/9//3//f/9//3//f/9//3//f/9//3//f/9//3//f/9//3//f/9//39+azs+f2v/f/9//3//f/9//3//f/9//399axk6Oj7WMftW/3//f/9//3//f/9//3//f/9//3//f/9//3//f/9//3//f/9//3//f/9//3//f/9//3//f/9//3//f/9//3//f35rvUq+Tj9f/3//f/9//3//f/9//3//f/9//3//f/9//3//f/9//3//f/9//3//f/9//3//f/9//3//f/9//3//f/9//3//f/9//3//f/9//3//f/9//3//f/9//3//f/9//3//f/9//3//f/9//3//f/9//3//f/9//3//fxxfOz5/Z/9//3//f/9//3//f/9//3//f/9/33saOltC/3v/f/9//3//f/9//3//f/9//3//f/9//3//f/9//3//f/9//3//f/9//3//f/9//3//f/9//3//f/9//3//f/9//389Y71KXmP/f/9//3//f/9//3//f/9//3//f/9//3//f/9//3//f/9//3//f/9//3//f/9//3//f/9//3//f/9//3//f/9//3//f/9//3//f/9//3//fxk63U7/e/9//3//f/9//3//f/9//3//f5pOOj6fa/9//3//f/9//3//f/9//3//f/9//3//f/9//3//f/9//3//f/9//3//f/9//3//f/9//3//ezo+vEr/f/9//3//f/9//3//f/9//3//f997OT4ZOtc1OEL/e/9//3//f/9//3//f/9//3//f/9//3//f/9//3//f/9//3//f/9//3//f/9//3//f/9//3//f/9//3//f/9//389X71KvUqfb/9//3//f/9//3//f/9//3//f/9//3//f/9//3//f/9//3//f/9//3//f/9//3//f/9//3//f/9//3//f/9//3//f/9//3//f/9//3//f/9//3//f/9//3//f/9//3//f/9//3//f/9//3//f/9//3//f997Oj7dTv9//3//f/9//3//f/9//3//f/9//38dWxo6/Vb/f/9//3//f/9//3//f/9//3//f/9//3//f/9//3//f/9//3//f/9//3//f/9//3//f/9//3//f/9//3//f/9//39bQr1K/3//f/9//3//f/9//3//f/9//3//f/9//3//f/9//3//f/9//3//f/9//3//f/9//3//f/9//3//f/9//3//f/9//3//f/9//3//f/9//3//f/xaW0Kfa/9//3//f/9//3//f/9//3//f35vGTacRv9//3//f/9//3//f/9//3//f/9//3//f/9//3//f/9//3//f/9//3//f/9//3//f/9//3//f7xOWz7/e/9//3//f/9//3//f/9//3//f/9//3+7Uhk6GTr3NX1r/3//f/9//3//f/9//3//f/9//3//f/9//3//f/9//3//f/9//3//f/9//3//f/9//3//f/9//3//f/9//3//fx5bvUq9Sj5f/3//f/9//3//f/9//3//f/9//3//f/9//3//f/9//3//f/9//3//f/9//3//f/9//3//f/9//3//f/9//3//f/9//3//f/9//3//f/9//3//f/9//3//f/9//3//f/9//3//f/9//3//f/9//3//f/9//FpbQp9r/3//f/9//3//f/9//3//f/9//3//f1pCWz6/b/9//3//f/9//3//f/9//3//f/9//3//f/9//3//f/9//3//f/9//3//f/9//3//f/9//3//f/9//3//f/9/3FKdSp5r/3//f/9//3//f/9//3//f/9//3//f/9//3//f/9//3//f/9//3//f/9//3//f/9//3//f/9//3//f/9//3//f/9//3//f/9//3//f/9//3//f/9/Oj7+Uv9//3//f/9//3//f/9//3//f/9/GTpaPv97/3//f/9//3//f/9//3//f/9//3//f/9//3//f/9//3//f/9//3//f/9//3//f/9//3//f11nOj5eX/9//3//f/9//3//f/9//3//f/9//3//f11rOT4ZOvcxulL/f/9//3//f/9//3//f/9//3//f/9//3//f/9//3//f/9//3//f/9//3//f/9//3//f/9//3//f/9//3//f/9/n2+8Tv5S/U6/c/9//3//f/9//3//f/9//3//f/9//3//f/9//3//f/9//3//f/9//3//f/9//3//f/9//3//f/9//3//f/9//3//f/9//3//f/9//3//f/9//3//f/9//3//f/9//3//f/9//3//f/9//3//f/9//386PtxO/3//f/9//3//f/9//3//f/9//3//f11n+TndUv9//3//f/9//3//f/9//3//f/9//3//f/9//3//f/9//3//f/9//3//f/9//3//f/9//3//f/9//3//f35vXEK8Tt97/3//f/9//3//f/9//3//f/9//3//f/9//3//f/9//3//f/9//3//f/9//3//f/9//3//f/9//3//f/9//3//f/9//3//f/9//3//f/9//3//f/9/21JbQr9v/3//f/9//3//f/9//3//f/9/mk4ZOj1b/3//f/9//3//f/9//3//f/9//3//f/9//3//f/9//3//f/9//3//f/9//3//f/9//3//f997Oz6cRv9//3//f/9//3//f/9//3//f/9//3//f/9/33tZRhk6GTr3Nd97/3//f/9//3//f/9//3//f/9//3//f/9//3//f/9//3//f/9//3//f/9//3//f/9//3//f/9//3//f/9//3//fz1f/lKdSj5f33v/f/9//3//f/9//3//f/9//3//f/9//3//f/9//3//f/9//3//f/9//3//f/9//3//f/9//3//f/9//3//f/9//3//f/9//3//f/9//3//f/9//3//f/9//3//f/9//3//f/9//3//f/9//3/cUls+33P/f/9//3//f/9//3//f/9//3//f/9/m0o6Pr9v/3//f/9//3//f/9//3//f/9//3//f/9//3//f/9//3//f/9//3//f/9//3//f/9//3//f/9//3/fd51KvUrfd/9//3//f/9//3//f/9//3//f/9//3//f/9//3//f/9//3//f/9//3//f/9//3//f/9//3//f/9//3//f/9//3//f/9//3//f/9//3//f/9//3//f/9/33cZOh5b/3//f/9//3//f/9//3//f/9/vnP4NZxK/3//f/9//3//f/9//3//f/9//3//f/9//3//f/9//3//f/9//3//f/9//3//f/9//3//f/9/u05bQt93/3//f/9//3//f/9//3//f/9//3//f/9//3//f/ta+TUZOtcxG1//f/9//3//f/9//3//f/9//3//f/9//3//f/9//3//f/9//3//f/9//3//f/9//3//f/9//3//f/9//3//f/9/fmv9Up1K/lJ+Z/9//3//f/9//3//f/9//3//f/9//3//f/9//3//f/9//3//f/9//3//f/9//3//f/9//3//f/9//3//f/9//3//f/9//3//f/9//3//f/9//3//f/9//3//f/9//3//f/9//3//f/9//3+ecxo+3U7/e/9//3//f/9//3//f/9//3//f/9/nnMaOpxG/3//f/9//3//f/9//3//f/9//3//f/9//3//f/9//3//f/9//3//f/9//3//f/9//3//f/9//3+9Tt1Ov2//f/9//3//f/9//3//f/9//3//f/9//3//f/9//3//f/9//3//f/9//3//f/9//3//f/9//3//f/9//3//f/9//3//f/9//3//f/9//3//f/9//3//f/9//3+bSltC/3v/f/9//3//f/9//3//f/9//384Pho633f/f/9//3//f/9//3//f/9//3//f/9//3//f/9//3//f/9//3//f/9//3//f/9//3//f/9/fms7Pv1S/3//f/9//3//f/9//3//f/9//3//f/9//3//f/9/nnMZOjo++DV5Rv9//3//f/9//3//f/9//3//f/9//3//f/9//3//f/9//3//f/9//3//f/9//3//f/9//3//f/9//3//f/9//3//fx5bvUr+Uv5Sv2//f/9//3//f/9//3//f/9//3//f/9//3//f/9//3//f/9//3//f/9//3//f/9//3//f/9//3//f/9//3//f/9//3//f/9//3//f/9//3//f/9//3//f/9//3//f/9//3//f/9//3//f3pGfEJeY/9//3//f/9//3//f/9//3//f/9//3+7Tjo+n2f/f/9//3//f/9//3//f/9//3//f/9//3//f/9//3//f/9//3//f/9//3//f/9//3//f/9/3U69Sr9r/3//f/9//3//f/9//3//f/9//3//f/9//3//f/9//3//f/9//3//f/9//3//f/9//3//f/9//3//f/9//3//f/9//3//f/9//3//f/9//3//f/9//3//f/9//3++czs+Hlf/f/9//3//f/9//3//f/9//3/7Whk6HVv/f/9//3//f/9//3//f/9//3//f/9//3//f/9//3//f/9//3//f/9//3//f/9//3//f/9//39bPntGnm//f/9//3//f/9//3//f/9//3//f/9//3//f/9//3//f5pKGTr4NRg6fWv/f/9//3//f/9//3//f/9//3//f/9//3//f/9//3//f/9//3//f/9//3//f/9//3//f/9//3//f/9//3//f/9//38+W71OvUoeV993/3//f/9//3//f/9//3//f/9//3//f/9//3//f/9//3//f/9//3//f/9//3//f/9//3//f/9//3//f/9//3//f/9//3//f/9//3//f/9//3//f/9//3//f/9//3//f/9//3//f35vWz7dTv9//3//f/9//3//f/9//3//f/9//3//exo6vUr/e/9//3//f/9//3//f/9//3//f/9//3//f/9//3//f/9//3//f/9//3//f/9//3//fx5b3U5/Y/9//3//f/9//3//f/9//3//f/9//3//f/9//3//f/9//3//f/9//3//f/9//3//f/9//3//f/9//3//f/9//3//f/9//3//f/9//3//f/9//3//f/9//3//f/9//3//f3pKfEb/e/9//3//f/9//3//f/9//3++c/g1vE7/f/9//3//f/9//3//f/9//3//f/9//3//f/9//3//f/9//3//f/9//3//f/9//3//f/9//3/8Vjs+fmf/f/9//3//f/9//3//f/9//3//f/9//3//f/9//3//f/9/PGMZOhk61zHaUv9//3//f/9//3//f/9//3//f/9//3//f/9//3//f/9//3//f/9//3//f/9//3//f/9//3//f/9//3//f/9//3//f35rvUqdSt1OHVffe/9//3//f/9//3//f/9//3//f/9//3//f/9//3//f/9//3//f/9//3//f/9//3//f/9//3//f/9//3//f/9//3//f/9//3//f/9//3//f/9//3//f/9//3//f/9//3//f/9/u0pbQt9z/3//f/9//3//f/9//3//f/9//3//f/1WGjp/Y/9//3//f/9//3//f/9//3//f/9//3//f/9//3//f/9//3//f/9//3//f/9//3/dUnxGPlv/f/9//3//f/9//3//f/9//3//f/9//3//f/9//3//f/9//3//f/9//3//f/9//3//f/9//3//f/9//3//f/9//3//f/9//3//f/9//3//f/9//3//f/9//3//f/9//3//f753GTY+W/9//3//f/9//3//f/9//3//fzk+Oz7/f/9//3//f/9//3//f/9//3//f/9//3//f/9//3//f/9//3//f/9//3//f/9//3//f/9//3++cxk2vEr/f/9//3//f/9//3//f/9//3//f/9//3//f/9//3//f/9//3+eczk+GTr3NTc+33v/f/9//3//f/9//3//f/9//3//f/9//3//f/9//3//f/9//3//f/9//3//f/9//3//f/9//3//f/9//3//f/9//38+X3xCvU68Sn9j33f/f/9//3//f/9//3//f/9//3//f/9//3//f/9//3//f/9//3//f/9//3//f/9//3//f/9//3//f/9//3//f/9//3//f/9//3//f/9//3//f/9//3//f/9//3//f/9/vnM6Pt1O/3//f/9//3//f/9//3//f/9//3//f993Oj6bRt97/3//f/9//3//f/9//3//f/9//3//f/9//3//f/9//3//f/9//3//f993vE6cSt1O/3//f/9//3//f/9//3//f/9//3//f/9//3//f/9//3//f/9//3//f/9//3//f/9//3//f/9//3//f/9//3//f/9//3//f/9//3//f/9//3//f/9//3//f/9//3//f/9//3//f/9/ekp7Qv9//3//f/9//3//f/9//3//f3lKOjqfb/9//3//f/9//3//f/9//3//f/9//3//f/9//3//f/9//3//f/9//3//f/9//3//f/9//3//f5tGWz7/d/9//3//f/9//3//f/9//3//f/9//3//f/9//3//f/9//3//f/9/u1L5NRg61zGeb/9//3//f/9//3//f/9//3//f/9//3//f/9//3//f/9//3//f/9//3//f/9//3//f/9//3//f/9//3//f/9//3//f997/VbeSh5X3lIeW/9//3//f/9//3//f/9//3//f/9//3//f/9//3//f/9//3//f/9//3//f/9//3//f/9//3//f/9//3//f/9//3//f/9//3//f/9//3//f/9//3//f/9//3//f/9//3+7Uls+f2f/f/9//3//f/9//3//f/9//3//f/9/3FY7Pl5j/3//f/9//3//f/9//3//f/9//3//f/9//3//f/9//3//f/9//3/fd91OvUqfZ/9//3//f/9//3//f/9//3//f/9//3//f/9//3//f/9//3//f/9//3//f/9//3//f/9//3//f/9//3//f/9//3//f/9//3//f/9//3//f/9//3//f/9//3//f/9//3//f/9//3//f/9/XWc7Pl5f/3//f/9//3//f/9//3//fzxjOj5eX/9//3//f/9//3//f/9//3//f/9//3//f/9//3//f/9//3//f/9//3//f/9//3//f/9//3//fz1jOj49X/9//3//f/9//3//f/9//3//f/9//3//f/9//3//f/9//3//f/9//39da/g1GDrXMbpW/3//f/9//3//f/9//3//f/9//3//f/9//3//f/9//3//f/9//3//f/9//3//f/9//3//f/9//3//f/9//3//f/9//3/fez5f/VbdTr1KfmPfe/9//3//f/9//3//f/9//3//f/9//3//f/9//3//f/9//3//f/9//3//f/9//3//f/9//3//f/9//3//f/9//3//f/9//3//f/9//3//f/9//3//f/9//3/fe5tGfEbfd/9//3//f/9//3//f/9//3//f/9//38ZOltC33f/f/9//3//f/9//3//f/9//3//f/9//3//f/9//3//f/9/XmOdSr1Kn2v/f/9//3//f/9//3//f/9//3//f/9//3//f/9//3//f/9//3//f/9//3//f/9//3//f/9//3//f/9//3//f/9//3//f/9//3//f/9//3//f/9//3//f/9//3//f/9//3//f/9//3//f/9//39ZQltC33f/f/9//3//f/9//3//f31vOj68Sv9//3//f/9//3//f/9//3//f/9//3//f/9//3//f/9//3//f/9//3//f/9//3//f/9//3//f/9/Oj58Rv97/3//f/9//3//f/9//3//f/9//3//f/9//3//f/9//3//f/9//3//f997OD4aPvg1mkr/f/9//3//f/9//3//f/9//3//f/9//3//f/9//3//f/9//3//f/9//3//f/9//3//f/9//3//f/9//3//f/9//3//f/9//3/9Wp1K/lIfVz5fn2v/f/9//3//f/9//3//f/9//3//f/9//3//f/9//3//f/9//3//f/9//3//f/9//3//f/9//3//f/9//3//f/9//3//f/9//3//f/9//3//f/9//3//f79zOz5fX/9//3//f/9//3//f/9//3//f/9//38dWzs+X2P/f/9//3//f/9//3//f/9//3//f/9//3//f/9//3+/c5xKvUqdSt93/3//f/9//3//f/9//3//f/9//3//f/9//3//f/9//3//f/9//3//f/9//3//f/9//3//f/9//3//f/9//3//f/9//3//f/9//3//f/9//3//f/9//3//f/9//3//f/9//3//f/9//3//f/9//39eZxo+Hlv/f/9//3//f/9//3//f/9/2DW8Sv9//3//f/9//3//f/9//3//f/9//3//f/9//3//f/9//3//f/9//3//f/9//3//f/9//3//f/9//FYaPj1b/3//f/9//3//f/9//3//f/9//3//f/9//3//f/9//3//f/9//3//f/9//396Sho69zUYPr53/3//f/9//3//f/9//3//f/9//3//f/9//3//f/9//3//f/9//3//f/9//3//f/9//3//f/9//3//f/9//3//f/9//3//f997Xmc+V95O3U79Un5n33v/f/9//3//f/9//3//f/9//3//f/9//3//f/9//3//f/9//3//f/9//3//f/9//3//f/9//3//f/9//3//f/9//3//f/9//3//f/9//3//f/9//VY7Pp9v/3//f/9//3//f/9//3//f/9//3/fezs+W0L/e/9//3//f/9//3//f/9//3//f/9//3//f997PmO8Sr1OPl//e/9//3//f/9//3//f/9//3//f/9//3//f/9//3//f/9//3//f/9//3//f/9//3//f/9//3//f/9//3//f/9//3//f/9//3//f/9//3//f/9//3//f/9//3//f/9//3//f/9//3//f/9//3//f/9//3//f5pKWj6/c/9//3//f/9//3//f/9/1zFbQv9//3//f/9//3//f/9//3//f/9//3//f/9//3//f/9//3//f/9//3//f/9//3//f/9//3//f/9/v3c6PpxK/3//f/9//3//f/9//3//f/9//3//f/9//3//f/9//3//f/9//3//f/9//3//fxtfGTr4Nfg1nm//f/9//3//f/9//3//f/9//3//f/9//3//f/9//3//f/9//3//f/9//3//f/9//3//f/9//3//f/9//3//f/9//3//f/9//3//f15r3VL9Ut5S3U5fX79v/3//f/9//3//f/9//3//f/9//3//f/9//3//f/9//3//f/9//3//f/9//3//f/9//3//f/9//3//f/9//3//f/9//3//f/9//3//f/9/33dbQrxK/3//f/9//3//f/9//3//f/9//3//f/xaOz5fX/9//3//f/9//3//f/9//3//f/9//38+Y95OvUreTr9v/3//f/9//3//f/9//3//f/9//3//f/9//3//f/9//3//f/9//3//f/9//3//f/9//3//f/9//3//f/9//3//f/9//3//f/9//3//f/9//3//f/9//3//f/9//3//f/9//3//f/9//3//f/9//3//f/9//3//f75zGjrdUv9//3//f/9//3//f/9/GD5bQt97/3//f/9//3//f/9//3//f/9//3//f/9//3//f/9//3//f/9//3//f/9//3//f/9//3//f/9//3+7Ujs+fmv/f/9//3//f/9//3//f/9//3//f/9//3//f/9//3//f/9//3//f/9//3//f/9/XWv4Ofg51zFcZ/9//3//f/9//3//f/9//3//f/9//3//f/9//3//f/9//3//f/9//3//f/9//3//f/9//3//f/9//3//f/9//3//f/9//3//f/9//3//f15jHlfdTr1O3VJeX79z/3//f/9//3//f/9//3//f/9//3//f/9//3//f/9//3//f/9//3//f/9//3//f/9//3//f/9//3//f/9//3//f/9//3//f/9//38dYztCXmP/f/9//3//f/9//3//f/9//3//f/9/Oj69Sv97/3//f/9//3//f/9//3/fd15jfEadSr1Kf2P/f/9//3//f/9//3//f/9//3//f/9//3//f/9//3//f/9//3//f/9//3//f/9//3//f/9//3//f/9//3//f/9//3//f/9//3//f/9//3//f/9//3//f/9//3//f/9//3//f/9//3//f/9//3//f/9//3//f/9//3//f/9/ekZbPp9r/3//f/9//3//f/9/OUI7Pt93/3//f/9//3//f/9//3//f/9//3//f/9//3//f/9//3//f/9//3//f/9//3//f/9//3//f/9//3/fdzo+nEr/f/9//3//f/9//3//f/9//3//f/9//3//f/9//3//f/9//3//f/9//3//f/9//3+eczk++Tn4NV1n/3//f/9//3//f/9//3//f/9//3//f/9//3//f/9//3//f/9//3//f/9//3//f/9//3//f/9//3//f/9//3//f/9//3//f/9//3//f/9//3+fb7xOHlceW/5S3U5/Z993/3//f/9//3//f/9//3//f/9//3//f/9//3//f/9//3//f/9//3//f/9//3//f/9//3//f/9//3//f/9//3//f/9//3//f1tCfEbfc/9//3//f/9//3//f/9//3//f/9//VYaPn9n/3//f/9//3//f35rHVudSp1K/lI+X/9//3//f/9//3//f/9//3//f/9//3//f/9//3//f/9//3//f/9//3//f/9//3//f/9//3//f/9//3//f/9//3//f/9//3//f/9//3//f/9//3//f/9//3//f/9//3//f/9//3//f/9//3//f/9//3//f/9//3//f/9//3//f/9/v3cZOrxK/3//f/9//3//f/9/eUo6Pp5r/3//f/9//3//f/9//3//f/9//3//f/9//3//f/9//3//f/9//3//f/9//3//f/9//3//f/9//3//f7tOGjqfa/9//3//f/9//3//f/9//3//f/9//3//f/9//3//f/9//3//f/9//3//f/9//3//f997OUIZOtcxPWP/f/9//3//f/9//3//f/9//3//f/9//3//f/9//3//f/9//3//f/9//3//f/9//3//f/9//3//f/9//3//f/9//3//f/9//3//f/9//3//f/9//39+Z7xO3U7+Uj5bvUp/Y59v/3//f/9//3//f/9//3//f/9//3//f/9//3//f/9//3//f/9//3//f/9//3//f/9//3//f/9//3//f/9//3//f993Oz7dTv9//3//f/9//3//f/9//3//f/9//386PnxC/3v/f79zPV+9SpxGfUbdUn5n33v/f/9//3//f/9//3//f/9//3//f/9//3//f/9//3//f/9//3//f/9//3//f/9//3//f/9//3//f/9//3//f/9//3//f/9//3//f/9//3//f/9//3//f/9//3//f/9//3//f/9//3//f/9//3//f/9//3//f/9//3//f/9//3//f/9//3/cVvk5Hlv/f/9//3//f/9/WEY6Pl5j/3//f/9//3//f/9//3//f/9//3//f/9//3//f/9//3//f/9//3//f/9//3//f/9//3//f/9//3//f/97Gj58Rv97/3//f/9//3//f/9//3//f/9//3//f/9//3//f/9//3//f/9//3//f/9//3//f/9//39aQhk6+DU9Y/9//3//f/9//3//f/9//3//f/9//3//f/9//3//f/9//3//f/9//3//f/9//3//f/9//3//f/9//3//f/9//3//f/9//3//f/9//3//f/9//3//f/9/33d+a/5WHlf+Uv5SPldfW19j33f/f/9//3//f/9//3//f/9//3//f/9//3//f/9//3//f/9//3//f/9//3//f/9//3//f/9//3//f/9/XmM7Pn9n/3//f/9//3//f/9//3//f/9//3/cUho6/VYeV51K3k69Sh1XHV//f/9//3//f/9//3//f/9//3//f/9//3//f/9//3//f/9//3//f/9//3//f/9//3//f/9//3//f/9//3//f/9//3//f/9//3//f/9//3//f/9//3//f/9//3//f/9//3//f/9//3//f/9//3//f/9//3//f/9//3//f/9//3//f/9//3//f/9//3/fexk6Oj7fd/9//3//f/9/21Y6Pj1f/3//f/9//3//f/9//3//f/9//3//f/9//3//f/9//3//f/9//3//f/9//3//f/9//3//f/9//3//f/9/m0o6Pn5n/3//f/9//3//f/9//3//f/9//3//f/9//3//f/9//3//f/9//3//f/9//3//f/9//3//f1pG+DXYMV1n/3//f/9//3//f/9//3//f/9//3//f/9//3//f/9//3//f/9//3//f/9//3//f/9//3//f/9//3//f/9//3//f/9//3//f/9//3//f/9//3//f/9//3//f/9//3ufcz5fHls+W/5S3VI/V91OPl+fa/97/3v/f/9//3//f/9//3//f/9//3//f/9//3//f/9//3//f/9//3//f/9//3//f/9//386QnxC33f/f/9//3//f/9/v3Oeb19j/VJ8RrYtGj58RnxG/Frfd/9//3//f/9//3//f/9//3//f/9//3//f/9//3//f/9//3//f/9//3//f/9//3//f/9//3//f/9//3//f/9//3//f/9//3//f/9//3//f/9//3//f/9//3//f/9//3//f/9//3//f/9//3//f/9//3//f/9//3//f/9//3//f/9//3//f/9//3//f/9//3//f31vGTp7Qv9//3//f/9/HF8aOh1b/3//f/9//3//f/9//3//f/9//3//f/9//3//f/9//3//f/9//3//f/9//3//f/9//3//f/9//3//f/9/33caOntC/3//f/9//3//f/9//3//f/9//3//f/9//3//f/9//3//f/9//3//f/9//3//f/9//3//f/9/WkY5Pvg1fWv/f/9//3//f/9//3//f/9//3//f/9//3//f/9//3//f/9//3//f/9//3//f/9//3//f/9//3//f/9//3//f/9//3//f/9//3//f/9//3//f/9//3//f/9//3//f/9//3//e55rfmc+Xx9XvEoeV95OP1dfXz5fn2v/d/97/3//f/9//3//f/9//3//f/9//3//f/9//3//f/9//3//f/9//3+/cxo+vU7fc15nHlvdTt1OfEa+Tr1K/lJ8Qjo++DV/Z/9//3//f/9//3//f/9//3//f/9//3//f/9//3//f/9//3//f/9//3//f/9//3//f/9//3//f/9//3//f/9//3//f/9//3//f/9//3//f/9//3//f/9//3//f/9//3//f/9//3//f/9//3//f/9//3//f/9//3//f/9//3//f/9//3//f/9//3//f/9//3//f/9//3//f/9/u04ZOv1W/3//f/9/HF87PtxK/3//f/9//3//f/9//3//f/9//3//f/9//3//f/9//3//f/9//3//f/9//3//f/9//3//f/9//3//f/9//3/cUhk63FL/f/9//3//f/9//3//f/9//3//f/9//3//f/9//3//f/9//3//f/9//3//f/9//3//f/9//396Qvg19zWec/9//3//f/9//3//f/9//3//f/9//3//f/9//3//f/9//3//f/9//3//f/9//3//f/9//3//f/9//3//f/9//3//f/9//3//f/9//3//f/9//3//f/9//3//f/9//3//f/9//3//f/97n3MdW15fXl/9Uv1S3U7+Ul9b/lL+Ur1K/lJeX39jPl+fa35nv29eY59nPl8+X39jX2M+Xx1X3lL+Uhk61zFcQt5SvU6dRlxCPl/9Wn5rnnP/f11rGjrdTv9//3//f/9//3//f/9//3//f/9//3//f/9//3//f/9//3//f/9//3//f/9//3//f/9//3//f/9//3//f/9//3//f/9//3//f/9//3//f/9//3//f/9//3//f/9//3//f/9//3//f/9//3//f/9//3//f/9//3//f/9//3//f/9//3//f/9//3//f/9//3//f/9//3//f/9//39YRho6Pl//f/9/PGMZOrxK/3//f/9//3//f/9//3//f/9//3//f/9//3//f/9//3//f/9//3//f/9//3//f/9//3//f/9//3//f/9//3//e1tCOj7/e/9//3//f/9//3//f/9//3//f/9//3//f/9//3//f/9//3//f/9//3//f/9//3//f/9//3/fezo+GToYOv97/3//f/9//3//f/9//3//f/9//3//f/9//3//f/9//3//f/9//3//f/9//3//f/9//3//f/9//3//f/9//3//f/9//3//f/9//3//f/9//3//f/9//3//f/9//3//f/9//3//f/9//3//f/9//3//f993PWNeYz5fHVcdVx5X/VIeV91S/lL+Uh5X/lIfVx5XvUq9Sv5S/lLeTv1S3lK9St1S+DVbQh1bfmu/d/9//3//f/9//3//f/9/Oj58Qv97/3//f/9//3//f/9//3//f/9//3//f/9//3//f/9//3//f/9//3//f/9//3//f/9//3//f/9//3//f/9//3//f/9//3//f/9//3//f/9//3//f/9//3//f/9//3//f/9//3//f/9//3//f/9//3//f/9//3//f/9//3//f/9//3//f/9//3//f/9//3//f/9//3//f/9//3//fxg+OT5eZ/9/PGMZOv1S/3//f/9//3//f/9//3//f/9//3//f/9//3//f/9//3//f/9//3//f/9//3//f/9//3//f/9//3//f/9//3//fx1fGjqcSv97/3//f/9//3//f/9//3//f/9//3//f/9//3//f/9//3//f/9//3//f/9//3//f/9//3//f75zGjoYOllC/3//f/9//3//f/9//3//f/9//3//f/9//3//f/9//3//f/9//3//f/9//3//f/9//3//f/9//3//f/9//3//f/9//3//f/9//3//f/9//3//f/9//3//f/9//3//f/9//3//f/9//3//f/9//3//f/9//3//f/9//3//f/9//3/fe793XWeeb59vfmuebz1jXmd+a31rnm++c/9733v/f/9/XmMaOh5X/3//f/9//3//f/9//3//f/9/PWMaOn9n/3//f/9//3//f/9//3//f/9//3//f/9//3//f/9//3//f/9//3//f/9//3//f/9//3//f/9//3//f/9//3//f/9//3//f/9//3//f/9//3//f/9//3//f/9//3//f/9//3//f/9//3//f/9//3//f/9//3//f/9//3//f/9//3//f/9//3//f/9//3//f/9//3//f/9//3//f9979zX4NT1nulL4NbxK/3//f/9//3//f/9//3//f/9//3//f/9//3//f/9//3//f/9//3//f/9//3//f/9//3//f/9//3//f/9//3//f/9/ekoaPh1b/3//f/9//3//f/9//3//f/9//3//f/9//3//f/9//3//f/9//3//f/9//3//f/9//3//f/9/fWsZOtg1/F7/f/9//3//f/9//3//f/9//3//f/9//3//f/9//3//f/9//3//f/9//3//f/9//3//f/9//3//f/9//3//f/9//3//f/9//3//f/9//3//f/9//3//f/9//3//f/9//3//f/9//3//f/9//3//f/9//3//f/9//3//f/9//3//f/9//3//f/9//3//f/9//3//f/9//3//f/9//3//f/9//3/cUho+f2f/f/9//3//f/9//3//f/9//387PpxG/3//f/9//3//f/9//3//f/9//3//f/9//3//f/9//3//f/9//3//f/9//3//f/9//3//f/9//3//f/9//3//f/9//3//f/9//3//f/9//3//f/9//3//f/9//3//f/9//3//f/9//3//f/9//3//f/9//3//f/9//3//f/9//3//f/9//3//f/9//3//f/9//3//f/9//3//f/9/XWv4Nfg11jH4NT1f/3//f/9//3//f/9//3//f/9//3//f/9//3//f/9//3//f/9//3//f/9//3//f/9//3//f/9//3//f/9//3//f/9//3sZNjk+v3P/f/9//3//f/9//3//f/9//3//f/9//3//f/9//3//f/9//3//f/9//3//f/9//3//f/9//3/bVhk+ty2+d/9//3//f/9//3//f/9//3//f/9//3//f/9//3//f/9//3//f/9//3//f/9//3//f/9//3//f/9//3//f/9//3//f/9//3//f/9//3//f/9//3//f/9//3//f/9//3//f/9//3//f/9//3//f/9//3//f/9//3//f/9//3//f/9//3//f/9//3//f/9//3//f/9//3//f/9//3//f/9//3+fczs+XEL/e/9//3//f/9//3//f/9//397RltCnmv/f/9//3//f/9//3//f/9//3//f/9//3//f/9//3//f/9//3//f/9//3//f/9//3//f/9//3//f/9//3//f/9//3//f/9//3//f/9//3//f/9//3//f/9//3//f/9//3//f/9//3//f/9//3//f/9//3//f/9//3//f/9//3//f/9//3//f/9//3//f/9//3//f/9//3//f/9//39eY7Yt1zUZOv9//3//f/9//3//f/9//3//f/9//3//f/9//3//f/9//3//f/9//3//f/9//3//f/9//3//f/9//3//f/9//3//f/9//389Xxk6vE7/f/9//3//f/9//3//f/9//3//f/9//3//f/9//3//f/9//3//f/9//3//f/9//3//f/9//3//fxg+GTpZRv9//3//f/9//3//f/9//3//f/9//3//f/9//3//f/9//3//f/9//3//f/9//3//f/9//3//f/9//3//f/9//3//f/9//3//f/9//3//f/9//3//f/9//3//f/9//3//f/9//3//f/9//3//f/9//3//f/9//3//f/9//3//f/9//3//f/9//3//f/9//3//f/9//3//f/9//3//f/9//3//f35nOz79Uv9//3//f/9//3//f/9//39eZzs+Hlv/f/9//3//f/9//3//f/9//3//f/9//3//f/9//3//f/9//3//f/9//3//f/9//3//f/9//3//f/9//3//f/9//3//f/9//3//f/9//3//f/9//3//f/9//3//f/9//3//f/9//3//f/9//3//f/9//3//f/9//3//f/9//3//f/9//3//f/9//3//f/9//3//f/9//3//f/9//3//f997G1//f/9//3//f/9//3//f/9//3//f/9//3//f/9//3//f/9//3//f/9//3//f/9//3//f/9//3//f/9//3//f/9//3//f/9//3//f3tKGTr9Uv9//3//f/9//3//f/9//3//f/9//3//f/9//3//f/9//3//f/9//3//f/9//3//f/9//3//fxxj+Tn4NZ5z/3//f/9//3//f/9//3//f/9//3//f/9//3//f/9//3//f/9//3//f/9//3//f/9//3//f/9//3//f/9//3//f/9//3//f/9//3//f/9//3//f/9//3//f/9//3//f/9//3//f/9//3//f/9//3//f/9//3//f/9//3//f/9//3//f/9//3//f/9//3//f/9//3//f/9//3//f/9//3//f/9/HVs7Pj5f/3//f/9//3//f/9//3//fzo+e0b/e/9//3//f/9//3//f/9//3//f/9//3//f/9//3//f/9//3//f/9//3//f/9//3//f/9//3//f/9//3//f/9//3//f/9//3//f/9//3//f/9//3//f/9//3//f/9//3//f/9//3//f/9//3//f/9//3//f/9//3//f/9//3//f/9//3//f/9//3//f/9//3//f/9//3//f/9//3//f/9//3//f/9//3//f/9//3//f/9//3//f/9//3//f/9//3//f/9//3//f/9//3//f/9//3//f/9//3//f/9//3//f/9//3//f/9//3//f/97m0oaOh5b/3//f/9//3//f/9//3//f/9//3//f/9//3//f/9//3//f/9//3//f/9//3//f/9//3//f/9/Oj4ZOrpO/3//f/9//3//f/9//3//f/9//3//f/9//3//f/9//3//f/9//3//f/9//3//f/9//3//f/9//3//f/9//3//f/9//3//f/9//3//f/9//3//f/9//3//f/9//3//f/9//3//f/9//3//f/9//3//f/9//3//f/9//3//f/9//3//f/9//3//f/9//3//f/9//3//f/9//3//f/9//3//f/9//3+bSlxCv2v/f/9//3//f/9//3//f9xWOz5+Z/9//3//f/9//3//f/9//3//f/9//3//f/9//3//f/9//3//f/9//3//f/9//3//f/9//3//f/9//3//f/9//3//f/9//3//f/9//3//f/9//3//f/9//3//f/9//3//f/9//3//f/9//3//f/9//3//f/9//3//f/9//3//f/9//3//f/9//3//f/9//3//f/9//3//f/9//3//f/9//3//f/9//3//f/9//3//f/9//3//f/9//3//f/9//3//f/9//3//f/9//3//f/9//3//f/9//3//f/9//3//f/9//3//f/9//3//f/9//3s6Phk6n2//f/9//3//f/9//3//f/9//3//f/9//3//f/9//3//f/9//3//f/9//3//f/9//3//f/9/21b4Ndcx/3//f/9//3//f/9//3//f/9//3//f/9//3//f/9//3//f/9//3//f/9//3//f/9//3//f/9//3//f/9//3//f/9//3//f/9//3//f/9//3//f/9//3//f/9//3//f/9//3//f/9//3//f/9//3//f/9//3//f/9//3//f/9//3//f/9//3//f/9//3//f/9//3//f/9//3//f/9//3//f/9//3/fezo6W0Lfd/9//3//f/9//3//f75z+TneTv9//3//f/9//3//f/9//3//f/9//3//f/9//3//f/9//3//f/9//3//f/9//3//f/9//3//f/9//3//f/9//3//f/9//3//f/9//3//f/9//3//f/9//3//f/9//3//f/9//3//f/9//3//f/9//3//f/9//3//f/9//3//f/9//3//f/9//3//f/9//3//f/9//3//f/9//3//f/9//3//f/9//3//f/9//3//f/9//3//f/9//3//f/9//3//f/9//3//f/9//3//f/9//3//f/9//3//f/9//3//f/9//3//f/9//3//f/9//39eYzo6GTr/e/9//3//f/9//3//f/9//3//f/9//3//f/9//3//f/9//3//f/9//3//f/9//3//f/9/33vYMfk1fW//f/9//3//f/9//3//f/9//3//f/9//3//f/9//3//f/9//3//f/9//3//f/9//3//f/9//3//f/9//3//f/9//3//f/9//3//f/9//3//f/9//3//f/9//3//f/9//3//f/9//3//f/9//3//f/9//3//f/9//3//f/9//3//f/9//3//f/9//3//f/9//3//f/9//3//f/9//3//f/9//3//f55rGjrdTv9//3//f/9//3//f/9/Wz5bPv9//3//f/9//3//f/9//3//f/9//3//f/9//3//f/9//3//f/9//3//f/9//3//f/9//3//f/9//3//f/9//3//f/9//3//f/9//3//f/9//3//f/9//3//f/9//3//f/9//3//f/9//3//f/9//3//f/9//3//f/9//3//f/9//3//f/9//3//f/9//3//f/9//3//f/9//3//f/9//3//f/9//3//f/9//3//f/9//3//f/9//3//f/9//3//f/9//3//f/9//3//f/9//3//f/9//3//f/9//3//f/9//3//f/9//3//f/9//3//fx1fGjpaQt97/3//f/9//3//f/9//3//f/9//3//f/9//3//f/9//3//f/9//3//f/9//3//f/9//3/4Ndg1/Fr/f/9//3//f/9//3//f/9//3//f/9//3//f/9//3//f/9//3//f/9//3//f/9//3//f/9//3//f/9//3//f/9//3//f/9//3//f/9//3//f/9//3//f/9//3//f/9//3//f/9//3//f/9//3//f/9//3//f/9//3//f/9//3//f/9//3//f/9//3//f/9//3//f/9//3//f/9//3//f/9//3//f/9/3FYZOt1S/3//f/9//3//f/9/u1I7Pp5r/3//f/9//3//f/9//3//f/9//3//f/9//3//f/9//3//f/9//3//f/9//3//f/9//3//f/9//3//f/9//3//f/9//3//f/9//3//f/9//3//f/9//3//f/9//3//f/9//3//f/9//3//f/9//3//f/9//3//f/9//3//f/9//3//f/9//3//f/9//3//f/9//3//f/9//3//f/9//3//f/9//3//f/9//3//f/9//3//f/9//3//f/9//3//f/9//3//f/9//3//f/9//3//f/9//3//f/9//3//f/9//3//f/9//3//f/9//3//f/9//FYaPho6v3P/f/9//3//f/9//3//f/9//3//f/9//3//f/9//3//f/9//3//f/9//3//f/9//395Rhk+m07/f/9//3//f/9//3//f/9//3//f/9//3//f/9//3//f/9//3//f/9//3//f/9//3//f/9//3//f/9//3//f/9//3//f/9//3//f/9//3//f/9//3//f/9//3//f/9//3//f/9//3//f/9//3//f/9//3//f/9//3//f/9//3//f/9//3//f/9//3//f/9//3//f/9//3//f/9//3//f/9//3//f/9//398Rjo+Hlv/f/9//3//f/9/PWMaOl9j/3//f/9//3//f/9//3//f/9//3//f/9//3//f/9//3//f/9//3//f/9//3//f/9//3//f/9//3//f/9//3//f/9//3//f/9//3//f/9//3//f/9//3//f/9//3//f/9//3//f/9//3//f/9//3//f/9//3//f/9//3//f/9//3//f/9//3//f/9//3//f/9//3//f/9//3//f/9//3//f/9//3//f/9//3//f/9//3//f/9//3//f/9//3//f/9//3//f/9//3//f/9//3//f/9//3//f/9//3//f/9//3//f/9//3//f/9//3//f/9//3+bShk6+TVdY/9//3//f/9//3//f/9//3//f/9//3//f/9//3//f/9//3//f/9//3//f/9//3/bVvg1OT7/f/9//3//f/9//3//f/9//3//f/9//3//f/9//3//f/9//3//f/9//3//f/9//3//f/9//3//f/9//3//f/9//3//f/9//3//f/9//3//f/9//3//f/9//3//f/9//3//f/9//3//f/9//3//f/9//3//f/9//3//f/9//3//f/9//3//f/9//3//f/9//3//f/9//3//f/9//3//f/9//3//f/9//3/fdxo6Gjp+Z/9//3//f/9/vnMZOpxG/3//f/9//3//f/9//3//f/9//3//f/9//3//f/9//3//f/9//3//f/9//3//f/9//3//f/9//3//f/9//3//f/9//3//f/9//3//f/9//3//f/9//3//f/9//3//f/9//3//f/9//3//f/9//3//f/9//3//f/9//3//f/9//3//f/9//3//f/9//3//f/9//3//f/9//3//f/9//3//f/9//3//f/9//3//f/9//3//f/9//3//f/9//3//f/9//3//f/9//3//f/9//3//f/9//3//f/9//3//f/9//3//f/9//3//f/9//3//f/9//3//f91S+Tn5NRxf/3//f/9//3//f/9//3//f/9//3//f/9//3//f/9//3//f/9//3//f/9//3/aVhk6GDr/f/9//3//f/9//3//f/9//3//f/9//3//f/9//3//f/9//3//f/9//3//f/9//3//f/9//3//f/9//3//f/9//3//f/9//3//f/9//3//f/9//3//f/9//3//f/9//3//f/9//3//f/9//3//f/9//3//f/9//3//f/9//3//f/9//3//f/9//3//f/9//3//f/9//3//f/9//3//f/9//3//f/9//3//f35rGjoaOr93/3//f/9//3/5OXxG/3//f/9//3//f/9//3//f/9//3//f/9//3//f/9//3//f/9//3//f/9//3//f/9//3//f/9//3//f/9//3//f/9//3//f/9//3//f/9//3//f/9//3//f/9//3//f/9//3//f/9//3//f/9//3//f/9//3//f/9//3//f/9//3//f/9//3//f/9//3//f/9//3//f/9//3//f/9//3//f/9//3//f/9//3//f/9//3//f/9//3//f/9//3//f/9//3//f/9//3//f/9//3//f/9//3//f/9//3//f/9//3//f/9//3//f/9//3//f/9//3//f/9//FYZOvg13Fb/f/9//3//f/9//3//f/9//3//f/9//3//f/9//3//f/9//3//f/9//3+6UtcxOUL/f/9//3//f/9//3//f/9//3//f/9//3//f/9//3//f/9//3//f/9//3//f/9//3//f/9//3//f/9//3//f/9//3//f/9//3//f/9//3//f/9//3//f/9//3//f/9//3//f/9//3//f/9//3//f/9//3//f/9//3//f/9//3//f/9//3//f/9//3//f/9//3//f/9//3//f/9//3//f/9//3//f/9//3//f/9//Fr5ORk6v3f/f/9//3/4NRo6/3v/f/9//3//f/9//3//f/9//3//f/9//3//f/9//3//f/9//3//f/9//3//f/9//3//f/9//3//f/9//3//f/9//3//f/9//3//f/9//3//f/9//3//f/9//3//f/9//3//f/9//3//f/9//3//f/9//3//f/9//3//f/9//3//f/9//3//f/9//3//f/9//3//f/9//3//f/9//3//f/9//3//f/9//3//f/9//3//f/9//3//f/9//3//f/9//3//f/9//3//f/9//3//f/9//3//f/9//3//f/9//3//f/9//3//f/9//3//f/9//3//f/9//389Yxk6+TmbSv9//3//f/9//3//f/9//3//f/9//3//f/9//3//f/9//3//f/9//3/WNdc1u1L/f/9//3//f/9//3//f/9//3//f/9//3//f/9//3//f/9//3//f/9//3//f/9//3//f/9//3//f/9//3//f/9//3//f/9//3//f/9//3//f/9//3//f/9//3//f/9//3//f/9//3//f/9//3//f/9//3//f/9//3//f/9//3//f/9//3//f/9//3//f/9//3//f/9//3//f/9//3//f/9//3//f/9//3//f/9//3/9Whk6Gj6eb/9//3/XNRo+33v/f/9//3//f/9//3//f/9//3//f/9//3//f/9//3//f/9//3//f/9//3//f/9//3//f/9//3//f/9//3//f/9//3//f/9//3//f/9//3//f/9//3//f/9//3//f/9//3//f/9//3//f/9//3//f/9//3//f/9//3//f/9//3//f/9//3//f/9//3//f/9//3//f/9//3//f/9//3//f/9//3//f/9//3//f/9//3//f/9//3//f/9//3//f/9//3//f/9//3//f/9//3//f/9//3//f/9//3//f/9//3//f/9//3//f/9//3//f/9//3//f/9//3//f55rOj4YOjk+nmv/f/9//3//f/9//3//f/9//3//f/9//3//f/9//3//f/9/21b4Nfg1vnP/f/9//3//f/9//3//f/9//3//f/9//3//f/9//3//f/9//3//f/9//3//f/9//3//f/9//3//f/9//3//f/9//3//f/9//3//f/9//3//f/9//3//f/9//3//f/9//3//f/9//3//f/9//3//f/9//3//f/9//3//f/9//3//f/9//3//f/9//3//f/9//3//f/9//3//f/9//3//f/9//3//f/9//3//f/9//3//f5tKGTr4NZlOG1/4NTs+/3//f/9//3//f/9//3//f/9//3//f/9//3//f/9//3//f/9//3//f/9//3//f/9//3//f/9//3//f/9//3//f/9//3//f/9//3//f/9//3//f/9//3//f/9//3//f/9//3//f/9//3//f/9//3//f/9//3//f/9//3//f/9//3//f/9//3//f/9//3//f/9//3//f/9//3//f/9//3//f/9//3//f/9//3//f/9//3//f/9//3//f/9//3//f/9//3//f/9//3//f/9//3//f/9//3//f/9//3//f/9//3//f/9//3//f/9//3//f/9//3//f/9//3//f/9//3taQhk6+DXbUv9//3//f/9//3//f/9//3//f/9//3//f/9//3//fzxn+DX4NZtK/3//f/9//3//f/9//3//f/9//3//f/9//3//f/9//3//f/9//3//f/9//3//f/9//3//f/9//3//f/9//3//f/9//3//f/9//3//f/9//3//f/9//3//f/9//3//f/9//3//f/9//3//f/9//3//f/9//3//f/9//3//f/9//3//f/9//3//f/9//3//f/9//3//f/9//3//f/9//3//f/9//3//f/9//3//f/9//3//f/9/m04ZOtc11zHXMZxK/3//f/9//3//f/9//3//f/9//3//f/9//3//f/9//3//f/9//3//f/9//3//f/9//3//f/9//3//f/9//3//f/9//3//f/9//3//f/9//3//f/9//3//f/9//3//f/9//3//f/9//3//f/9//3//f/9//3//f/9//3//f/9//3//f/9//3//f/9//3//f/9//3//f/9//3//f/9//3//f/9//3//f/9//3//f/9//3//f/9//3//f/9//3//f/9//3//f/9//3//f/9//3//f/9//3//f/9//3//f/9//3//f/9//3//f/9//3//f/9//3//f/9//3//f/9//3//f/1W+DX4Nfg1HF//f/9//3//f/9//3//f/9//3//f/9//3/aVtcx+DVaQv9//3//f/9//3//f/9//3//f/9//3//f/9//3//f/9//3//f/9//3//f/9//3//f/9//3//f/9//3//f/9//3//f/9//3//f/9//3//f/9//3//f/9//3//f/9//3//f/9//3//f/9//3//f/9//3//f/9//3//f/9//3//f/9//3//f/9//3//f/9//3//f/9//3//f/9//3//f/9//3//f/9//3//f/9//3//f/9//3//f/9//3/8Wtcx2DFaQt93/3//f/9//3//f/9//3//f/9//3//f/9//3//f/9//3//f/9//3//f/9//3//f/9//3//f/9//3//f/9//3//f/9//3//f/9//3//f/9//3//f/9//3//f/9//3//f/9//3//f/9//3//f/9//3//f/9//3//f/9//3//f/9//3//f/9//3//f/9//3//f/9//3//f/9//3//f/9//3//f/9//3//f/9//3//f/9//3//f/9//3//f/9//3//f/9//3//f/9//3//f/9//3//f/9//3//f/9//3//f/9//3//f/9//3//f/9//3//f/9//3//f/9//3//f/9//3//f/9/v3N7Rhk6+DUZOvta33f/f/9//3//f/9//3//fztj9jn4Nfg1OT7/f/9//3//f/9//3//f/9//3//f/9//3//f/9//3//f/9//3//f/9//3//f/9//3//f/9//3//f/9//3//f/9//3//f/9//3//f/9//3//f/9//3//f/9//3//f/9//3//f/9//3//f/9//3//f/9//3//f/9//3//f/9//3//f/9//3//f/9//3//f/9//3//f/9//3//f/9//3//f/9//3//f/9//3//f/9//3//f/9//3//f/9//3//f/9/v3f/f/9//3//f/9//3//f/9//3//f/9//3//f/9//3//f/9//3//f/9//3//f/9//3//f/9//3//f/9//3//f/9//3//f/9//3//f/9//3//f/9//3//f/9//3//f/9//3//f/9//3//f/9//3//f/9//3//f/9//3//f/9//3//f/9//3//f/9//3//f/9//3//f/9//3//f/9//3//f/9//3//f/9//3//f/9//3//f/9//3//f/9//3//f/9//3//f/9//3//f/9//3//f/9//3//f/9//3//f/9//3//f/9//3//f/9//3//f/9//3//f/9//3//f/9//3//f/9//3//f/9//3//f35ne0b5NRk6ti33OVhCmU55SnhG9jm2Ldcx+DX5NRxb/3//f/9//3//f/9//3//f/9//3//f/9//3//f/9//3//f/9//3//f/9//3//f/9//3//f/9//3//f/9//3//f/9//3//f/9//3//f/9//3//f/9//3//f/9//3//f/9//3//f/9//3//f/9//3//f/9//3//f/9//3//f/9//3//f/9//3//f/9//3//f/9//3//f/9//3//f/9//3//f/9//3//f/9//3//f/9//3//f/9//3//f/9//3//f/9//3//f/9//3//f/9//3//f/9//3//f/9//3//f/9//3//f/9//3//f/9//3//f/9//3//f/9//3//f/9//3//f/9//3//f/9//3//f/9//3//f/9//3//f/9//3//f/9//3//f/9//3//f/9//3//f/9//3//f/9//3//f/9//3//f/9//3//f/9//3//f/9//3//f/9//3//f/9//3//f/9//3//f/9//3//f/9//3//f/9//3//f/9//3//f/9//3//f/9//3//f/9//3//f/9//3//f/9//3//f/9//3//f/9//3//f/9//3//f/9//3//f/9//3//f/9//3//f/9//3//f/9//3//f/9//3//ex1bm0o6Ojo6+TkZOvg1GToZNntG3Fb/e/9//3//f/9//3//f/9//3//f/9//3//f/9//3//f/9//3//f/9//3//f/9//3//f/9//3//f/9//3//f/9//3//f/9//3//f/9//3//f/9//3//f/9//3//f/9//3//f/9//3//f/9//3//f/9//3//f/9//3//f/9//3//f/9//3//f/9//3//f/9//3//f/9//3//f/9//3//f/9//3//f/9//3//f/9//3//f/9//3//f/9//3//f/9//3//f/9//3//f/9//3//f/9//3//f/9//3//f/9//3//f/9//3//f/9//3//f/9//3//f/9//3//f/9//3//f/9//3//f/9//3//f/9//3//f/9//3//f/9//3//f/9//3//f/9//3//f/9//3//f/9//3//f/9//3//f/9//3//f/9//3//f/9//3//f/9//3//f/9//3//f/9//3//f/9//3//f/9//3//f/9//3//f/9//3//f/9//3//f/9//3//f/9//3//f/9//3//f/9//3//f/9//3//f/9//3//f/9//3//f/9//3//f/9//3//f/9//3//f/9//3//f/9//3//f/9//3//f/9//3//f/9//3//f/9//3+/c55vXmNdY35nfm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1AAAAPAAAAAAAAAAAAAAAdg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2019-12-30T18:22:17Z</xd:SigningTime>
          <xd:SigningCertificate>
            <xd:Cert>
              <xd:CertDigest>
                <DigestMethod Algorithm="http://www.w3.org/2000/09/xmldsig#sha1"/>
                <DigestValue>zUed3nmxkKqSlXfOo6MksPoZnBU=</DigestValue>
              </xd:CertDigest>
              <xd:IssuerSerial>
                <X509IssuerName>E=e-sign@esign-la.com, CN=ESign Class 3 Firma Electronica Avanzada para Estado de Chile CA, OU=Terminos de uso en www.esign-la.com/acuerdoterceros, O=E-Sign S.A., C=CL</X509IssuerName>
                <X509SerialNumber>2145671412398321996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pBEAACBFTUYAAAEAGBIB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0AAAAAoAAABQAAAAdgAAAFwAAAABAAAAqwoNQnIcDUIKAAAAUAAAABYAAABMAAAAAAAAAAAAAAAAAAAA//////////94AAAARQBsAGkAegBhAGIAZQB0AGgAIABTAGUAcAD6AGwAdgBlAGQAYQAgAEUALgAGAAAAAgAAAAIAAAAFAAAABgAAAAYAAAAGAAAABAAAAAYAAAADAAAABgAAAAYAAAAGAAAABgAAAAIAAAAGAAAABg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</Object>
  <Object Id="idInvalidSigLnImg">AQAAAGwAAAAAAAAAAAAAAP8AAAB/AAAAAAAAAAAAAABDIwAApBEAACBFTUYAAAEAtB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wKg2AFPkMnAA4T8AFwAABAEAAAAABAAAPKk2AHHkMnBd2PszSqo2AAAEAAABAgAAAAAAAJSoNgBA/DYAQPw2APCoNgCAAS12DVwodt9bKHbwqDYAZAEAAAAAAAAAAAAAvmYrdb5mK3VYJj8AAAgAAAACAAAAAAAAGKk2AFFuK3UAAAAAAAAAAEqqNgAHAAAAPKo2AAcAAAAAAAAAAAAAADyqNgBQqTYAtu0qdQAAAAAAAgAAAAA2AAcAAAA8qjYABwAAAEwSLHUAAAAAAAAAADyqNgAHAAAA4GOBAnypNgCYMCp1AAAAAAACAAA8qjYABwAAAGR2AAgAAAAAJQAAAAwAAAABAAAAGAAAAAwAAAD/AAACEgAAAAwAAAABAAAAHgAAABgAAAAiAAAABAAAAGwAAAARAAAAJQAAAAwAAAABAAAAVAAAAKgAAAAjAAAABAAAAGoAAAAQAAAAAQAAAKsKDUJyH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L59+/b//wAAAAAAAAAAIBUAsPz2//8ABGgUFSCg+GBHKgBg+f//4CsIBID4//8ALAAAAAA7AAQAAADwFiUAgBYlALwyPwB8qzYAwJYxcPAWJQAAHzsAkloxcAAAAACAFiUAvDI/AEB9NgKSWjFwAAAAAIAVJQDgY4ECAEKMBKCrNgBJWTFw4GFdAPwBAADcqzYApFcxcPwBAAAAAAAAvmYrdb5mK3X8AQAAAAgAAAACAAAAAAAA9Ks2AFFuK3UAAAAAAAAAACatNgAHAAAAGK02AAcAAAAAAAAAAAAAABitNgAsrDYAtu0qdQAAAAAAAgAAAAA2AAcAAAAYrTYABwAAAEwSLHUAAAAAAAAAABitNgAHAAAA4GOBAlisNgCYMCp1AAAAAAACAAAYrT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ZwGFg2ANyRO3DY1WNwAQAAAHwvX3B4rWpwgJLeAtjVY3ABAAAAfC9fcJQvX3Dglt4C4JbeAmBYNgB6dzZwoKZjcAEAAAB8L19wbFg2AIABLXYNXCh231sodmxYNgBkAQAAAAAAAAAAAAC+Zit1vmYrdbgnPwAACAAAAAIAAAAAAACUWDYAUW4rdQAAAAAAAAAAxFk2AAYAAAC4WTYABgAAAAAAAAAAAAAAuFk2AMxYNgC27Sp1AAAAAAACAAAAADYABgAAALhZNgAGAAAATBIsdQAAAAAAAAAAuFk2AAYAAADgY4EC+Fg2AJgwKnUAAAAAAAIAALhZN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0AAAAAoAAABQAAAAdgAAAFwAAAABAAAAqwoNQnIcDUIKAAAAUAAAABYAAABMAAAAAAAAAAAAAAAAAAAA//////////94AAAARQBsAGkAegBhAGIAZQB0AGgAIABTAGUAcAD6AGwAdgBlAGQAYQAgAEUALgAGAAAAAgAAAAIAAAAFAAAABgAAAAYAAAAGAAAABAAAAAYAAAADAAAABgAAAAYAAAAGAAAABgAAAAIAAAAGAAAABg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IX1NuxEydW+Umx9TBT769FCgtz7EYJoqUbaGmYsVzi4=</DigestValue>
    </Reference>
    <Reference Type="http://www.w3.org/2000/09/xmldsig#Object" URI="#idOfficeObject">
      <DigestMethod Algorithm="http://www.w3.org/2001/04/xmlenc#sha256"/>
      <DigestValue>ZbRdOc1hA+fZprueq8MDoyVMPC7Z+FaVlV/AC+3L58A=</DigestValue>
    </Reference>
    <Reference Type="http://uri.etsi.org/01903#SignedProperties" URI="#idSignedProperties">
      <Transforms>
        <Transform Algorithm="http://www.w3.org/TR/2001/REC-xml-c14n-20010315"/>
      </Transforms>
      <DigestMethod Algorithm="http://www.w3.org/2001/04/xmlenc#sha256"/>
      <DigestValue>WC+Kuk7VuUklXRhxmcmdEteodgzxGHhCb9EMvDNqI8E=</DigestValue>
    </Reference>
    <Reference Type="http://www.w3.org/2000/09/xmldsig#Object" URI="#idValidSigLnImg">
      <DigestMethod Algorithm="http://www.w3.org/2001/04/xmlenc#sha256"/>
      <DigestValue>EUgz0s+fjJ0aw3qcyk2UMtlkrynHgcDqIxlEiRLlB2s=</DigestValue>
    </Reference>
    <Reference Type="http://www.w3.org/2000/09/xmldsig#Object" URI="#idInvalidSigLnImg">
      <DigestMethod Algorithm="http://www.w3.org/2001/04/xmlenc#sha256"/>
      <DigestValue>aZHvhxra18wp9Qn+b37C9TU8MKQWQtPBB4LeU/Gjk/U=</DigestValue>
    </Reference>
  </SignedInfo>
  <SignatureValue>S4is8yOv6uB7uouLhyGU2uCkYdFwcOHmE+Dnz+j341zvhx6uGinp50zttyScNp2V8jH485VwG3P5
hSHyutjgydkXobPi9+t2Wc96esdhmlV/CssGo6w6n/iZ4d76QZmO18aj87LZR3NsRN4LRRr7lZrM
Cd3Q9QusqScCeOeY8IyqYNVIAZXsgZUQNdZGjpLq59x1Fe1oCRZb5w5tawHRquYJHMHJxXye1CnS
BqBXuowgNOuZCNrJc6Fg+wgTm1CbGizqSmfP/rMptFdZXWSEJKcOVojBUmiJMy1qJ243LnH88x8o
q6VmjNBmL0/sN1yLoemeE/mVBNa2prhWoGXW/Q==</SignatureValue>
  <KeyInfo>
    <X509Data>
      <X509Certificate>MIIIFDCCBvygAwIBAgIIEFz8PP6INC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QxMTQ1MDQtNTAjBgNVHRIEHDAaoBgGCCsGAQQBwQECoAwWCjk5NTUxNzQwLUswDQYJKoZIhvcNAQELBQADggEBAEXLCiSmjv2j8Xmfr7Z5QM/+BLfjdQ+XCh09iwHGEu+WPYlDEd8mhbvoVBD18dkxyiMjgeeq53NXzWzswGg9Jv7wt0AaQ2tBKzDmND2aqqolcXiNXG3RiEHUk8Nw2V+MTj9bcLMMvl5oui4Pi4ZdHFAMPU6ECK2yQN6QpBB/hajOxcuZOjPBL68YZ0Sbp/24aJ7aRnkyz73QJS6A13PkWPnUty8WFlJ4fnAIxfyZXF8XhE43KM6uWtx8ETya4TPoHAiIMzRQXW2pKZo1a+7UgpkXYDYwN1V8r6R366rOyPbaYMN99VT7ODs+0SvBK2AWql0ja+lZtjd9Q+3UGxb9j6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qTzAR4xfnQOJSo2Qg8ImlVGBFWdmRtZ60/zSANi8FW0=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document.xml?ContentType=application/vnd.openxmlformats-officedocument.wordprocessingml.document.main+xml">
        <DigestMethod Algorithm="http://www.w3.org/2001/04/xmlenc#sha256"/>
        <DigestValue>m3+EIKm1+pZjNc+Pbne1Mvq60gvpboQPak4tVA9dmYc=</DigestValue>
      </Reference>
      <Reference URI="/word/endnotes.xml?ContentType=application/vnd.openxmlformats-officedocument.wordprocessingml.endnotes+xml">
        <DigestMethod Algorithm="http://www.w3.org/2001/04/xmlenc#sha256"/>
        <DigestValue>tPboXszmsrPCzywYaRvkUL/FXF0qlDZVtlErmgxpeVI=</DigestValue>
      </Reference>
      <Reference URI="/word/fontTable.xml?ContentType=application/vnd.openxmlformats-officedocument.wordprocessingml.fontTable+xml">
        <DigestMethod Algorithm="http://www.w3.org/2001/04/xmlenc#sha256"/>
        <DigestValue>W/lXBGLufo35fprpaHeTFJn9bzdj460pVasqHn2tLRQ=</DigestValue>
      </Reference>
      <Reference URI="/word/footer1.xml?ContentType=application/vnd.openxmlformats-officedocument.wordprocessingml.footer+xml">
        <DigestMethod Algorithm="http://www.w3.org/2001/04/xmlenc#sha256"/>
        <DigestValue>oRMDBgkmQbUnzPVYl71rr8HZNgP0ceYWamN6MgOSJ+g=</DigestValue>
      </Reference>
      <Reference URI="/word/footer2.xml?ContentType=application/vnd.openxmlformats-officedocument.wordprocessingml.footer+xml">
        <DigestMethod Algorithm="http://www.w3.org/2001/04/xmlenc#sha256"/>
        <DigestValue>Zmu91XzqwTZ4Yf27Zvx03E0fwC6kMbwAdM5gjb75wO0=</DigestValue>
      </Reference>
      <Reference URI="/word/footnotes.xml?ContentType=application/vnd.openxmlformats-officedocument.wordprocessingml.footnotes+xml">
        <DigestMethod Algorithm="http://www.w3.org/2001/04/xmlenc#sha256"/>
        <DigestValue>cl0fa8NjFBnpHxlQGewKrd2i0KTinQRa0iFWQ4UM06c=</DigestValue>
      </Reference>
      <Reference URI="/word/media/image1.png?ContentType=image/png">
        <DigestMethod Algorithm="http://www.w3.org/2001/04/xmlenc#sha256"/>
        <DigestValue>UR7lr62ir7P1MQFGu1m39gAQvuv/ajEaWHG8gom1Q+0=</DigestValue>
      </Reference>
      <Reference URI="/word/media/image2.emf?ContentType=image/x-emf">
        <DigestMethod Algorithm="http://www.w3.org/2001/04/xmlenc#sha256"/>
        <DigestValue>muSYcAxWGnb7npEz+bw3VeO/+KFSEF49Kl8dJuqKguE=</DigestValue>
      </Reference>
      <Reference URI="/word/media/image3.emf?ContentType=image/x-emf">
        <DigestMethod Algorithm="http://www.w3.org/2001/04/xmlenc#sha256"/>
        <DigestValue>6xIG1eQNZjSEk8T+KdOVlDwkrVwyD+xKE3Wvq12azzM=</DigestValue>
      </Reference>
      <Reference URI="/word/media/image4.emf?ContentType=image/x-emf">
        <DigestMethod Algorithm="http://www.w3.org/2001/04/xmlenc#sha256"/>
        <DigestValue>Ni1S6/J9OWNfUgjnnkjIuk02t9j140ZQ0VSk8iVG8DA=</DigestValue>
      </Reference>
      <Reference URI="/word/media/image5.png?ContentType=image/png">
        <DigestMethod Algorithm="http://www.w3.org/2001/04/xmlenc#sha256"/>
        <DigestValue>7mX8wxuSEsi7XDCO3qjnNYUes+m5zrcP+MlaFBZ3EUk=</DigestValue>
      </Reference>
      <Reference URI="/word/numbering.xml?ContentType=application/vnd.openxmlformats-officedocument.wordprocessingml.numbering+xml">
        <DigestMethod Algorithm="http://www.w3.org/2001/04/xmlenc#sha256"/>
        <DigestValue>GKoUkk5+4CudM77oXYHkON2AO+Ru/JFbtdSwALS0UM8=</DigestValue>
      </Reference>
      <Reference URI="/word/settings.xml?ContentType=application/vnd.openxmlformats-officedocument.wordprocessingml.settings+xml">
        <DigestMethod Algorithm="http://www.w3.org/2001/04/xmlenc#sha256"/>
        <DigestValue>mYASgmhDlJ5y28XyHj8my9Lpra+kxyshyo+TwWa5Aek=</DigestValue>
      </Reference>
      <Reference URI="/word/styles.xml?ContentType=application/vnd.openxmlformats-officedocument.wordprocessingml.styles+xml">
        <DigestMethod Algorithm="http://www.w3.org/2001/04/xmlenc#sha256"/>
        <DigestValue>BEL2NPnjEyB4Wf6DJ+639rp84xkAqOr/OeGgGFKl9XM=</DigestValue>
      </Reference>
      <Reference URI="/word/stylesWithEffects.xml?ContentType=application/vnd.ms-word.stylesWithEffects+xml">
        <DigestMethod Algorithm="http://www.w3.org/2001/04/xmlenc#sha256"/>
        <DigestValue>H5bPW4oPAkQ4kYR9K9zghWybEaIBATBNzVTUDK0bJ94=</DigestValue>
      </Reference>
      <Reference URI="/word/theme/theme1.xml?ContentType=application/vnd.openxmlformats-officedocument.theme+xml">
        <DigestMethod Algorithm="http://www.w3.org/2001/04/xmlenc#sha256"/>
        <DigestValue>wg94nTkOshIzs6DEIUi0Ie09lHnIPhYU3QdxQYt2wMw=</DigestValue>
      </Reference>
      <Reference URI="/word/webSettings.xml?ContentType=application/vnd.openxmlformats-officedocument.wordprocessingml.webSettings+xml">
        <DigestMethod Algorithm="http://www.w3.org/2001/04/xmlenc#sha256"/>
        <DigestValue>q5DND3x+5sGC8zUfBdeRYtTzEdNoVuOwd9q1l+TK5A8=</DigestValue>
      </Reference>
    </Manifest>
    <SignatureProperties>
      <SignatureProperty Id="idSignatureTime" Target="#idPackageSignature">
        <mdssi:SignatureTime xmlns:mdssi="http://schemas.openxmlformats.org/package/2006/digital-signature">
          <mdssi:Format>YYYY-MM-DDThh:mm:ssTZD</mdssi:Format>
          <mdssi:Value>2019-12-30T18:10:34Z</mdssi:Value>
        </mdssi:SignatureTime>
      </SignatureProperty>
    </SignatureProperties>
  </Object>
  <Object Id="idOfficeObject">
    <SignatureProperties>
      <SignatureProperty Id="idOfficeV1Details" Target="#idPackageSignature">
        <SignatureInfoV1 xmlns="http://schemas.microsoft.com/office/2006/digsig">
          <SetupID>{DE9662C3-554F-499E-B4C3-DB36673840DC}</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2019-12-30T18:10:34Z</xd:SigningTime>
          <xd:SigningCertificate>
            <xd:Cert>
              <xd:CertDigest>
                <DigestMethod Algorithm="http://www.w3.org/2001/04/xmlenc#sha256"/>
                <DigestValue>0hbBrBDJyJt1J1gk+spkcQQNRtwi9twpJ2EWWw115HY=</DigestValue>
              </xd:CertDigest>
              <xd:IssuerSerial>
                <X509IssuerName>E=e-sign@esign-la.com, CN=ESign Class 3 Firma Electronica Avanzada para Estado de Chile CA, OU=Terminos de uso en www.esign-la.com/acuerdoterceros, O=E-Sign S.A., C=CL</X509IssuerName>
                <X509SerialNumber>1179094541362803746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0BAAB/AAAAAAAAAAAAAAAxJQAApBEAACBFTUYAAAEABAQBAMs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B2BaD4///yAQAAAAAAAPwbIQSA+P//CABYfvv2//8AAAAAAAAAAOAbIQSA+P////8AAAAAAAD1AAAAeE6o9sROqPZTAGUAZwBvAEjU9Q5VAEkAiA8h3yIAigHkbWwA7QAAAJhtbACkqkdtGA+nDu0AAAABAAAABk8NCLhtbABHqkdtBAAAAAIAAAAAAAAAAAAAAAAAAAAGTw0IpG9sAB93L25Y+4AOBAAAAFiOQgY8e2wAAAAvbuxtbAD3DDptIAAAAP////8AAAAAAAAAABUAAAAAAAAAcAAAAAEAAAABAAAAJAAAACQAAAAQAAAAAAAAAAAA2QdYjkIGARsBAAAAAAD6EgpIrG5sAKxubAAYR0ZtAAAAAAAAAADwPnsOAAAAAAEAAAAAAAAAbG5sAC8w93V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EAAAACgAAAFAAAAB2AAAAXAAAAAEAAACrCg1CchwNQgoAAABQAAAAFAAAAEwAAAAAAAAAAAAAAAAAAAD//////////3QAAABWAGUAcgDzAG4AaQBjAGEAIABHAG8AbgB6AOEAbABlAHoAIABEAC4ABwAAAAYAAAAEAAAABwAAAAcAAAADAAAABQAAAAYAAAADAAAACAAAAAcAAAAHAAAABQAAAAYAAAADAAAABgAAAAUAAAADAAAACAAAAAM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</Object>
  <Object Id="idInvalidSigLnImg">AQAAAGwAAAAAAAAAAAAAAA0BAAB/AAAAAAAAAAAAAAAxJQAApBEAACBFTUYAAAEAoAcBANE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sAECxcwAAAAAAQJdsAIC3cwBwsnMAsJZsAG4c5GhEtXMA9QLkaInAtPYAAAAAQJdsADyXbAAAAMoAAAAAANqY6nVNL6j2cNtzAPiWbAABAAAAkJZsAIAB+3UOXPZ14Fv2dZCWbABkAQAAjWIid41iIndob0EGAAgAAAACAAAAAAAAsJZsACJqIncAAAAAAAAAAOqXbAAJAAAA2JdsAAkAAAAAAAAAAAAAANiXbADolmwA7uohdwAAAAAAAgAAAABsAAkAAADYl2wACQAAAEwSI3cAAAAAAAAAANiXbAAJAAAAAAAAABSXbACVLiF3AAAAAAACAADYl2w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d342FQdgAAAABoW7UMkEyhAAEAAABwuWwMAAAAAHCqjQ4DAAAAkEyhAPC3jQ4AAAAAcKqNDpE2Om0DAAAAmDY6bQEAAAAwevoHyHNtbXhvNW3oQmwAgAH7dQ5c9nXgW/Z16EJsAGQBAACNYiJ3jWIid1h7VgwACAAAAAIAAAAAAAAIQ2wAImoidwAAAAAAAAAAPERsAAYAAAAwRGwABgAAAAAAAAAAAAAAMERsAEBDbADu6iF3AAAAAAACAAAAAGwABgAAADBEbAAGAAAATBIjdwAAAAAAAAAAMERsAAYAAAAAAAAAbENsAJUuIXcAAAAAAAIAADBEb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B2BaD4///yAQAAAAAAAPwbIQSA+P//CABYfvv2//8AAAAAAAAAAOAbIQSA+P////8AAAAA2QcIUoIR/p32dS+6Y277EwHVAAAAAEjU9Q5Qb2wAGBghjSIAigFZjC9uEG5sAAAAAACAHdkHUG9sACSIgBJYbmwAxX0vblMAZQBnAG8AZQAgAFUASQAAAAAAIHwvbihvbADhAAAA0G1sAKSqR20YD6cO4QAAAAEAAAAmUoIRAABsAEeqR20EAAAABQAAAAAAAAAAAAAAAAAAACZSghHcb2wAH3cvblj7gA4EAAAAgB3ZBwAAAACgey9uAAAAAAAAZQBnAG8AZQAgAFUASQAAAApWrG5sAKxubADhAAAASG5sAAAAAAAIUoIRAAAAAAEAAAAAAAAAbG5sAC8w93V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EAAAACgAAAFAAAAB2AAAAXAAAAAEAAACrCg1CchwNQgoAAABQAAAAFAAAAEwAAAAAAAAAAAAAAAAAAAD//////////3QAAABWAGUAcgDzAG4AaQBjAGEAIABHAG8AbgB6AOEAbABlAHoAIABEAC4ABwAAAAYAAAAEAAAABwAAAAcAAAADAAAABQAAAAYAAAADAAAACAAAAAcAAAAHAAAABQAAAAYAAAADAAAABgAAAAUAAAADAAAACAAAAAM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FuTgCPGDrxIZPnbRB1gaf5LaEC2vcK5vT2veZL+t+7o=</DigestValue>
    </Reference>
    <Reference Type="http://www.w3.org/2000/09/xmldsig#Object" URI="#idOfficeObject">
      <DigestMethod Algorithm="http://www.w3.org/2001/04/xmlenc#sha256"/>
      <DigestValue>S5F/y5HrPG3qce8jk6CzZ8gwnXxv+xGAZ/Ca+VHHABA=</DigestValue>
    </Reference>
    <Reference Type="http://uri.etsi.org/01903#SignedProperties" URI="#idSignedProperties">
      <Transforms>
        <Transform Algorithm="http://www.w3.org/TR/2001/REC-xml-c14n-20010315"/>
      </Transforms>
      <DigestMethod Algorithm="http://www.w3.org/2001/04/xmlenc#sha256"/>
      <DigestValue>DQx5m+nxmFOqGVYlqT0KritPhlMaAWTwy0tmmmq2m5g=</DigestValue>
    </Reference>
    <Reference Type="http://www.w3.org/2000/09/xmldsig#Object" URI="#idValidSigLnImg">
      <DigestMethod Algorithm="http://www.w3.org/2001/04/xmlenc#sha256"/>
      <DigestValue>n3czZzw+WU0XkvZQv8QJ7E0wZOJ5N3N74OTIwjzDA68=</DigestValue>
    </Reference>
    <Reference Type="http://www.w3.org/2000/09/xmldsig#Object" URI="#idInvalidSigLnImg">
      <DigestMethod Algorithm="http://www.w3.org/2001/04/xmlenc#sha256"/>
      <DigestValue>n1EZghyPrJxyX+XH+aFrjQjfLk3sEuPnVfc2wwggVOc=</DigestValue>
    </Reference>
  </SignedInfo>
  <SignatureValue>eQjVKTFu707HFZcoyGYvYmlRFX0bR75KuMchnG+ywJbqIjlMc1ZF6o6FhyVt12y33UFza2OJMtOd
J7asnv8v+Ob6NtNbL2Jiq2eX0DoFE4uVxke6GeR33IU4vmvGLCyxQ1jCTVH0cc5smdWC74d/RCBs
ewtBIwWg65whimSq29gSjM42D3BMRhc6WvaL7hrwa0kaabBFpjq0o7y14q3tOP3TKWpCp4rj2gCn
Zw8eSx1dJ0s7mQk+5SUdrll7erUcD4Q9niVs5G1JeZJWh7QMCWVjbCg8r33OdkQjO3Zb3inmpKLf
1Ht2WumGT749v/t+OllnUkpSfe7po5e3G5E3iQ==</SignatureValue>
  <KeyInfo>
    <X509Data>
      <X509Certificate>MIIIBDCCBuygAwIBAgIIRWOZYXl7Oi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TM4NTM3OC05MCMGA1UdEgQcMBqgGAYIKwYBBAHBAQKgDBYKOTk1NTE3NDAtSzANBgkqhkiG9w0BAQsFAAOCAQEAFaj+2TjVp/8ML78yxmIrlHR4KjNnigUnk1jTlNB9TDy/VsKqlCjtOoptsjOn3cEnAtadU7dQdIzM4RzAzkBK/ZShsW8r6STX3rYuU3J9RDO1/g7BRWkrNB/F7p6B5laOqzZuKJPvJG0OJv9TbTV1Q2qXqN/xxq53cYe7KOyBkit1KXg+HHfYuG4reo+SS+ntJGMwsMCDH/xYZYowx18E7ERYlRO1UgMo3c2RoyJMIC0X9fq0JBUNABPVSiBvosF0UMg3sGn321tOE4nPLxJV18+uxkVlkipYl3k+dRI9x1zUsBDNZMOPrEGeDo2nSqi4NK/zfMQTmZ7RMvMLtKgtt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qTzAR4xfnQOJSo2Qg8ImlVGBFWdmRtZ60/zSANi8FW0=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document.xml?ContentType=application/vnd.openxmlformats-officedocument.wordprocessingml.document.main+xml">
        <DigestMethod Algorithm="http://www.w3.org/2001/04/xmlenc#sha256"/>
        <DigestValue>m3+EIKm1+pZjNc+Pbne1Mvq60gvpboQPak4tVA9dmYc=</DigestValue>
      </Reference>
      <Reference URI="/word/endnotes.xml?ContentType=application/vnd.openxmlformats-officedocument.wordprocessingml.endnotes+xml">
        <DigestMethod Algorithm="http://www.w3.org/2001/04/xmlenc#sha256"/>
        <DigestValue>tPboXszmsrPCzywYaRvkUL/FXF0qlDZVtlErmgxpeVI=</DigestValue>
      </Reference>
      <Reference URI="/word/fontTable.xml?ContentType=application/vnd.openxmlformats-officedocument.wordprocessingml.fontTable+xml">
        <DigestMethod Algorithm="http://www.w3.org/2001/04/xmlenc#sha256"/>
        <DigestValue>W/lXBGLufo35fprpaHeTFJn9bzdj460pVasqHn2tLRQ=</DigestValue>
      </Reference>
      <Reference URI="/word/footer1.xml?ContentType=application/vnd.openxmlformats-officedocument.wordprocessingml.footer+xml">
        <DigestMethod Algorithm="http://www.w3.org/2001/04/xmlenc#sha256"/>
        <DigestValue>oRMDBgkmQbUnzPVYl71rr8HZNgP0ceYWamN6MgOSJ+g=</DigestValue>
      </Reference>
      <Reference URI="/word/footer2.xml?ContentType=application/vnd.openxmlformats-officedocument.wordprocessingml.footer+xml">
        <DigestMethod Algorithm="http://www.w3.org/2001/04/xmlenc#sha256"/>
        <DigestValue>Zmu91XzqwTZ4Yf27Zvx03E0fwC6kMbwAdM5gjb75wO0=</DigestValue>
      </Reference>
      <Reference URI="/word/footnotes.xml?ContentType=application/vnd.openxmlformats-officedocument.wordprocessingml.footnotes+xml">
        <DigestMethod Algorithm="http://www.w3.org/2001/04/xmlenc#sha256"/>
        <DigestValue>cl0fa8NjFBnpHxlQGewKrd2i0KTinQRa0iFWQ4UM06c=</DigestValue>
      </Reference>
      <Reference URI="/word/media/image1.png?ContentType=image/png">
        <DigestMethod Algorithm="http://www.w3.org/2001/04/xmlenc#sha256"/>
        <DigestValue>UR7lr62ir7P1MQFGu1m39gAQvuv/ajEaWHG8gom1Q+0=</DigestValue>
      </Reference>
      <Reference URI="/word/media/image2.emf?ContentType=image/x-emf">
        <DigestMethod Algorithm="http://www.w3.org/2001/04/xmlenc#sha256"/>
        <DigestValue>muSYcAxWGnb7npEz+bw3VeO/+KFSEF49Kl8dJuqKguE=</DigestValue>
      </Reference>
      <Reference URI="/word/media/image3.emf?ContentType=image/x-emf">
        <DigestMethod Algorithm="http://www.w3.org/2001/04/xmlenc#sha256"/>
        <DigestValue>6xIG1eQNZjSEk8T+KdOVlDwkrVwyD+xKE3Wvq12azzM=</DigestValue>
      </Reference>
      <Reference URI="/word/media/image4.emf?ContentType=image/x-emf">
        <DigestMethod Algorithm="http://www.w3.org/2001/04/xmlenc#sha256"/>
        <DigestValue>Ni1S6/J9OWNfUgjnnkjIuk02t9j140ZQ0VSk8iVG8DA=</DigestValue>
      </Reference>
      <Reference URI="/word/media/image5.png?ContentType=image/png">
        <DigestMethod Algorithm="http://www.w3.org/2001/04/xmlenc#sha256"/>
        <DigestValue>7mX8wxuSEsi7XDCO3qjnNYUes+m5zrcP+MlaFBZ3EUk=</DigestValue>
      </Reference>
      <Reference URI="/word/numbering.xml?ContentType=application/vnd.openxmlformats-officedocument.wordprocessingml.numbering+xml">
        <DigestMethod Algorithm="http://www.w3.org/2001/04/xmlenc#sha256"/>
        <DigestValue>GKoUkk5+4CudM77oXYHkON2AO+Ru/JFbtdSwALS0UM8=</DigestValue>
      </Reference>
      <Reference URI="/word/settings.xml?ContentType=application/vnd.openxmlformats-officedocument.wordprocessingml.settings+xml">
        <DigestMethod Algorithm="http://www.w3.org/2001/04/xmlenc#sha256"/>
        <DigestValue>mYASgmhDlJ5y28XyHj8my9Lpra+kxyshyo+TwWa5Aek=</DigestValue>
      </Reference>
      <Reference URI="/word/styles.xml?ContentType=application/vnd.openxmlformats-officedocument.wordprocessingml.styles+xml">
        <DigestMethod Algorithm="http://www.w3.org/2001/04/xmlenc#sha256"/>
        <DigestValue>BEL2NPnjEyB4Wf6DJ+639rp84xkAqOr/OeGgGFKl9XM=</DigestValue>
      </Reference>
      <Reference URI="/word/stylesWithEffects.xml?ContentType=application/vnd.ms-word.stylesWithEffects+xml">
        <DigestMethod Algorithm="http://www.w3.org/2001/04/xmlenc#sha256"/>
        <DigestValue>H5bPW4oPAkQ4kYR9K9zghWybEaIBATBNzVTUDK0bJ94=</DigestValue>
      </Reference>
      <Reference URI="/word/theme/theme1.xml?ContentType=application/vnd.openxmlformats-officedocument.theme+xml">
        <DigestMethod Algorithm="http://www.w3.org/2001/04/xmlenc#sha256"/>
        <DigestValue>wg94nTkOshIzs6DEIUi0Ie09lHnIPhYU3QdxQYt2wMw=</DigestValue>
      </Reference>
      <Reference URI="/word/webSettings.xml?ContentType=application/vnd.openxmlformats-officedocument.wordprocessingml.webSettings+xml">
        <DigestMethod Algorithm="http://www.w3.org/2001/04/xmlenc#sha256"/>
        <DigestValue>q5DND3x+5sGC8zUfBdeRYtTzEdNoVuOwd9q1l+TK5A8=</DigestValue>
      </Reference>
    </Manifest>
    <SignatureProperties>
      <SignatureProperty Id="idSignatureTime" Target="#idPackageSignature">
        <mdssi:SignatureTime xmlns:mdssi="http://schemas.openxmlformats.org/package/2006/digital-signature">
          <mdssi:Format>YYYY-MM-DDThh:mm:ssTZD</mdssi:Format>
          <mdssi:Value>2019-12-30T18:15:44Z</mdssi:Value>
        </mdssi:SignatureTime>
      </SignatureProperty>
    </SignatureProperties>
  </Object>
  <Object Id="idOfficeObject">
    <SignatureProperties>
      <SignatureProperty Id="idOfficeV1Details" Target="#idPackageSignature">
        <SignatureInfoV1 xmlns="http://schemas.microsoft.com/office/2006/digsig">
          <SetupID>{71B795E3-DF6F-4C1E-A95B-9B8EE78CCD8A}</SetupID>
          <SignatureText/>
          <SignatureImage>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FEAAAB46AAAAAAAAAAAAABuAAAAPAAAAAAAAAAAAAAAAAAAAAAAAADoAAAAgAAAAFAAAAAoAAAAeAAAAADoAAAAAAAAxgCIAG8AAAA9AAAAKAAAAOg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PZ45PSlfb/9//3//f/9//3//f/9//3//f/9//3//f/9//3//f/9//3//f/9//3//f/9//3//f/9//3//f/9//3//f/9//3//f/9//3//f/9//3//f/9//3//f/9//3//f/9//3//f/9//3//f/9//3//f/9//3//f/9//3//f/9//3//f/9//3//f/9//3//f/9//3//f/9//3//f/9//3//f/9//3//f/9//3//f/9//3//f/9//3//f/9//3//f/9//3//f/9//3//f/9//3//f/9//3//f/9//3//f/9//3//f/9//3//f/9//3//f/9//3//f/9//3//f/9//3//f/9//3//f/9//3//f/9//3//f/9//3//f/9//3//f/9//3//f/9//3//f/9//3//f/9//3//f/9//3//f/9//3//f/9//3//f/9//3//f/9//3//f/9//3//f/9//3//f/9//3//f/9//3//f/9//3//f/9//3//f/9//3//f/9//3//f/9//3//f/9//3//f/9//3//f/9//3//f/9//3//f/9//3//f/9//3//f/9//3//f/9//3//f/9//3//f/9//3//f/9//3/dIP9//3//f341vjn/f/9//3//f/9//3//f/9//3//f/9//3//f/9//3//f/9//3//f/9//3//f/9//3//f/9//3//f/9//3//f/9//3//f/9//3//f/9//3//f/9//3//f/9//3//f/9//3//f/9//3//f/9//3//f/9//3//f/9//3//f/9//3//f/9//3//f/9//3//f/9//3//f/9//3//f/9//3//f/9//3//f/9//3//f/9//3//f/9//3//f/9//3//f/9//3//f/9//3//f/9//3//f/9//3//f/9//3//f/9//3//f/9//3//f/9//3//f/9//3//f/9//3//f/9//3//f/9//3//f/9//3//f/9//3//f/9//3//f/9//3//f/9//3//f/9//3//f/9//3//f/9//3//f/9//3//f/9//3//f/9//3//f/9//3//f/9//3//f/9//3//f/9//3//f/9//3//f/9//3//f/9//3//f/9//3//f/9//3//f/9//3//f/9//3//f/9//3//f/9//3//f/9//3//f/9//3//f/9//3//f39v/3//f/9//3//f/9//3//f/9//3//f/9//3//f74g/3//f/9//3+eVh8p/3//f/9//3//f/9//3//f/9//3//f/9//3//f/9//3//f/9//3//f/9//3//f/9//3//f/9//3//f/9//3//f/9//3//f/9//3//f/9//3//f/9//3//f/9//3//f/9//3//f/9//3//f/9//3//f/9//3//f/9//3//f/9//3//f/9//3//f/9//3//f/9//3//f/9//3//f/9//3//f/9//3//f/9//3//f/9//3//f/9//3//f/9//3//f/9//3//f/9//3//f/9//3//f/9//3//f/9//3//f/9//3//f/9//3//f/9//3//f/9//3//f/9//3//f/9//3//f/9//3//f/9//3//f/9//3//f/9//3//f/9//3//f/9//3//f/9//3//f/9//3//f/9//3//f/9//3//f/9//3//f/9//3//f/9//3//f/9//3//f/9//3//f/9//3//f/9//3//f/9//3//f/9//3//f/9//3//f/9//3//f/9//3//f/9//3//f/9//3//f/9//3//f/9//3//f/9//3//f/9/f07fe/9//3//f/9//3//f/9//3//f/9//3//f/9/nRj/f/9//3//f/9/H2f+JN97/3//f/9//3//f/9//3//f/9//3//f/9//3//f/9//3//f/9//3//f/9//3//f/9//3//f/9//3//f/9//3//f/9//3//f/9//3//f/9//3//f/9//3//f/9//3//f/9//3//f/9//3//f/9//3//f/9//3//f/9//3//f/9//3//f/9//3//f/9//3//f/9//3//f/9//3//f/9//3//f/9//3//f/9//3//f/9//3//f/9//3//f/9//3//f/9//3//f/9//3//f/9//3//f/9//3//f/9//3//f/9//3//f/9//3//f/9//3//f/9//3//f/9//3//f/9//3//f/9//3//f/9//3//f/9//3//f/9//3//f/9//3//f/9//3//f/9//3//f/9//3//f/9//3//f/9//3//f/9//3//f/9//3//f/9//3//f/9//3//f/9//3//f/9//3//f/9//3//f/9//3//f/9//3//f/9//3//f/9//3//f/9//3//f/9//3//f/9//3//f/9//3//f/9//3//f/9//39/b19S/3//f/9//3//f/9//3//f/9//3//f/9//38+Kd97/3//f/9//3//f19r/iDff/9//3//f/9//3//f/9//3//f/9//3//f/9//3//f/9//3//f/9//3//f/9//3//f/9//3//f/9//3//f/9//3//f/9//3//f/9//3//f/9//3//f/9//3//f/9//3//f/9//3//f/9//3//f/9//3//f/9//3//f/9//3//f/9//3//f/9//3//f/9//3//f/9//3//f/9//3//f/9//3//f/9//3//f/9//3//f/9//3//f/9//3//f/9//3//f/9//3//f/9//3//f/9//3//f/9//3//f/9//3//f/9//3//f/9//3//f/9//3//f/9//3//f/9//3//f/9//3//f/9//3//f/9//3//f/9//3//f/9//3//f/9//3//f/9//3//f/9//3//f/9//3//f/9//3//f/9//3//f/9//3//f/9//3//f/9//3//f/9//3//f/9//3//f/9//3//f/9//3//f/9//3//f/9//3//f/9//3//f/9//3//f/9//3//f/9//3//f/9//3//f/9//3//f/9//3//f/9/Xi3/f/9//3//f/9//3//f/9//3//f/9//3//fx5Gn1r/f/9//3//f/9//38/Z94g/3//f/9//3//f/9//3//f/9//3//f/9//3//f/9//3//f/9//3//f/9//3//f/9//3//f/9//3//f/9//3//f/9//3//f/9//3//f/9//3//f/9//3//f/9//3//f/9//3//f/9//3//f/9//3//f/9//3//f/9//3//f/9//3//f/9//3//f/9//3//f/9//3//f/9//3//f/9//3//f/9//3//f/9//3//f/9//3//f/9//3//f/9//3//f/9//3//f/9//3//f/9//3//f/9//3//f/9//3//f/9//3//f/9//3//f/9//3//f/9//3//f/9//3//f/9//3//f/9//3//f/9//3//f/9//3//f/9//3//f/9//3//f/9//3//f/9//3//f/9//3//f/9//3//f/9//3//f/9//3//f/9//3//f/9//3//f/9//3//f/9//3//f/9//3//f/9//3//f/9//3//f/9//3//f/9//3//f/9//3//f/9//3//f/9//3//f/9//3//f/9//3//f/9//3//f/9//38/Sl9r/3//f/9//3//f/9//3//f/9//3//f/9/f29+Mf9//3//f/9//3//f/9//mI/Lf9//3//f/9//3//f/9//3//f/9//3//f/9//3/fXv9//3//f/9//3//f/9//3//f/9//3//f/9//3//f/9//3//f/9//3//f/9//3//f/9//3//f/9//3//f/9//3//f/9//3//f/9//3//f/9//3//f/9//3//f/9//3//f/9//3//f/9//3//f/9//3//f/9//3//f/9//3//f/9//3//f/9//3//f/9//3//f/9//3//f/9//3//f/9//3//f/9//3//f/9//3//f/9//3//f/9//3//f/9//3//f/9//3//f/9//3//f/9//3//f/9//3//f/9//3//f/9//3//f/9//3//f/9//3//f/9//3//f/9//3//f/9//3//f/9//3//f/9//3//f/9//3//f/9//3//f/9//3//f/9//3//f/9//3//f/9//3//f/9//3//f/9//3//f/9//3//f/9//3//f/9//3//f/9//3//f/9//3//f/9//3//f/9//3//f/9//3//f/9//3//f/9//3//f/9//3//f39vH0b/f/9//3//f/9//3//f/9//3//f/9//3//f94g/3//f/9//3//f/9//3//f75WXjH/f/9//3//f/9//3//f/9//3//f/9//3/fe39W/3//f/9//3//f/9//3//f/9//3//f/9//3//f/9//3//f/9//3//f/9//3//f/9//3//f/9//3//f/9//3//f/9//3//f/9//3//f/9//3//f/9//3//f/9//3//f/9//3//f/9//3//f/9//3//f/9//3//f/9//3//f/9//3//f/9//3//f/9//3//f/9//3//f/9//3//f/9//3//f/9//3//f/9//3//f/9//3//f/9//3//f/9//3//f/9//3//f/9//3//f/9//3//f/9//3//f/9//3//f/9//3//f/9//3//f/9//3//f/9//3//f/9//3//f/9//3//f/9//3//f/9//3//f/9//3//f/9//3//f/9//3//f/9//3//f/9//3//f/9//3//f/9//3//f/9//3//f/9//3//f/9//3//f/9//3//f/9//3//f/9//3//f/9//3//f/9//3//f/9//3//f/9//3//f/9//3//f/9//3//f/9//38eJf9//3//f/9//3//f/9//3//f/9//3//f/9/PkrfXv9//3//f/9//3//f/9//38/Sr89/3//f/9//3//f/9//3//f/9//3//f593n1r/f/9//3//f/9//3//f/9//3//f/9//3//f/9//3//f/9//3//f/9//3//f/9//3//f/9//3//f/9//3//f/9//3//f/9//3//f/9//3//f/9//3//f/9//3//f/9//3//f/9//3//f/9//3//f/9//3//f/9//3//f/9//3//f/9//3//f/9//3//f/9//3//f/9//3//f/9//3//f/9//3//f/9//3//f/9//3//f/9//3//f/9//3//f/9//3//f/9//3//f/9//3//f/9//3//f/9//3//f/9//3//f/9//3//f/9//3//f/9//3//f/9//3//f/9//3//f/9//3//f/9//3//f/9//3//f/9//3//f/9//3//f/9//3//f/9//3//f/9//3//f/9//3//f/9//3//f/9//3//f/9//3//f/9//3//f/9//3//f/9//3//f/9//3//f/9//3//f/9//3//f/9//3//f/9//3//f/9//3//f/9//3//fx9GP2v/f/9//3//f/9//3//f/9//3//f/9//3/fex4p/3//f/9//3//f/9//3//f/9/3j0/Sv9//3//f/9//3//f/9//3//f/9/n3OfWv9//3//f/9//3//f/9//3//f/9//3//f/9//3//f5w13D2fc59vf28fYz9nv1q/Wp9Wf1JfTh9KH0r/Qd9Bvz2/Ob89nzm/PZ85vz1/OZ8930HfQf9FH0o/Tl9Sn1bfXr9a/2Y/a59zn3P/f/9//3//f/9//3//f/9//3//f/9//3//f/9//3//f/9//3//f/9//3//f/9//3//f/9//3//f/9//3//f/9//3//f/9//3//f/9//3//f/9//3//f/9//3//f/9//3//f/9//3//f/9//3//f/9//3//f/9//3//f/9//3//f/9//3//f/9//3//f/9//3//f/9//3//f/9//3//f/9//3//f/9//3//f/9//3//f/9//3//f/9//3//f/9//3//f/9//3//f/9//3//f/9//3//f/9//3//f/9//3//f/9//3//f/9//3//f/9//3//f/9//3//f/9//3//f/9//3//f/9//3//f/9/n3N/c/9i316fVn9SnjU7Ld9B/0X/Rb89/0HfPd9B3z2/Pb89vz3fQb89mhh+Nd9Fv0H/Rf9F/0XfQf9J/0kfSloQ/kV/Un9Sf1qfWj9Sn1qfWn9Wn1YfSn01n1ZfUl9SH07/Sd9Bv0GfPZ89Hy3/KJ8g3yT/KNwg2yBcLZoY30EfRl9SX06fVv9i/2IfZ19rf29/b39vn3efc79733u/e797v3u/e997v3vfe59zn3Ofc39vP2tfbx9n/2KfWn9WX07/Rd89fzWfOZ85nz0/Tl9S32Ifa39z/3//f/9//3//f/9//3//f/9//3//f/9//3//f/9//3//f/9//3//f/9//3//f/9//3//f/9//3//f/9//3//f/9//3//f/9//3//f/9//3//f/9//3//f/9//3//f/9//3//f/9//3//f/9//3//f/9//3//f/9//3//f/9//3//f/9//3//f/9//3//f/9//3//f/9//3//f/9//3//f/9//3//f/9//3//f/9//3//f/9//3//f/9//3//f/9//3//f/9//3//f/9//3//f/9//3//f/9//3//f/9//3//f/9//3//f/9//16/Vv9Bvz2fOV81nzk/Tl9S314fZ39zn3P/f90g/3//f/9//3//f/9//3//f/9//3//f/9//39/bz4t/3//f/9//3/ff/9/v3ffe59zn3PbIH9WX29fb19rX28/a19rP2sfZx9nfjVfbz9rP2c/az9rX2+fc593n3Pfe/9//3//f/9/HUYfZ/9/vj1fa/9//3//f/9//3//f/9//3//f/9//3//f/9/HkKeOT5K/3//f/9//3//f/9//3//f/9//3//f/9//3//f/9//3//f/9//3//f/9//3//f39zX2/fYn9WH06fQV85fz0fTp9W/2Kfc/9//3//f/9//3//f/9//3//f/9//3//f/9//3//f/9//3//f/9//3//f/9//3//f/9//3//f/9//3//f/9//3//f/9//3//f/9//3//f/9//3//f/9//3//f/9//3//f/9//3//f/9//3//f/9//3//f/9//3//f/9//3//f/9//3//f/9//3//f/9//3//f/9//3//f/9//3//f/9//3//f/9//3//f/9//3//f/9//3//f/9//3//f/9//3//f/9//3//f/9//3//f/9//3/fez9nH0I/KT8x30GfVv9mv3f/f/9//3//f/9//3//f/9//3//f/9//0Ffb/9//3//f/9//3//f/9//3//f/9//3//f/9/fTFfb/9//3//f/9//3//f/9//3//f997vhy/d/9//3//f/9//3//f/9//3/fQf9//3//f/9//3//f/9//3//f/9//3//f/9//38fRl9v/3//fx4p/3//f/9//3//f/9//3//f/9//3//f/9/flKfWv9/H2fdIL93/3//f/9//3//f/9//3//f/9//3//f/9//3//f/9//3//f/9//3//f/9//3//f/9//3//f/9//3//f/9/f3P/Zl9S/0mfOb89P06/Wj9r/3//f/9//3//f/9//3//f/9//3//f/9//3//f/9//3//f/9//3//f/9//3//f/9//3//f/9//3//f/9//3//f/9//3//f/9//3//f/9//3//f/9//3//f/9//3//f/9//3//f/9//3//f/9//3//f/9//3//f/9//3//f/9//3//f/9//3//f/9//3//f/9//3//f/9//3//f/9//3//f/9//3//f/9//3//f/9//3//f/9//3//f/9//3//f99/f1JfMX41v1p/c/9//3//f/9//3//f/9//3//f/9//3//f/9//3//f/9//38/a/9F/3//f/9//3//f/9//3//f/9//3//f/9//3+/dx0p/3//f/9//3//f/9//3//f/9//39/c/4k/3//f/9//3//f/9//3//f789/3//f/9//3//f/9//3//f/9//3//f/9//3//fz9KH2f/f/9//UG/Xv9//3//f/9//3//f/9//3//f/9//3+eOV9v/3//f793vRy/d/9//3//f/9//3//f/9//3//f/9//3//f/9//3//f/9//3//f/9//3//f/9//3//f/9//3//f/9//3//f/9//3//f/9//3+/ez9rn1r/Rb9BH0pfUr9af2//f/9//3//f/9//3//f/9//3//f/9//3//f/9//3//f/9//3//f/9//3//f/9//3//f/9//3//f/9//3//f/9//3//f/9//3//f/9//3//f/9//3//f/9//3//f/9//3//f/9//3//f/9//3//f/9//3//f/9//3//f/9//3//f/9//3//f/9//3//f/9//3//f/9//3//f/9//3//f/9//3//f/9//3//f/9//3//fx9Gfzkfa/9//3//f/9//3//f/9//3//f/9//3//f/9//3//f/9//3//f/9//3//f/9/Hin/f/9//3//f/9//3//f/9//3//f/9//3//f/9/3kH/Yv9//3//f/9//3//f/9//3//f/9//2JeNf9//3//f/9//3//f/9/H0b/f/9//3//f/9//3//f/9//3//f/9//3//f/9/n1a/Wv9//3//f5wY/3//f/9//3//f/9//3//f/9//3//f789f3P/f/9//3+/e74cv3f/f/9//3//f/9//3//f/9//3//f/9//3//f/9//3//f/9//3//f/9//3//f/9//3//f/9//3//f/9//3//f/9//3//f/9//3//f/9//3//f39zH2dfTp89nzkfSr9an3P/f/9//3//f/9//3//f/9//3//f/9//3//f/9//3//f/9//3//f/9//3//f/9//3//f/9//3//f/9//3//f/9//3//f/9//3//f/9//3//f/9//3//f/9//3//f/9//3//f/9//3//f/9//3//f/9//3//f/9//3//f/9//3//f/9//3//f/9//3//f/9//3//f/9//3//f/9//3//f/9//3+fc14xn3P/f/9//3//f/9//3//f/9//3//f/9//3//f/9//3//f/9//3//f/9//3//f/9//38fRl9v/3//f/9//3//f/9//3//f/9//3//f/9//3//f/4k/3//f/9//3//f/9//3//f/9//3//f19OH0b/f/9//3//f/9//3+/Wl9v/3//f/9//3//f/9//3//f/9//3//f/9//38fZ19O/3//f/9/HUa/Wv9//3//f/9//3//f/9//3//f/9//kUfY/9//3//f/9/n3O9HN9//3//f/9//3//f/9//3//f/9//3//f/9//3//f/9//3//f/9//3//f/9//3//f/9//3//f/9//3//f/9//3//f/9//3//f/9//3//f/9//3//f/9//3//f793P2t/Ut9BfzX/Rb9af3P/f/9//3//f/9//3//f/9//3//f/9//3//f/9//3//f/9//3//f/9//3//f/9//3//f/9//3//f/9//3//f/9//3//f/9//3//f/9//3//f/9//3//f/9//3//f/9//3//f/9//3//f/9//3//f/9//3//f/9//3//f/9//3//f/9//3//f/9//3//f/9//3//f/9//3//f545/3//f/9//3//f/9//3//f/9//3//f/9//3//f/9//3//f/9//3//f/9//3//f/9//3//f39vH0b/f/9//3//f/9//3//f/9//3//f/9//3//f/9/n1J/Vv9//3//f/9//3//f/9//3//f/9//39/Nf9i/3//f/9//3//f59zn1r/f/9//3//f/9//3//f/9//3//f/9//3//f997nzn/f/9//3/fe70c/3//f/9//3//f/9//3//f/9//3+/Vp9W/3//f/9//3//f19r/ST/f/9//3//f/9//3//f/9//3//f/9//3//f/9//3//f/9//3//f/9//3//f/9//3//f99//3//f/9//3//f/9//3//f/9//3//f/9//3//f/9//3//f/9//3//f/9//3//f997P2dfTp89fzk/Tt9iv3v/f/9//3//f/9//3//f/9//3//f/9//3//f/9//3//f/9//3//f/9//3//f/9//3//f/9//3//f/9//3//f/9//3//f/9//3//f/9//3//f/9//3//f/9//3//f/9//3//f/9//3//f/9//3//f/9//3//f/9//3//f/9//3//f/9//3//f/9//3//f19rflL/f/9//3//f/9//3//f/9//3//f/9//3//f/9//3//f/9//3//f/9//3//f/9//3//f/9//3/+JP9//3//f/9//3//f/9//3//f/9//3//f/9//3//f/0k33//f/9//3//f/9//3//f/9//3//f/9/3iCfd/9//3//f/9//3+/Qf9//3//f/9//3//f/9//3//f/9//3//f/9//38fKf9//3//f/9/3j3/Yv9//3//f/9//3//f/9//3//f39vnjn/f/9//3//f/9//3+/Wl0x/3//f/9//3//f/9//3//f/9//3//f/9//3//f/9//3//f/9//3//f/9//3//fx5K3kH8JN9e/3//f/9//3//f/9//3//f/9//3//f/9//3//f/9//3//f/9//3//f/9//3//f/9//3//f39z314fSn81vz2/Wl9v/3//f/9//3//f/9//3//f/9//3//f/9//3//f/9//3//f/9//3//f/9//3//f/9//3//f/9//3//f/9//3//f/9//3//f/9//3//f/9//3//f/9//3//f/9//3//f/9//3//f/9//3//f/9//3//f/9//3//f/9//3//f/9//3//f/9/P2v+JP9//3//f/9//3//f/9//3//f/9//3//f/9//3//f/9//3//f/9//3//f/9//3//f/9//3//f99Bf2//f/9//3//f/9//3//f/9//3//f/9//3//f/9/n3d+Nf9//3//f/9//3//f/9//3//f/9//3+fc98k/3//f/9//3//f79B/3//f/9//3//f/9//3//f/9//3//f/9//3//fx4p/3//f/9//3/fe70c/3//f/9//3//f/9//3//f/9//3/+JP9//3//f/9//3//f/9/H0r+Rf9//3//f/9//3//f/9//3//f/9/f2+eNT4tP2v/f/9//3//f/9//3//f797XjH/f/9/nTX/Rf9//3//f/9//3//f/9//3//f/9//3//f/9//3//f/9//3//f/9//3//f/9//3//f/9//3//f/9//3//fz9rf1bfQd9BX1Jfa/9//3//f/9//3//f/9//3//f/9//3//f/9//3//f/9//3//f/9//3//f/9//3//f/9//3//f/9//3//f/9//3//f/9//3//f/9//3//f/9//3//f/9//3//f/9//3//f/9//3//f/9//3//f/9//3//f/9//3//f/9//3//f301Pi3/f/9//3//f/9//3//f/9//3//f/9//3//f/9//3//f/9//3//f/9//3//f/9//3//f/9/H2dfUv9//3//f/9//3//f/9//3//f/9//3//f/9//3//fx9G/2L/f/9//3//f/9//3//f/9//3//f/9/v1a/Pf9//3//f/9/f1K/d/9//3//f/9//3//f/9//3//f/9//3//f/9//0Gfc/9//3//f/9//j2/Wv9//3//f/9//3//f/9//3//f/4k/3//f/9//3//f/9//3//f18x3l7/f/9//3//f/9//3//f/9//3/dJP9/33sdJd9e/3//f/9//3//f/9/314/Tv9//3//f745H0b/f/9//3//f/9//3//f793316/d/9//3//f/9//3//f/9//3//f/9//3//f/9//3//f/9//3//f/9//3//f/9//39/b39WnzmfOT9OP2v/f/9//3//f/9//3//f/9//3//f/9//3//f/9//3//f/9//3//f/9//3//f/9//3//f/9//3//f/9//3//f/9//3//f/9//3//f/9//3//f/9//3//f/9//3//f/9//3//f/9//3//f/9//3//f/9//3//f/9//3+eOf4kf3P/f/9//3//f/9//3//f/9//3//f/9//3//f/9//3//f/9//3//f/9//3//f/9//3//fx8t/3//f/9//3//f/9//3//f/9//3//f/9//3//f/9//38eJf9//3//f/9//3//f/9//3//f/9//3//f789v1r/f/9//39/b39W/3//f/9//3//f/9//3//f/9//3//f/9//3+fVv9i/3//f/9//3+/d/4k/3//f/9//3//f/9//3//f/9/P0r/Yv9//3//f/9//3//f/9//3/+JH9v/3//f/9//3//f/9//3//f/4k/3//f/9/HikfZ/9//3//f/9//39+Up9W/3//f/9//39dLb9a/3//f/9//3//f59zXTGfVtwc3z3/f/9//3//f/9//3//f/9//3//f/9//3//f/9//3//f/9//3//f/9//3//f/9//3//f/9/f3OfWp89nz1/Up9z/3//f/9//3//f/9//3//f/9//3//f/9//3//f/9//3//f/9//3//f/9//3//f/9//3//f/9//3//f/9//3//f/9//3//f/9//3//f/9//3//f/9//3//f/9//3//f/9//3//f/9//3//f/9//3//f/9/v1qeHP9Bv3f/f/9//3//f/9//3//f/9//3//f/9//3//f/9//3//f/9//3//f/9//3//f/9/vz1/c/9//3//f/9//3//f/9//3//f/9//3//f/9//3//f39vXi3/f/9//3//f/9//3//f/9//3//f/9//3/eIH9z/3//f/9//0H/f/9//3//f/9//3//f/9//3//f/9//3//f59z/0H/f/9//3//f/9/3T2/Wv9//3//f/9//3//f/9//38/Z99B/3//f/9//3//f/9//3//f793vSD/f/9//3//f/9//3//f793HSn/f/9//3//f90cf2//f/9//3//f15Of1L/f/9//3//f/9/3SB/c/9//3//f/9/Hkb/Yv9//39+Up0YP2f/f/9//3//f/9//3//f/9//3//f/9//3//f/9//3//f/9//3//f/9//3//f/9//3//f/9//3//f19vP05fNb89317/f/9//3//f/9//3//f/9//3//f/9//3//f/9//3//f/9//3//f/9//3//f/9//3//f/9//3//f/9//3//f/9//3//f/9//3//f/9//3//f/9//3//f/9//3//f/9//3//f/9//3//f/9//3//f/9/X07fIL89f3P/f/9//3//f/9//3//f/9//3//f/9//3//f/9//3//f/9//3//f/9//38/Zz9O/3//f/9//3//f/9//3//f/9//3//f/9//3//f/9//39+Tn9W/3//f/9//3//f/9//3//f/9//3//f793viD/f/9//3/fQf9//3//f/9//3//f/9//3//f/9//3//f/9//38+Lf9//3//f/9//3/fe50c/3//f/9//3//f/9//3//f/9/viD/f/9//3//f/9//3//f/9//38/az8t/3//f/9//3//f/9//3/+JP9//3//f/9/n3P+JP9//3//f/9/vlo/Tv9//3//f/9//3/fe50Y33v/f/9//38/Sr9a/3//f/9/f3O9HJ9a/3//f/9//3//f/9//3//f/9//3//f/9//3//f/9//3//f/9//3//f/9//3//f/9//3//f/9//3//f/9//38fY/9FnzV/Vr93/3//f/9//3//f/9//3//f/9//3//f/9//3//f/9//3//f/9//3//f/9//3//f/9//3//f/9//3//f/9//3//f/9//3//f/9//3//f/9//3//f/9//3//f/9//3//f/9//3//f/9//3//f/9/P06/HL4cP0q/d/9//3//f/9//3//f/9//3//f/9//3//f/9//3//f/9//3//f/9//iT/f/9//3//f/9//3//f/9//3//f/9//3//f/9//3//f/9/HSWfd/9//3//f/9//3//f/9//3//f/9//39/Vv9F/3//f/9iP2v/f/9//3//f/9//3//f/9//3//f/9//3//fz4x/3//f/9//3//f/9/3j2fWv9//3//f/9//3//f/9//39/Mb93/3//f/9//3//f/9//3//f/9/H0o/Sv9//3//f/9//3//f50Y/3//f/9//3//f35S3z3/f/9//38/Z501/3//f/9//3//f/9//2IdKf9//3//f55WHkr/f/9//3//f5933iBfTv9//3//f/9//3//f/9//3//f/9//3//f/9//3//f/9//3//f/9//3//f/9//3//f/9//3//f/9//3//f/9//3//f/9m/0V/OT9Kv3f/f/9//3//f/9//3//f/9//3//f/9//3//f/9//3//f/9//3//f/9//3//f/9//3//f/9//3//f/9//3//f/9//3//f/9//3//f/9//3//f/9//3//f/9//3//f/9//3//f/9//3//f/9/f28fSh8p/yQ/Rt9e33//f/9//3//f/9//3//f/9//3//f/9//3//f/9//3+fOZ93/3//f/9//3//f/9//3//f/9//3//f/9//3//f/9//3/ff/4k/3//f/9//3//f/9//3//f/9//3//f/9/fzX/Yv9//38fRv9//3//f/9//3//f/9//3//f/9//3//f/9/X05fa/9//3//f/9//3/fe74c/3//f/9//3//f/9//3//f59Wf1L/f/9//3//f/9//3//f/9//3//f14xX2//f/9//3//f/9/3iD/f/9//3//f/9//39+Nd9e/3//f7973SD/f/9//3//f/9//3//fx9GPkr/f/9/n3P9JP9//3//f/9//3//fz0t3z3/f/9//39/c19O317/f/9//3//f/9//3//f/9//3//f/9//3//f/9//3//f/9//3//f/9//3//f/9//3//f/9//3//f/9/f3efWv89n1a/e/9//3//f/9//3//f/9//3//f/9//3//f/9//3//f/9//3//f/9//3//f/9//3//f/9//3//f/9//3//f/9//3//f/9//3//f/9//3//f/9//3//f/9//3//f/9//3//f/9//3//f/9//3/fe79avz2/IB8tH0o/a997/3//f/9//3//f/9//3//f/9//3//fx9jP07/f/9//3//f/9//3//f/9//3//f/9//3//f/9//3//f/9/X2s9Mf9//3//f/9//3//f/9//3//f/9//3//f74gv3v/f19O/3//f/9//3//f/9//3//f/9//3//f/9//3//Xn9W/3//f/9//3//f/9//kGfVv9//3//f/9//3//f/9/33seKf9//3//f/9//3//f/9//3//f/9//3/+KN97/3//f/9//3+eNV9r/3//f/9//3//f/9/viC/d/9//398FP9//3//f/9//3//f/9//3/+JB9n/3//f70cv3v/f/9//3//f/9//39+MX41/3//f3oU/mJ9NbwcH2f/f/9//3//f/9//3//f/9//3//f/9//3//f/9//3//f/9//3//f/9//3//f/9//3//f/9//3//f/9//3+fc39Snz2fVv9//3//f/9//3//f/9//3//f/9//3//f/9//3//f/9//3//f/9//3//f/9//3//f/9//3//f/9//3//f/9//3//f/9//3//f/9//3//f/9//3//f/9//3//f/9//3//f/9//3//f/9//3//f/9/n3O/Wp853yQ/LR9GH2P/f/9//3//f/9//3//f/9//38eKf9//3//f/9//3//f/9//3//f/9//3//f/9//3//f/9//3//f79avj3/f/9//3//f/9//3//f/9//3//f/9/P2s/Mf9/v1pfb/9//3//f/9//3//f/9//3//f/9//3//f/9/fzX/f/9//3//f/9//3//f70c/3//f/9//3//f/9//3//fz8t33v/f/9//3//f/9//3//f/9//3//f39zPi3/f/9//3//f39Snlb/f/9//3//f/9//39/cz4t/3//f10xX2//f/9//3//f/9//3//f793vhz/f/9/HkafVv9//3//f/9//3//f/9/vj1eLf9/WxDfe/9/X2/dIL49/3//f/9//3//f/9//3//f/9//3//f/9//3//f/9//3//f/9//3//f/9//3//f/9//3//f/9//3//f/9//3//f39vP07/RV9v/3//f/9//3//f/9//3//f/9//3//f/9//3//f/9//3//f/9//3//f/9//3//f/9//3//f/9//3//f/9//3//f/9//3//f/9//3//f/9//3//f/9//3//f/9//3//f/9//3//f/9//3//f/9//3//f997/2L/RV8xnzXfPZ9Sf2/fe/9//3//f785n3P/f/9//3//f/9//3//f/9//3//f/9//3//f/9//3//f/9//38+Sj5K/3//f/9//3//f/9//3//f/9//3//fz5KX07/f/9F/3//f/9//3//f/9//3//f/9//3//f/9//39fMf9//3//f/9//3//f/9/n1a+Of9//3//f/9//3//f/9/v1ZfTv9//3//f/9//3//f/9//3//f/9//3/fXt5B/3//f/9/H2eeNf9//3//f/9//3//f/9/f1a/Wv9/Xk4+Tv9//3//f/9//3//f/9//3/+Xn8x/3+/d90g/3//f/9//3//f/9//3//fx5K/iTdPb05/3//f/9//UHfIJ9z/3//f/9//3//f/9//3//f/9//3//f/9//3//f/9//3//f/9//3//f/9//3//f/9//3//f/9//3//f/9//3//f/9/32KfOX9S33v/f/9//3//f/9//3//f/9//3//f/9//3//f/9//3//f/9//3//f/9//3//f/9//3//f/9//3//f/9//3//f/9//3//f/9//3//f/9//3//f/9//3//f/9//3//f/9//3//f/9//3//f/9//3//f/9//3//f59zv1ofSl81XzW/PX9SX04eRv9//3//f/9//3//f/9//3//f/9//3//f/9//3//f/9//3//f/9//kGeVv9//3//f/9//3//f/9//3//f/9//3/+JJ9zvz3/f/9//3//f/9//3//f/9//3//f/9//3//f99Bn3f/f/9//3//f/9//3//f94gX2//f/9//3//f/9//3//f/4k/3//f/9//3//f/9//3//f/9//3//f/9/vz3/Zv9//3//f54c/3//f/9//3//f/9//3//f585f3Nfaxwl/3//f/9//3//f/9//3//f/9/njmfVv9/PSlfa/9//3//f/9//3//f/9//39/UnwUeRQ/a/9//3//f/9ifRj/Yv9//3//f/9/H2P/f/9//3//f/9//3//f/9//3//f/9//3//f/9//3//f/9//3//f/9//3//f/9//3//f/9//3//f/9/v3e/Pd9F33v/f/9//3//f/9//3//f/9//3//f/9//3//f/9//3//f/9//3//f/9//3//f/9//3//f/9//3//f/9//3//f/9//3//f/9//3//f/9//3//f/9//3//f/9//3//f/9//3//f/9//3//f/9//3//f/9//3//f/9//3//f593314fSpkUPy2fOV9Sv1p/c997/3//f/9//3//f/9//3//f/9//3//f/9//3//f545nlb/f/9//3//f/9//3//f/9//3//f793vhy/Wh9n/3//f/9//3//f/9//3//f/9//3//f/9/H2tfUv9//3//f/9//3//f/9/X2seKf9//3//f/9//3//f/9/fjVfb/9//3//f/9//3//f/9//3//f/9//3//fx8t33//f/9/Hil/c/9//3//f/9//3//f/9//38eKf9/fBTff/9//3//f/9//3//f/9//3//f70cn3f/Yn41/3//f/9//3//f/9//39eTv5BnjmYFNsg/3//f/9//3+fc70gflL/f/9/n3NZEF5K/3//f/9//3//f/9//3//f/9//3//f/9//3//f/9//3//f/9//3//f/9//3//f/9//3//f/9//3//f/9/n3e/Pf9B33//f/9//3//f/9//3//f/9//3//f/9//3//f/9//3//f/9//3//f/9//3//f/9//3//f/9//3//f/9//3//f/9//3//f/9//3//f/9//3//f/9//3//f/9//3//f/9//3//f/9//3//f/9//3//f/9//3//f/9//3//f/9/3z2fc/9/f3P/Yj9O30F/OZ89P0qfWv9if2+/d/9//3//f/9//3//f/9//3/eQX5S/3//f/9//3//f/9//3//f/9//3/fXr4930H/f/9//3//f/9//3//f/9//3//f/9//3//f585/3//f/9//3//f/9//3//f745f1L/f/9//3//f/9//3//Yt9B/3//f/9//3//f/9//3//f/9//3//f/9/f3efOf9//39eTl9S/3//f/9//3//f/9//3//f19v30G9Od9a/3//f/9//3//f/9//3//f/9/n3PeJP9/vRyfd/9//3//f/9//3+/d9wgf3PdQZoUkxScNf9//3//f/9/338/Ld89/3//f75aWRC+Of9//3//f/9//3//f/9//3//f/9//3//f/9//3//f/9//3//f/9//3//f/9//3//f/9//3//f/9//3//f/9/f3NfMZ9W/3//f/9//3//f/9//3//f/9//3//f/9//3//f/9//3//f/9//3//f/9//3//f/9//3//f/9//3//f/9//3//f/9//3//f/9//3//f/9//3//f/9//3//f/9//3//f/9//3//f/9//3//f/9//3//f/9//3//f/9//38/Zx9K/3//f/9//3//f/9//3+/d19r/2JfVv9Jnz2/Pb8930FfUt9e/2Jfa59zvj0dRv9//3//f/9//3//f/9//3//f/9/fzV8FN97/3//f/9//3//f/9//3//f/9//3//f/9//iT/f/9//3//f/9//3//f/9//3+dGL97/3//f/9//3//f/9/vRz/f/9//3//f/9//3//f/9//3//f/9//3//f59Sn1b/f593/ST/f/9//3//f/9//3//f/9//39eUv9BXDH/f/9//3//f/9//3//f/9//3//f15Ovz3fWp45/3//f/9//3//f/9/XjH/Yv9/33sdRlIQPEr/f/9//3//f/9/njleMf9//39fTnkQnTX/f/9//3//f/9//3//f/9//3//f/9//3//f/9//3//f/9//3//f/9//3//f/9//3//f/9//3//f/9//3//f/9/X1I/Md97/3//f/9//3//f/9//3//f/9//3//f/9//3//f/9//3//f/9//3//f/9//3//f/9//3//f/9//3//f/9//3//f/9//3//f/9//3//f/9//3//f/9//3//f/9//3//f/9//3//f/9//3//f/9//3//f/9//3//f/9/Hin/f/9//3//f/9//3//f/9//3//f/9//3//f/9//3+/d39zH2vfYp9aH0r/STwt3CCfOb89v0G/PR9KX06/Wv9iP2v/YpoY/UH/f/9//3//f/9//3//f/9//3//f/9//38fRn9z/3//f/9//3//f/9//3//f/9iPi3/f/9//3//f/9//38/Sr9a/3//f/9//3//f/9//3//f/9//3//f/9//39+MZ9z/3/dIL93/3//f/9//3//f/9//3//f/9/3j2dGL97/3//f/9//3//f/9//3//f/9//39eMT9nvRy/d/9//3//f/9//3//f94gn3f/f/9/n3OTFPkgv1r/f/9//3//fz9K3iD/f/9/Xk56FH41/3//f/9//3//f/9//3//f/9//3//f/9//3//f/9//3//f/9//3//f/9//3//f/9//3//f/9//3//f/9//3//f39v/yh/b/9//3//f/9//3//f/9//3//f/9//3//f/9//3//f/9//3//f/9//3//f/9//3//f/9//3//f/9//3//f/9//3//f/9//3//f/9//3//f/9//3//f/9//3//f/9//3//f/9//3//f/9//3//f/9//3//f/9//3//QV9r/3//f/9//3//f/9//3//f/9//3//f/9//3//f/9//3//f/9//3//f/9//38/a793/3+/e593f28fZ/9in1o/Tt9FnDlyEF81fzV/Ob89fzn/Rd9BP04/Tp9W314/Z19O/UH/f/9//3//f/9//3//f/9//3+eOX9W/3//f/9//3//f793/iT/f/9//3//f/9//3//f/9//3//f/9//3//f/9/Hin/f15OPkr/f/9//3//f/9//3//f/9//3//f9sgX07/f/9//3//f/9//3//f/9//3//f9973iBeTr45/3//f/9//3//f/9/v3cfKf9//3//f59zlRS7GLwcv1b/f/9//3+fWr0Yn3f/f39WexA9Lf9//3//f/9//3//f/9//3//f/9//3//f/9//3//f/9//3//f/9//3//f/9//3//f/9//3//f/9//3//f/9//3/fe/8kX2//f/9//3//f/9//3//f/9//3//f/9//3//f/9//3//f/9//3//f/9//3//f/9//3//f/9//3//f/9//3//f/9//3//f/9//3//f/9//3//f/9//3//f/9//3//f/9//3//f/9//3//f/9//3//f/9//3//f39v/0X/f/9//3//f/9//3//f/9//3//f/9//3//f/9//3//f/9//3//f/9//3//f/9/v3e/d/9//3//f/9//3//f/9//3//f7w5nVb/f/9//3//f797v3ufc19vP2v/Yp9aX1KYFB9O/0XfRd9B30WfQT9K/0kfSh9Kmxh+Uj9nX2+fc997/389KX9z/3//f/9//3//f/9//3//f/9//3//f/9//38fZ789/3+dGP9//3//f/9//3//f/9//3//f/9/f2+bGP9//3//f/9//3//f/9//3//f/9//39faz8t3Bx/c/9//3//f/9//3//fzspGyn/f/9//39/b3cUnlYfSr8cP0r/f/9/P2d9GH9z/3+fVnoUXjH/f/9//3//f/9//3//f/9//3//f/9//3//f/9//3//f/9//3//f/9//3//f/9//3//f/9//3//f/9//3//f/9/v3f/KP9//3//f/9//3//f/9//3//f/9//3//f/9//3//f/9//3//f/9//3//f/9//3//f/9//3//f/9//3//f/9//3//f/9//3//f/9//3//f/9//3//f/9//3//f/9//3//f/9//3//f/9//3//f/9//3//f/9//39/Mf9//3//f/9//3//f/9//3//f/9//3//f/9//3//f/9//3//f/9//3//f/9//3//f/9/n3f/f/9//3//f/9//3//f/9//3+ZGN97/3//f/9//3//f/9//3//f/9//3//f10t33v/f/9//3//f/9/33vfe59zn3e+WnsU32K/Xt9eH0ofTn412iA/Sj9OH0Z/Up9Wv1rfXt9eX2sfZ39zv3ffe/9/vjk/a10tH2P/f/9//3//f/9//3//f/9//3//f1wxnlb/f/9//3//f/9//3//f/9//3//f/9/flIeJTwp/3//f/9//3//f/9/X2t5MZYUXErfe/9/P2tYEN9a/39/Vr0cvjlfb39zfRR/b/9/3157EJ05/3//f/9//3//f/9//3//f/9//3//f/9//3//f/9//3//f/9//3//f/9//3//f/9//3//f/9//3//f/9//3//fz5Kv1r/f/9//3//f/9//3//f/9//3//f/9//3//f/9//3//f/9//3//f/9//3//f/9//3//f/9//3//f/9//3//f/9//3//f/9//3//f/9//3//f/9//3//f/9//3//f/9//3//f/9//3//f/9//3//f/9//3//f19OP2v/f/9//3//f/9//3//f/9//3//f/9//3//f/9//3//f/9//3//f/9//3//f/9//3//f797/3//f/9//3//f/9//3//f35SXDH/f/9//3//f/9//3//f/9//3//f/9/nlLfXv9//3//f/9//3//f/9//3//f/9/f1LfQf9//3//f/9//3++HP9//3//f/9/33u/d59zn3cfZ/9iv2K/Yn9WP07/RZoYPi36JD9KH0pfUn9Sf1LfXr9eH2c/Z39zn1baHP9//3/fe/9/33v/f/9//3//f/9//3//f949nBj/Yv9//3//f/9//3//f/9/n3N5MVUQmzUfZ793f2//f/9//38/Z381/iD/QXwUf2//f99eWxBfTv9//3//f/9//3//f/9//3//f/9//3//f/9//3//f/9//3//f/9//3//f/9//3//f/9//3//f/9//3//f/9/f28fSv9//3//f/9//3//f/9//3//f/9//3//f/9//3//f/9//3//f/9//3//f/9//3//f/9//3//f/9//3//f/9//3//f/9//3//f/9//3//f/9//3//f/9//3//f/9//3//f/9//3//f/9//3//f/9//3//f/9/n3PfQf9//3//f/9//3//f/9//3//f/9//3//f/9//3//f/9//3//f/9//3//f/9//3//f/9//3//f/9//3//f/9//3//f/9//3+bGJ9W/3//f/9//3//f/9//3//f/9//3+/d14x/3//f/9//3//f/9//3//f/9//3//f34132L/f/9//3//fz5Kv1r/f/9//3//f/9//3//f/9//3//f/9//3//f/9/H2M/Srscn3Pfe99/v3ffe59zf28/az9r/2LfXvgkHSmfVj9OP05fUl9Of1JfUn9Wv1q/Wr9av1qYFNogf3Ofc79333v/f/9//3//f/9/PUaZGJcYthgcRn9v/3//f/9//3/ff55WPS13FH5Sn3f/YlgQX2//f/9//3//f/9//3//f/9//3//f/9//3//f/9//3//f/9//3//f/9//3//f/9//3//f/9//3//f/9//3+fVj9r/3//f/9//3//f/9//3//f/9//3//f/9//3//f/9//3//f/9//3//f/9//3//f/9//3//f/9//3//f/9//3//f/9//3//f/9//3//f/9//3//f/9//3//f/9//3//f/9//3//f/9//3//f/9//3//f/9//3//f14t/3//f/9//3//f/9//3//f/9//3//f/9//3//f/9//3//f/9//3//f/9//3//f/9//3//f/9//3//f/9//3//f/9//3//f15Omxjff/9//3//f/9//3//f/9//3//f/9//iT/f/9//3//f/9//3//f/9//3//f/9//3//KL93/3//f/9/v3ceKf9//3//f/9//3//f/9//3//f/9//3//f/9//3//f14x3j3ePf9//3//f/9//3//f/9//3//f/9/f297FP9//3//f/9//3//f/9//3//f99733ufcz9nmBSfOf9m/2K/Xr9av1q/Xp9Wf1a/Xj9KfTFfNRkpdRSXGH01flLfXh9nX2v/Yp9SdxTcIBwlezF7FD9r33v/f/9/33v/f/9//3//f/9//3//f/9//3//f/9//3//f/9//3//f/9//3//f/9//3//f/9//39/b585/3//f/9//3//f/9//3//f/9//3//f/9//3/fe/9/v3u/d99733v/f/9//3//f/9//3//f/9//3//f/9//3//f/9//3//f/9//3//f/9//3//f/9//3//f/9//3//f/9//3//f/9//3//f/9//3//f/9//3//f/9/n1b/Yv9//3//f/9//3//f/9//3//f/9//3/fe/9//3//f/9//3//f/9//3//f/9//3//f/9//3//f/9//3//f/9//3//f/9//3+7GJ85/3//f/9//3//f/9//3//f/9//3/+RR9n/3//f/9//3//f/9//3//f/9//3//f797/iT/f/9//3//fz0pn3f/f/9//3//f/9//3//f/9//3//f/9//3//f/9//3+9HHwU/3//f/9//3//f/9//3//f/9//3//f709HCn/f/9//3//f/9//3//f/9//3//f/9//3/eXtsg/3//f/9//3//f/9//3//f/9//3//f35Sv1r/f39zXU5dMVsQnBg9Kb9WX28/Z3oUP2tfb79WexTfXt9iH2c/a/9iP2cfZz9nH2c/Zz9n/2LfYv9i/2L/Xv9i317/Yv9eH2cfZz9rP2s/ax9nn1pdMR4p32IfZ/9mP2s/a19vP2t/c19vn3Ofd19rn3N/c593n3d/b793v3ffe/9//3//f/9//3//f/9//3//f/9//3//f/9//3//f/9//3//f/9//3//f/9//3//f/9//3//f/9//3//f/9//3//f/9//3//f/9//3//f/9//3//f585/3//f/9//3//f/9//3//f/9//3//f/9/f2+/Wv9//3//f/9//3//f/9//3//f/9//3//f/9//3//f/9//3//f/9//3//f79aexT/Zv9//3//f/9//3//f/9//3//f39zvj3/f/9//3//f/9//3//f/9//3//f/9//3+fcx8t/3//f/9/v1qfVv9//3//f/9//3//f/9//3//f/9//3//f/9//3//f79aexQ/Sv9//3//f/9//3//f/9//3//f/9//3+7HH5S/3//f/9//3//f/9//3//f/9//3//f/9/nlb/f/9//3//f/9//3//f/9//3//f/9//3+/d19O/0G/e/9//39fa39SfTWdGJwYuxw4Ld9en3N/b5wc33//f/9//3//f/9//3//f/9//3//f/9//3//f/9//3//f/9//3//f/9//3/ff79aXzE+LT9r/3//f/9//3//f/9//3//f/9//3//f/9//3//f/9//3//f/9//3//f/9//3//f/9//3//f/9//3//f/9//3//f/9//3//f/9//3//f/9//3//f/9//3//f/9//3//f/9//3//f/9//3//f/9//3//f/9//3//f/9//3//f/9/XzH/f/9//3//f/9//3//f/9//3//f/9//3//f/9/X1IfZ/9//3//f/9//3//f/9//3//f/9//3//f/9//3//f997/3//f/9//3/cIJ0Y/3//f/9//3//f/9//3//f/9//3/+JP9//3//f/9//3//f/9//3//f/9//3//f/9/P2dfMf9//3//f789/3//f/9//3//f/9//3//f/9//3//f/9//3//f/9//39dLXsY/3//f/9//3//f/9//3//f/9//3//fz9nWhDfe/9//3//f/9//3//f/9//3//f/9//3//f/9//3//f/9//3//f/9//3//f/9//3//f/9//3/fe19Onz0fRj9n/3//f/9//38/ZxklfTUdKX4YehTYHN49P0qfVt9aP2u/d99//3//f/9//3//f/9//3/fe39v/2KfVv9FPzG/IB8tX1K/d/9//3//f/9//3//f/9//3//f/9//3//f/9//3//f/9//3//f/9//3//f/9//3//f/9//3//f/9//3//f/9//3//f/9//3//f/9//3//f/9//3//f/9//3//f/9//3//f/9//3//f/9//3//f/9//3//f/9//3//f/9//3//f/9//3/fWp9W/3//f/9//3//f/9//3//f/9//3//f/9//3//f793H0rfe/9//3//f/9//3//f/9//3//f/9//3//f/9//3//f793/3//f95anRi+Pf9//3//f/9//3//f/9//3//fx9GP2v/f/9//3//f/9//3//f/9//3//f/9//3//fz9nvz3/f/9/317/f/9//3//f/9//3//f/9//3//f/9//3//f/9//3//f793mhhfTv9//3//f/9//3//f/9//3//f/9//3//f/9//3//f/9//3//f/9//3//f/9//3//f/9//3//f/9//3//f/9//3//f/9//3//f/9//3//f/9//3//f997v1ofRr85PzF+NV4xHkb/f/9//3//f/5Bn1a/Wj9K30F/NT8x/yS/IL8cnxyfHL8gvyAfLT8tnzn/RX9W/2Kfd/9//3//f/9//3//f/9//3//f/9//3//f/9//3//f/9//3//f/9//3//f/9//3//f/9//3//f/9//3//f/9//3//f/9//3//f/9//3//f/9//3//f/9//3//f/9//3//f/9//3//f/9//3//f/9//3//f/9//3//f/9//3//f/9//3//f/9//3//f/9/fzX/f/9//3//f/9//3//f/9//3//f/9//3//f/9//3//f59af1L/f/9//3//f/9//3//f/9//3//f/9//3//f/9//3+/d59z/388Kd4kX2v/f/9//3//f/9/33//f/9/X2/ePf9//3//f/9//3//f/9//3//f/9//3//f/9//38/a/9F/3//f/9//3//f/9//3//f/9//3//f/9//3//f/9//3//f/9//3++WpoY/3//f/9//3//f/9//3//f/9//3//f/9//3//f/9//3//f/9//3//f/9//3//f/9//3//f/9//3//f/9//3//f/9//3//f/9//3//f/9//3//f/9//3//f/9//3//f/9//3//f/9//3//f/9/n3P/f/9//3//f/9//3//f/9//3//f/9//3//f/9//3//f/9//3//f/9//3//f/9//3//f/9//3//f/9//3//f/9//3//f/9//3//f/9//3//f/9//3//f/9//3//f/9//3//f/9//3//f/9//3//f/9//3//f/9//3//f/9//3//f/9//3//f/9//3//f/9//3//f/9//3//f/9//3//f/9//3//f/9//3//f/9//3//f/9//3/ePd97/3//f/9//3//f/9//3//f/9//3//f/9//3//f/9//3//fz9K317/f/9//3//f/9//3//f/9//3//f/9//3//f/9//3+/d/9iehT+JP9//3//f/9//3//f997/3//f/4k/3//f/9//3//f/9//3//f/9//3//f/9//3//f/9/v3d/Vr93/3//f/9//3//f/9//3//f/9//3//f/9//3//f/9//3//f/9/ezG/Wv9//3//f/9//3//f/9//3//f/9//3//f/9//3//f/9//3//f/9//3//f/9//3//f/9//3//f/9//3//f/9//3//f/9//3//f/9//3//f/9//3//f/9//3//f/9//3//f/9//3//f/9//3//f/9//3//f/9//3//f/9//3//f/9//3//f/9//3//f/9//3//f/9//3//f/9//3//f/9//3//f/9//3//f/9//3//f/9//3//f/9//3//f/9//3//f/9//3//f/9//3//f/9//3//f/9//3//f/9//3//f/9//3//f/9//3//f/9//3//f/9//3//f/9//3//f/9//3//f/9//3//f/9//3//f/9//3//f/9//3//f/9//3//f39vH0r/f/9//3//f/9//3//f/9//3//f/9//3//f/9//3//f/9//39/b/9Fn3f/f/9//3//f/9//3//f/9//3//f/9//3//f/9//39eTngUHkZfa/9//3//f/9/33v/f/9/HkofY/9//3//f/9//3//f/9//3//f/9//3//f/9//3//f/9//3//f/9//3//f/9//3//f/9//3//f/9//3//f/9//3//f/9//3/ff55W/3//f/9//3//f/9//3//f/9//3//f/9//3//f/9//3//f/9//3//f/9//3//f/9//3//f/9//3//f/9//3//f/9//3//f/9//3//f/9//3//f/9//3//f/9//3//f/9//3//f/9//3//f/9//3//f/9//3//f/9//3//f/9//3//f/9//3//f/9//3//f/9//3//f/9//3//f/9//3//f/9//3//f/9//3//f/9//3//f/9//3//f/9//3//f/9//3//f/9//3//f/9//3//f/9//3//f/9//3//f/9//3//f/9//3//f/9//3//f/9//3//f/9//3//f/9//3//f/9//3//f/9//3//f/9//3//f/9//3//f/9//3//f/9//38/Lf9//3//f/9//3//f/9//3//f/9//3//f/9//3//f/9//3//f/9//3+/Wh9K/3//f/9//3//f/9//3//f/9//3//f/9//3//f/9/nTXbJP9//3//f/9//3//f793/3+fc585/3//f/9//3//f/9//3//f/9//3//f/9//3//f/9//3//f/9//3//f/9//3//f/9//3//f/9//3//f/9//3//f/9//3//f/9//3//f/9//3//f/9//3//f/9//3//f/9//3//f/9//3//f/9//3//f/9//3//f/9//3//f/9//3//f/9//3//f/9//3//f/9//3//f/9//3//f/9//3//f/9//3//f/9//3//f/9//3//f/9//3//f/9//3//f/9//3//f/9//3//f/9//3//f/9//3//f/9//3//f/9//3//f/9//3//f/9//3//f/9//3//f/9//3//f/9//3//f/9//3//f/9//3//f/9//3//f/9//3//f/9//3//f/9//3//f/9//3//f/9//3//f/9//3//f/9//3//f/9//3//f/9//3//f/9//3//f/9//3//f/9//3//f/9//3//f/9//3//f/9//3//fx9Gf3P/f/9//3//f/9//3//f/9//3//f/9//3//f/9//3//f/9//3//f/9/33s/Sn9S/3//f/9//3//f/9//3//f/9//3//f/9//3//f19v/3//f/9//3//f/9/v3vff/9/HiXff/9//3//f/9//3//f/9//3//f/9//3//f/9//3//f/9//3//f/9//3//f/9//3//f/9//3//f/9//3//f/9//3//f/9//3//f/9//3//f/9//3//f/9//3//f/9//3//f/9//3//f/9//3//f/9//3//f/9//3//f/9//3//f/9//3//f/9//3//f/9//3//f/9//3//f/9//3//f/9//3//f/9//3//f/9//3//f/9//3//f/9//3//f/9//3//f/9//3//f/9//3//f/9//3//f/9//3//f/9//3//f/9//3//f/9//3//f/9//3//f/9//3//f/9//3//f/9//3//f/9//3//f/9//3//f/9//3//f/9//3//f/9//3//f/9//3//f/9//3//f/9//3//f/9//3//f/9//3//f/9//3//f/9//3//f/9//3//f/9//3//f/9//3//f/9//3//f/9//3//f/9/33vfQf9//3//f/9//3//f/9//3//f/9//3//f/9//3//f/9//3//f/9//3//f/9/n3O/PT9r/3//f/9//3//f/9//3//f/9//3//f/9//3//f/9//3//f/9//3//f39v/39/Un9S/3//f/9//3//f/9//3//f/9//3//f/9//3//f/9//3//f/9//3//f/9//3//f/9//3//f/9//3//f/9//3//f/9//3//f/9//3//f/9//3//f/9//3//f/9//3//f/9//3//f/9//3//f/9//3//f/9//3//f/9//3//f/9//3//f/9//3//f/9//3//f/9//3//f/9//3//f/9//3//f/9//3//f/9//3//f/9//3//f/9//3//f/9//3//f/9//3//f/9//3//f/9//3//f/9//3//f/9//3//f/9//3//f/9//3//f/9//3//f/9//3//f/9//3//f/9//3//f/9//3//f/9//3//f/9//3//f/9//3//f/9//3//f/9//3//f/9//3//f/9//3//f/9//3//f/9//3//f/9//3//f/9//3//f/9//3//f/9//3//f/9//3//f/9//3//f/9//3//f/9//3//f181/3//f/9//3//f/9//3//f/9//3//f/9//3//f/9//3//f/9//3//f/9//3//f/9/317fQb93/3//f/9//3//f/9//3//f/9//3//f/9//3//f/9//3//f/9//3+/d997Pi3/f/9//3//f/9//3//f/9//3//f/9//3//f/9//3//f/9//3//f/9//3//f/9//3//f/9//3//f/9//3//f/9//3//f/9//3//f/9//3//f/9//3//f/9//3//f/9//3//f/9//3//f/9//3//f/9//3//f/9//3//f/9//3//f/9//3//f/9//3//f/9//3//f/9//3//f/9//3//f/9//3//f/9//3//f/9//3//f/9//3//f/9//3//f/9//3//f/9//3//f/9//3//f/9//3//f/9//3//f/9//3//f/9//3//f/9//3//f/9//3//f/9//3//f/9//3//f/9//3//f/9//3//f/9//3//f/9//3//f/9//3//f/9//3//f/9//3//f/9//3//f/9//3//f/9//3//f/9//3//f/9//3//f/9//3//f/9//3//f/9//3//f/9//3//f/9//3//f/9//3//f/9/n1b/Zv9//3//f/9//3//f/9//3//f/9//3//f/9//3//f/9//3//f/9//3//f/9//3//f/9/f1IfSv9//3//f/9//3//f/9//3//f/9//3//f/9//3//f/9//3//f793/39eMb97/3//f/9//3//f/9//3//f/9//3//f/9//3//f/9//3//f/9//3//f/9//3//f/9//3//f/9//3//f/9//3//f/9//3//f/9//3//f/9//3//f/9//3//f/9//3//f/9//3//f/9//3//f/9//3//f/9//3//f/9//3//f/9//3//f/9//3//f/9//3//f/9//3//f/9//3//f/9//3//f/9//3//f/9//3//f/9//3//f/9//3//f/9//3//f/9//3//f/9//3//f/9//3//f/9//3//f/9//3//f/9//3//f/9//3//f/9//3//f/9//3//f/9//3//f/9//3//f/9//3//f/9//3//f/9//3//f/9//3//f/9//3//f/9//3//f/9//3//f/9//3//f/9//3//f/9//3//f/9//3//f/9//3//f/9//3//f/9//3//f/9//3//f/9//3//f/9//3//f/9//3//f549/3//f/9//3//f/9//3//f/9//3//f/9//3//f/9//3//f/9//3//f/9//3//f/9//3//f997vz1/Vv9//3//f/9//3//f/9//3//f/9//3//f/9//3//f/9//3+fd79af1L/f/9//3//f/9//3//f/9//3//f/9//3//f/9//3//f/9//3//f/9//3//f/9//3//f/9//3//f/9//3//f/9//3//f/9//3//f/9//3//f/9//3//f/9//3//f/9//3//f/9//3//f/9//3//f/9//3//f/9//3//f/9//3//f/9//3//f/9//3//f/9//3//f/9//3//f/9//3//f/9//3//f/9//3//f/9//3//f/9//3//f/9//3//f/9//3//f/9//3//f/9//3//f/9//3//f/9//3//f/9//3//f/9//3//f/9//3//f/9//3//f/9//3//f/9//3//f/9//3//f/9//3//f/9//3//f/9//3//f/9//3//f/9//3//f/9//3//f/9//3//f/9//3//f/9//3//f/9//3//f/9//3//f/9//3//f/9//3//f/9//3//f/9//3//f/9//3//f/9//3//f/9/vz3/f/9//3//f/9//3//f/9//3//f/9//3//f/9//3//f/9//3//f/9//3//f/9//3//f/9//3//fz9rvz3/Yv9//3//f/9//3//f/9//3//f/9//3//f/9//3//f59z/3/+KP9//3//f/9//3//f/9//3//f/9//3//f/9//3//f/9//3//f/9//3//f/9//3//f/9//3//f/9//3//f/9//3//f/9//3//f/9//3//f/9//3//f/9//3//f/9//3//f/9//3//f/9//3//f/9//3//f/9//3//f/9//3//f/9//3//f/9//3//f/9//3//f/9//3//f/9//3//f/9//3//f/9//3//f/9//3//f/9//3//f/9//3//f/9//3//f/9//3//f/9//3//f/9//3//f/9//3//f/9//3//f/9//3//f/9//3//f/9//3//f/9//3//f/9//3//f/9//3//f/9//3//f/9//3//f/9//3//f/9//3//f/9//3//f/9//3//f/9//3//f/9//3//f/9//3//f/9//3//f/9//3//f/9//3//f/9//3//f/9//3//f/9//3//f/9//3//f/9//3//f/9//38fZ79a/3//f/9//3//f/9//3//f/9//3//f/9//3//f/9//3//f/9//3//f/9//3//f/9//3//f/9//3//f/9ivz1/b/9//3//f/9//3//f/9//3//f/9//3//f/9//3+fc545f2//f/9//3//f/9//3//f/9//3//f/9//3//f/9//3//f/9//3//f/9//3//f/9//3//f/9//3//f/9//3//f/9//3//f/9//3//f/9//3//f/9//3//f/9//3//f/9//3//f/9//3//f/9//3//f/9//3//f/9//3//f/9//3//f/9//3//f/9//3//f/9//3//f/9//3//f/9//3//f/9//3//f/9//3//f/9//3//f/9//3//f/9//3//f/9//3//f/9//3//f/9//3//f/9//3//f/9//3//f/9//3//f/9//3//f/9//3//f/9//3//f/9//3//f/9//3//f/9//3//f/9//3//f/9//3//f/9//3//f/9//3//f/9//3//f/9//3//f/9//3//f/9//3//f/9//3//f/9//3//f/9//3//f/9//3//f/9//3//f/9//3//f/9//3//f/9//3//f/9//3//f/9/fjH/f/9//3//f/9//3//f/9//3//f/9//3//f/9//3//f/9//3//f/9//3//f/9//3//f/9//3//f/9//3//f59W/0Xfe/9//3//f/9//3//f/9//3//f/9//3//f59zH2f/Rf9//3//f/9//3//f/9//3//f/9//3//f/9//3//f/9//3//f/9//3//f/9//3//f/9//3//f/9//3//f/9//3//f/9//3//f/9//3//f/9//3//f/9//3//f/9//3//f/9//3//f/9//3//f/9//3//f/9//3//f/9//3//f/9//3//f/9//3//f/9//3//f/9//3//f/9//3//f/9//3//f/9//3//f/9//3//f/9//3//f/9//3//f/9//3//f/9//3//f/9//3//f/9//3//f/9//3//f/9//3//f/9//3//f/9//3//f/9//3//f/9//3//f/9//3//f/9//3//f/9//3//f/9//3//f/9//3//f/9//3//f/9//3//f/9//3//f/9//3//f/9//3//f/9//3//f/9//3//f/9//3//f/9//3//f/9//3//f/9//3//f/9//3//f/9//3//f/9//3//f/9//3//RZ93/3//f/9//3//f/9//3//f/9//3//f/9//3//f/9//3//f/9//3//f/9//3//f/9//3//f/9//3//f/9//3//fx9KH0b/f/9//3//f/9//3//f/9//3//f/9//3+fd94g/3//f/9//3//f/9//3//f/9//3//f/9//3//f/9//3//f/9//3//f/9//3//f/9//3//f/9//3//f/9//3//f/9//3//f/9//3//f/9//3//f/9//3//f/9//3//f/9//3//f/9//3//f/9//3//f/9//3//f/9//3//f/9//3//f/9//3//f/9//3//f/9//3//f/9//3//f/9//3//f/9//3//f/9//3//f/9//3//f/9//3//f/9//3//f/9//3//f/9//3//f/9//3//f/9//3//f/9//3//f/9//3//f/9//3//f/9//3//f/9//3//f/9//3//f/9//3//f/9//3//f/9//3//f/9//3//f/9//3//f/9//3//f/9//3//f/9//3//f/9//3//f/9//3//f/9//3//f/9//3//f/9//3//f/9//3//f/9//3//f/9//3//f/9//3//f/9//3//f/9//3//f39vH0r/f/9//3//f/9//3//f/9//3//f/9//3//f/9//3//f/9//3//f/9//3//f/9//3//f/9//3//f/9//3//f/9//3+/e/9Bn1b/f/9//3//f/9//3//f/9//3//f797H0q/Wv9//3//f/9//3//f/9//3//f/9//3//f/9//3//f/9//3//f/9//3//f/9//3//f/9//3//f/9//3//f/9//3//f/9//3//f/9//3//f/9//3//f/9//3//f/9//3//f/9//3//f/9//3//f/9//3//f/9//3//f/9//3//f/9//3//f/9//3//f/9//3//f/9//3//f/9//3//f/9//3//f/9//3//f/9//3//f/9//3//f/9//3//f/9//3//f/9//3//f/9//3//f/9//3//f/9//3//f/9//3//f/9//3//f/9//3//f/9//3//f/9//3//f/9//3//f/9//3//f/9//3//f/9//3//f/9//3//f/9//3//f/9//3//f/9//3//f/9//3//f/9//3//f/9//3//f/9//3//f/9//3//f/9//3//f/9//3//f/9//3//f/9//3//f/9//3//f/9//3//f/9//38+Lf9//3//f/9//3//f/9//3//f/9//3//f/9//3//f/9//3//f/9//3//f/9//3//f/9//3//f/9//3//f/9//3//f/9//38/a381H2f/f/9//3//f/9//3//f/9//38fY94k/3//f/9//3//f/9//3//f/9//3//f/9//3//f/9//3//f/9//3//f/9//3//f/9//3//f/9//3//f/9//3//f/9//3//f/9//3//f/9//3//f/9//3//f/9//3//f/9//3//f/9//3//f/9//3//f/9//3//f/9//3//f/9//3//f/9//3//f/9//3//f/9//3//f/9//3//f/9//3//f/9//3//f/9//3//f/9//3//f/9//3//f/9//3//f/9//3//f/9//3//f/9//3//f/9//3//f/9//3//f/9//3//f/9//3//f/9//3//f/9//3//f/9//3//f/9//3//f/9//3//f/9//3//f/9//3//f/9//3//f/9//3//f/9//3//f/9//3//f/9//3//f/9//3//f/9//3//f/9//3//f/9//3//f/9//3//f/9//3//f/9//3//f/9//3//f/9//3//f/9//3//f19OX2v/f/9//3//f/9//3//f/9//3//f/9//3//f/9//3//f/9//3//f/9//3//f/9//3//f/9//3//f/9//3//f/9//3//f/9//3+/Wr89v3v/f/9//3//f/9//3//f/9/vRw/Z/9//3//f/9//3//f/9//3//f/9//3//f/9//3//f/9//3//f/9//3//f/9//3//f/9//3//f/9//3//f/9//3//f/9//3//f/9//3//f/9//3//f/9//3//f/9//3//f/9//3//f/9//3//f/9//3//f/9//3//f/9//3//f/9//3//f/9//3//f/9//3//f/9//3//f/9//3//f/9//3//f/9//3//f/9//3//f/9//3//f/9//3//f/9//3//f/9//3//f/9//3//f/9//3//f/9//3//f/9//3//f/9//3//f/9//3//f/9//3//f/9//3//f/9//3//f/9//3//f/9//3//f/9//3//f/9//3//f/9//3//f/9//3//f/9//3//f/9//3//f/9//3//f/9//3//f/9//3//f/9//3//f/9//3//f/9//3//f/9//3//f/9//3//f/9//3//f/9//3//f/9/33vfQf9//3//f/9//3//f/9//3//f/9//3//f/9//3//f/9//3//f/9//3//f/9//3//f/9//3//f/9//3//f/9//3//f/9//3//f/9/33//QR9K/3//f/9//3//f/9//39eTn01/3//f/9//3//f/9//3//f/9//3//f/9//3//f/9//3//f/9//3//f/9//3//f/9//3//f/9//3//f/9//3//f/9//3//f/9//3//f/9//3//f/9//3//f/9//3//f/9//3//f/9//3//f/9//3//f/9//3//f/9//3//f/9//3//f/9//3//f/9//3//f/9//3//f/9//3//f/9//3//f/9//3//f/9//3//f/9//3//f/9//3//f/9//3//f/9//3//f/9//3//f/9//3//f/9//3//f/9//3//f/9//3//f/9//3//f/9//3//f/9//3//f/9//3//f/9//3//f/9//3//f/9//3//f/9//3//f/9//3//f/9//3//f/9//3//f/9//3//f/9//3//f/9//3//f/9//3//f/9//3//f/9//3//f/9//3//f/9//3//f/9//3//f/9//3//f/9//3//f/9//3//f14x/3//f/9//3//f/9//3//f/9//3//f/9//3//f/9//3//f/9//3//f/9//3//f/9//3//f/9//3//f/9//3//f/9//3//f/9//3//f/9/X2s/Mf9i/3//f/9//3//f/9/vRi/e/9//3//f/9//3//f/9//3//f/9//3//f/9//3//f/9//3//f/9//3//f/9//3//f/9//3//f/9//3//f/9//3//f/9//3//f/9//3//f/9//3//f/9//3//f/9//3//f/9//3//f/9//3//f/9//3//f/9//3//f/9//3//f/9//3//f/9//3//f/9//3//f/9//3//f/9//3//f/9//3//f/9//3//f/9//3//f/9//3//f/9//3//f/9//3//f/9//3//f/9//3//f/9//3//f/9//3//f/9//3//f/9//3//f/9//3//f/9//3//f/9//3//f/9//3//f/9//3//f/9//3//f/9//3//f/9//3//f/9//3//f/9//3//f/9//3//f/9//3//f/9//3//f/9//3//f/9//3//f/9//3//f/9//3//f/9//3//f/9//3//f/9//3//f/9//3//f/9//3//f/9/v1reXv9//3//f/9//3//f/9//3//f/9//3//f/9//3//f/9//3//f/9//3//f/9//3//f/9//3//f/9//3//f/9//3//f/9//3//f/9//3//f/9/P0qfNf9//3//f/9//39eTh5G/3//f/9//3//f/9//3//f/9//3//f/9//3//f/9//3//f/9//3//f/9//3//f/9//3//f/9//3//f/9//3//f/9//3//f/9//3//f/9//3//f/9//3//f/9//3//f/9//3//f/9//3//f/9//3//f/9//3//f/9//3//f/9//3//f/9//3//f/9//3//f/9//3//f/9//3//f/9//3//f/9//3//f/9//3//f/9//3//f/9//3//f/9//3//f/9//3//f/9//3//f/9//3//f/9//3//f/9//3//f/9//3//f/9//3//f/9//3//f/9//3//f/9//3//f/9//3//f/9//3//f/9//3//f/9//3//f/9//3//f/9//3//f/9//3//f/9//3//f/9//3//f/9//3//f/9//3//f/9//3//f/9//3//f/9//3//f/9//3//f/9//3//f/9//3//f/9//3//f/9//3//f585/3//f/9//3//f/9//3//f/9//3//f/9//3//f/9//3//f/9//3//f/9//3//f/9//3//f/9//3//f/9//3//f/9//3//f/9//3//f/9//3//f39zHylfb/9//3//f/9/fBT/f/9//3//f/9//3//f/9//3//f/9//3//f/9//3//f/9//3//f/9//3//f/9//3//f/9//3//f/9//3//f/9//3//f/9//3//f/9//3//f/9//3//f/9//3//f/9//3//f/9//3//f/9//3//f/9//3//f/9//3//f/9//3//f/9//3//f/9//3//f/9//3//f/9//3//f/9//3//f/9//3//f/9//3//f/9//3//f/9//3//f/9//3//f/9//3//f/9//3//f/9//3//f/9//3//f/9//3//f/9//3//f/9//3//f/9//3//f/9//3//f/9//3//f/9//3//f/9//3//f/9//3//f/9//3//f/9//3//f/9//3//f/9//3//f/9//3//f/9//3//f/9//3//f/9//3//f/9//3//f/9//3//f/9//3//f/9//3//f/9//3//f/9//3//f/9//3//f/9//3//f/9/fjX/f/9//3//f/9//3//f/9//3//f/9//3//f/9//3//f/9//3//f/9//3//f/9//3//f/9//3//f/9//3//f/9//3//f/9//3//f/9//3//f/9//3//f989P07/f/9//3/+QV1O/3//f/9//3//f/9//3//f/9//3//f/9//3//f/9//3//f/9//3//f/9//3//f/9//3//f/9//3//f/9//3//f/9//3//f/9//3//f/9//3//f/9//3//f/9//3//f/9//3//f/9//3//f/9//3//f/9//3//f/9//3//f/9//3//f/9//3//f/9//3//f/9//3//f/9//3//f/9//3//f/9//3//f/9//3//f/9//3//f/9//3//f/9//3//f/9//3//f/9//3//f/9//3//f/9//3//f/9//3//f/9//3//f/9//3//f/9//3//f/9//3//f/9//3//f/9//3//f/9//3//f/9//3//f/9//3//f/9//3//f/9//3//f/9//3//f/9//3//f/9//3//f/9//3//f/9//3//f/9//3//f/9//3//f/9//3//f/9//3//f/9//3//f/9//3//f/9//3//f/9//38fZ59W/3//f/9//3//f/9//3//f/9//3//f/9//3//f/9//3//f/9//3//f/9//3//f/9//3//f/9//3//f/9//3//f/9//3//f/9//3//f/9//3//f/9//38fZz8x33v/f997vBz/f/9//3//f/9//3//f/9//3//f/9//3//f/9//3//f/9//3//f/9//3//f/9//3//f/9//3//f/9//3//f/9//3//f/9//3//f/9//3//f/9//3//f/9//3//f/9//3//f/9//3//f/9//3//f/9//3//f/9//3//f/9//3//f/9//3//f/9//3//f/9//3//f/9//3//f/9//3//f/9//3//f/9//3//f/9//3//f/9//3//f/9//3//f/9//3//f/9//3//f/9//3//f/9//3//f/9//3//f/9//3//f/9//3//f/9//3//f/9//3//f/9//3//f/9//3//f/9//3//f/9//3//f/9//3//f/9//3//f/9//3//f/9//3//f/9//3//f/9//3//f/9//3//f/9//3//f/9//3//f/9//3//f/9//3//f/9//3//f/9//3//f/9//3//f/9//3//f/9//3//f/9/XjH/f/9//3//f/9//3//f/9//3//f/9//3//f/9//3//f/9//3//f/9//3//f/9//3//f/9//3//f/9//3//f/9//3//f/9//3//f/9//3//f/9//3//f/9/33tfMR9n/3+9Od5e/3//f/9//3//f/9//3//f/9//3//f/9//3//f/9//3//f/9//3//f/9//3//f/9//3//f/9//3//f/9//3//f/9//3//f/9//3//f/9//3//f/9//3//f/9//3//f/9//3//f/9//3//f/9//3//f/9//3//f/9//3//f/9//3//f/9//3//f/9//3//f/9//3//f/9//3//f/9//3//f/9//3//f/9//3//f/9//3//f/9//3//f/9//3//f/9//3//f/9//3//f/9//3//f/9//3//f/9//3//f/9//3//f/9//3//f/9//3//f/9//3//f/9//3//f/9//3//f/9//3//f/9//3//f/9//3//f/9//3//f/9//3//f/9//3//f/9//3//f/9//3//f/9//3//f/9//3//f/9//3//f/9//3//f/9//3//f/9//3//f/9//3//f/9//3//f/9//3//f/9//3/ePd9//3//f/9//3//f/9//3//f/9//3//f/9//3//f/9//3//f/9//3//f/9//3//f/9//3//f/9//3//f/9//3//f/9//3//f/9//3//f/9//3//f/9//3//f/9/H0ZfUr93nBj/f/9//3//f/9//3//f/9//3//f/9//3//f/9//3//f/9//3//f/9//3//f/9//3//f/9//3//f/9//3//f/9//3//f/9//3//f/9//3//f/9//3//f/9//3//f/9//3//f/9//3//f/9//3//f/9//3//f/9//3//f/9//3//f/9//3//f/9//3//f/9//3//f/9//3//f/9//3//f/9//3//f/9//3//f/9//3//f/9//3//f/9//3//f/9//3//f/9//3//f/9//3//f/9//3//f/9//3//f/9//3//f/9//3//f/9//3//f/9//3//f/9//3//f/9//3//f/9//3//f/9//3//f/9//3//f/9//3//f/9//3//f/9//3//f/9//3//f/9//3//f/9//3//f/9//3//f/9//3//f/9//3//f/9//3//f/9//3//f/9//3//f/9//3//f/9//3//f/9//3//fz9rXk7/f/9//3//f/9//3//f/9//3//f/9//3//f/9//3//f/9//3//f/9//3//f/9//3//f/9//3//f/9//3//f/9//3//f/9//3//f/9//3//f/9//3//f/9//3//f99enjmdNd5e/3//f/9//3//f/9//3//f/9//3//f/9//3//f/9//3//f/9//3//f/9//3//f/9//3//f/9//3//f/9//3//f/9//3//f/9//3//f/9//3//f/9//3//f/9//3//f/9//3//f/9//3//f/9//3//f/9//3//f/9//3//f/9//3//f/9//3//f/9//3//f/9//3//f/9//3//f/9//3//f/9//3//f/9//3//f/9//3//f/9//3//f/9//3//f/9//3//f/9//3//f/9//3//f/9//3//f/9//3//f/9//3//f/9//3//f/9//3//f/9//3//f/9//3//f/9//3//f/9//3//f/9//3//f/9//3//f/9//3//f/9//3//f/9//3//f/9//3//f/9//3//f/9//3//f/9//3//f/9//3//f/9//3//f/9//3//f/9//3//f/9//3//f/9//3//f/9//3//f/9//39eLf9//3//f/9//3//f/9//3//f/9//3//f/9//3//f/9//3//f/9//3//f/9//3//f/9//3//f/9//3//f/9//3//f/9//3//f/9//3//f/9//3//f/9//3//f/9//3+fc70cGyn/f/9//3//f/9//3//f/9//3//f/9//3//f/9//3//f/9//3//f/9//3//f/9//3//f/9//3//f/9//3//f/9//3//f/9//3//f/9//3//f/9//3//f/9//3//f/9//3//f/9//3//f/9//3//f/9//3//f/9//3//f/9//3//f/9//3//f/9//3//f/9//3//f/9//3//f/9//3//f/9//3//f/9//3//f/9//3//f/9//3//f/9//3//f/9//3//f/9//3//f/9//3//f/9//3//f/9//3//f/9//3//f/9//3//f/9//3//f/9//3//f/9//3//f/9//3//f/9//3//f/9//3//f/9//3//f/9//3//f/9//3//f/9//3//f/9//3//f/9//3//f/9//3//f/9//3//f/9//3//f/9//3//f/9//3//f/9//3//f/9//3//f/9//3//f/9//3//f/9//3//f/5Bn3f/f/9//3//f/9//3//f/9//3//f/9//3//f/9//3//f/9//3//f/9//3//f/9//3//f/9//3//f/9//3//f/9//3//f/9//3//f/9//3//f/9//3//f/9//3//f/9/33vYHP5i/3//f/9//3//f/9//3//f/9//3//f/9//3//f/9//3//f/9//3//f/9//3//f/9//3//f/9//3//f/9//3//f/9//3//f/9//3//f/9//3//f/9//3//f/9//3//f/9//3//f/9//3//f/9//3//f/9//3//f/9//3//f/9//3//f/9//3//f/9//3//f/9//3//f/9//3//f/9//3//f/9//3//f/9//3//f/9//3//f/9//3//f/9//3//f/9//3//f/9//3//f/9//3//f/9//3//f/9//3//f/9//3//f/9//3//f/9//3//f/9//3//f/9//3//f/9//3//f/9//3//f/9//3//f/9//3//f/9//3//f/9//3//f/9//3//f/9//3//f/9//3//f/9//3//f/9//3//f/9//3//f/9//3//f/9//3//f/9//3//f/9//3//f/9//3//f/9//3//f/9/n3M/Sv9//3//f/9//3//f/9//3//f/9//3//f/9//3//f/9//3//f/9//3//f/9//3//f/9//3//f/9//3//f/9//3//f/9//3//f/9//3//f/9//3//f/9//3//f/9//3//f19vlhS/d/9//3//f/9//3//f/9//3//f/9//3//f/9//3//f/9//3//f/9//3//f/9//3//f/9//3//f/9//3//f/9//3//f/9//3//f/9//3//f/9//3//f/9//3//f/9//3//f/9//3//f/9//3//f/9//3//f/9//3//f/9//3//f/9//3//f/9//3//f/9//3//f/9//3//f/9//3//f/9//3//f/9//3//f/9//3//f/9//3//f/9//3//f/9//3//f/9//3//f/9//3//f/9//3//f/9//3//f/9//3//f/9//3//f/9//3//f/9//3//f/9//3//f/9//3//f/9//3//f/9//3//f/9//3//f/9//3//f/9//3//f/9//3//f/9//3//f/9//3//f/9//3//f/9//3//f/9//3//f/9//3//f/9//3//f/9//3//f/9//3//f/9//3//f/9//3//f/9//3//f34x/3//f/9//3//f/9//3//f/9//3//f/9//3//f/9//3//f/9//3//f/9//3//f/9//3//f/9//3//f/9//3//f/9//3//f/9//3//f/9//3//f/9//3//f/9//3//f/9//39dMZwYf3P/f/9//3//f/9//3//f/9//3//f/9//3//f/9//3//f/9//3//f/9//3//f/9//3//f/9//3//f/9//3//f/9//3//f/9//3//f/9//3//f/9//3//f/9//3//f/9//3//f/9//3//f/9//3//f/9//3//f/9//3//f/9//3//f/9//3//f/9//3//f/9//3//f/9//3//f/9//3//f/9//3//f/9//3//f/9//3//f/9//3//f/9//3//f/9//3//f/9//3//f/9//3//f/9//3//f/9//3//f/9//3//f/9//3//f/9//3//f/9//3//f/9//3//f/9//3//f/9//3//f/9//3//f/9//3//f/9//3//f/9//3//f/9//3//f/9//3//f/9//3//f/9//3//f/9//3//f/9//3//f/9//3//f/9//3//f/9//3//f/9//3//f/9//3//f/9//3//f/9/Pka/d/9//3//f/9//3//f/9//3//f/9//3//f/9//3//f/9//3//f/9//3//f/9//3//f/9//3//f/9//3//f/9//3//f/9//3//f/9//3//f/9//3//f/9//3//f/9//3//fz9rvByfOX9z/3//f/9//3//f/9//3//f/9//3//f/9//3//f/9//3//f/9//3//f/9//3//f/9//3//f/9//3//f/9//3//f/9//3//f/9//3//f/9//3//f/9//3//f/9//3//f/9//3//f/9//3//f/9//3//f/9//3//f/9//3//f/9//3//f/9//3//f/9//3//f/9//3//f/9//3//f/9//3//f/9//3//f/9//3//f/9//3//f/9//3//f/9//3//f/9//3//f/9//3//f/9//3//f/9//3//f/9//3//f/9//3//f/9//3//f/9//3//f/9//3//f/9//3//f/9//3//f/9//3//f/9//3//f/9//3//f/9//3//f/9//3//f/9//3//f/9//3//f/9//38+Sv9//3//f/9//3//f/9//3//f/9//3//f/9//3//f/9//3//f/9//3//f/9//3//f/9//3+fcz5K/3//f/9//3//f/9//3//f/9//3//f/9//3//f/9//3//f/9//3//f/9//3//f/9//3//f/9//3//f/9//3//f/9//3//f/9//3//f/9//3//f/9//3//f/9//3//f/9//388Kf9evzl/b/9//3//f/9//3//f/9//3//f/9//3//f/9//3//f/9//3//f/9//3//f/9//3//f/9//3//f/9//3//f/9//3//f/9//3//f/9//3//f/9//3//f/9//3//f/9//3//f/9//3//f/9//3//f/9//3//f/9//3//f/9//3//f/9//3//f/9//3//f/9//3//f/9//3//f/9//3//f/9//3//f/9//3//f/9//3//f/9//3//f/9//3//f/9//3//f/9//3//f/9//3//f/9//3//f/9//3//f/9//3//f/9//3//f/9//3//f/9//3//f/9//3//f/9//3//f/9//3//f/9//3//f/9//3//f/9//3//f/9//3//f/9//3//f/9//3//f/9//3//f10t/3//f/9//3//f/9//3//f/9//3//f/9//3//f/9//3//f/9//3//f/9//3//f/9//3//f/9/njX/f/9//3//f/9//3//f/9//3//f/9//3//f/9//3//f/9//3//f/9//3//f/9//3//f/9//3//f/9//3//f/9//3//f/9//3//f/9//3//f/9//3//f/9//3//f/9//3//fz9r3SD/f38x33v/f/9//3//f/9//3//f/9//3//f/9//3//f/9//3//f/9//3//f/9//3//f/9//3//f/9//3//f/9//3//f/9//3//f/9//3//f/9//3//f/9//3//f/9//3//f/9//3//f/9//3//f/9//3//f/9//3//f/9//3//f/9//3//f/9//3//f/9//3//f/9//3//f/9//3//f/9//3//f/9//3//f/9//3//f/9//3//f/9//3//f/9//3//f/9//3//f/9//3//f/9//3//f/9//3//f/9//3//f/9//3//f/9//3//f/9//3//f/9//3//f/9//3//f/9//3//f/9//3//f/9//3//f/9//3//f/9//3//f/9//3//f/9//3//f/9//3//f/9/XS3fe/9//3//f/9//3//f/9//3//f/9//3//f/9//3//f/9//3//f/9//3//f/9//3//f/9//38dQr97/3//f/9//3//f/9//3//f/9//3//f/9//3//f/9//3//f/9//3//f/9//3//f/9//3//f/9//3//f/9//3//f/9//3//f/9//3//f/9//3//f/9//3//f/9//3//f/9//3/8JD9n/38+Lf9//3//f/9//3//f/9//3//f/9//3//f/9//3//f/9//3//f/9//3//f/9//3//f/9//3//f/9//3//f/9//3//f/9//3//f/9//3//f/9//3//f/9//3//f/9//3//f/9//3//f/9//3//f/9//3//f/9//3//f/9//3//f/9//3//f/9//3//f/9//3//f/9//3//f/9//3//f/9//3//f/9//3//f/9//3//f/9//3//f/9//3//f/9//3//f/9//3//f/9//3//f/9//3//f/9//3//f/9//3//f/9//3//f/9//3//f/9//3//f/9//3//f/9//3//f/9//3//f/9//3//f/9//3//f/9//3//f/9//3//f/9//3//f/9//3//f/9//38+Sv5i/3//f/9//3//f/9//3//f/9//3//f/9//3//f/9//3//f/9//3//f/9//3//f/9//3//f59zv1r/f/9//3//f/9//3//f/9//3//f/9//3//f/9//3//f/9//3//f/9//3//f/9//3//f/9//3//f/9//3//f/9//3//f/9//3//f/9//3//f/9//3//f/9//3//f/9//3//fx9jPSn/f/9/PzH/f/9//3//f/9//3//f/9//3//f/9//3//f/9//3//f/9//3//f/9//3//f/9//3//f/9//3//f/9//3//f/9//3//f/9//3//f/9//3//f/9//3//f/9//3//f/9//3//f/9//3//f/9//3//f/9//3//f/9//3//f/9//3//f/9//3//f/9//3//f/9//3//f/9//3//f/9//3//f/9//3//f/9//3//f/9//3//f/9//3//f/9//3//f/9//3//f/9//3//f/9//3//f/9//3//f/9//3//f/9//3//f/9//3//f/9//3//f/9//3//f/9//3//f/9//3//f/9//3//f/9//3//f/9//3//f/9//3//f/9//3//f/9//3//f/9//3//f15rvTn/f/9//3//f/9//3//f/9//3//f/9//3//f/9//3//f/9//3//f/9//3//f/9//3//f/9//3/9Qf9//3//f/9//3//f/9//3//f/9//3//f/9//3//f/9//3//f/9//3//f/9//3//f/9//3//f/9//3//f/9//3//f/9//3//f/9//3//f/9//3//f/9//3//f/9//3//f/9//389KR9n/3+fd345/3//f/9//3//f/9//3//f/9//3//f/9//3//f/9//3//f/9//3//f/9//3//f/9//3//f/9//3//f/9//3//f/9//3//f/9//3//f/9//3//f/9//3//f/9//3//f/9//3//f/9//3//f/9//3//f/9//3//f/9//3//f/9//3//f/9//3//f/9//3//f/9//3//f/9//3//f/9//3//f/9//3//f/9//3//f/9//3//f/9//3//f/9//3//f/9//3//f/9//3//f/9//3//f/9//3//f/9//3//f/9//3//f/9//3//f/9//3//f/9//3//f/9//3//f/9//3//f/9//3//f/9//3//f/9//3//f/9//3//f/9//3//f/9//3//f/9//3+7HP9//3//f/9//3//f/9//3//f/9//3//f/9//3//f/9//3//f/9//3//f/9//3//f/9//3//f19S/3//f/9//3//f/9//3//f/9//3//f/9//3//f/9//3//f/9//3//f/9//3//f/9//3//f/9//3//f/9//3//f/9//3//f/9//3//f/9//3//f/9//3//f/9//3//f/9//3//f593/CT/f/9//2I/Tv9//3//f/9//3//f/9//3//f/9//3//f/9//3//f/9//3//f/9//3//f/9//3//f/9//3//f/9//3//f/9//3//f/9//3//f/9//3//f/9//3//f/9//3//f/9//3//f/9//3//f/9//3//f/9//3//f/9//3//f/9//3//f/9//3//f/9//3//f/9//3//f/9//3//f/9//3//f/9//3//f/9//3//f/9//3//f/9//3//f/9//3//f/9//3//f/9//3//f/9//3//f/9//3//f/9//3//f/9//3//f/9//3//f/9//3//f/9//3//f/9//3//f/9//3//f/9//3//f/9//3//f/9//3//f/9//3//f/9//3//f/9//3//f/9//3//f31SPkr/f/9//3//f/9//3//f/9//3//f/9//3//f/9//3//f/9//3//f/9//3//f/9//3//f/9/f2/ff/9//3//f/9//3//f/9//3//f/9//3//f/9//3//f/9//3//f/9//3//f/9//3//f/9//3//f/9//3//f/9//3//f/9//3//f/9//3//f/9//3//f/9//3//f/9//3//f/9//39+Un9v/3//f/9BX2//f/9//3//f/9//3//f/9//3//f/9//3//f/9//3//f/9//3//f/9//3//f/9//3//f/9//3//f/9//3//f/9//3//f/9//3//f/9//3//f/9//3//f/9//3//f/9//3//f/9//3//f/9//3//f/9//3//f/9//3//f/9//3//f/9//3//f/9//3//f/9//3//f/9//3//f/9//3//f/9//3//f/9//3//f/9//3//f/9//3//f/9//3//f/9//3//f/9//3//f/9//3//f/9//3//f/9//3//f/9//3//f/9//3//f/9//3//f/9//3//f/9//3//f/9//3//f/9//3//f/9//3//f/9//3//f/9//3//f/9//3//f/9//3//f/9//3/dIJ93/3//f/9//3//f/9//3//f/9//3//f/9//3//f/9//3//f/9//3//f/9//3//f/9//3//f793/3//f/9//3//f/9//3//f/9//3//f/9//3//f/9//3//f/9//3//f/9//3//f/9//3//f/9//3//f/9//3//f/9//3//f/9//3//f/9//3//f/9//3//f/9//3//f/9//3//f/9/n3P/f/9//39fMf9//3//f/9//3//f/9//3//f/9//3//f/9//3//f/9//3//f/9//3//f/9//3//f/9//3//f/9//3//f/9//3//f/9//3//f/9//3//f/9//3//f/9//3//f/9//3//f/9//3//f/9//3//f/9//3//f/9//3//f/9//3//f/9//3//f/9//3//f/9//3//f/9//3//f/9//3//f/9//3//f/9//3//f/9//3//f/9//3//f/9//3//f/9//3//f/9//3//f/9//3//f/9//3//f/9//3//f/9//3//f/9//3//f/9//3//f/9//3//f/9//3//f/9//3//f/9//3//f/9//3//f/9//3//f/9//3//f/9//3//f/9//3//f/9//3//fz9nPSn/f/9//3//f/9//3//f/9//3//f/9//3//f/9//3//f/9//3//f/9//3//f/9//3//f/9/33v/f/9//3//f/9//3//f/9//3//f/9//3//f/9//3//f/9//3//f/9//3//f/9//3//f/9//3//f/9//3//f/9//3//f/9//3//f/9//3//f/9//3//f/9//3//f/9//3//f/9//3//f/9//3//f39v/0X/f/9//3//f/9//3//f/9//3//f/9//3//f/9//3//f/9//3//f/9//3//f/9//3//f/9//3//f/9//3//f/9//3//f/9//3//f/9//3//f/9//3//f/9//3//f/9//3//f/9//3//f/9//3//f/9//3//f/9//3//f/9//3//f/9//3//f/9//3//f/9//3//f/9//3//f/9//3//f/9//3//f/9//3//f/9//3//f/9//3//f/9//3//f/9//3//f/9//3//f/9//3//f/9//3//f/9//3//f/9//3//f/9//3//f/9//3//f/9//3//f/9//3//f/9//3//f/9//3//f/9//3//f/9//3//f/9//3//f/9//3//f/9//3//f/9//38eQv9B/3//f/9//3//f/9//3//f/9//3//f/9//3//f/9//3//f/9//3//f/9//3//f/9//3//f/9//3//f/9//3//f/9//3//f/9//3//f/9//3//f/9//3//f/9//3//f/9//3//f/9//3//f/9//3//f/9//3//f/9//3//f/9//3//f/9//3//f/9//3//f/9//3//f/9//3//f/9//3//f/9//3/fQf9//3//f/9//3//f/9//3//f/9//3//f/9//3//f/9//3//f/9//3//f/9//3//f/9//3//f/9//3//f/9//3//f/9//3//f/9//3//f/9//3//f/9//3//f/9//3//f/9//3//f/9//3//f/9//3//f/9//3//f/9//3//f/9//3//f/9//3//f/9//3//f/9//3//f/9//3//f/9//3//f/9//3//f/9//3//f/9//3//f/9//3//f/9//3//f/9//3//f/9//3//f/9//3//f/9//3//f/9//3//f/9//3//f/9//3//f/9//3//f/9//3//f/9//3//f/9//3//f/9//3//f/9//3//f/9//3//f/9//3//f/9//3//f/9//3//f/9/PSl/Uv9//3//f/9//3//f/9//3//f/9//3//f/9//3//f/9//3//f/9//3//f/9//3//f/9//3//f/9//3//f/9//3//f/9//3//f/9//3//f/9//3//f/9//3//f/9//3//f/9//3//f/9//3//f/9//3//f/9//3//f/9//3//f/9//3//f/9//3//f/9//3//f/9//3//f/9//3//f/9//3//f/9/vj3/f/9//3//f/9//3//f/9//3//f/9//3//f/9//3//f/9//3//f/9//3//f/9//3//f/9//3//f/9//3//f/9//3//f/9//3//f/9//3//f/9//3//f/9//3//f/9//3//f/9//3//f/9//3//f/9//3//f/9//3//f/9//3//f/9//3//f/9//3//f/9//3//f/9//3//f/9//3//f/9//3//f/9//3//f/9//3//f/9//3//f/9//3//f/9//3//f/9//3//f/9//3//f/9//3//f/9//3//f/9//3//f/9//3//f/9//3//f/9//3//f/9//3//f/9//3//f/9//3//f/9//3//f/9//3//f/9//3//f/9//3//f/9//3//f/9//3//fz0pX1L/f/9//3//f/9//3//f/9//3//f/9//3//f/9//3//f/9//3//f/9//3//f/9//3//f/9//3//f/9//3//f/9//3//f/9//3//f/9//3//f/9//3//f/9//3//f/9//3//f/9//3//f/9//3//f/9//3//f/9//3//f/9//3//f/9//3//f/9//3//f/9//3//f/9//3//f/9//3//f/9//38/Tp9z/3//f/9//3//f/9//3//f/9//3//f/9//3//f/9//3//f/9//3//f/9//3//f/9//3//f/9//3//f/9//3//f/9//3//f/9//3//f/9//3//f/9//3//f/9//3//f/9//3//f/9//3//f/9//3//f/9//3//f/9//3//f/9//3//f/9//3//f/9//3//f/9//3//f/9//3//f/9//3//f/9//3//f/9//3//f/9//3//f/9//3//f/9//3//f/9//3//f/9//3//f/9//3//f/9//3//f/9//3//f/9//3//f/9//3//f/9//3//f/9//3//f/9//3//f/9//3//f/9//3//f/9//3//f/9//3//f/9//3//f/9//3//f/9//3//f/9//389Lf5F/3//f/9//3//f/9//3//f/9//3//f/9//3//f/9//3//f/9//3//f/9//3//f/9//3//f/9//3//f/9//3//f/9//3//f/9//3//f/9//3//f/9//3//f/9//3//f/9//3//f/9//3//f/9//3//f/9//3//f/9//3//f/9//3//f/9//3//f/9//3//f/9//3//f/9//3//f/9//3//f/9/30H/f/9//3//f/9//3//f/9//3//f/9//3//f/9//3//f/9//3//f/9//3//f/9//3//f/9//3//f/9//3//f/9//3//f/9//3//f/9//3//f/9//3//f/9//3//f/9//3//f/9//3//f/9//3//f/9//3//f/9//3//f/9//3//f/9//3//f/9//3//f/9//3//f/9//3//f/9//3//f/9//3//f/9//3//f/9//3//f/9//3//f/9//3//f/9//3//f/9//3//f/9//3//f/9//3//f/9//3//f/9//3//f/9//3//f/9//3//f/9//3//f/9//3//f/9//3//f/9//3//f/9//3//f/9//3//f/9//3//f/9//3//f/9//3//f/9//3//f/9//kFeMf9//3//f/9//3//f/9//3//f/9//3//f/9//3//f/9//3//f/9//3//f/9//3//f/9//3//f/9//3//f/9//3//f/9//3//f/9//3//f/9//3//f/9//3//f/9//3//f/9//3//f/9//3//f/9//3//f/9//3//f/9//3//f/9//3//f/9//3//f/9//3//f/9//3//f/9//3//f/9//3/fPf9//3//f/9//3//f/9//3//f/9//3//f/9//3//f/9//3//f/9//3//f/9//3//f/9//3//f/9//3//f/9//3//f/9//3//f/9//3//f/9//3//f/9//3//f/9//3//f/9//3//f/9//3//f/9//3//f/9//3//f/9//3//f/9//3//f/9//3//f/9//3//f/9//3//f/9//3//f/9//3//f/9//3//f/9//3//f/9//3//f/9//3//f/9//3//f/9//3//f/9//3//f/9//3//f/9//3//f/9//3//f/9//3//f/9//3//f/9//3//f/9//3//f/9//3//f/9//3//f/9//3//f/9//3//f/9//3//f/9//3//f/9//3//f/9//3//f/9//3//f75W3iSfc/9//3//f/9//3//f/9//3//f/9//3//f/9//3//f/9//3//f/9//3//f/9//3//f/9//3//f/9//3//f/9//3//f/9//3//f/9//3//f/9//3//f/9//3//f/9//3//f/9//3//f/9//3//f/9//3//f/9//3//f/9//3//f/9//3//f/9//3//f/9//3//f/9//3//f/9//3//f19vn1b/f/9//3//f/9//3//f/9//3//f/9//3//f/9//3//f/9//3//f/9//3//f/9//3//f/9//3//f/9//3//f/9//3//f/9//3//f/9//3//f/9//3//f/9//3//f/9//3//f/9//3//f/9//3//f/9//3//f/9//3//f/9//3//f/9//3//f/9//3//f/9//3//f/9//3//f/9//3//f/9//3//f/9//3//f/9//3//f/9//3//f/9//3//f/9//3//f/9//3//f/9//3//f/9//3//f/9//3//f/9//3//f/9//3//f/9//3//f/9//3//f/9//3//f/9//3//f/9//3//f/9//3//f/9//3//f/9//3//f/9//3//f/9//3//f/9//3//f/9//3+fc/4kn1L/f/9//3//f/9//3//f/9//3//f/9//3//f/9//3//f/9//3//f/9//3//f/9//3//f/9//3//f/9//3//f/9//3//f/9//3//f/9//3//f/9//3//f/9//3//f/9//3//f/9//3//f/9//3//f/9//3//f/9//3//f/9//3//f/9//3//f/9//3//f/9//3//f/9//3//f/9//3++Pf9//3//f/9//3//f/9//3//f/9//3//f/9//3//f/9//3//f/9//3//f/9//3//f/9//3//f/9//3//f/9//3//f/9//3//f/9//3//f/9//3//f/9//3//f/9//3//f/9//3//f/9//3//f/9//3//f/9//3//f/9//3//f/9//3//f/9//3//f/9//3//f/9//3//f/9//3//f/9//3//f/9//3//f/9//3//f/9//3//f/9//3//f/9//3//f/9//3//f/9//3//f/9//3//f/9//3//f/9//3//f/9//3//f/9//3//f/9//3//f/9//3//f/9//3//f/9//3//f/9//3//f/9//3//f/9//3//f/9//3//f/9//3//f/9//3//f/9//3//f/9//3//QR4p33v/f/9//3//f/9//3//f/9//3//f/9//3//f/9//3//f/9//3//f/9//3//f/9//3//f/9//3//f/9//3//f/9//3//f/9//3//f/9//3//f/9//3//f/9//3//f/9//3//f/9//3//f/9//3//f/9//3//f/9//3//f/9//3//f/9//3//f/9//3//f/9//3//f/9//3//f99F/3//f/9//3//f/9//3//f/9//3//f/9//3//f/9//3//f/9//3//f/9//3//f/9//3//f/9//3//f/9//3//f/9//3//f/9//3//f/9//3//f/9//3//f/9//3//f/9//3//f/9//3//f/9//3//f/9//3//f/9//3//f/9//3//f/9//3//f/9//3//f/9//3//f/9//3//f/9//3//f/9//3//f/9//3//f/9//3//f/9//3//f/9//3//f/9//3//f/9//3//f/9//3//f/9//3//f/9//3//f/9//3//f/9//3//f/9//3//f/9//3//f/9//3//f/9//3//f/9//3//f/9//3//f/9//3//f/9//3//f/9//3//f/9//3//f/9//3//f/9//3//f/9/f2/eIL9a/3//f/9//3//f/9//3//f/9//3//f/9//3//f/9//3//f/9//3//f/9//3//f/9//3//f/9//3//f/9//3//f/9//3//f/9//3//f/9//3//f/9//3//f/9//3//f/9//3//f/9//3//f/9//3//f/9//3//f/9//3//f/9//3//f/9//3//f/9//3//f/9//3//f/9/H0r/f/9//3//f/9//3//f/9//3//f/9//3//f/9//3//f/9//3//f/9//3//f/9//3//f/9//3//f/9//3//f/9//3//f/9//3//f/9//3//f/9//3//f/9//3//f/9//3//f/9//3//f/9//3//f/9//3//f/9//3//f/9//3//f/9//3//f/9//3//f/9//3//f/9//3//f/9//3//f/9//3//f/9//3//f/9//3//f/9//3//f/9//3//f/9//3//f/9//3//f/9//3//f/9//3//f/9//3//f/9//3//f/9//3//f/9//3//f/9//3//f/9//3//f/9//3//f/9//3//f/9//3//f/9//3//f/9//3//f/9//3//f/9//3//f/9//3//f/9//3//f/9//3//f/9/HkY/LZ9z/3//f/9//3//f/9//3//f/9//3//f/9//3//f/9//3//f/9//3//f/9//3//f/9//3//f/9//3//f/9//3//f/9//3//f/9//3//f/9//3//f/9//3//f/9//3//f/9//3//f/9//3//f/9//3//f/9//3//f/9//3//f/9//3//f/9//3//f/9//3//f/9//3/+Rf9//3//f/9//3//f/9//3//f/9//3//f/9//3//f/9//3//f/9//3//f/9//3//f/9//3//f/9//3//f/9//3//f/9//3//f/9//3//f/9//3//f/9//3//f/9//3//f/9//3//f/9//3//f/9//3//f/9//3//f/9//3//f/9//3//f/9//3//f/9//3//f/9//3//f/9//3//f/9//3//f/9//3//f/9//3//f/9//3//f/9//3//f/9//3//f/9//3//f/9//3//f/9//3//f/9//3//f/9//3//f/9//3//f/9//3//f/9//3//f/9//3//f/9//3//f/9//3//f/9//3//f/9//3//f/9//3//f/9//3//f/9//3//f/9//3//f/9//3//f/9//3//f/9//3//f793Xi3fPf9//3//f/9//3//f/9//3//f/9//3//f/9//3//f/9//3//f/9//3//f/9//3//f/9//3//f/9//3//f/9//3//f/9//3//f/9//3//f/9//3//f/9//3//f/9//3//f/9//3//f/9//3//f/9//3//f/9//3//f/9//3//f/9//3//f/9//3//f/9//3//fx9K/3//f/9//3//f/9//3//f/9//3//f/9//3//f/9//3//f/9//3//f/9//3//f/9//3//f/9//3//f/9//3//f/9//3//f/9//3//f/9//3//f/9//3//f/9//3//f/9//3//f/9//3//f/9//3//f/9//3//f/9//3//f/9//3//f/9//3//f/9//3//f/9//3//f/9//3//f/9//3//f/9//3//f/9//3//f/9//3//f/9//3//f/9//3//f/9//3//f/9//3//f/9//3//f/9//3//f/9//3//f/9//3//f/9//3//f/9//3//f/9//3//f/9//3//f/9//3//f/9//3//f/9//3//f/9//3//f/9//3//f/9//3//f/9//3//f/9//3//f/9//3//f/9//3//f/9//3//f/9i3iBfUv9//3//f/9//3//f/9//3//f/9//3//f/9//3//f/9//3//f/9//3//f/9//3//f/9//3//f/9//3//f/9//3//f/9//3//f/9//3//f/9//3//f/9//3//f/9//3//f/9//3//f/9//3//f/9//3//f/9//3//f/9//3//f/9//3//f/9//3//f/9/3kH/f/9//3//f/9//3//f/9//3//f/9//3//f/9//3//f/9//3//f/9//3//f/9//3//f/9//3//f/9//3//f/9//3//f/9//3//f/9//3//f/9//3//f/9//3//f/9//3//f/9//3//f/9//3//f/9//3//f/9//3//f/9//3//f/9//3//f/9//3//f/9//3//f/9//3//f/9//3//f/9//3//f/9//3//f/9//3//f/9//3//f/9//3//f/9//3//f/9//3//f/9//3//f/9//3//f/9//3//f/9//3//f/9//3//f/9//3//f/9//3//f/9//3//f/9//3//f/9//3//f/9//3//f/9//3//f/9//3//f/9//3//f/9//3//f/9//3//f/9//3//f/9//3//f/9//3//f/9//3//f59W/yifUv9//3//f/9//3//f/9//3//f/9//3//f/9//3//f/9//3//f/9//3//f/9//3//f/9//3//f/9//3//f/9//3//f/9//3//f/9//3//f/9//3//f/9//3//f/9//3//f/9//3//f/9//3//f/9//3//f/9//3//f/9//3//f/9//3//f/9//3//Qf9//3//f/9//3//f/9//3//f/9//3//f/9//3//f/9//3//f/9//3//f/9//3//f/9//3//f/9//3//f/9//3//f/9//3//f/9//3//f/9//3//f/9//3//f/9//3//f/9//3//f/9//3//f/9//3//f/9//3//f/9//3//f/9//3//f/9//3//f/9//3//f/9//3//f/9//3//f/9//3//f/9//3//f/9//3//f/9//3//f/9//3//f/9//3//f/9//3//f/9//3//f/9//3//f/9//3//f/9//3//f/9//3//f/9//3//f/9//3//f/9//3//f/9//3//f/9//3//f/9//3//f/9//3//f/9//3//f/9//3//f/9//3//f/9//3//f/9//3//f/9//3//f/9//3//f/9//3//f/9//3//f39S3iCfVv9//3//f/9//3//f/9//3//f/9//3//f/9//3//f/9//3//f/9//3//f/9//3//f/9//3//f/9//3//f/9//3//f/9//3//f/9//3//f/9//3//f/9//3//f/9//3//f/9//3//f/9//3//f/9//3//f/9//3//f/9//3//f/9//3//Yj9n/3//f/9//3//f/9//3//f/9//3//f/9//3//f/9//3//f/9//3//f/9//3//f/9//3//f/9//3//f/9//3//f/9//3//f/9//3//f/9//3//f/9//3//f/9//3//f/9//3//f/9//3//f/9//3//f/9//3//f/9//3//f/9//3//f/9//3//f/9//3//f/9//3//f/9//3//f/9//3//f/9//3//f/9//3//f/9//3//f/9//3//f/9//3//f/9//3//f/9//3//f/9//3//f/9//3//f/9//3//f/9//3//f/9//3//f/9//3//f/9//3//f/9//3//f/9//3//f/9//3//f/9//3//f/9//3//f/9//3//f/9//3//f/9//3//f/9//3//f/9//3//f/9//3//f/9//3//f/9//3//f/9//3//f59W/ihfSv9//3//f/9//3//f/9//3//f/9//3//f/9//3//f/9//3//f/9//3//f/9//3//f/9//3//f/9//3//f/9//3//f/9//3//f/9//3//f/9//3//f/9//3//f/9//3//f/9//3//f/9//3//f/9//3//f/9//3//f/9//3//f545/3//f/9//3//f/9//3//f/9//3//f/9//3//f/9//3//f/9//3//f/9//3//f/9//3//f/9//3//f/9//3//f/9//3//f/9//3//f/9//3//f/9//3//f/9//3//f/9//3//f/9//3//f/9//3//f/9//3//f/9//3//f/9//3//f/9//3//f/9//3//f/9//3//f/9//3//f/9//3//f/9//3//f/9//3//f/9//3//f/9//3//f/9//3//f/9//3//f/9//3//f/9//3//f/9//3//f/9//3//f/9//3//f/9//3//f/9//3//f/9//3//f/9//3//f/9//3//f/9//3//f/9//3//f/9//3//f/9//3//f/9//3//f/9//3//f/9//3//f/9//3//f/9//3//f/9//3//f/9//3//f/9//3//f/9//3//fx9nXi2fOV9r/3//f/9//3//f/9//3//f/9//3//f/9//3//f/9//3//f/9//3//f/9//3//f/9//3//f/9//3//f/9//3//f/9//3//f/9//3//f/9//3//f/9//3//f/9//3//f/9//3//f/9//3//f/9//3//f/9//3//f/5B33//f/9//3//f/9//3//f/9//3//f/9//3//f/9//3//f/9//3//f/9//3//f/9//3//f/9//3//f/9//3//f/9//3//f/9//3//f/9//3//f/9//3//f/9//3//f/9//3//f/9//3//f/9//3//f/9//3//f/9//3//f/9//3//f/9//3//f/9//3//f/9//3//f/9//3//f/9//3//f/9//3//f/9//3//f/9//3//f/9//3//f/9//3//f/9//3//f/9//3//f/9//3//f/9//3//f/9//3//f/9//3//f/9//3//f/9//3//f/9//3//f/9//3//f/9//3//f/9//3//f/9//3//f/9//3//f/9//3//f/9//3//f/9//3//f/9//3//f/9//3//f/9//3//f/9//3//f/9//3//f/9//3//f/9//3//f/9//3//f793P0r+KH9S33v/f/9//3//f/9//3//f/9//3//f/9//3//f/9//3//f/9//3//f/9//3//f/9//3//f/9//3//f/9//3//f/9//3//f/9//3//f/9//3//f/9//3//f/9//3//f/9//3//f/9//3//f/9//3//fx9Gv3f/f/9//3//f/9//3//f/9//3//f/9//3//f/9//3//f/9//3//f/9//3//f/9//3//f/9//3//f/9//3//f/9//3//f/9//3//f/9//3//f/9//3//f/9//3//f/9//3//f/9//3//f/9//3//f/9//3//f/9//3//f/9//3//f/9//3//f/9//3//f/9//3//f/9//3//f/9//3//f/9//3//f/9//3//f/9//3//f/9//3//f/9//3//f/9//3//f/9//3//f/9//3//f/9//3//f/9//3//f/9//3//f/9//3//f/9//3//f/9//3//f/9//3//f/9//3//f/9//3//f/9//3//f/9//3//f/9//3//f/9//3//f/9//3//f/9//3//f/9//3//f/9//3//f/9//3//f/9//3//f/9//3//f/9//3//f/9//3//f/9//3//f/9/315/NV8xv1rfe/9//3//f/9//3//f/9//3//f/9//3//f/9//3//f/9//3//f/9//3//f/9//3//f/9//3//f/9//3//f/9//3//f/9//3//f/9//3//f/9//3//f/9//3//f/9//3//f/9//39/b545v3v/f/9//3//f/9//3//f/9//3//f/9//3//f/9//3//f/9//3//f/9//3//f/9//3//f/9//3//f/9//3//f/9//3//f/9//3//f/9//3//f/9//3//f/9//3//f/9//3//f/9//3//f/9//3//f/9//3//f/9//3//f/9//3//f/9//3//f/9//3//f/9//3//f/9//3//f/9//3//f/9//3//f/9//3//f/9//3//f/9//3//f/9//3//f/9//3//f/9//3//f/9//3//f/9//3//f/9//3//f/9//3//f/9//3//f/9//3//f/9//3//f/9//3//f/9//3//f/9//3//f/9//3//f/9//3//f/9//3//f/9//3//f/9//3//f/9//3//f/9//3//f/9//3//f/9//3//f/9//3//f/9//3//f/9//3//f/9//3//f/9//3//f/9//3//f/9//3+/Wp85XjW/Wt97/3//f/9//3//f/9//3//f/9//3//f/9//3//f/9//3//f/9//3//f/9//3//f/9//3//f/9//3//f/9//3//f/9//3//f/9//3//f/9//3//f/9//3//f/9/v3ffQX9W/3//f/9//3//f/9//3//f/9//3//f/9//3//f/9//3//f/9//3//f/9//3//f/9//3//f/9//3//f/9//3//f/9//3//f/9//3//f/9//3//f/9//3//f/9//3//f/9//3//f/9//3//f/9//3//f/9//3//f/9//3//f/9//3//f/9//3//f/9//3//f/9//3//f/9//3//f/9//3//f/9//3//f/9//3//f/9//3//f/9//3//f/9//3//f/9//3//f/9//3//f/9//3//f/9//3//f/9//3//f/9//3//f/9//3//f/9//3//f/9//3//f/9//3//f/9//3//f/9//3//f/9//3//f/9//3//f/9//3//f/9//3//f/9//3//f/9//3//f/9//3//f/9//3//f/9//3//f/9//3//f/9//3//f/9//3//f/9//3//f/9//3//f/9//3//f/9//3//f/9//3//f99evjkeKf9FH2f/f/9//3//f/9//3//f/9//3//f/9//3//f/9//3//f/9//3//f/9//3//f/9//3//f/9//3//f/9//3//f/9//3//f/9//3//f/9//3//fx9nnjVfTv9//3//f/9//3//f/9//3//f/9//3//f/9//3//f/9//3//f/9//3//f/9//3//f/9//3//f/9//3//f/9//3//f/9//3//f/9//3//f/9//3//f/9//3//f/9//3//f/9//3//f/9//3//f/9//3//f/9//3//f/9//3//f/9//3//f/9//3//f/9//3//f/9//3//f/9//3//f/9//3//f/9//3//f/9//3//f/9//3//f/9//3//f/9//3//f/9//3//f/9//3//f/9//3//f/9//3//f/9//3//f/9//3//f/9//3//f/9//3//f/9//3//f/9//3//f/9//3//f/9//3//f/9//3//f/9//3//f/9//3//f/9//3//f/9//3//f/9//3//f/9//3//f/9//3//f/9//3//f/9//3//f/9//3//f/9//3//f/9//3//f/9//3//f/9//3//f/9//3//f/9//3//f/9//3//f/9/f3N/Un41Py3/Qd9an3P/f/9//3//f/9//3//f/9//3//f/9//3//f/9//3//f/9//3//f/9//3//f/9//3//f/9//3//f/9//3//f99731rfPd9B32L/f/9//3//f/9//3//f/9//3//f/9//3//f/9//3//f/9//3//f/9//3//f/9//3//f/9//3//f/9//3//f/9//3//f/9//3//f/9//3//f/9//3//f/9//3//f/9//3//f/9//3//f/9//3//f/9//3//f/9//3//f/9//3//f/9//3//f/9//3//f/9//3//f/9//3//f/9//3//f/9//3//f/9//3//f/9//3//f/9//3//f/9//3//f/9//3//f/9//3//f/9//3//f/9//3//f/9//3//f/9//3//f/9//3//f/9//3//f/9//3//f/9//3//f/9//3//f/9//3//f/9//3//f/9//3//f/9//3//f/9//3//f/9//3//f/9//3//f/9//3//f/9//3//f/9//3//f/9//3//f/9//3//f/9//3//f/9//3//f/9//3//f/9//3//f/9//3//f/9//3//f/9//3//f/9//3//f/9//3//f/9//3//f793/2IeRn4xPy1+NT9O315/c/9//3//f/9//3//f/9//3//f/9//3//f/9//3//f/9//3//f/9//3+/ez9nX06/Ob85H0Y/a/9//3//f/9//3//f/9//3//f/9//3//f/9//3//f/9//3//f/9//3//f/9//3//f/9//3//f/9//3//f/9//3//f/9//3//f/9//3//f/9//3//f/9//3//f/9//3//f/9//3//f/9//3//f/9//3//f/9//3//f/9//3//f/9//3//f/9//3//f/9//3//f/9//3//f/9//3//f/9//3//f/9//3//f/9//3//f/9//3//f/9//3//f/9//3//f/9//3//f/9//3//f/9//3//f/9//3//f/9//3//f/9//3//f/9//3//f/9//3//f/9//3//f/9//3//f/9//3//f/9//3//f/9//3//f/9//3//f/9//3//f/9//3//f/9//3//f/9//3//f/9//3//f/9//3//f/9//3//f/9//3//f/9//3//f/9//3//f/9//3//f/9//3//f/9//3//f/9//3//f/9//3//f/9//3//f/9//3//f/9//3//f/9//3//f/9//3//f/9//3//f/9/X2vfXh9Gnzk/LT8xXjW/Pf9FX05/Ur9an1q/Wr9Wf1JfTj9OH0a/PZ85fzWfOR9K316/d/9//3//f/9//3//f/9//3//f/9//3//f/9//3//f/9//3//f/9//3//f/9//3//f/9//3//f/9//3//f/9//3//f/9//3//f/9//3//f/9//3//f/9//3//f/9//3//f/9//3//f/9//3//f/9//3//f/9//3//f/9//3//f/9//3//f/9//3//f/9//3//f/9//3//f/9//3//f/9//3//f/9//3//f/9//3//f/9//3//f/9//3//f/9//3//f/9//3//f/9//3//f/9//3//f/9//3//f/9//3//f/9//3//f/9//3//f/9//3//f/9//3//f/9//3//f/9//3//f/9//3//f/9//3//f/9//3//f/9//3//f/9//3//f/9//3//f/9//3//f/9//3//f/9//3//f/9//3//f/9//3//f/9//3//f/9//3//f/9//3//f/9//3//f/9//3//f/9//3//f/9//3//f/9//3//f/9//3//f/9//3//f/9//3//f/9//3//f/9//3//f/9//3//f/9//3//f/9//3//f/9//3//f/9/v3t/c19vP2s/bx9nP2tfb39zn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wAAABkAAAAAAAAAAAAAABuAAAAPAAAAAAAAAAAAAAAb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2019-12-30T18:15:44Z</xd:SigningTime>
          <xd:SigningCertificate>
            <xd:Cert>
              <xd:CertDigest>
                <DigestMethod Algorithm="http://www.w3.org/2001/04/xmlenc#sha256"/>
                <DigestValue>SU9t1ubwLLSa5dtxeCSBtM/7HT1wIvwUhWTHJeoKs5Q=</DigestValue>
              </xd:CertDigest>
              <xd:IssuerSerial>
                <X509IssuerName>E=e-sign@esign-la.com, CN=ESign Class 3 Firma Electronica Avanzada para Estado de Chile CA, OU=Terminos de uso en www.esign-la.com/acuerdoterceros, O=E-Sign S.A., C=CL</X509IssuerName>
                <X509SerialNumber>5000008655240378920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AXJAAAoBEAACBFTUYAAAEA3BQBAM4AAAAFAAAAAAAAAAAAAAAAAAAAgAcAALAEAAClAgAApwEAAAAAAAAAAAAAAAAAANVVCgCldQY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19rvj1+OT4tP2v/f/9//3//f/9//3//f/9//3//f/9//3//f/9//3//f/9//3//f/9//3//f/9//3//f/9//3//f/9//3//f/9//3//f/9//3//f/9//3//f/9//3//f/9//3//f/9//3//f/9//3//f/9//3//f/9//3//f/9//3//f/9//3//f/9//3//f/9//3//f/9//3//f/9//3//f/9//3//f/9//3//f/9//3//f/9//3//f/9//3//f/9//3//f/9//3//f/9//3//f/9//3//f/9//3//f/9//3//f/9//3//f/9//3//f/9//3//f/9//3//f/9//3//f/9//3//f/9//3//f/9//3//f/9//3//f/9//3//f/9//3//f/9//3//f/9//3//f/9//3//f/9//3//f/9//3//f/9//3//f/9//3//f/9//3//f/9//3//f/9//3//f/9//3//f/9//3//f/9//3//f/9//3//fwAA/3//f/9//3//f/9//3//f/9//3//f/9//3//f/9//3//f/9//3//f/9//3//f/9//3//f/9//3//f/9//3//f/9//3//f/9//3//f/9//3//f/9//iT/f/9/33ueOb45/3//f/9//3//f/9//3//f/9//3//f/9//3//f/9//3//f/9//3//f/9//3//f/9//3//f/9//3//f/9//3//f/9//3//f/9//3//f/9//3//f/9//3//f/9//3//f/9//3//f/9//3//f/9//3//f/9//3//f/9//3//f/9//3//f/9//3//f/9//3//f/9//3//f/9//3//f/9//3//f/9//3//f/9//3//f/9//3//f/9//3//f/9//3//f/9//3//f/9//3//f/9//3//f/9//3//f/9//3//f/9//3//f/9//3//f/9//3//f/9//3//f/9//3//f/9//3//f/9//3//f/9//3//f/9//3//f/9//3//f/9//3//f/9//3//f/9//3//f/9//3//f/9//3//f/9//3//f/9//3//f/9//3//f/9//3//f/9//3//f/9//3//f/9//3//f/9//3//f/9//3//f/9/AAD/f/9//3//f/9//3//f/9//3//f/9//3//f/9//3//f/9//3//f/9//3//f/9//3//f/9//39/b/9//3//f/9//3//f/9//3//f/9//3//f/9//3+9HP9//3//f/9/n1b+KP9//3//f/9//3//f/9//3//f/9//3//f/9//3//f/9//3//f/9//3//f/9//3//f/9//3//f/9//3//f/9//3//f/9//3//f/9//3//f/9//3//f/9//3//f/9//3//f/9//3//f/9//3//f/9//3//f/9//3//f/9//3//f/9//3//f/9//3//f/9//3//f/9//3//f/9//3//f/9//3//f/9//3//f/9//3//f/9//3//f/9//3//f/9//3//f/9//3//f/9//3//f/9//3//f/9//3//f/9//3//f/9//3//f/9//3//f/9//3//f/9//3//f/9//3//f/9//3//f/9//3//f/9//3//f/9//3//f/9//3//f/9//3//f/9//3//f/9//3//f/9//3//f/9//3//f/9//3//f/9//3//f/9//3//f/9//3//f/9//3//f/9//3//f/9//3//f/9//3//f/9//38AAP9//3//f/9//3//f/9//3//f/9//3//f/9//3//f/9//3//f/9//3//f/9//3//f/9//3//f19O/3//f/9//3//f/9//3//f/9//3//f/9//3//f74c/3//f/9//3//fz9r/iT/f/9//3//f/9//3//f/9//3//f/9//3//f/9//3//f/9//3//f/9//3//f/9//3//f/9//3//f/9//3//f/9//3//f/9//3//f/9//3//f/9//3//f/9//3//f/9//3//f/9//3//f/9//3//f/9//3//f/9//3//f/9//3//f/9//3//f/9//3//f/9//3//f/9//3//f/9//3//f/9//3//f/9//3//f/9//3//f/9//3//f/9//3//f/9//3//f/9//3//f/9//3//f/9//3//f/9//3//f/9//3//f/9//3//f/9//3//f/9//3//f/9//3//f/9//3//f/9//3//f/9//3//f/9//3//f/9//3//f/9//3//f/9//3//f/9//3//f/9//3//f/9//3//f/9//3//f/9//3//f/9//3//f/9//3//f/9//3//f/9//3//f/9//3//f/9//3//f/9//3//fwAA/3//f/9//3//f/9//3//f/9//3//f/9//3//f/9//3//f/9//3//f/9//3//f/9//3//f/9/n3M/Tv9//3//f/9//3//f/9//3//f/9//3//f/9/HSnfe/9//3//f/9//39fb90g33//f/9//3//f/9//3//f/9//3//f/9//3//f/9//3//f/9//3//f/9//3//f/9//3//f/9//3//f/9//3//f/9//3//f/9//3//f/9//3//f/9//3//f/9//3//f/9//3//f/9//3//f/9//3//f/9//3//f/9//3//f/9//3//f/9//3//f/9//3//f/9//3//f/9//3//f/9//3//f/9//3//f/9//3//f/9//3//f/9//3//f/9//3//f/9//3//f/9//3//f/9//3//f/9//3//f/9//3//f/9//3//f/9//3//f/9//3//f/9//3//f/9//3//f/9//3//f/9//3//f/9//3//f/9//3//f/9//3//f/9//3//f/9//3//f/9//3//f/9//3//f/9//3//f/9//3//f/9//3//f/9//3//f/9//3//f/9//3//f/9//3//f/9//3//f/9//3//f/9/AAD/f/9//3//f/9//3//f/9//3//f/9//3//f/9//3//f/9//3//f/9//3//f/9//3//f/9//3//f38x/3//f/9//3//f/9//3//f/9//3//f/9//38/Sp9a/3//f/9//3//f/9/X2veIP9//3//f/9//3//f/9//3//f/9//3//f/9//3//f/9//3//f/9//3//f/9//3//f/9//3//f/9//3//f/9//3//f/9//3//f/9//3//f/9//3//f/9//3//f/9//3//f/9//3//f/9//3//f/9//3//f/9//3//f/9//3//f/9//3//f/9//3//f/9//3//f/9//3//f/9//3//f/9//3//f/9//3//f/9//3//f/9//3//f/9//3//f/9//3//f/9//3//f/9//3//f/9//3//f/9//3//f/9//3//f/9//3//f/9//3//f/9//3//f/9//3//f/9//3//f/9//3//f/9//3//f/9//3//f/9//3//f/9//3//f/9//3//f/9//3//f/9//3//f/9//3//f/9//3//f/9//3//f/9//3//f/9//3//f/9//3//f/9//3//f/9//3//f/9//3//f/9//38AAP9//3//f/9//3//f/9//3//f/9//3//f/9//3//f/9//3//f/9//3//f/9//3//f/9//3//f/9/HkZfb/9//3//f/9//3//f/9//3//f/9//3//f19vfjX/f/9//3//f/9//3//fx5jHin/f/9//3//f/9//3//f/9//3//f/9//3//f/9/317/f/9//3//f/9//3//f/9//3//f/9//3//f/9//3//f/9//3//f/9//3//f/9//3//f/9//3//f/9//3//f/9//3//f/9//3//f/9//3//f/9//3//f/9//3//f/9//3//f/9//3//f/9//3//f/9//3//f/9//3//f/9//3//f/9//3//f/9//3//f/9//3//f/9//3//f/9//3//f/9//3//f/9//3//f/9//3//f/9//3//f/9//3//f/9//3//f/9//3//f/9//3//f/9//3//f/9//3//f/9//3//f/9//3//f/9//3//f/9//3//f/9//3//f/9//3//f/9//3//f/9//3//f/9//3//f/9//3//f/9//3//f/9//3//f/9//3//f/9//3//f/9//3//f/9//3//f/9//3//f/9//3//fwAA/3//f/9//3//f/9//3//f/9//3//f/9//3//f/9//3//f/9//3//f/9//3//f/9//3//f/9//3+fc/9B/3//f/9//3//f/9//3//f/9//3//f/9//3/dIP9//3//f/9//3//f/9//3/fWj4x/3//f/9//3//f/9//3//f/9//3//f/9/33t/Uv9//3//f/9//3//f/9//3//f/9//3//f/9//3//f/9//3//f/9//3//f/9//3//f/9//3//f/9//3//f/9//3//f/9//3//f/9//3//f/9//3//f/9//3//f/9//3//f/9//3//f/9//3//f/9//3//f/9//3//f/9//3//f/9//3//f/9//3//f/9//3//f/9//3//f/9//3//f/9//3//f/9//3//f/9//3//f/9//3//f/9//3//f/9//3//f/9//3//f/9//3//f/9//3//f/9//3//f/9//3//f/9//3//f/9//3//f/9//3//f/9//3//f/9//3//f/9//3//f/9//3//f/9//3//f/9//3//f/9//3//f/9//3//f/9//3//f/9//3//f/9//3//f/9//3//f/9//3//f/9//3//f/9/AAD/f/9//3//f/9//3//f/9//3//f/9//3//f/9//3//f/9//3//f/9//3//f/9//3//f/9//3//f/9/Hin/f/9//3//f/9//3//f/9//3//f/9//3//fz9K317/f/9//3//f/9//3//f/9/X06+Pf9//3//f/9//3//f/9//3//f/9//3+fc59a/3//f/9//3//f/9//3//f/9//3//f/9//3//f/9//3//f/9//3//f/9//3//f/9//3//f/9//3//f/9//3//f/9//3//f/9//3//f/9//3//f/9//3//f/9//3//f/9//3//f/9//3//f/9//3//f/9//3//f/9//3//f/9//3//f/9//3//f/9//3//f/9//3//f/9//3//f/9//3//f/9//3//f/9//3//f/9//3//f/9//3//f/9//3//f/9//3//f/9//3//f/9//3//f/9//3//f/9//3//f/9//3//f/9//3//f/9//3//f/9//3//f/9//3//f/9//3//f/9//3//f/9//3//f/9//3//f/9//3//f/9//3//f/9//3//f/9//3//f/9//3//f/9//3//f/9//3//f/9//3//f/9//38AAP9//3//f/9//3//f/9//3//f/9//3//f/9//3//f/9//3//f/9//3//f/9//3//f/9//3//f/9//38eQl9v/3//f/9//3//f/9//3//f/9//3//f/9/33sfLf9//3//f/9//3//f/9//3//f/9BH0r/f/9//3//f/9//3//f/9//3//f793n1r/f/9//3//f/9//3//f/9//3//f/9//3//f/9//3+bNfw9f3Ofc39vP2c/Z99ev1q/Wn9Sf1IfSj9K/0H/Rb89vz2/Ob89vz2/PZ85nz2fPd9F30EfSh9KX1I/Tr9a316/Xv9iX29/c793/3//f/9//3//f/9//3//f/9//3//f/9//3//f/9//3//f/9//3//f/9//3//f/9//3//f/9//3//f/9//3//f/9//3//f/9//3//f/9//3//f/9//3//f/9//3//f/9//3//f/9//3//f/9//3//f/9//3//f/9//3//f/9//3//f/9//3//f/9//3//f/9//3//f/9//3//f/9//3//f/9//3//f/9//3//f/9//3//f/9//3//f/9//3//f/9//3//f/9//3//f/9//3//f/9//3//f/9//3//fwAA/3//f/9//3//f/9//3//f/9//3//f/9//3//f/9//3//f/9//3//f/9//3//f593X2//Yr9av1pfUp41GinfQd9B/0WfOf9Bvzn/Qb85vz2fOb89vz2/QXoUfjW/Qd9B30X/Rd9B30H/Rf9J/0VaFP1Bf1ZfUn9af1Y/Un9Wn1pfUp9a/0WdOX9WX1I/Th9O/0XfRZ89vz2fPR8t/yi/JL8g/yjbHPsgPCm6HL89H0Y/Tl9Of1L/Yt9eH2c/a39vX29/c59zn3e/d99/v3ffe59333u/d797v3efc39zn3dfa19rP2sfZ99en15fUl9O/0XfQV8xnzl/OZ89H0pfUt9eP2tfb/9//3//f/9//3//f/9//3//f/9//3//f/9//3//f/9//3//f/9//3//f/9//3//f/9//3//f/9//3//f/9//3//f/9//3//f/9//3//f/9//3//f/9//3//f/9//3//f/9//3//f/9//3//f/9//3//f/9//3//f/9//3//f/9//3//f/9//3//f/9//3//f/9//3//f/9//3//f/9//3//f/9//3//f/9//3//f/9//3//f/9//3//f/9//3//f/9//3//f/9/AAD/f/9//3//f/9//3//f/9//3//f/9//3//f/9//3//ex9jn1YfRr89vz1fMZ89P0p/Vt9eH2d/b793/3/+IP9//3//f/9//3//f/9//3//f/9//3//f/9/f3M+Lf9//3//f/9//3/fe99733u/d39z/CR/Vn9zX29fb19rP2s/a19rH2c/a30xf3M/az9rP2tfb19vn3efc79333v/f/9//3//fx1G/2b/f749X2//f/9//3//f/9//3//f/9//3//f/9//3//fx5Gnjk/Sv9//3//f/9//3//f/9//3//f/9//3//f/9//3//f/9//3//f/9//3//f/9//3+fcz9r/2J/Vj9Onz1/PX89P05/Vh9nn3P/f/9//3//f/9//3//f/9//3//f/9//3//f/9//3//f/9//3//f/9//3//f/9//3//f/9//3//f/9//3//f/9//3//f/9//3//f/9//3//f/9//3//f/9//3//f/9//3//f/9//3//f/9//3//f/9//3//f/9//3//f/9//3//f/9//3//f/9//3//f/9//3//f/9//3//f/9//3//f/9//3//f/9//3//f/9//3//f/9//3//f/9//38AAP9//3//f/9//3//f/9//3//f/9/33s/Z/89Py0fLd9Ff1YfZ593/3//f/9//3//f/9//3//f/9//3//f/5BX2//f/9//3//f/9//3//f/9//3//f/9//3//f30xP2v/f/9//3//f/9//3//f/9//3+/e74cn3P/f/9//3//f/9//3//f/9/30H/f/9//3//f/9//3//f/9//3//f/9//3//f/9//kFfb/9//3/9JP9//3//f/9//3//f/9//3//f/9//3//f39Sn1b/f/9i3iCfd/9//3//f/9//3//f/9//3//f/9//3//f/9//3//f/9//3//f/9//3//f/9//3//f/9//3//f/9//3/fe39z/2J/Vt9FnzmfOT9On1Y/a/9//3//f/9//3//f/9//3//f/9//3//f/9//3//f/9//3//f/9//3//f/9//3//f/9//3//f/9//3//f/9//3//f/9//3//f/9//3//f/9//3//f/9//3//f/9//3//f/9//3//f/9//3//f/9//3//f/9//3//f/9//3//f/9//3//f/9//3//f/9//3//f/9//3//f/9//3//f/9//3//f/9//3//f/9//3//fwAA/3//f/9//3//f/9//3/fe59WPy2fNb9an3f/f/9//3//f/9//3//f/9//3//f/9//3//f/9//3//f/9/X2v/Rf9//3//f/9//3//f/9//3//f/9//3//f/9/v3c+Lf9//3//f/9//3//f/9//3//f/9/f3MeKf9//3//f/9//3//f/9//3+/Pf9//3//f/9//3//f/9//3//f/9//3//f/9//39fTh9n/3//fx5Gv1r/f/9//3//f/9//3//f/9//3//f/9/njV/c/9//3+fd90gn3f/f/9//3//f/9//3//f/9//3//f/9//3//f/9//3//f/9//3//f/9//3//f/9//3//f/9//3//f/9//3//f/9//3//f/9/v3dfa59WH0q/PT9KX1LfXl9v/3//f/9//3//f/9//3//f/9//3//f/9//3//f/9//3//f/9//3//f/9//3//f/9//3//f/9//3//f/9//3//f/9//3//f/9//3//f/9//3//f/9//3//f/9//3//f/9//3//f/9//3//f/9//3//f/9//3//f/9//3//f/9//3//f/9//3//f/9//3//f/9//3//f/9//3//f/9//3//f/9/AAD/f/9//3//f/9//3/+RZ85H2f/f/9//3//f/9//3//f/9//3//f/9//3//f/9//3//f/9//3//f/9//3//fx8p/3//f/9//3//f/9//3//f/9//3//f/9//3//f749H2P/f/9//3//f/9//3//f/9//3//f/9eXzX/f/9//3//f/9//3//fx9K/3//f/9//3//f/9//3//f/9//3//f/9//3//f55Wv1r/f/9/33u8HP9//3//f/9//3//f/9//3//f/9//3/fPX9v/3//f/9/v3feIJ9z/3//f/9//3//f/9//3//f/9//3//f/9//3//f/9//3//f/9//3//f/9//3//f/9//3//f/9//3//f/9//3//f/9//3//f/9//3//f/9//39/c/9mX1KfOZ85/0W/Wp9z/3//f/9//3//f/9//3//f/9//3//f/9//3//f/9//3//f/9//3//f/9//3//f/9//3//f/9//3//f/9//3//f/9//3//f/9//3//f/9//3//f/9//3//f/9//3//f/9//3//f/9//3//f/9//3//f/9//3//f/9//3//f/9//3//f/9//3//f/9//3//f/9//3//f/9//38AAP9//3//f/9/v3deMZ93/3//f/9//3//f/9//3//f/9//3//f/9//3//f/9//3//f/9//3//f/9//3//f/9//kF/c/9//3//f/9//3//f/9//3//f/9//3//f/9//3/dIP9//3//f/9//3//f/9//3//f/9//38/Tj9K/3//f/9//3//f/9/v1p/c/9//3//f/9//3//f/9//3//f/9//3//f/9/P2c/Tv9//3//f/xB317/f/9//3//f/9//3//f/9//3//f/5BH2f/f/9//3//f59z3SDfe/9//3//f/9//3//f/9//3//f/9//3//f/9//3//f/9//3//f/9//3//f/9//3//f/9//3//f/9//3//f/9//3//f/9//3//f/9//3//f/9//3//f/9//3/fez9nn1a/PX85/0W/Xn9v/3//f/9//3//f/9//3//f/9//3//f/9//3//f/9//3//f/9//3//f/9//3//f/9//3//f/9//3//f/9//3//f/9//3//f/9//3//f/9//3//f/9//3//f/9//3//f/9//3//f/9//3//f/9//3//f/9//3//f/9//3//f/9//3//f/9//3//f/9//3//fwAA/3//f/9//3+dNf9//3//f/9//3//f/9//3//f/9//3//f/9//3//f/9//3//f/9//3//f/9//3//f/9//39/b/5F/3//f/9//3//f/9//3//f/9//3//f/9//3//f59SXlL/f/9//3//f/9//3//f/9//3//f/9/XjH/Zv9//3//f/9//3+fc39W/3//f/9//3//f/9//3//f/9//3//f/9//3/fe585/3//f/9/33udHP9//3//f/9//3//f/9//3//f/9/v1p/Uv9//3//f/9//38/Z/4k/3//f/9//3//f/9//3//f/9//3//f/9//3//f/9//3//f/9//3//f/9//3//f/9//3//f/9//3//f/9//3//f/9//3//f/9//3//f/9//3//f/9//3//f/9//3//f/9//3//fx9nX05/OX85H0r/Yr93/3//f/9//3//f/9//3//f/9//3//f/9//3//f/9//3//f/9//3//f/9//3//f/9//3//f/9//3//f/9//3//f/9//3//f/9//3//f/9//3//f/9//3//f/9//3//f/9//3//f/9//3//f/9//3//f/9//3//f/9//3//f/9//3//f/9/AAD/f/9//39fa39S/3//f/9//3//f/9//3//f/9//3//f/9//3//f/9//3//f/9//3//f/9//3//f/9//3//f/9//ij/f/9//3//f/9//3//f/9//3//f/9//3//f/9//3/+JN97/3//f/9//3//f/9//3//f/9//3//f74gv3v/f/9//3//f/9/30X/f/9//3//f/9//3//f/9//3//f/9//3//f/9/Hyn/f/9//3//f95B317/f/9//3//f/9//3//f/9//39fb585/3//f/9//3//f/9/v1p+Mf9//3//f/9//3//f/9//3//f/9//3//f/9//3//f/9//3//f/9//3//f/9//38/St49HSnfXv9//3//f/9//3//f/9//3//f/9//3//f/9//3//f/9//3//f/9//3//f/9//3//f/9//3+fd99eH0pfNd9Bv1p/b/9//3//f/9//3//f/9//3//f/9//3//f/9//3//f/9//3//f/9//3//f/9//3//f/9//3//f/9//3//f/9//3//f/9//3//f/9//3//f/9//3//f/9//3//f/9//3//f/9//3//f/9//3//f/9//3//f/9//3//f/9//38AAP9//3//f19r3SD/f/9//3//f/9//3//f/9//3//f/9//3//f/9//3//f/9//3//f/9//3//f/9//3//f/9//3+/PX9z/3//f/9//3//f/9//3//f/9//3//f/9//3//f39zfjX/f/9//3//f/9//3//f/9//3//f/9/n3PeIP9//3//f/9//3+/Pf9//3//f/9//3//f/9//3//f/9//3//f/9//38eLf9//3//f/9/v3fdIP9//3//f/9//3//f/9//3//f/9/3SD/f/9//3//f/9//3//f/5FHkb/f/9//3//f/9//3//f/9//3//f19vnjUdKT9r/3//f/9//3//f/9//3/fez0t/3//f545/kH/f/9//3//f/9//3//f/9//3//f/9//3//f/9//3//f/9//3//f/9//3//f/9//3//f/9//3//f/9/338/a19S30G/PV9SP2f/f/9//3//f/9//3//f/9//3//f/9//3//f/9//3//f/9//3//f/9//3//f/9//3//f/9//3//f/9//3//f/9//3//f/9//3//f/9//3//f/9//3//f/9//3//f/9//3//f/9//3//f/9//3//f/9//3//fwAA/3//f/9//3+eNT4t/3//f/9//3//f/9//3//f/9//3//f/9//3//f/9//3//f/9//3//f/9//3//f/9//3//fz9rX1L/f/9//3//f/9//3//f/9//3//f/9//3//f/9//38eRv9m/3//f/9//3//f/9//3//f/9//3//f99anz3/f/9//3//f59Wn3f/f/9//3//f/9//3//f/9//3//f/9//3//f99Bn3f/f/9//3//f949317/f/9//3//f/9//3//f/9//38fKf9//3//f/9//3//f/9//39eMf9i/3//f/9//3//f/9//3//f/9//iT/f99//STfYv9//3//f/9//3//f95eX1L/f/9//3/ePf9F/3//f/9//3//f/9//3+/d/9iv3f/f/9//3//f/9//3//f/9//3//f/9//3//f/9//3//f/9//3//f/9//3//f/9/X2+fWp85vz0/Tl9v/3//f/9//3//f/9//3//f/9//3//f/9//3//f/9//3//f/9//3//f/9//3//f/9//3//f/9//3//f/9//3//f/9//3//f/9//3//f/9//3//f/9//3//f/9//3//f/9//3//f/9//3//f/9/AAD/f/9//3//f/9/njndIH9z/3//f/9//3//f/9//3//f/9//3//f/9//3//f/9//3//f/9//3//f/9//3//f/9//38fLf9//3//f/9//3//f/9//3//f/9//3//f/9//3//f/9//ST/f/9//3//f/9//3//f/9//3//f/9//3+/PZ9W/3//f/9/X2+fVv9//3//f/9//3//f/9//3//f/9//3//f/9/v1rfXv9//3//f/9/v3feIP9//3//f/9//3//f/9//3//fx5G/2L/f/9//3//f/9//3//f/9/3SB/c/9//3//f/9//3//f/9//3/dIP9//3//f/0kH2f/f/9//3//f/9/flJ/Uv9//3//f/9/XTGfVv9//3//f/9//39/b14xflLcIL45/3//f/9//3//f/9//3//f/9//3//f/9//3//f/9//3//f/9//3//f/9//3//f/9//3//f39zf1afPZ85f1J/b/9//3//f/9//3//f/9//3//f/9//3//f/9//3//f/9//3//f/9//3//f/9//3//f/9//3//f/9//3//f/9//3//f/9//3//f/9//3//f/9//3//f/9//3//f/9//3//f/9//38AAP9//3//f/9//3//f99enhwfRp93/3//f/9//3//f/9//3//f/9//3//f/9//3//f/9//3//f/9//3//f/9//3//f789n3f/f/9//3//f/9//3//f/9//3//f/9//3//f/9//3+fc14t/3//f/9//3//f/9//3//f/9//3//f/9//iR/c/9//3//f99B/3//f/9//3//f/9//3//f/9//3//f/9//3+fc/9F/3//f/9//3//f95Bv1r/f/9//3//f/9//3//f/9/P2u+Pf9//3//f/9//3//f/9//3/fe70g/3//f/9//3//f/9//3+/dz4t/3//f/9//3+9HJ9z/3//f/9//39eTn9S/3//f/9//3//f/0kf3P/f/9//3//fx5K/2L/f/9/f1adFD9r/3//f/9//3//f/9//3//f/9//3//f/9//3//f/9//3//f/9//3//f/9//3//f/9//3//f/9//39fb19SXzHfQd9e/3//f/9//3//f/9//3//f/9//3//f/9//3//f/9//3//f/9//3//f/9//3//f/9//3//f/9//3//f/9//3//f/9//3//f/9//3//f/9//3//f/9//3//f/9//3//fwAA/3//f/9//3//f/9//3//fz5K3ySfOX9z/3//f/9//3//f/9//3//f/9//3//f/9//3//f/9//3//f/9//3//f/9/P2s/Sv9//3//f/9//3//f/9//3//f/9//3//f/9//3//f/9/fk5fUv9//3//f/9//3//f/9//3//f/9//3+fc94g/3//f/9/30H/f/9//3//f/9//3//f/9//3//f/9//3//f/9/Hin/f/9//3//f/9/v3eeHP9//3//f/9//3//f/9//3//f94g/3//f/9//3//f/9//3//f/9/X2seLf9//3//f/9//3//f/9/3SD/f/9//3//f59z3SD/f/9//3//f75aPkr/f/9//3//f/9/v3edGL97/3//f/9/HkbfXv9//3//f59znBi/Wv9//3//f/9//3//f/9//3//f/9//3//f/9//3//f/9//3//f/9//3//f/9//3//f/9//3//f/9//3//f997H2PfQZ85X1K/d/9//3//f/9//3//f/9//3//f/9//3//f/9//3//f/9//3//f/9//3//f/9//3//f/9//3//f/9//3//f/9//3//f/9//3//f/9//3//f/9//3//f/9/AAD/f/9//3//f/9//3//f/9//3//f19OvxzfID9K33v/f/9//3//f/9//3//f/9//3//f/9//3//f/9//3//f/9//3//fx8p/3//f/9//3//f/9//3//f/9//3//f/9//3//f/9//3//fz4pn3P/f/9//3//f/9//3//f/9//3//f/9/f1IfSv9//3//Yl9v/3//f/9//3//f/9//3//f/9//3//f/9//39fMf9//3//f/9//3//f949v17/f/9//3//f/9//3//f/9/XzG/e/9//3//f/9//3//f/9//3//fz9OP0r/f/9//3//f/9//3+eHP9//3//f/9//3+fVr49/3//f/9/H2e+Of9//3//f/9//3//f95eHin/f/9//3+/Wh5K/3//f/9//3+/d70gf1L/f/9//3//f/9//3//f/9//3//f/9//3//f/9//3//f/9//3//f/9//3//f/9//3//f/9//3//f/9//3//f/9//38fZ/9Fnz0/St97/3//f/9//3//f/9//3//f/9//3//f/9//3//f/9//3//f/9//3//f/9//3//f/9//3//f/9//3//f/9//3//f/9//3//f/9//3//f/9//38AAP9//3//f/9//3//f/9//3//f/9//3//f19vP0r/KB8pH0b/Yt97/3//f/9//3//f/9//3//f/9//3//f/9//3//f/9/njW/d/9//3//f/9//3//f/9//3//f/9//3//f/9//3//f/9/33seKf9//3//f/9//3//f/9//3//f/9//3//f34x/2L/f/9//0X/f/9//3//f/9//3//f/9//3//f/9//3//fz9KX2v/f/9//3//f/9/33udGP9//3//f/9//3//f/9//3+fVl9S/3//f/9//3//f/9//3//f/9//39+MV9r/3//f/9//3//f70c/3//f/9//3//f/9/njW/Xv9//3/fe90g/3//f/9//3//f/9//3/+RT9K/3//f39z/ST/f/9//3//f/9//389Kf9B/3//f/9/n3M+Sv9e/3//f/9//3//f/9//3//f/9//3//f/9//3//f/9//3//f/9//3//f/9//3//f/9//3//f/9//3//f593n1b/QX9Wv3v/f/9//3//f/9//3//f/9//3//f/9//3//f/9//3//f/9//3//f/9//3//f/9//3//f/9//3//f/9//3//f/9//3//f/9//3//fwAA/3//f/9//3//f/9//3//f/9//3//f/9//3//f/9/33vfXr893yQfLT9OP2v/f/9//3//f/9//3//f/9//3//f/9//38/Zz9O/3//f/9//3//f/9//3//f/9//3//f/9//3//f/9//3//fz9nXjH/f/9//3//f/9//3//f/9//3//f/9//3++IN9//39fUv9//3//f/9//3//f/9//3//f/9//3//f/9/H2N/Uv9//3//f/9//3//fx9Gn1b/f/9//3//f/9//3//f997Py3/f/9//3//f/9//3//f/9//3//f/9/Hy3fe/9//3//f/9/njk/a/9//3//f/9//3//f94gn3f/f/9/nRj/f/9//3//f/9//3//f/9//iQ/a/9//3+9HN9//3//f/9//3//f/9/XTGeOf9//396FB9nfTG9IB9n/3//f/9//3//f/9//3//f/9//3//f/9//3//f/9//3//f/9//3//f/9//3//f/9//3//f/9//3//f/9/v3dfUr9Bn1b/f/9//3//f/9//3//f/9//3//f/9//3//f/9//3//f/9//3//f/9//3//f/9//3//f/9//3//f/9//3//f/9//3//f/9/AAD/f/9//3//f/9//3//f/9//3//f/9//3//f/9//3//f/9//3//f59zn1qfOd8gPy3/QR9n33v/f/9//3//f/9//3//f/9/Hyn/f/9//3//f/9//3//f/9//3//f/9//3//f/9//3//f/9//3+eVt49/3//f/9//3//f/9//3//f/9//3//f19vPi3/f59Wf2//f/9//3//f/9//3//f/9//3//f/9//3/fe381/3//f/9//3//f/9//3++HN97/3//f/9//3//f/9//38eKd97/3//f/9//3//f/9//3//f/9//39/b18t/3//f/9//39eTp9W/3//f/9//3//f/9/f28+Lf9//389LV9v/3//f/9//3//f/9//3+/d50c/3//fx5KflL/f/9//3//f/9//3//f745XzH/f3sUv3f/f19r3SC+Of9//3//f/9//3//f/9//3//f/9//3//f/9//3//f/9//3//f/9//3//f/9//3//f/9//3//f/9//3//f/9//39/cx9K/0Vfa/9//3//f/9//3//f/9//3//f/9//3//f/9//3//f/9//3//f/9//3//f/9//3//f/9//3//f/9//3//f/9//38AAP9//3//f/9//3//f/9//3//f/9//3//f/9//3//f/9//3//f/9//3//f/9//3/fex9n/0V/NX8130GfUp9z33v/f/9//3+fOZ93/3//f/9//3//f/9//3//f/9//3//f/9//3//f/9//3//f/9/HkpfTv9//3//f/9//3//f/9//3//f/9//38/Tl9O/3/fQf9//3//f/9//3//f/9//3//f/9//3//f/9/XzH/f/9//3//f/9//3//f59Wvz3/f/9//3//f/9//3//f99aPkr/f/9//3//f/9//3//f/9//3//f/9/v1r/Rf9//3//fz9rfjX/f/9//3//f/9//3//f39Wv1r/f39SPkr/f/9//3//f/9//3//f/9//2JeMf9/n3feIP9//3//f/9//3//f/9//38eRh4p3T2+Pf9//3//f/5F3iC/d/9//3//f/9//3//f/9//3//f/9//3//f/9//3//f/9//3//f/9//3//f/9//3//f/9//3//f/9//3//f/9//3//f/9ifzmfUt97/3//f/9//3//f/9//3//f/9//3//f/9//3//f/9//3//f/9//3//f/9//3//f/9//3//f/9//3//fwAA/3//f/9//3//f/9//3//f/9//3//f/9//3//f/9//3//f/9//3//f/9//3//f/9//3//f/9//39/c79a/0VfNT8xv0FfTl9O/UH/f/9//3//f/9//3//f/9//3//f/9//3//f/9//3//f/9//3//f949v1r/f/9//3//f/9//3//f/9//3//f/9/Hil/c789/3//f/9//3//f/9//3//f/9//3//f/9//3/fQX9z/3//f/9//3//f/9//3/dIF9v/3//f/9//3//f/9//3/+JP9//3//f/9//3//f/9//3//f/9//3//f545H2f/f/9//3++HP9//3//f/9//3//f/9//39+NX9zP2sdKf9//3//f/9//3//f/9//3//f745f1b/fx0pX2//f/9//3//f/9//3//f/9/fk58FHkQX2v/f/9//3//Yn0U/2L/f/9//3//f/9e/3//f/9//3//f/9//3//f/9//3//f/9//3//f/9//3//f/9//3//f/9//3//f/9//3//f/9//3//f593v0HfQd97/3//f/9//3//f/9//3//f/9//3//f/9//3//f/9//3//f/9//3//f/9//3//f/9//3//f/9/AAD/f/9//3//f/9//3//f/9//3//f/9//3//f/9//3//f/9//3//f/9//3//f/9//3//f/9//3//f/9//3//f/9//39/c/9iH0qaGB8tvz1fTt9ef2//f/9//3//f/9//3//f/9//3//f/9//3//f/9//3+dOb9a/3//f/9//3//f/9//3//f/9//3+/d94gv1ofZ/9//3//f/9//3//f/9//3//f/9//3//fx9nf1b/f/9//3//f/9//3//f39v/iT/f/9//3//f/9//3//f14xf3P/f/9//3//f/9//3//f/9//3//f/9//38eLf9//3//fx0ln3P/f/9//3//f/9//3//f/9/Hin/f3wU/3//f/9//3//f/9//3//f/9//3/dIJ9zH2N+Nf9//3//f/9//3//f/9/Xk7/QZ01uBjbIP9//3//f/9/n3e9HH9S/3//f59zehReSv9//3//f/9//3//f/9//3//f/9//3//f/9//3//f/9//3//f/9//3//f/9//3//f/9//3//f/9//3//f797vz3/Rd97/3//f/9//3//f/9//3//f/9//3//f/9//3//f/9//3//f/9//3//f/9//3//f/9//38AAP9//3//f/9//3//f/9//3//f/9//3//f/9//3//f/9//3//f/9//3//f/9//3//f/9//3//f/9//3//f/9//3//f/9//3//f745n3Pff39z32I/Tr89fzmfOT9Of1b/Yl9vv3v/f/9//3//f/9//3//f/9/3T1+Uv9//3//f/9//3//f/9//3//f/9/v1q+Pd49/3//f/9//3//f/9//3//f/9//3//f/9//39+Nf9//3//f/9//3//f/9//3++OV9O/3//f/9//3//f/9/H2PePf9//3//f/9//3//f/9//3//f/9//3//f593fjn/f/9/X05eTv9//3//f/9//3//f/9//39/b9893T2+Wv9//3//f/9//3//f/9//3//f39z/iT/f90cf3P/f/9//3//f/9/n3PcJH9v/UF5FJMUezH/f/9//3//f/9/HinfPf9//3+eVnoQnTn/f/9//3//f/9//3//f/9//3//f/9//3//f/9//3//f/9//3//f/9//3//f/9//3//f/9//3//f/9//3//f39vXzV/Uv9//3//f/9//3//f/9//3//f/9//3//f/9//3//f/9//3//f/9//3//f/9//3//fwAA/3//f/9//3//f/9//3//f/9//3//f/9//3//f/9//3//f/9//3//f/9//3//f/9//3//f/9//3//f/9//3//f/9//3//f/9/X2sfSv9//3//f/9//3//f/9/v3dfb99ef1b/Sb9Bnz3fQd9Bf1a/Xh9nP2u/d545PUr/f/9//3//f/9//3//f/9//3//f34xnRjfe/9//3//f/9//3//f/9//3//f/9//3//fx8p/3//f/9//3//f/9//3//f/9/vhy/e/9//3//f/9//3//f74g/3//f/9//3//f/9//3//f/9//3//f/9//3+fVn9W/3+fd/0k/3//f/9//3//f/9//3//f/9/f1L+QX01/3//f/9//3//f/9//3//f/9//39eTt9Bvlq/Pf9//3//f/9//3//f10tH2f/f997/UFzEDxK/3//f/9//3//f341fzX/f/9/Xk55FJ01/3//f/9//3//f/9//3//f/9//3//f/9//3//f/9//3//f/9//3//f/9//3//f/9//3//f/9//3//f/9//3//f39WPy3/f/9//3//f/9//3//f/9//3//f/9//3//f/9//3//f/9//3//f/9//3//f/9/AAD/f/9//3//f/9//3//f/9//3//f/9//3//f/9//3//f/9//3//f/9//3//f/9//3//f/9//3//f/9//3//f/9//3//f/9//3//fx4p/3//f/9//3//f/9//3//f/9//3//f/9//3//f997v3dfbx9r316fWv9JH0obKdwgfzm/Qb89v0H/SV9Sn1b/Yj9nH2d6FP1B33v/f/9//3//f/9//3//f/9//3//f/9//kF/c/9//3//f/9//3//f/9//3/fXj8t/3//f/9//3//f/9/Hkq/Wv9//3//f/9//3//f/9//3//f/9//3//f/9/fzV/c/9/vRy/e/9//3//f/9//3//f/9//3//f949fBTfe/9//3//f/9//3//f/9//3//f/9/Pi0/a5wYv3f/f/9//3//f/9//3/dIJ93/3//f39zlBjZHN9a/3//f/9//38fRv4k33v/fz1KehR9Mf9//3//f/9//3//f/9//3//f/9//3//f/9//3//f/9//3//f/9//3//f/9//3//f/9//3//f/9//3//f/9//39/c98kf3P/f/9//3//f/9//3//f/9//3//f/9//3//f/9//3//f/9//3//f/9//38AAP9//3//f/9//3//f/9//3//f/9//3//f/9//3//f/9//3//f/9//3//f/9//3//f/9//3//f/9//3//f/9//3//f/9//3//f/9//0F/b/9//3//f/9//3//f/9//3//f/9//3//f/9//3//f/9//3//f/9//3//f/9/P2e/e99/33ufd59zH2f/Zp9WX1LfRb05cRB/OV81nzm/PZ85/0H/RT9KX1KfVv9eH2d/Uv1B/3//f/9//3//f/9//3//f/9/nTWfVv9//3//f/9//3/fe/0k/3//f/9//3//f/9//3//f/9//3//f/9//3//fz4t/39/Uj5K/3//f/9//3//f/9//3//f/9//3/8JD9O/3//f/9//3//f/9//3//f/9//3//f94gX1KeOf9//3//f/9//3//f997Hin/f/9//3+fc7YYuxjdHJ9W/3//f/9/n1a+HJ93/39/VpwUPS3/f/9//3//f/9//3//f/9//3//f/9//3//f/9//3//f/9//3//f/9//3//f/9//3//f/9//3//f/9//3//f/9//3//JH9z/3//f/9//3//f/9//3//f/9//3//f/9//3//f/9//3//f/9//3//fwAA/3//f/9//3//f/9//3//f/9//3//f/9//3//f/9//3//f/9//3//f/9//3//f/9//3//f/9//3//f/9//3//f/9//3//f/9//39/b95B/3//f/9//3//f/9//3//f/9//3//f/9//3//f/9//3//f/9//3//f/9//3//f59zv3f/f/9//3//f/9//3//f/9//3+8OX1S/3//f/9/33vfe793n3c/az9r32KfWj9OmRT/Sf9F30HfQd9Fv0EfRh9K/0UfSnoUnlYfZ39vf2/fe/9/PS1fb/9//3//f/9//3//f/9//3//f/9//3//f/9/H2O/Pd97nRz/f/9//3//f/9//3//f/9//3//f19vmxj/f/9//3//f/9//3//f/9//3//f/9/X2s+Ldwgf2//f/9//3//f/9//387Kfok/3//f/9/Xmt4FH5SH0qeGD9O/3//fx9nnhhfb/9/flJ6FD0t/3//f/9//3//f/9//3//f/9//3//f/9//3//f/9//3//f/9//3//f/9//3//f/9//3//f/9//3//f/9//3//f793/iT/f/9//3//f/9//3//f/9//3//f/9//3//f/9//3//f/9//3//f/9/AAD/f/9//3//f/9//3//f/9//3//f/9//3//f/9//3//f/9//3//f/9//3//f/9//3//f/9//3//f/9//3//f/9//3//f/9//3//f/9/fzX/f/9//3//f/9//3//f/9//3//f/9//3//f/9//3//f/9//3//f/9//3//f/9//3/fe797/3//f/9//3//f/9//3//f/9/uhzfe/9//3//f/9//3//f/9//3//f/9//389Lf9//3//f/9//3//f/9/33u/d593315bFP9mv17/Yv9JP1J+NfskH0pfUh9Gf1Z/Vr9ev17/Yj9rP2t/b79733v/f505X2tcLR9n/3//f/9//3//f/9//3//f/9//39bLb9a/3//f/9//3//f/9//3//f/9//3//f59WHiU9Lf9//3//f/9//3//fz9rmjWWFH1O33v/fz9reRTfWv9/f1LeIL45f29/c54Yf2//f99afBSdNf9//3//f/9//3//f/9//3//f/9//3//f/9//3//f/9//3//f/9//3//f/9//3//f/9//3//f/9//3//f/9//38/Sr9a/3//f/9//3//f/9//3//f/9//3//f/9//3//f/9//3//f/9//38AAP9//3//f/9//3//f/9//3//f/9//3//f/9//3//f/9//3//f/9//3//f/9//3//f/9//3//f/9//3//f/9//3//f/9//3//f/9//38/Sj9r/3//f/9//3//f/9//3//f/9//3//f/9//3//f/9//3//f/9//3//f/9//3//f/9//3/fe/9//3//f/9//3//f/9//399Tlwx/3//f/9//3//f/9//3//f/9//3//f55Wv1r/f/9//3//f/9//3//f/9//3//f39S3j3/f/9//3//f/9/nRj/f/9//3//f997n3efc39zH2ffXr9iv16fWh9KH0aZFD4t2SA/Tv9Jf1JfUn9Sv1rfXv9iP2t/b59WuRz/f997/3//f997/3//f/9//3//f/9//3/ePXsU/2L/f/9//3//f/9//3//f59zWC11EJo1P2e/d39z/3//f/9/P2d+Nf4k3j2cGF9v/3+/WnsUPkr/f/9//3//f/9//3//f/9//3//f/9//3//f/9//3//f/9//3//f/9//3//f/9//3//f/9//3//f/9//3//f19rH0r/f/9//3//f/9//3//f/9//3//f/9//3//f/9//3//f/9//3//fwAA/3//f/9//3//f/9//3//f/9//3//f/9//3//f/9//3//f/9//3//f/9//3//f/9//3//f/9//3//f/9//3//f/9//3//f/9//3//f79330H/f/9//3//f/9//3//f/9//3//f/9//3//f/9//3//f/9//3//f/9//3//f/9//3//f/9//3//f/9//3//f/9//3//f/9/mxi/Wv9//3//f/9//3//f/9//3//f/9/v3d/Nf9//3//f/9//3//f/9//3//f/9//3+fOd9e/3//f/9//39fTp9a/3//f/9//3//f/9//3//f/9//3//f/9//3//fx9nP0rcIH9z/3/fe997v3e/d39vX28fZ/9m314ZJRwpv1o/Tl9SX1JfUn9Sf1J/Ut9ev1q/Wr9auRjaIJ9zn3Pfe997/3//f/9//3//fx1GuRiXGNccG0Z/c/9//3//f/9/33+/Vj0pmBh+Ur93/155FF9r/3//f/9//3//f/9//3//f/9//3//f/9//3//f/9//3//f/9//3//f/9//3//f/9//3//f/9//3//f/9/v1o/a/9//3//f/9//3//f/9//3//f/9//3//f/9//3//f/9//3//f/9/AAD/f/9//3//f/9//3//f/9//3//f/9//3//f/9//3//f/9//3//f/9//3//f/9//3//f/9//3//f/9//3//f/9//3//f/9//3//f/9//39fLf9//3//f/9//3//f/9//3//f/9//3//f/9//3//f/9//3//f/9//3//f/9//3//f/9//3//f/9//3//f/9//3//f/9//39fUnoU/3//f/9//3//f/9//3//f/9//3//f94k/3//f/9//3//f/9//3//f/9//3//f/9//yifd/9//3//f593Hin/f/9//3//f/9//3//f/9//3//f/9//3//f/9//39+Mb093j3/f/9//3//f/9//3//f/9//3//f19rmxjfe/9//3//f/9//3//f/9/33vfe793n3MfY5gYfjUfZ99e316fWr9ev1qfWl9S314eSn01XjE6KVUQlxh8MZ9S31ofZz9nH2N/TncU2xwcKVoxmxg/Z99733v/f997/3//e/9//3//f/9//3//f/9//3//f/9//3//f/9//3//f/9//3//f/9//3//f/9/f2+eNf9//3//f/9//3//f/9//3//f997/3//f/9/v3v/f793v3e/e/9//38AAP9//3//f/9//3//f/9//3//f/9//3//f/9//3//f/9//3//f/9//3//f/9//3//f/9//3//f/9//3//f/9//3//f/9//3//f/9//3//f39SH2f/f/9//3//f/9//3//f/9//3//f/9//3//f/9//3//f/9//3//f/9//3//f/9//3//f/9//3//f/9//3//f/9//3//f/9/3ByeOf9//3//f/9//3//f/9//3//f/9/H0YfZ/9//3//f/9//3//f/9//3//f/9//3+/dx8p/3//f/9//38dKb97/3//f/9//3//f/9//3//f/9//3//f/9//3//f9973iB8FP9//3//f/9//3//f/9//3//f/9//3+9PT0p/3//f/9//3//f/9//3//f/9//3//f/9/3l78JP9//3//f/9//3//f/9//3//f/9//3+fVr9a/39/b35SXTF7FHwUXS2fVn9vP2ebGD9rX2+fVpwY317/Yh9jX2v/Yj9r/2Jfax9nX2sfZx9n317/Yv9e/2L/Yt9e32IfYx9nP2s/Z19vP2s/Z59WfjUdKf9i/2Ifaz9rX2tfa19vf3N/c39zv3dfa593f3O/d59zf3O/d99733v/fwAA/3//f/9//3//f/9//3//f/9//3//f/9//3//f/9//3//f/9//3//f/9//3//f/9//3//f/9//3//f/9//3//f/9//3//f/9//3//f/9//3+eOf9//3//f/9//3//f/9//3//f/9//3//f39vn1r/f/9//3//f/9//3//f/9//3//f/9//3//f/9//3//f/9//3//f/9//3+eVnsU/2L/f/9//3//f/9//3//f/9//39fb789/3//f/9//3//f/9//3//f/9//3//f/9/f28/Lf9//3//f99af1b/f/9//3//f/9//3//f/9//3//f/9//3//f/9//3+eVpsUHkb/f/9//3//f/9//3//f/9//3//f/9/mhh+Uv9//3//f/9//3//f/9//3//f/9//3//f35S/3//f/9//3//f/9//3//f/9//3//f/9/v3c/Sv9Bv3f/f/9/X29/Up41fBScGLsYWS2/Wp93X2+9HN97/3//f/9//3//f/9//3//f/9//3//f/9//3//f/9//3//f/9//3//f/9/33u/Wj8tPi0fZ/9//3//f/9//3//f/9//3//f/9//3//f/9//3//f/9//3//f/9//3//f/9/AAD/f/9//3//f/9//3//f/9//3//f/9//3//f/9//3//f/9//3//f/9//3//f/9//3//f/9//3//f/9//3//f/9//3//f/9//3//f/9//3//f381/3//f/9//3//f/9//3//f/9//3//f/9//3//f19SH2v/f/9//3//f/9//3//f/9//3//f/9//3//f/9//3//f/9//3//f/9/2xy+HP9//3//f/9//3//f997/3//f/9//iT/f/9//3//f/9//3//f/9//3//f/9//3//fz9nXzX/f/9//3+/Pf9//3//f/9//3//f/9//3//f/9//3//f/9//3//f/9/XS2cGP9//3//f/9//3//f/9//3//f/9//39fa1oQ/3//f/9//3//f/9//3//f/9//3//f/9//3//f/9//3//f/9//3//f/9//3//f/9//3//f/9/33tfUp85P0o/Z/9//3//f/9/X2v4JJ45/SifHHoU2SDePT9Kn1L/Xj9nv3ffe/9//3//f/9//3//f/9/33t/c/9in1b/QV81nyA/LV9S33v/f/9//3//f/9//3//f/9//3//f/9//3//f/9//3//f/9//3//f/9//3//f/9//38AAP9//3//f/9//3//f/9//3//f/9//3//f/9//3//f/9//3//f/9//3//f/9//3//f/9//3//f/9//3//f/9//3//f/9//3//f/9//3//f/9/v1qfWv9//3//f/9//3//f/9//3//f/9//3//f/9//3+fcx9Kv3f/f/9//3//f/9//3//f/9//3//f/9//3//f/9//3+fc/9//3/fWnwYvj3/f/9//3//f/9//3/ff/9//38fRh9n/3//f/9//3//f/9//3//f/9//3//f/9//38fZ789/3//f79a/3//f/9//3//f/9//3//f/9//3//f/9//3//f/9//3+/d3kUX07/f/9//3//f/9//3//f/9//3//f/9//3//f/9//3//f/9//3//f/9//3//f/9//3//f/9//3//f/9//3//f/9//3//f/9//3//f/9//3//f/9//3+/d79a/0W/PT4tfjVdMR9K/3//f/9//3/dPb9an1Y/Sr89fzU+Lf8knhy/IH8cnxyfHL8g/yg/LX81H0Z/Uv9in3P/f/9//3//f/9//3//f/9//3//f/9//3//f/9//3//f/9//3//f/9//3//f/9//3//f/9//3//fwAA/3//f/9//3//f/9//3//f/9//3//f/9//3//f/9//3//f/9//3//f/9//3//f/9//3//f/9//3//f/9//3//f/9//3//f/9//3//f/9//3//f18x/3//f/9//3//f/9//3//f/9//3//f/9//3//f/9//3+/Wl9S/3//f/9//3//f/9//3//f/9//3//f/9//3//f/9/v3e/d/9/PS3eIH9v/3//f/9//3//f/9//3//f19v/0H/f/9//3//f/9//3//f/9//3//f/9//3//f/9/P2sfRv9//3//f/9//3//f/9//3//f/9//3//f/9//3//f/9//3//f/9/316aGP9//3//f/9//3//f/9//3//f/9//3//f/9//3//f/9//3//f/9//3//f/9//3//f/9//3//f/9//3//f/9//3//f/9//3//f/9//3//f/9//3//f/9//3//f/9//3//f/9//3//f/9//3//f793/3//f/9//3//f/9//3//f/9//3//f/9//3//f/9//3//f/9//3//f/9//3//f/9//3//f/9//3//f/9//3//f/9//3//f/9//3//f/9//3//f/9//3//f/9//3//f/9/AAD/f/9//3//f/9//3//f/9//3//f/9//3//f/9//3//f/9//3//f/9//3//f/9//3//f/9//3//f/9//3//f/9//3//f/9//3//f/9//3//f/9/3z2/d/9//3//f/9//3//f/9//3//f/9//3//f/9//3//f/9//38fSt9e/3//f/9//3//f/9//3//f/9//3//f/9//3//f/9/v3f/XpoU3SD/f/9//3//f/9//3/fe/9//3/+JP9//3//f/9//3//f/9//3//f/9//3//f/9//3//f59zn1afd/9//3//f/9//3//f/9//3//f/9//3//f/9//3//f/9//3//f3sxvlb/f/9//3//f/9//3//f/9//3//f/9//3//f/9//3//f/9//3//f/9//3//f/9//3//f/9//3//f/9//3//f/9//3//f/9//3//f/9//3//f/9//3//f/9//3//f/9//3//f/9//3//f/9//3//f/9//3//f/9//3//f/9//3//f/9//3//f/9//3//f/9//3//f/9//3//f/9//3//f/9//3//f/9//3//f/9//3//f/9//3//f/9//3//f/9//3//f/9//3//f/9//38AAP9//3//f/9//3//f/9//3//f/9//3//f/9//3//f/9//3//f/9//3//f/9//3//f/9//3//f/9//3//f/9//3//f/9//3//f/9//3//f/9//39faz9O/3//f/9//3//f/9//3//f/9//3//f/9//3//f/9//3//f/9/f28fSp93/3//f/9//3//f/9//3//f/9//3//f/9//3//f/9/Xk6ZFP5Ff2//f/9//3//f797/3//fz9OH2P/f/9//3//f/9//3//f/9//3//f/9//3//f/9//3//f/9//3//f/9//3//f/9//3//f/9//3//f/9//3//f/9//3//f/9/33ueVv9//3//f/9//3//f/9//3//f/9//3//f/9//3//f/9//3//f/9//3//f/9//3//f/9//3//f/9//3//f/9//3//f/9//3//f/9//3//f/9//3//f/9//3//f/9//3//f/9//3//f/9//3//f/9//3//f/9//3//f/9//3//f/9//3//f/9//3//f/9//3//f/9//3//f/9//3//f/9//3//f/9//3//f/9//3//f/9//3//f/9//3//f/9//3//f/9//3//f/9//3//fwAA/3//f/9//3//f/9//3//f/9//3//f/9//3//f/9//3//f/9//3//f/9//3//f/9//3//f/9//3//f/9//3//f/9//3//f/9//3//f/9//3//f/9/Pi3/f/9//3//f/9//3//f/9//3//f/9//3//f/9//3//f/9//3//f/9/v1ofRv9//3//f/9//3//f/9//3//f/9//3//f/9//3//f3wx/CT/f/9//3//f/9//3+fd/9/f2+fOf9//3//f/9//3//f/9//3//f/9//3//f/9//3//f/9//3//f/9//3//f/9//3//f/9//3//f/9//3//f/9//3//f/9//3//f/9//3//f/9//3//f/9//3//f/9//3//f/9//3//f/9//3//f/9//3//f/9//3//f/9//3//f/9//3//f/9//3//f/9//3//f/9//3//f/9//3//f/9//3//f/9//3//f/9//3//f/9//3//f/9//3//f/9//3//f/9//3//f/9//3//f/9//3//f/9//3//f/9//3//f/9//3//f/9//3//f/9//3//f/9//3//f/9//3//f/9//3//f/9//3//f/9//3//f/9//3//f/9/AAD/f/9//3//f/9//3//f/9//3//f/9//3//f/9//3//f/9//3//f/9//3//f/9//3//f/9//3//f/9//3//f/9//3//f/9//3//f/9//3//f/9//38/Sn9v/3//f/9//3//f/9//3//f/9//3//f/9//3//f/9//3//f/9//3//f99/H0p/Vv9//3//f/9//3//f/9//3//f/9//3//f/9//39fb/9//3//f/9//3//f99733//f/0k/3//f/9//3//f/9//3//f/9//3//f/9//3//f/9//3//f/9//3//f/9//3//f/9//3//f/9//3//f/9//3//f/9//3//f/9//3//f/9//3//f/9//3//f/9//3//f/9//3//f/9//3//f/9//3//f/9//3//f/9//3//f/9//3//f/9//3//f/9//3//f/9//3//f/9//3//f/9//3//f/9//3//f/9//3//f/9//3//f/9//3//f/9//3//f/9//3//f/9//3//f/9//3//f/9//3//f/9//3//f/9//3//f/9//3//f/9//3//f/9//3//f/9//3//f/9//3//f/9//3//f/9//3//f/9//3//f/9//38AAP9//3//f/9//3//f/9//3//f/9//3//f/9//3//f/9//3//f/9//3//f/9//3//f/9//3//f/9//3//f/9//3//f/9//3//f/9//3//f/9//3//f79330H/f/9//3//f/9//3//f/9//3//f/9//3//f/9//3//f/9//3//f/9//3//f39vvz0fZ/9//3//f/9//3//f/9//3//f/9//3//f/9//3//f/9//3//f/9//39/c/9/n1JfTv9//3//f/9//3//f/9//3//f/9//3//f/9//3//f/9//3//f/9//3//f/9//3//f/9//3//f/9//3//f/9//3//f/9//3//f/9//3//f/9//3//f/9//3//f/9//3//f/9//3//f/9//3//f/9//3//f/9//3//f/9//3//f/9//3//f/9//3//f/9//3//f/9//3//f/9//3//f/9//3//f/9//3//f/9//3//f/9//3//f/9//3//f/9//3//f/9//3//f/9//3//f/9//3//f/9//3//f/9//3//f/9//3//f/9//3//f/9//3//f/9//3//f/9//3//f/9//3//f/9//3//f/9//3//f/9//3//fwAA/3//f/9//3//f/9//3//f/9//3//f/9//3//f/9//3//f/9//3//f/9//3//f/9//3//f/9//3//f/9//3//f/9//3//f/9//3//f/9//3//f/9//39fMf9//3//f/9//3//f/9//3//f/9//3//f/9//3//f/9//3//f/9//3//f/9//3//f/9i30Hfe/9//3//f/9//3//f/9//3//f/9//3//f/9//3//f/9//3//f997v3vfe18x/3//f/9//3//f/9//3//f/9//3//f/9//3//f/9//3//f/9//3//f/9//3//f/9//3//f/9//3//f/9//3//f/9//3//f/9//3//f/9//3//f/9//3//f/9//3//f/9//3//f/9//3//f/9//3//f/9//3//f/9//3//f/9//3//f/9//3//f/9//3//f/9//3//f/9//3//f/9//3//f/9//3//f/9//3//f/9//3//f/9//3//f/9//3//f/9//3//f/9//3//f/9//3//f/9//3//f/9//3//f/9//3//f/9//3//f/9//3//f/9//3//f/9//3//f/9//3//f/9//3//f/9//3//f/9//3//f/9/AAD/f/9//3//f/9//3//f/9//3//f/9//3//f/9//3//f/9//3//f/9//3//f/9//3//f/9//3//f/9//3//f/9//3//f/9//3//f/9//3//f/9//3//f59a/2L/f/9//3//f/9//3//f/9//3//f/9//3//f/9//3//f/9//3//f/9//3//f/9//3//f19OP07/f/9//3//f/9//3//f/9//3//f/9//3//f/9//3//f/9//3+fc/9/Pi2/e/9//3//f/9//3//f/9//3//f/9//3//f/9//3//f/9//3//f/9//3//f/9//3//f/9//3//f/9//3//f/9//3//f/9//3//f/9//3//f/9//3//f/9//3//f/9//3//f/9//3//f/9//3//f/9//3//f/9//3//f/9//3//f/9//3//f/9//3//f/9//3//f/9//3//f/9//3//f/9//3//f/9//3//f/9//3//f/9//3//f/9//3//f/9//3//f/9//3//f/9//3//f/9//3//f/9//3//f/9//3//f/9//3//f/9//3//f/9//3//f/9//3//f/9//3//f/9//3//f/9//3//f/9//3//f/9//38AAP9//3//f/9//3//f/9//3//f/9//3//f/9//3//f/9//3//f/9//3//f/9//3//f/9//3//f/9//3//f/9//3//f/9//3//f/9//3//f/9//3//f/9//3+/Qf9//3//f/9//3//f/9//3//f/9//3//f/9//3//f/9//3//f/9//3//f/9//3//f/9//3/fe99Bf1b/f/9//3//f/9//3//f/9//3//f/9//3//f/9//3//f/9/n3PfXn9S/3//f/9//3//f/9//3//f/9//3//f/9//3//f/9//3//f/9//3//f/9//3//f/9//3//f/9//3//f/9//3//f/9//3//f/9//3//f/9//3//f/9//3//f/9//3//f/9//3//f/9//3//f/9//3//f/9//3//f/9//3//f/9//3//f/9//3//f/9//3//f/9//3//f/9//3//f/9//3//f/9//3//f/9//3//f/9//3//f/9//3//f/9//3//f/9//3//f/9//3//f/9//3//f/9//3//f/9//3//f/9//3//f/9//3//f/9//3//f/9//3//f/9//3//f/9//3//f/9//3//f/9//3//f/9//3//fwAA/3//f/9//3//f/9//3//f/9//3//f/9//3//f/9//3//f/9//3//f/9//3//f/9//3//f/9//3//f/9//3//f/9//3//f/9//3//f/9//3//f/9//3//f545/3//f/9//3//f/9//3//f/9//3//f/9//3//f/9//3//f/9//3//f/9//3//f/9//3//f/9//38/a589H2P/f/9//3//f/9//3//f/9//3//f/9//3//f/9//3+fc/9/Hin/f/9//3//f/9//3//f/9//3//f/9//3//f/9//3//f/9//3//f/9//3//f/9//3//f/9//3//f/9//3//f/9//3//f/9//3//f/9//3//f/9//3//f/9//3//f/9//3//f/9//3//f/9//3//f/9//3//f/9//3//f/9//3//f/9//3//f/9//3//f/9//3//f/9//3//f/9//3//f/9//3//f/9//3//f/9//3//f/9//3//f/9//3//f/9//3//f/9//3//f/9//3//f/9//3//f/9//3//f/9//3//f/9//3//f/9//3//f/9//3//f/9//3//f/9//3//f/9//3//f/9//3//f/9//3//f/9/AAD/f/9//3//f/9//3//f/9//3//f/9//3//f/9//3//f/9//3//f/9//3//f/9//3//f/9//3//f/9//3//f/9//3//f/9//3//f/9//3//f/9//3//f/9/P2ufVv9//3//f/9//3//f/9//3//f/9//3//f/9//3//f/9//3//f/9//3//f/9//3//f/9//3//f/9//3//Yr89X2//f/9//3//f/9//3//f/9//3//f/9//3//f/9/n3OeOX9z/3//f/9//3//f/9//3//f/9//3//f/9//3//f/9//3//f/9//3//f/9//3//f/9//3//f/9//3//f/9//3//f/9//3//f/9//3//f/9//3//f/9//3//f/9//3//f/9//3//f/9//3//f/9//3//f/9//3//f/9//3//f/9//3//f/9//3//f/9//3//f/9//3//f/9//3//f/9//3//f/9//3//f/9//3//f/9//3//f/9//3//f/9//3//f/9//3//f/9//3//f/9//3//f/9//3//f/9//3//f/9//3//f/9//3//f/9//3//f/9//3//f/9//3//f/9//3//f/9//3//f/9//3//f/9//38AAP9//3//f/9//3//f/9//3//f/9//3//f/9//3//f/9//3//f/9//3//f/9//3//f/9//3//f/9//3//f/9//3//f/9//3//f/9//3//f/9//3//f/9//3//f381/3//f/9//3//f/9//3//f/9//3//f/9//3//f/9//3//f/9//3//f/9//3//f/9//3//f/9//3//f/9//3+fVt9F33v/f/9//3//f/9//3//f/9//3//f/9//39/cx9n3kH/f/9//3//f/9//3//f/9//3//f/9//3//f/9//3//f/9//3//f/9//3//f/9//3//f/9//3//f/9//3//f/9//3//f/9//3//f/9//3//f/9//3//f/9//3//f/9//3//f/9//3//f/9//3//f/9//3//f/9//3//f/9//3//f/9//3//f/9//3//f/9//3//f/9//3//f/9//3//f/9//3//f/9//3//f/9//3//f/9//3//f/9//3//f/9//3//f/9//3//f/9//3//f/9//3//f/9//3//f/9//3//f/9//3//f/9//3//f/9//3//f/9//3//f/9//3//f/9//3//f/9//3//f/9//3//fwAA/3//f/9//3//f/9//3//f/9//3//f/9//3//f/9//3//f/9//3//f/9//3//f/9//3//f/9//3//f/9//3//f/9//3//f/9//3//f/9//3//f/9//3//f/9//0W/d/9//3//f/9//3//f/9//3//f/9//3//f/9//3//f/9//3//f/9//3//f/9//3//f/9//3//f/9//3//f/9//38fSj9K/3//f/9//3//f/9//3//f/9//3//f/9/n3feIP9//3//f/9//3//f/9//3//f/9//3//f/9//3//f/9//3//f/9//3//f/9//3//f/9//3//f/9//3//f/9//3//f/9//3//f/9//3//f/9//3//f/9//3//f/9//3//f/9//3//f/9//3//f/9//3//f/9//3//f/9//3//f/9//3//f/9//3//f/9//3//f/9//3//f/9//3//f/9//3//f/9//3//f/9//3//f/9//3//f/9//3//f/9//3//f/9//3//f/9//3//f/9//3//f/9//3//f/9//3//f/9//3//f/9//3//f/9//3//f/9//3//f/9//3//f/9//3//f/9//3//f/9//3//f/9/AAD/f/9//3//f/9//3//f/9//3//f/9//3//f/9//3//f/9//3//f/9//3//f/9//3//f/9//3//f/9//3//f/9//3//f/9//3//f/9//3//f/9//3//f/9//39/b/9F/3//f/9//3//f/9//3//f/9//3//f/9//3//f/9//3//f/9//3//f/9//3//f/9//3//f/9//3//f/9//3//f/9/n3f/QX9W/3//f/9//3//f/9//3//f/9//3+/ex5G317/f/9//3//f/9//3//f/9//3//f/9//3//f/9//3//f/9//3//f/9//3//f/9//3//f/9//3//f/9//3//f/9//3//f/9//3//f/9//3//f/9//3//f/9//3//f/9//3//f/9//3//f/9//3//f/9//3//f/9//3//f/9//3//f/9//3//f/9//3//f/9//3//f/9//3//f/9//3//f/9//3//f/9//3//f/9//3//f/9//3//f/9//3//f/9//3//f/9//3//f/9//3//f/9//3//f/9//3//f/9//3//f/9//3//f/9//3//f/9//3//f/9//3//f/9//3//f/9//3//f/9//3//f/9//38AAP9//3//f/9//3//f/9//3//f/9//3//f/9//3//f/9//3//f/9//3//f/9//3//f/9//3//f/9//3//f/9//3//f/9//3//f/9//3//f/9//3//f/9//3//f/9/XzH/f/9//3//f/9//3//f/9//3//f/9//3//f/9//3//f/9//3//f/9//3//f/9//3//f/9//3//f/9//3//f/9//3//f/9/X2t/NT9r/3//f/9//3//f/9//3//f/9/P2feIP9//3//f/9//3//f/9//3//f/9//3//f/9//3//f/9//3//f/9//3//f/9//3//f/9//3//f/9//3//f/9//3//f/9//3//f/9//3//f/9//3//f/9//3//f/9//3//f/9//3//f/9//3//f/9//3//f/9//3//f/9//3//f/9//3//f/9//3//f/9//3//f/9//3//f/9//3//f/9//3//f/9//3//f/9//3//f/9//3//f/9//3//f/9//3//f/9//3//f/9//3//f/9//3//f/9//3//f/9//3//f/9//3//f/9//3//f/9//3//f/9//3//f/9//3//f/9//3//f/9//3//f/9//3//fwAA/3//f/9//3//f/9//3//f/9//3//f/9//3//f/9//3//f/9//3//f/9//3//f/9//3//f/9//3//f/9//3//f/9//3//f/9//3//f/9//3//f/9//3//f/9//38+Sl9r/3//f/9//3//f/9//3//f/9//3//f/9//3//f/9//3//f/9//3//f/9//3//f/9//3//f/9//3//f/9//3//f/9//3//f/9/v1q/PZ93/3//f/9//3//f/9//3/ff94gH2f/f/9//3//f/9//3//f/9//3//f/9//3//f/9//3//f/9//3//f/9//3//f/9//3//f/9//3//f/9//3//f/9//3//f/9//3//f/9//3//f/9//3//f/9//3//f/9//3//f/9//3//f/9//3//f/9//3//f/9//3//f/9//3//f/9//3//f/9//3//f/9//3//f/9//3//f/9//3//f/9//3//f/9//3//f/9//3//f/9//3//f/9//3//f/9//3//f/9//3//f/9//3//f/9//3//f/9//3//f/9//3//f/9//3//f/9//3//f/9//3//f/9//3//f/9//3//f/9//3//f/9//3//f/9/AAD/f/9//3//f/9//3//f/9//3//f/9//3//f/9//3//f/9//3//f/9//3//f/9//3//f/9//3//f/9//3//f/9//3//f/9//3//f/9//3//f/9//3//f/9//3//f99730H/f/9//3//f/9//3//f/9//3//f/9//3//f/9//3//f/9//3//f/9//3//f/9//3//f/9//3//f/9//3//f/9//3//f/9//3//f99//0UfRv9//3//f/9//3//f/9/Xk6eOf9//3//f/9//3//f/9//3//f/9//3//f/9//3//f/9//3//f/9//3//f/9//3//f/9//3//f/9//3//f/9//3//f/9//3//f/9//3//f/9//3//f/9//3//f/9//3//f/9//3//f/9//3//f/9//3//f/9//3//f/9//3//f/9//3//f/9//3//f/9//3//f/9//3//f/9//3//f/9//3//f/9//3//f/9//3//f/9//3//f/9//3//f/9//3//f/9//3//f/9//3//f/9//3//f/9//3//f/9//3//f/9//3//f/9//3//f/9//3//f/9//3//f/9//3//f/9//3//f/9//3//f/9//38AAP9//3//f/9//3//f/9//3//f/9//3//f/9//3//f/9//3//f/9//3//f/9//3//f/9//3//f/9//3//f/9//3//f/9//3//f/9//3//f/9//3//f/9//3//f/9//39eMf9//3//f/9//3//f/9//3//f/9//3//f/9//3//f/9//3//f/9//3//f/9//3//f/9//3//f/9//3//f/9//3//f/9//3//f/9//3//f19rHy3/Yv9//3//f/9//3//f5wY33v/f/9//3//f/9//3//f/9//3//f/9//3//f/9//3//f/9//3//f/9//3//f/9//3//f/9//3//f/9//3//f/9//3//f/9//3//f/9//3//f/9//3//f/9//3//f/9//3//f/9//3//f/9//3//f/9//3//f/9//3//f/9//3//f/9//3//f/9//3//f/9//3//f/9//3//f/9//3//f/9//3//f/9//3//f/9//3//f/9//3//f/9//3//f/9//3//f/9//3//f/9//3//f/9//3//f/9//3//f/9//3//f/9//3//f/9//3//f/9//3//f/9//3//f/9//3//f/9//3//f/9//3//fwAA/3//f/9//3//f/9//3//f/9//3//f/9//3//f/9//3//f/9//3//f/9//3//f/9//3//f/9//3//f/9//3//f/9//3//f/9//3//f/9//3//f/9//3//f/9//3//f79W/2L/f/9//3//f/9//3//f/9//3//f/9//3//f/9//3//f/9//3//f/9//3//f/9//3//f/9//3//f/9//3//f/9//3//f/9//3//f/9//3//fz9Knzn/f/9//3//f/9/Xk7+Rf9//3//f/9//3//f/9//3//f/9//3//f/9//3//f/9//3//f/9//3//f/9//3//f/9//3//f/9//3//f/9//3//f/9//3//f/9//3//f/9//3//f/9//3//f/9//3//f/9//3//f/9//3//f/9//3//f/9//3//f/9//3//f/9//3//f/9//3//f/9//3//f/9//3//f/9//3//f/9//3//f/9//3//f/9//3//f/9//3//f/9//3//f/9//3//f/9//3//f/9//3//f/9//3//f/9//3//f/9//3//f/9//3//f/9//3//f/9//3//f/9//3//f/9//3//f/9//3//f/9//3//f/9/AAD/f/9//3//f/9//3//f/9//3//f/9//3//f/9//3//f/9//3//f/9//3//f/9//3//f/9//3//f/9//3//f/9//3//f/9//3//f/9//3//f/9//3//f/9//3//f/9//39+Nf9//3//f/9//3//f/9//3//f/9//3//f/9//3//f/9//3//f/9//3//f/9//3//f/9//3//f/9//3//f/9//3//f/9//3//f/9//3//f/9//39/bx8pP2v/f/9//3//f50Y/3//f/9//3//f/9//3//f/9//3//f/9//3//f/9//3//f/9//3//f/9//3//f/9//3//f/9//3//f/9//3//f/9//3//f/9//3//f/9//3//f/9//3//f/9//3//f/9//3//f/9//3//f/9//3//f/9//3//f/9//3//f/9//3//f/9//3//f/9//3//f/9//3//f/9//3//f/9//3//f/9//3//f/9//3//f/9//3//f/9//3//f/9//3//f/9//3//f/9//3//f/9//3//f/9//3//f/9//3//f/9//3//f/9//3//f/9//3//f/9//3//f/9//3//f/9//3//f/9//3//f/9//38AAP9//3//f/9//3//f/9//3//f/9//3//f/9//3//f/9//3//f/9//3//f/9//3//f/9//3//f/9//3//f/9//3//f/9//3//f/9//3//f/9//3//f/9//3//f/9//3//f545/3//f/9//3//f/9//3//f/9//3//f/9//3//f/9//3//f/9//3//f/9//3//f/9//3//f/9//3//f/9//3//f/9//3//f/9//3//f/9//3//f/9//3//QT9O/3//f/9//kF+Uv9//3//f/9//3//f/9//3//f/9//3//f/9//3//f/9//3//f/9//3//f/9//3//f/9//3//f/9//3//f/9//3//f/9//3//f/9//3//f/9//3//f/9//3//f/9//3//f/9//3//f/9//3//f/9//3//f/9//3//f/9//3//f/9//3//f/9//3//f/9//3//f/9//3//f/9//3//f/9//3//f/9//3//f/9//3//f/9//3//f/9//3//f/9//3//f/9//3//f/9//3//f/9//3//f/9//3//f/9//3//f/9//3//f/9//3//f/9//3//f/9//3//f/9//3//f/9//3//f/9//3//fwAA/3//f/9//3//f/9//3//f/9//3//f/9//3//f/9//3//f/9//3//f/9//3//f/9//3//f/9//3//f/9//3//f/9//3//f/9//3//f/9//3//f/9//3//f/9//3//f/9//2K/Wv9//3//f/9//3//f/9//3//f/9//3//f/9//3//f/9//3//f/9//3//f/9//3//f/9//3//f/9//3//f/9//3//f/9//3//f/9//3//f/9//3//f/9/H2c+Ld97/3/fe5wY/3//f/9//3//f/9//3//f/9//3//f/9//3//f/9//3//f/9//3//f/9//3//f/9//3//f/9//3//f/9//3//f/9//3//f/9//3//f/9//3//f/9//3//f/9//3//f/9//3//f/9//3//f/9//3//f/9//3//f/9//3//f/9//3//f/9//3//f/9//3//f/9//3//f/9//3//f/9//3//f/9//3//f/9//3//f/9//3//f/9//3//f/9//3//f/9//3//f/9//3//f/9//3//f/9//3//f/9//3//f/9//3//f/9//3//f/9//3//f/9//3//f/9//3//f/9//3//f/9//3//f/9/AAD/f/9//3//f/9//3//f/9//3//f/9//3//f/9//3//f/9//3//f/9//3//f/9//3//f/9//3//f/9//3//f/9//3//f/9//3//f/9//3//f/9//3//f/9//3//f/9//3//f14x/3//f/9//3//f/9//3//f/9//3//f/9//3//f/9//3//f/9//3//f/9//3//f/9//3//f/9//3//f/9//3//f/9//3//f/9//3//f/9//3//f/9//3//f/9/XzE/Z/9/vj3eWv9//3//f/9//3//f/9//3//f/9//3//f/9//3//f/9//3//f/9//3//f/9//3//f/9//3//f/9//3//f/9//3//f/9//3//f/9//3//f/9//3//f/9//3//f/9//3//f/9//3//f/9//3//f/9//3//f/9//3//f/9//3//f/9//3//f/9//3//f/9//3//f/9//3//f/9//3//f/9//3//f/9//3//f/9//3//f/9//3//f/9//3//f/9//3//f/9//3//f/9//3//f/9//3//f/9//3//f/9//3//f/9//3//f/9//3//f/9//3//f/9//3//f/9//3//f/9//3//f/9//38AAP9//3//f/9//3//f/9//3//f/9//3//f/9//3//f/9//3//f/9//3//f/9//3//f/9//3//f/9//3//f/9//3//f/9//3//f/9//3//f/9//3//f/9//3//f/9//3//f/9/3j3fe/9//3//f/9//3//f/9//3//f/9//3//f/9//3//f/9//3//f/9//3//f/9//3//f/9//3//f/9//3//f/9//3//f/9//3//f/9//3//f/9//3//f/9//3//f/9Bf1Kfc70c/3//f/9//3//f/9//3//f/9//3//f/9//3//f/9//3//f/9//3//f/9//3//f/9//3//f/9//3//f/9//3//f/9//3//f/9//3//f/9//3//f/9//3//f/9//3//f/9//3//f/9//3//f/9//3//f/9//3//f/9//3//f/9//3//f/9//3//f/9//3//f/9//3//f/9//3//f/9//3//f/9//3//f/9//3//f/9//3//f/9//3//f/9//3//f/9//3//f/9//3//f/9//3//f/9//3//f/9//3//f/9//3//f/9//3//f/9//3//f/9//3//f/9//3//f/9//3//f/9//3//fwAA/3//f/9//3//f/9//3//f/9//3//f/9//3//f/9//3//f/9//3//f/9//3//f/9//3//f/9//3//f/9//3//f/9//3//f/9//3//f/9//3//f/9//3//f/9//3//f/9//38/a39S/3//f/9//3//f/9//3//f/9//3//f/9//3//f/9//3//f/9//3//f/9//3//f/9//3//f/9//3//f/9//3//f/9//3//f/9//3//f/9//3//f/9//3//f/9//3/fXp85fDH/Yv9//3//f/9//3//f/9//3//f/9//3//f/9//3//f/9//3//f/9//3//f/9//3//f/9//3//f/9//3//f/9//3//f/9//3//f/9//3//f/9//3//f/9//3//f/9//3//f/9//3//f/9//3//f/9//3//f/9//3//f/9//3//f/9//3//f/9//3//f/9//3//f/9//3//f/9//3//f/9//3//f/9//3//f/9//3//f/9//3//f/9//3//f/9//3//f/9//3//f/9//3//f/9//3//f/9//3//f/9//3//f/9//3//f/9//3//f/9//3//f/9//3//f/9//3//f/9//3//f/9/AAD/f/9//3//f/9//3//f/9//3//f/9//3//f/9//3//f/9//3//f/9//3//f/9//3//f/9//3//f/9//3//f/9//3//f/9//3//f/9//3//f/9//3//f/9//3//f/9//3//f/9/PS3/f/9//3//f/9//3//f/9//3//f/9//3//f/9//3//f/9//3//f/9//3//f/9//3//f/9//3//f/9//3//f/9//3//f/9//3//f/9//3//f/9//3//f/9//3//f/9/f3O9HBol/3//f/9//3//f/9//3//f/9//3//f/9//3//f/9//3//f/9//3//f/9//3//f/9//3//f/9//3//f/9//3//f/9//3//f/9//3//f/9//3//f/9//3//f/9//3//f/9//3//f/9//3//f/9//3//f/9//3//f/9//3//f/9//3//f/9//3//f/9//3//f/9//3//f/9//3//f/9//3//f/9//3//f/9//3//f/9//3//f/9//3//f/9//3//f/9//3//f/9//3//f/9//3//f/9//3//f/9//3//f/9//3//f/9//3//f/9//3//f/9//3//f/9//3//f/9//3//f/9//38AAP9//3//f/9//3//f/9//3//f/9//3//f/9//3//f/9//3//f/9//3//f/9//3//f/9//3//f/9//3//f/9//3//f/9//3//f/9//3//f/9//3//f/9//3//f/9//3//f/9//38fRp93/3//f/9//3//f/9//3//f/9//3//f/9//3//f/9//3//f/9//3//f/9//3//f/9//3//f/9//3//f/9//3//f/9//3//f/9//3//f/9//3//f/9//3//f/9//3//f997+CD+Yv9//3//f/9//3//f/9//3//f/9//3//f/9//3//f/9//3//f/9//3//f/9//3//f/9//3//f/9//3//f/9//3//f/9//3//f/9//3//f/9//3//f/9//3//f/9//3//f/9//3//f/9//3//f/9//3//f/9//3//f/9//3//f/9//3//f/9//3//f/9//3//f/9//3//f/9//3//f/9//3//f/9//3//f/9//3//f/9//3//f/9//3//f/9//3//f/9//3//f/9//3//f/9//3//f/9//3//f/9//3//f/9//3//f/9//3//f/9//3//f/9//3//f/9//3//f/9//3//fwAA/3//f/9//3//f/9//3//f/9//3//f/9//3//f/9//3//f/9//3//f/9//3//f/9//3//f/9//3//f/9//3//f/9//3//f/9//3//f/9//3//f/9//3//f/9//3//f/9//3//f39vP07/f/9//3//f/9//3//f/9//3//f/9//3//f/9//3//f/9//3//f/9//3//f/9//3//f/9//3//f/9//3//f/9//3//f/9//3//f/9//3//f/9//3//f/9//3//f/9//39fa5cYn3f/f/9//3//f/9//3//f/9//3//f/9//3//f/9//3//f/9//3//f/9//3//f/9//3//f/9//3//f/9//3//f/9//3//f/9//3//f/9//3//f/9//3//f/9//3//f/9//3//f/9//3//f/9//3//f/9//3//f/9//3//f/9//3//f/9//3//f/9//3//f/9//3//f/9//3//f/9//3//f/9//3//f/9//3//f/9//3//f/9//3//f/9//3//f/9//3//f/9//3//f/9//3//f/9//3//f/9//3//f/9//3//f/9//3//f/9//3//f/9//3//f/9//3//f/9//3//f/9/AAD/f/9//3//f/9//3//f/9//3//f/9//3//f/9//3//f/9//3//f/9//3//f/9//3//f/9//3//f/9//3//f/9//3//f/9//3//f/9//3//f/9//3//f/9//3//f/9//3//f/9//399Mf9//3//f/9//3//f/9//3//f/9//3//f/9//3//f/9//3//f/9//3//f/9//3//f/9//3//f/9//3//f/9//3//f/9//3//f/9//3//f/9//3//f/9//3//f/9//3//f/9/XDG8GH9v/3//f/9//3//f/9//3//f/9//3//f/9//3//f/9//3//f/9//3//f/9//3//f/9//3//f/9//3//f/9//3//f/9//3//f/9//3//f/9//3//f/9//3//f/9//3//f/9//3//f/9//3//f/9//3//f/9//3//f/9//3//f/9//3//f/9//3//f/9//3//f/9//3//f/9//3//f/9//3//f/9//3//f/9//3//f/9//3//f/9//3//f/9//3//f/9//3//f/9//3//f/9//3//f/9//3//f/9//3//f/9//3//f/9//3//f/9//3//f/9//3//f/9//3//f/9//38AAP9//3//f/9//3//f/9//3//f/9//3//f/9//3//f/9//3//f/9//3//f/9//3//f/9//3//f/9//3//f/9//3//f/9//3//f/9//3//f/9//3//f/9//3//f/9//3//f/9//3//fz5Kn3f/f/9//3//f/9//3//f/9//3//f/9//3//f/9//3//f/9//3//f/9//3//f/9//3//f/9//3//f/9//3//f/9//3//f/9//3//f/9//3//f/9//3//f/9//3//f/9//39fa5wYnzl/b/9//3//f/9//3//f/9//3//f/9//3//f/9//3//f/9//3//f/9//3//f/9//3//f/9//3//f/9//3//f/9//3//f/9//3//f/9//3//f/9//3//f/9//3//f/9//3//f/9//3//f/9//3//f/9//3//f/9//3//f/9//3//f/9//3//f/9//3//f/9//3//f/9//3//f/9//3//f/9//3//f/9//3//f/9//3//f/9//3//f/9//3//f/9//3//f/9//3//f/9//3//f/9//3//f/9//3//f/9//3//f/9//3//f/9//3//f/9//3//f/9//3//f/9//3//fwAA/3//f/9//3//f/9//3//f/9//3//f/9//3//f/9//3//f/9//3//f/9//3//f/9/X0r/f/9//3//f/9//3//f/9//3//f/9//3//f/9//3//f/9//3//f/9//3//f/9//3//f/9/n3NeTv9//3//f/9//3//f/9//3//f/9//3//f/9//3//f/9//3//f/9//3//f/9//3//f/9//3//f/9//3//f/9//3//f/9//3//f/9//3//f/9//3//f/9//3//f/9//3//f/9/PS3eXr89X2//f/9//3//f/9//3//f/9//3//f/9//3//f/9//3//f/9//3//f/9//3//f/9//3//f/9//3//f/9//3//f/9//3//f/9//3//f/9//3//f/9//3//f/9//3//f/9//3//f/9//3//f/9//3//f/9//3//f/9//3//f/9//3//f/9//3//f/9//3//f/9//3//f/9//3//f/9//3//f/9//3//f/9//3//f/9//3//f/9//3//f/9//3//f/9//3//f/9//3//f/9//3//f/9//3//f/9//3//f/9//3//f/9//3//f/9//3//f/9//3//f/9//3//f/9/AAD/f/9//3//f/9//3//f/9//3//f/9//3//f/9//3//f/9//3//f/9//3//f/9//389Kf9//3//f/9//3//f/9//3//f/9//3//f/9//3//f/9//3//f/9//3//f/9//3//f/9//3//f301/3//f/9//3//f/9//3//f/9//3//f/9//3//f/9//3//f/9//3//f/9//3//f/9//3//f/9//3//f/9//3//f/9//3//f/9//3//f/9//3//f/9//3//f/9//3//f/9//38fZ/0k/39/Nb93/3//f/9//3//f/9//3//f/9//3//f/9//3//f/9//3//f/9//3//f/9//3//f/9//3//f/9//3//f/9//3//f/9//3//f/9//3//f/9//3//f/9//3//f/9//3//f/9//3//f/9//3//f/9//3//f/9//3//f/9//3//f/9//3//f/9//3//f/9//3//f/9//3//f/9//3//f/9//3//f/9//3//f/9//3//f/9//3//f/9//3//f/9//3//f/9//3//f/9//3//f/9//3//f/9//3//f/9//3//f/9//3//f/9//3//f/9//3//f/9//3//f/9//38AAP9//3//f/9//3//f/9//3//f/9//3//f/9//3//f/9//3//f/9//3//f/9//3//f30x33v/f/9//3//f/9//3//f/9//3//f/9//3//f/9//3//f/9//3//f/9//3//f/9//3//f/9/Pka/d/9//3//f/9//3//f/9//3//f/9//3//f/9//3//f/9//3//f/9//3//f/9//3//f/9//3//f/9//3//f/9//3//f/9//3//f/9//3//f/9//3//f/9//3//f/9//3//f/9//CQ/a/9/PzHfe/9//3//f/9//3//f/9//3//f/9//3//f/9//3//f/9//3//f/9//3//f/9//3//f/9//3//f/9//3//f/9//3//f/9//3//f/9//3//f/9//3//f/9//3//f/9//3//f/9//3//f/9//3//f/9//3//f/9//3//f/9//3//f/9//3//f/9//3//f/9//3//f/9//3//f/9//3//f/9//3//f/9//3//f/9//3//f/9//3//f/9//3//f/9//3//f/9//3//f/9//3//f/9//3//f/9//3//f/9//3//f/9//3//f/9//3//f/9//3//f/9//3//fwAA/3//f/9//3//f/9//3//f/9//3//f/9//3//f/9//3//f/9//3//f/9//3//f/9/PUb/Yv9//3//f/9//3//f/9//3//f/9//3//f/9//3//f/9//3//f/9//3//f/9//3//f/9//39/b79a/3//f/9//3//f/9//3//f/9//3//f/9//3//f/9//3//f/9//3//f/9//3//f/9//3//f/9//3//f/9//3//f/9//3//f/9//3//f/9//3//f/9//3//f/9//3//f/9//38fZx0p/3/fe18x/3//f/9//3//f/9//3//f/9//3//f/9//3//f/9//3//f/9//3//f/9//3//f/9//3//f/9//3//f/9//3//f/9//3//f/9//3//f/9//3//f/9//3//f/9//3//f/9//3//f/9//3//f/9//3//f/9//3//f/9//3//f/9//3//f/9//3//f/9//3//f/9//3//f/9//3//f/9//3//f/9//3//f/9//3//f/9//3//f/9//3//f/9//3//f/9//3//f/9//3//f/9//3//f/9//3//f/9//3//f/9//3//f/9//3//f/9//3//f/9//3//f/9/AAD/f/9//3//f/9//3//f/9//3//f/9//3//f/9//3//f/9//3//f/9//3//f/9//39fa705/3//f/9//3//f/9//3//f/9//3//f/9//3//f/9//3//f/9//3//f/9//3//f/9//3//f/9//UH/f/9//3//f/9//3//f/9//3//f/9//3//f/9//3//f/9//3//f/9//3//f/9//3//f/9//3//f/9//3//f/9//3//f/9//3//f/9//3//f/9//3//f/9//3//f/9//3//f/9/PS0fZ/9/n3OfOf9//3//f/9//3//f/9//3//f/9//3//f/9//3//f/9//3//f/9//3//f/9//3//f/9//3//f/9//3//f/9//3//f/9//3//f/9//3//f/9//3//f/9//3//f/9//3//f/9//3//f/9//3//f/9//3//f/9//3//f/9//3//f/9//3//f/9//3//f/9//3//f/9//3//f/9//3//f/9//3//f/9//3//f/9//3//f/9//3//f/9//3//f/9//3//f/9//3//f/9//3//f/9//3//f/9//3//f/9//3//f/9//3//f/9//3//f/9//3//f/9//38AAP9//3//f/9//3//f/9//3//f/9//3//f/9//3//f/9//3//f/9//3//f/9//3//f/9/vBz/f/9//3//f/9//3//f/9//3//f/9//3//f/9//3//f/9//3//f/9//3//f/9//3//f/9//39/Uv9//3//f/9//3//f/9//3//f/9//3//f/9//3//f/9//3//f/9//3//f/9//3//f/9//3//f/9//3//f/9//3//f/9//3//f/9//3//f/9//3//f/9//3//f/9//3//f/9//3+fc/wk/3//f/9eX1L/f/9//3//f/9//3//f/9//3//f/9//3//f/9//3//f/9//3//f/9//3//f/9//3//f/9//3//f/9//3//f/9//3//f/9//3//f/9//3//f/9//3//f/9//3//f/9//3//f/9//3//f/9//3//f/9//3//f/9//3//f/9//3//f/9//3//f/9//3//f/9//3//f/9//3//f/9//3//f/9//3//f/9//3//f/9//3//f/9//3//f/9//3//f/9//3//f/9//3//f/9//3//f/9//3//f/9//3//f/9//3//f/9//3//f/9//3//f/9//3//fwAA/3//f/9//3//f/9//3//f/9//3//f/9//3//f/9//3//f/9//3//f/9//3//f/9//399Uj5O/3//f/9//3//f/9//3//f/9//3//f/9//3//f/9//3//f/9//3//f/9//3//f/9//3//f39v/3//f/9//3//f/9//3//f/9//3//f/9//3//f/9//3//f/9//3//f/9//3//f/9//3//f/9//3//f/9//3//f/9//3//f/9//3//f/9//3//f/9//3//f/9//3//f/9//3//f/9/flJ/c/9//3//QX9z/3//f/9//3//f/9//3//f/9//3//f/9//3//f/9//3//f/9//3//f/9//3//f/9//3//f/9//3//f/9//3//f/9//3//f/9//3//f/9//3//f/9//3//f/9//3//f/9//3//f/9//3//f/9//3//f/9//3//f/9//3//f/9//3//f/9//3//f/9//3//f/9//3//f/9//3//f/9//3//f/9//3//f/9//3//f/9//3//f/9//3//f/9//3//f/9//3//f/9//3//f/9//3//f/9//3//f/9//3//f/9//3//f/9//3//f/9//3//f/9/AAD/f/9//3//f/9//3//f/9//3//f/9//3//f/9//3//f/9//3//f/9//3//f/9//3//f/9/vBy/d/9//3//f/9//3//f/9//3//f/9//3//f/9//3//f/9//3//f/9//3//f/9//3//f/9//3+/d/9//3//f/9//3//f/9//3//f/9//3//f/9//3//f/9//3//f/9//3//f/9//3//f/9//3//f/9//3//f/9//3//f/9//3//f/9//3//f/9//3//f/9//3//f/9//3//f/9//3//f39v/3//f/9/PjH/f/9//3//f/9//3//f/9//3//f/9//3//f/9//3//f/9//3//f/9//3//f/9//3//f/9//3//f/9//3//f/9//3//f/9//3//f/9//3//f/9//3//f/9//3//f/9//3//f/9//3//f/9//3//f/9//3//f/9//3//f/9//3//f/9//3//f/9//3//f/9//3//f/9//3//f/9//3//f/9//3//f/9//3//f/9//3//f/9//3//f/9//3//f/9//3//f/9//3//f/9//3//f/9//3//f/9//3//f/9//3//f/9//3//f/9//3//f/9//38AAP9//3//f/9//3//f/9//3//f/9//3//f/9//3//f/9//3//f/9//3//f/9//3//f/9//39faz0p/3//f/9//3//f/9//3//f/9//3//f/9//3//f/9//3//f/9//3//f/9//3//f/9//3//f/9//3//f/9//3//f/9//3//f/9//3//f/9//3//f/9//3//f/9//3//f/9//3//f/9//3//f/9//3//f/9//3//f/9//3//f/9//3//f/9//3//f/9//3//f/9//3//f/9//3//f/9//3//f/9//3+fc/9F/3//f/9//3//f/9//3//f/9//3//f/9//3//f/9//3//f/9//3//f/9//3//f/9//3//f/9//3//f/9//3//f/9//3//f/9//3//f/9//3//f/9//3//f/9//3//f/9//3//f/9//3//f/9//3//f/9//3//f/9//3//f/9//3//f/9//3//f/9//3//f/9//3//f/9//3//f/9//3//f/9//3//f/9//3//f/9//3//f/9//3//f/9//3//f/9//3//f/9//3//f/9//3//f/9//3//f/9//3//f/9//3//f/9//3//f/9//3//fwAA/3//f/9//3//f/9//3//f/9//3//f/9//3//f/9//3//f/9//3//f/9//3//f/9//3//f/9/HkbeQf9//3//f/9//3//f/9//3//f/9//3//f/9//3//f/9//3//f/9//3//f/9//3//f/9//3//f/9//3//f/9//3//f/9//3//f/9//3//f/9//3//f/9//3//f/9//3//f/9//3//f/9//3//f/9//3//f/9//3//f/9//3//f/9//3//f/9//3//f/9//3//f/9//3//f/9//3//f/9//3//f/9//0Hfe/9//3//f/9//3//f/9//3//f/9//3//f/9//3//f/9//3//f/9//3//f/9//3//f/9//3//f/9//3//f/9//3//f/9//3//f/9//3//f/9//3//f/9//3//f/9//3//f/9//3//f/9//3//f/9//3//f/9//3//f/9//3//f/9//3//f/9//3//f/9//3//f/9//3//f/9//3//f/9//3//f/9//3//f/9//3//f/9//3//f/9//3//f/9//3//f/9//3//f/9//3//f/9//3//f/9//3//f/9//3//f/9//3//f/9//3//f/9/AAD/f/9//3//f/9//3//f/9//3//f/9//3//f/9//3//f/9//3//f/9//3//f/9//3//f/9//3//f10tf1L/f/9//3//f/9//3//f/9//3//f/9//3//f/9//3//f/9//3//f/9//3//f/9//3//f/9//3//f/9//3//f/9//3//f/9//3//f/9//3//f/9//3//f/9//3//f/9//3//f/9//3//f/9//3//f/9//3//f/9//3//f/9//3//f/9//3//f/9//3//f/9//3//f/9//3//f/9//3//f/9//3//f99B/3//f/9//3//f/9//3//f/9//3//f/9//3//f/9//3//f/9//3//f/9//3//f/9//3//f/9//3//f/9//3//f/9//3//f/9//3//f/9//3//f/9//3//f/9//3//f/9//3//f/9//3//f/9//3//f/9//3//f/9//3//f/9//3//f/9//3//f/9//3//f/9//3//f/9//3//f/9//3//f/9//3//f/9//3//f/9//3//f/9//3//f/9//3//f/9//3//f/9//3//f/9//3//f/9//3//f/9//3//f/9//3//f/9//3//f/9//38AAP9//3//f/9//3//f/9//3//f/9//3//f/9//3//f/9//3//f/9//3//f/9//3//f/9//3//f/9//38+KV9O/3//f/9//3//f/9//3//f/9//3//f/9//3//f/9//3//f/9//3//f/9//3//f/9//3//f/9//3//f/9//3//f/9//3//f/9//3//f/9//3//f/9//3//f/9//3//f/9//3//f/9//3//f/9//3//f/9//3//f/9//3//f/9//3//f/9//3//f/9//3//f/9//3//f/9//3//f/9//3//f/9/Hkqfc/9//3//f/9//3//f/9//3//f/9//3//f/9//3//f/9//3//f/9//3//f/9//3//f/9//3//f/9//3//f/9//3//f/9//3//f/9//3//f/9//3//f/9//3//f/9//3//f/9//3//f/9//3//f/9//3//f/9//3//f/9//3//f/9//3//f/9//3//f/9//3//f/9//3//f/9//3//f/9//3//f/9//3//f/9//3//f/9//3//f/9//3//f/9//3//f/9//3//f/9//3//f/9//3//f/9//3//f/9//3//f/9//3//f/9//3//fwAA/3//f/9//3//f/9//3//f/9//3//f/9//3//f/9//3//f/9//3//f/9//3//f/9//3//f/9//3//f/9/XjH+Qf9//3//f/9//3//f/9//3//f/9//3//f/9//3//f/9//3//f/9//3//f/9//3//f/9//3//f/9//3//f/9//3//f/9//3//f/9//3//f/9//3//f/9//3//f/9//3//f/9//3//f/9//3//f/9//3//f/9//3//f/9//3//f/9//3//f/9//3//f/9//3//f/9//3//f/9//3//f/9//3//f99B/3//f/9//3//f/9//3//f/9//3//f/9//3//f/9//3//f/9//3//f/9//3//f/9//3//f/9//3//f/9//3//f/9//3//f/9//3//f/9//3//f/9//3//f/9//3//f/9//3//f/9//3//f/9//3//f/9//3//f/9//3//f/9//3//f/9//3//f/9//3//f/9//3//f/9//3//f/9//3//f/9//3//f/9//3//f/9//3//f/9//3//f/9//3//f/9//3//f/9//3//f/9//3//f/9//3//f/9//3//f/9//3//f/9//3//f/9/AAD/f/9//3//f/9//3//f/9//3//f/9//3//f/9//3//f/9//3//f/9//3//f/9//3//f/9//3//f/9//3//f/5BXTH/f/9//3//f/9//3//f/9//3//f/9//3//f/9//3//f/9//3//f/9//3//f/9//3//f/9//3//f/9//3//f/9//3//f/9//3//f/9//3//f/9//3//f/9//3//f/9//3//f/9//3//f/9//3//f/9//3//f/9//3//f/9//3//f/9//3//f/9//3//f/9//3//f/9//3//f/9//3//f/9/30Hfe/9//3//f/9//3//f/9//3//f/9//3//f/9//3//f/9//3//f/9//3//f/9//3//f/9//3//f/9//3//f/9//3//f/9//3//f/9//3//f/9//3//f/9//3//f/9//3//f/9//3//f/9//3//f/9//3//f/9//3//f/9//3//f/9//3//f/9//3//f/9//3//f/9//3//f/9//3//f/9//3//f/9//3//f/9//3//f/9//3//f/9//3//f/9//3//f/9//3//f/9//3//f/9//3//f/9//3//f/9//3//f/9//3//f/9//38AAP9//3//f/9//3//f/9//3//f/9//3//f/9//3//f/9//3//f/9//3//f/9//3//f/9//3//f/9//3//f/9//3+/Wt4kv3f/f/9//3//f/9//3//f/9//3//f/9//3//f/9//3//f/9//3//f/9//3//f/9//3//f/9//3//f/9//3//f/9//3//f/9//3//f/9//3//f/9//3//f/9//3//f/9//3//f/9//3//f/9//3//f/9//3//f/9//3//f/9//3//f/9//3//f/9//3//f/9//3//f/9//3//f/9//39fa79a/3//f/9//3//f/9//3//f/9//3//f/9//3//f/9//3//f/9//3//f/9//3//f/9//3//f/9//3//f/9//3//f/9//3//f/9//3//f/9//3//f/9//3//f/9//3//f/9//3//f/9//3//f/9//3//f/9//3//f/9//3//f/9//3//f/9//3//f/9//3//f/9//3//f/9//3//f/9//3//f/9//3//f/9//3//f/9//3//f/9//3//f/9//3//f/9//3//f/9//3//f/9//3//f/9//3//f/9//3//f/9//3//f/9//3//fwAA/3//f/9//3//f/9//3//f/9//3//f/9//3//f/9//3//f/9//3//f/9//3//f/9//3//f/9//3//f/9//3//f/9/n3PdIJ9W/3//f/9//3//f/9//3//f/9//3//f/9//3//f/9//3//f/9//3//f/9//3//f/9//3//f/9//3//f/9//3//f/9//3//f/9//3//f/9//3//f/9//3//f/9//3//f/9//3//f/9//3//f/9//3//f/9//3//f/9//3//f/9//3//f/9//3//f/9//3//f/9//3//f/9//3//f/9/njn/f/9//3//f/9//3//f/9//3//f/9//3//f/9//3//f/9//3//f/9//3//f/9//3//f/9//3//f/9//3//f/9//3//f/9//3//f/9//3//f/9//3//f/9//3//f/9//3//f/9//3//f/9//3//f/9//3//f/9//3//f/9//3//f/9//3//f/9//3//f/9//3//f/9//3//f/9//3//f/9//3//f/9//3//f/9//3//f/9//3//f/9//3//f/9//3//f/9//3//f/9//3//f/9//3//f/9//3//f/9//3//f/9//3//f/9/AAD/f/9//3//f/9//3//f/9//3//f/9//3//f/9//3//f/9//3//f/9//3//f/9//3//f/9//3//f/9//3//f/9//3//f/9//0E+Ld97/3//f/9//3//f/9//3//f/9//3//f/9//3//f/9//3//f/9//3//f/9//3//f/9//3//f/9//3//f/9//3//f/9//3//f/9//3//f/9//3//f/9//3//f/9//3//f/9//3//f/9//3//f/9//3//f/9//3//f/9//3//f/9//3//f/9//3//f/9//3//f/9//3//f/9//3//Rf9//3//f/9//3//f/9//3//f/9//3//f/9//3//f/9//3//f/9//3//f/9//3//f/9//3//f/9//3//f/9//3//f/9//3//f/9//3//f/9//3//f/9//3//f/9//3//f/9//3//f/9//3//f/9//3//f/9//3//f/9//3//f/9//3//f/9//3//f/9//3//f/9//3//f/9//3//f/9//3//f/9//3//f/9//3//f/9//3//f/9//3//f/9//3//f/9//3//f/9//3//f/9//3//f/9//3//f/9//3//f/9//3//f/9//38AAP9//3//f/9//3//f/9//3//f/9//3//f/9//3//f/9//3//f/9//3//f/9//3//f/9//3//f/9//3//f/9//3//f/9//3//f19r3iCfVv9//3//f/9//3//f/9//3//f/9//3//f/9//3//f/9//3//f/9//3//f/9//3//f/9//3//f/9//3//f/9//3//f/9//3//f/9//3//f/9//3//f/9//3//f/9//3//f/9//3//f/9//3//f/9//3//f/9//3//f/9//3//f/9//3//f/9//3//f/9//3//f/9//3//f/5F/3//f/9//3//f/9//3//f/9//3//f/9//3//f/9//3//f/9//3//f/9//3//f/9//3//f/9//3//f/9//3//f/9//3//f/9//3//f/9//3//f/9//3//f/9//3//f/9//3//f/9//3//f/9//3//f/9//3//f/9//3//f/9//3//f/9//3//f/9//3//f/9//3//f/9//3//f/9//3//f/9//3//f/9//3//f/9//3//f/9//3//f/9//3//f/9//3//f/9//3//f/9//3//f/9//3//f/9//3//f/9//3//f/9//3//fwAA/3//f/9//3//f/9//3//f/9//3//f/9//3//f/9//3//f/9//3//f/9//3//f/9//3//f/9//3//f/9//3//f/9//3//f/9//3//fx5GPim/d/9//3//f/9//3//f/9//3//f/9//3//f/9//3//f/9//3//f/9//3//f/9//3//f/9//3//f/9//3//f/9//3//f/9//3//f/9//3//f/9//3//f/9//3//f/9//3//f/9//3//f/9//3//f/9//3//f/9//3//f/9//3//f/9//3//f/9//3//f/9//3//f/9/H0r/f/9//3//f/9//3//f/9//3//f/9//3//f/9//3//f/9//3//f/9//3//f/9//3//f/9//3//f/9//3//f/9//3//f/9//3//f/9//3//f/9//3//f/9//3//f/9//3//f/9//3//f/9//3//f/9//3//f/9//3//f/9//3//f/9//3//f/9//3//f/9//3//f/9//3//f/9//3//f/9//3//f/9//3//f/9//3//f/9//3//f/9//3//f/9//3//f/9//3//f/9//3//f/9//3//f/9//3//f/9//3//f/9//3//f/9/AAD/f/9//3//f/9//3//f/9//3//f/9//3//f/9//3//f/9//3//f/9//3//f/9//3//f/9//3//f/9//3//f/9//3//f/9//3//f/9//3+/dz4p30Hfe/9//3//f/9//3//f/9//3//f/9//3//f/9//3//f/9//3//f/9//3//f/9//3//f/9//3//f/9//3//f/9//3//f/9//3//f/9//3//f/9//3//f/9//3//f/9//3//f/9//3//f/9//3//f/9//3//f/9//3//f/9//3//f/9//3//f/9//3//f/9//3/+Rf9//3//f/9//3//f/9//3//f/9//3//f/9//3//f/9//3//f/9//3//f/9//3//f/9//3//f/9//3//f/9//3//f/9//3//f/9//3//f/9//3//f/9//3//f/9//3//f/9//3//f/9//3//f/9//3//f/9//3//f/9//3//f/9//3//f/9//3//f/9//3//f/9//3//f/9//3//f/9//3//f/9//3//f/9//3//f/9//3//f/9//3//f/9//3//f/9//3//f/9//3//f/9//3//f/9//3//f/9//3//f/9//3//f/9//38AAP9//3//f/9//3//f/9//3//f/9//3//f/9//3//f/9//3//f/9//3//f/9//3//f/9//3//f/9//3//f/9//3//f/9//3//f/9//3//f/9//3//Xv8kX07/f/9//3//f/9//3//f/9//3//f/9//3//f/9//3//f/9//3//f/9//3//f/9//3//f/9//3//f/9//3//f/9//3//f/9//3//f/9//3//f/9//3//f/9//3//f/9//3//f/9//3//f/9//3//f/9//3//f/9//3//f/9//3//f/9//3//f/9//3//f/9F/3//f/9//3//f/9//3//f/9//3//f/9//3//f/9//3//f/9//3//f/9//3//f/9//3//f/9//3//f/9//3//f/9//3//f/9//3//f/9//3//f/9//3//f/9//3//f/9//3//f/9//3//f/9//3//f/9//3//f/9//3//f/9//3//f/9//3//f/9//3//f/9//3//f/9//3//f/9//3//f/9//3//f/9//3//f/9//3//f/9//3//f/9//3//f/9//3//f/9//3//f/9//3//f/9//3//f/9//3//f/9//3//f/9//3//fwAA/3//f/9//3//f/9//3//f/9//3//f/9//3//f/9//3//f/9//3//f/9//3//f/9//3//f/9//3//f/9//3//f/9//3//f/9//3//f/9//3//f/9//3+fVt4kn1b/f/9//3//f/9//3//f/9//3//f/9//3//f/9//3//f/9//3//f/9//3//f/9//3//f/9//3//f/9//3//f/9//3//f/9//3//f/9//3//f/9//3//f/9//3//f/9//3//f/9//3//f/9//3//f/9//3//f/9//3//f/9//3//f/9//3//f/9/3kH/f/9//3//f/9//3//f/9//3//f/9//3//f/9//3//f/9//3//f/9//3//f/9//3//f/9//3//f/9//3//f/9//3//f/9//3//f/9//3//f/9//3//f/9//3//f/9//3//f/9//3//f/9//3//f/9//3//f/9//3//f/9//3//f/9//3//f/9//3//f/9//3//f/9//3//f/9//3//f/9//3//f/9//3//f/9//3//f/9//3//f/9//3//f/9//3//f/9//3//f/9//3//f/9//3//f/9//3//f/9//3//f/9//3//f/9/AAD/f/9//3//f/9//3//f/9//3//f/9//3//f/9//3//f/9//3//f/9//3//f/9//3//f/9//3//f/9//3//f/9//3//f/9//3//f/9//3//f/9//3//f/9//39/Uv4kf1L/f/9//3//f/9//3//f/9//3//f/9//3//f/9//3//f/9//3//f/9//3//f/9//3//f/9//3//f/9//3//f/9//3//f/9//3//f/9//3//f/9//3//f/9//3//f/9//3//f/9//3//f/9//3//f/9//3//f/9//3//f/9//3//f/9//14/a/9//3//f/9//3//f/9//3//f/9//3//f/9//3//f/9//3//f/9//3//f/9//3//f/9//3//f/9//3//f/9//3//f/9//3//f/9//3//f/9//3//f/9//3//f/9//3//f/9//3//f/9//3//f/9//3//f/9//3//f/9//3//f/9//3//f/9//3//f/9//3//f/9//3//f/9//3//f/9//3//f/9//3//f/9//3//f/9//3//f/9//3//f/9//3//f/9//3//f/9//3//f/9//3//f/9//3//f/9//3//f/9//3//f/9//38AAP9//3//f/9//3//f/9//3//f/9//3//f/9//3//f/9//3//f/9//3//f/9//3//f/9//3//f/9//3//f/9//3//f/9//3//f/9//3//f/9//3//f/9//3//f/9//3+fVt4kX07fe/9//3//f/9//3//f/9//3//f/9//3//f/9//3//f/9//3//f/9//3//f/9//3//f/9//3//f/9//3//f/9//3//f/9//3//f/9//3//f/9//3//f/9//3//f/9//3//f/9//3//f/9//3//f/9//3//f/9//3//f/9//3++Of9//3//f/9//3//f/9//3//f/9//3//f/9//3//f/9//3//f/9//3//f/9//3//f/9//3//f/9//3//f/9//3//f/9//3//f/9//3//f/9//3//f/9//3//f/9//3//f/9//3//f/9//3//f/9//3//f/9//3//f/9//3//f/9//3//f/9//3//f/9//3//f/9//3//f/9//3//f/9//3//f/9//3//f/9//3//f/9//3//f/9//3//f/9//3//f/9//3//f/9//3//f/9//3//f/9//3//f/9//3//f/9//3//f/9//3//fwAA/3//f/9//3//f/9//3//f/9//3//f/9//3//f/9//3//f/9//3//f/9//3//f/9//3//f/9//3//f/9//3//f/9//3//f/9//3//f/9//3//f/9//3//f/9//3//f/9//3//Zl8xnzlfb/9//3//f/9//3//f/9//3//f/9//3//f/9//3//f/9//3//f/9//3//f/9//3//f/9//3//f/9//3//f/9//3//f/9//3//f/9//3//f/9//3//f/9//3//f/9//3//f/9//3//f/9//3//f/9//3//f/9//3//Rd97/3//f/9//3//f/9//3//f/9//3//f/9//3//f/9//3//f/9//3//f/9//3//f/9//3//f/9//3//f/9//3//f/9//3//f/9//3//f/9//3//f/9//3//f/9//3//f/9//3//f/9//3//f/9//3//f/9//3//f/9//3//f/9//3//f/9//3//f/9//3//f/9//3//f/9//3//f/9//3//f/9//3//f/9//3//f/9//3//f/9//3//f/9//3//f/9//3//f/9//3//f/9//3//f/9//3//f/9//3//f/9//3//f/9//3//f/9/AAD/f/9//3//f/9//3//f/9//3//f/9//3//f/9//3//f/9//3//f/9//3//f/9//3//f/9//3//f/9//3//f/9//3//f/9//3//f/9//3//f/9//3//f/9//3//f/9//3//f/9//3+/dx9K/ihfUt9//3//f/9//3//f/9//3//f/9//3//f/9//3//f/9//3//f/9//3//f/9//3//f/9//3//f/9//3//f/9//3//f/9//3//f/9//3//f/9//3//f/9//3//f/9//3//f/9//3//f/9//3//f/9//38fSp9z/3//f/9//3//f/9//3//f/9//3//f/9//3//f/9//3//f/9//3//f/9//3//f/9//3//f/9//3//f/9//3//f/9//3//f/9//3//f/9//3//f/9//3//f/9//3//f/9//3//f/9//3//f/9//3//f/9//3//f/9//3//f/9//3//f/9//3//f/9//3//f/9//3//f/9//3//f/9//3//f/9//3//f/9//3//f/9//3//f/9//3//f/9//3//f/9//3//f/9//3//f/9//3//f/9//3//f/9//3//f/9//3//f/9//3//f/9//38AAP9//3//f/9//3//f/9//3//f/9//3//f/9//3//f/9//3//f/9//3//f/9//3//f/9//3//f/9//3//f/9//3//f/9//3//f/9//3//f/9//3//f/9//3//f/9//3//f/9//3//f/9//3//f99efjV/Nb9a/3//f/9//3//f/9//3//f/9//3//f/9//3//f/9//3//f/9//3//f/9//3//f/9//3//f/9//3//f/9//3//f/9//3//f/9//3//f/9//3//f/9//3//f/9//3//f/9//3//f/9/f2+/Pb97/3//f/9//3//f/9//3//f/9//3//f/9//3//f/9//3//f/9//3//f/9//3//f/9//3//f/9//3//f/9//3//f/9//3//f/9//3//f/9//3//f/9//3//f/9//3//f/9//3//f/9//3//f/9//3//f/9//3//f/9//3//f/9//3//f/9//3//f/9//3//f/9//3//f/9//3//f/9//3//f/9//3//f/9//3//f/9//3//f/9//3//f/9//3//f/9//3//f/9//3//f/9//3//f/9//3//f/9//3//f/9//3//f/9//3//f/9//3//fwAA/3//f/9//3//f/9//3//f/9//3//f/9//3//f/9//3//f/9//3//f/9//3//f/9//3//f/9//3//f/9//3//f/9//3//f/9//3//f/9//3//f/9//3//f/9//3//f/9//3//f/9//3//f/9//3//f997v1qfNX81n1bfe/9//3//f/9//3//f/9//3//f/9//3//f/9//3//f/9//3//f/9//3//f/9//3//f/9//3//f/9//3//f/9//3//f/9//3//f/9//3//f/9//3//f/9//3//f7933z1/Vv9//3//f/9//3//f/9//3//f/9//3//f/9//3//f/9//3//f/9//3//f/9//3//f/9//3//f/9//3//f/9//3//f/9//3//f/9//3//f/9//3//f/9//3//f/9//3//f/9//3//f/9//3//f/9//3//f/9//3//f/9//3//f/9//3//f/9//3//f/9//3//f/9//3//f/9//3//f/9//3//f/9//3//f/9//3//f/9//3//f/9//3//f/9//3//f/9//3//f/9//3//f/9//3//f/9//3//f/9//3//f/9//3//f/9//3//f/9//3//f/9/AAD/f/9//3//f/9//3//f/9//3//f/9//3//f/9//3//f/9//3//f/9//3//f/9//3//f/9//3//f/9//3//f/9//3//f/9//3//f/9//3//f/9//3//f/9//3//f/9//3//f/9//3//f/9//3//f/9//3//f/9//3//Yp41Hi3/RT9r/3//f/9//3//f/9//3//f/9//3//f/9//3//f/9//3//f/9//3//f/9//3//f/9//3//f/9//3//f/9//3//f/9//3//f/9//3//f/9//38fZ785X07/f/9//3//f/9//3//f/9//3//f/9//3//f/9//3//f/9//3//f/9//3//f/9//3//f/9//3//f/9//3//f/9//3//f/9//3//f/9//3//f/9//3//f/9//3//f/9//3//f/9//3//f/9//3//f/9//3//f/9//3//f/9//3//f/9//3//f/9//3//f/9//3//f/9//3//f/9//3//f/9//3//f/9//3//f/9//3//f/9//3//f/9//3//f/9//3//f/9//3//f/9//3//f/9//3//f/9//3//f/9//3//f/9//3//f/9//3//f/9//3//f/9//38AAP9//3//f/9//3//f/9//3//f/9//3//f/9//3//f/9//3//f/9//3//f/9//3//f/9//3//f/9//3//f/9//3//f/9//3//f/9//3//f/9//3//f/9//3//f/9//3//f/9//3//f/9//3//f/9//3//f/9//3//f/9//3//f39zXk5+NR4t/0G/Vp93/3//f/9//3//f/9//3//f/9//3//f/9//3//f/9//3//f/9//3//f/9//3//f/9//3//f/9//3//f/9//3//f79W30G/Pf9i/3//f/9//3//f/9//3//f/9//3//f/9//3//f/9//3//f/9//3//f/9//3//f/9//3//f/9//3//f/9//3//f/9//3//f/9//3//f/9//3//f/9//3//f/9//3//f/9//3//f/9//3//f/9//3//f/9//3//f/9//3//f/9//3//f/9//3//f/9//3//f/9//3//f/9//3//f/9//3//f/9//3//f/9//3//f/9//3//f/9//3//f/9//3//f/9//3//f/9//3//f/9//3//f/9//3//f/9//3//f/9//3//f/9//3//f/9//3//f/9//3//f/9//3//fwAA/3//f/9//3//f/9//3//f/9//3//f/9//3//f/9//3//f/9//3//f/9//3//f/9//3//f/9//3//f/9//3//f/9//3//f/9//3//f/9//3//f/9//3//f/9//3//f/9//3//f/9//3//f/9//3//f/9//3//f/9//3//f/9//3//f/9//3+/dx9n/kV/NT4tnzk/Tt9if2//f/9//3//f/9//3//f/9//3//f/9//3//f/9//3//f/9//3//f/9/338fZ19OvznfPR9GP2v/f/9//3//f/9//3//f/9//3//f/9//3//f/9//3//f/9//3//f/9//3//f/9//3//f/9//3//f/9//3//f/9//3//f/9//3//f/9//3//f/9//3//f/9//3//f/9//3//f/9//3//f/9//3//f/9//3//f/9//3//f/9//3//f/9//3//f/9//3//f/9//3//f/9//3//f/9//3//f/9//3//f/9//3//f/9//3//f/9//3//f/9//3//f/9//3//f/9//3//f/9//3//f/9//3//f/9//3//f/9//3//f/9//3//f/9//3//f/9//3//f/9//3//f/9//3//f/9/AAD/f/9//3//f/9//3//f/9//3//f/9//3//f/9//3//f/9//3//f/9//3//f/9//3//f/9//3//f/9//3//f/9//3//f/9//3//f/9//3//f/9//3//f/9//3//f/9//3//f/9//3//f/9//3//f/9//3//f/9//3//f/9//3//f/9//3//f/9//3//f/9//3//e19vv1ofSn41PzE+MX81vz3/RT9Kf1KfVr9av1q/Wl9OX04fSh9GnzmfOV41nzkeRv9en3P/f/9//3//f/9//3//f/9//3//f/9//3//f/9//3//f/9//3//f/9//3//f/9//3//f/9//3//f/9//3//f/9//3//f/9//3//f/9//3//f/9//3//f/9//3//f/9//3//f/9//3//f/9//3//f/9//3//f/9//3//f/9//3//f/9//3//f/9//3//f/9//3//f/9//3//f/9//3//f/9//3//f/9//3//f/9//3//f/9//3//f/9//3//f/9//3//f/9//3//f/9//3//f/9//3//f/9//3//f/9//3//f/9//3//f/9//3//f/9//3//f/9//3//f/9//3//f/9//3//f/9//38AAP9//3//f/9//3//f/9//3//f/9//3//f/9//3//f/9//3//f/9//3//f/9//3//f/9//3//f/9//3//f/9//3//f/9//3//f/9//3//f/9//3//f/9//3//f/9//3//f/9//3//f/9//3//f/9//3//f/9//3//f/9//3//f/9//3//f/9//3//f/9//3//f/9//3//f/9//3//f/9//3//f593f3dfaz9rP2s/az9rX29/c797/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</Object>
  <Object Id="idInvalidSigLnImg">AQAAAGwAAAAAAAAAAAAAAAUBAAB/AAAAAAAAAAAAAAAXJAAAoBEAACBFTUYAAAEAeBgBANQAAAAFAAAAAAAAAAAAAAAAAAAAgAcAALAEAAClAgAApwEAAAAAAAAAAAAAAAAAANVVCgCldQY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8IAAAABpj7ZnjrZqj7Zqj7ZnjrZtkbdukrdtkbdnjrZqj7ZojrZ3rdUCAwQpF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FYKoPj///IBAAAAAAAA/CvdBoD4//8IAFh++/b//wAAAAAAAAAA4CvdBoD4/////wAAAAC0dwAAUgAomFsA2EoiDGQBAACNYrZ2jWK2djAtdAkACAAAAAIAAAAAAABQUSsAAgAAAAAAAAAoAAAAhFIrAFRRKwBkV4R0AABSAAAAAAAgAAAA7EoiDDj3uwvsSiIMAgAAAAAAAAAIAgAAjWK2do1itnZkV4R0AAgAAAACAAAAAAAAqFErACJqtnYAAAAAAAAAAN5SKwAHAAAA0FIrAAcAAAAAAAAAAAAAANBSKwDgUSsA7uq1dgAAAAAAAgAAAAArAAcAAADQUisABwAAAEwSt3YAAAAAAAAAANBSKwAHAAAAAAAAAAxSKwCVLrV2AAAAAAACAADQUi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V31hjDdwAAAACwr/8GyE9SAAEAAACA8H0JAAAAAOizEwwDAAAAyE9SAKBFVAkAAAAA6LMTDNxRm2kDAAAA5FGbaQEAAAAwQe4LuJbOafOClWkwUSsAgAFLdw5cRnfgW0Z3MFErAGQBAACNYrZ2jWK2djAtdAkACAAAAAIAAAAAAABQUSsAImq2dgAAAAAAAAAAhFIrAAYAAAB4UisABgAAAAAAAAAAAAAAeFIrAIhRKwDu6rV2AAAAAAACAAAAACsABgAAAHhSKwAGAAAATBK3dgAAAAAAAAAAeFIrAAYAAAAAAAAAtFErAJUutXYAAAAAAAIAAHhSKwAGAAAAZHYACAAAAAAlAAAADAAAAAMAAAAYAAAADAAAAAAAAAISAAAADAAAAAEAAAAWAAAADAAAAAgAAABUAAAAVAAAAAoAAAAnAAAAHgAAAEoAAAABAAAAqwoNQgAA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19rvj1+OT4tP2v/f/9//3//f/9//3//f/9//3//f/9//3//f/9//3//f/9//3//f/9//3//f/9//3//f/9//3//f/9//3//f/9//3//f/9//3//f/9//3//f/9//3//f/9//3//f/9//3//f/9//3//f/9//3//f/9//3//f/9//3//f/9//3//f/9//3//f/9//3//f/9//3//f/9//3//f/9//3//f/9//3//f/9//3//f/9//3//f/9//3//f/9//3//f/9//3//f/9//3//f/9//3//f/9//3//f/9//3//f/9//3//f/9//3//f/9//3//f/9//3//f/9//3//f/9//3//f/9//3//f/9//3//f/9//3//f/9//3//f/9//3//f/9//3//f/9//3//f/9//3//f/9//3//f/9//3//f/9//3//f/9//3//f/9//3//f/9//3//f/9//3//f/9//3//f/9//3//f/9//3//f/9//3//fwAA/3//f/9//3//f/9//3//f/9//3//f/9//3//f/9//3//f/9//3//f/9//3//f/9//3//f/9//3//f/9//3//f/9//3//f/9//3//f/9//3//f/9//iT/f/9/33ueOb45/3//f/9//3//f/9//3//f/9//3//f/9//3//f/9//3//f/9//3//f/9//3//f/9//3//f/9//3//f/9//3//f/9//3//f/9//3//f/9//3//f/9//3//f/9//3//f/9//3//f/9//3//f/9//3//f/9//3//f/9//3//f/9//3//f/9//3//f/9//3//f/9//3//f/9//3//f/9//3//f/9//3//f/9//3//f/9//3//f/9//3//f/9//3//f/9//3//f/9//3//f/9//3//f/9//3//f/9//3//f/9//3//f/9//3//f/9//3//f/9//3//f/9//3//f/9//3//f/9//3//f/9//3//f/9//3//f/9//3//f/9//3//f/9//3//f/9//3//f/9//3//f/9//3//f/9//3//f/9//3//f/9//3//f/9//3//f/9//3//f/9//3//f/9//3//f/9//3//f/9//3//f/9/AAD/f/9//3//f/9//3//f/9//3//f/9//3//f/9//3//f/9//3//f/9//3//f/9//3//f/9//39/b/9//3//f/9//3//f/9//3//f/9//3//f/9//3+9HP9//3//f/9/n1b+KP9//3//f/9//3//f/9//3//f/9//3//f/9//3//f/9//3//f/9//3//f/9//3//f/9//3//f/9//3//f/9//3//f/9//3//f/9//3//f/9//3//f/9//3//f/9//3//f/9//3//f/9//3//f/9//3//f/9//3//f/9//3//f/9//3//f/9//3//f/9//3//f/9//3//f/9//3//f/9//3//f/9//3//f/9//3//f/9//3//f/9//3//f/9//3//f/9//3//f/9//3//f/9//3//f/9//3//f/9//3//f/9//3//f/9//3//f/9//3//f/9//3//f/9//3//f/9//3//f/9//3//f/9//3//f/9//3//f/9//3//f/9//3//f/9//3//f/9//3//f/9//3//f/9//3//f/9//3//f/9//3//f/9//3//f/9//3//f/9//3//f/9//3//f/9//3//f/9//3//f/9//38AAP9//3//f/9//3//f/9//3//f/9//3//f/9//3//f/9//3//f/9//3//f/9//3//f/9//3//f19O/3//f/9//3//f/9//3//f/9//3//f/9//3//f74c/3//f/9//3//fz9r/iT/f/9//3//f/9//3//f/9//3//f/9//3//f/9//3//f/9//3//f/9//3//f/9//3//f/9//3//f/9//3//f/9//3//f/9//3//f/9//3//f/9//3//f/9//3//f/9//3//f/9//3//f/9//3//f/9//3//f/9//3//f/9//3//f/9//3//f/9//3//f/9//3//f/9//3//f/9//3//f/9//3//f/9//3//f/9//3//f/9//3//f/9//3//f/9//3//f/9//3//f/9//3//f/9//3//f/9//3//f/9//3//f/9//3//f/9//3//f/9//3//f/9//3//f/9//3//f/9//3//f/9//3//f/9//3//f/9//3//f/9//3//f/9//3//f/9//3//f/9//3//f/9//3//f/9//3//f/9//3//f/9//3//f/9//3//f/9//3//f/9//3//f/9//3//f/9//3//f/9//3//fwAA/3//f/9//3//f/9//3//f/9//3//f/9//3//f/9//3//f/9//3//f/9//3//f/9//3//f/9/n3M/Tv9//3//f/9//3//f/9//3//f/9//3//f/9/HSnfe/9//3//f/9//39fb90g33//f/9//3//f/9//3//f/9//3//f/9//3//f/9//3//f/9//3//f/9//3//f/9//3//f/9//3//f/9//3//f/9//3//f/9//3//f/9//3//f/9//3//f/9//3//f/9//3//f/9//3//f/9//3//f/9//3//f/9//3//f/9//3//f/9//3//f/9//3//f/9//3//f/9//3//f/9//3//f/9//3//f/9//3//f/9//3//f/9//3//f/9//3//f/9//3//f/9//3//f/9//3//f/9//3//f/9//3//f/9//3//f/9//3//f/9//3//f/9//3//f/9//3//f/9//3//f/9//3//f/9//3//f/9//3//f/9//3//f/9//3//f/9//3//f/9//3//f/9//3//f/9//3//f/9//3//f/9//3//f/9//3//f/9//3//f/9//3//f/9//3//f/9//3//f/9//3//f/9/AAD/f/9//3//f/9//3//f/9//3//f/9//3//f/9//3//f/9//3//f/9//3//f/9//3//f/9//3//f38x/3//f/9//3//f/9//3//f/9//3//f/9//38/Sp9a/3//f/9//3//f/9/X2veIP9//3//f/9//3//f/9//3//f/9//3//f/9//3//f/9//3//f/9//3//f/9//3//f/9//3//f/9//3//f/9//3//f/9//3//f/9//3//f/9//3//f/9//3//f/9//3//f/9//3//f/9//3//f/9//3//f/9//3//f/9//3//f/9//3//f/9//3//f/9//3//f/9//3//f/9//3//f/9//3//f/9//3//f/9//3//f/9//3//f/9//3//f/9//3//f/9//3//f/9//3//f/9//3//f/9//3//f/9//3//f/9//3//f/9//3//f/9//3//f/9//3//f/9//3//f/9//3//f/9//3//f/9//3//f/9//3//f/9//3//f/9//3//f/9//3//f/9//3//f/9//3//f/9//3//f/9//3//f/9//3//f/9//3//f/9//3//f/9//3//f/9//3//f/9//3//f/9//38AAP9//3//f/9//3//f/9//3//f/9//3//f/9//3//f/9//3//f/9//3//f/9//3//f/9//3//f/9/HkZfb/9//3//f/9//3//f/9//3//f/9//3//f19vfjX/f/9//3//f/9//3//fx5jHin/f/9//3//f/9//3//f/9//3//f/9//3//f/9/317/f/9//3//f/9//3//f/9//3//f/9//3//f/9//3//f/9//3//f/9//3//f/9//3//f/9//3//f/9//3//f/9//3//f/9//3//f/9//3//f/9//3//f/9//3//f/9//3//f/9//3//f/9//3//f/9//3//f/9//3//f/9//3//f/9//3//f/9//3//f/9//3//f/9//3//f/9//3//f/9//3//f/9//3//f/9//3//f/9//3//f/9//3//f/9//3//f/9//3//f/9//3//f/9//3//f/9//3//f/9//3//f/9//3//f/9//3//f/9//3//f/9//3//f/9//3//f/9//3//f/9//3//f/9//3//f/9//3//f/9//3//f/9//3//f/9//3//f/9//3//f/9//3//f/9//3//f/9//3//f/9//3//fwAA/3//f/9//3//f/9//3//f/9//3//f/9//3//f/9//3//f/9//3//f/9//3//f/9//3//f/9//3+fc/9B/3//f/9//3//f/9//3//f/9//3//f/9//3/dIP9//3//f/9//3//f/9//3/fWj4x/3//f/9//3//f/9//3//f/9//3//f/9/33t/Uv9//3//f/9//3//f/9//3//f/9//3//f/9//3//f/9//3//f/9//3//f/9//3//f/9//3//f/9//3//f/9//3//f/9//3//f/9//3//f/9//3//f/9//3//f/9//3//f/9//3//f/9//3//f/9//3//f/9//3//f/9//3//f/9//3//f/9//3//f/9//3//f/9//3//f/9//3//f/9//3//f/9//3//f/9//3//f/9//3//f/9//3//f/9//3//f/9//3//f/9//3//f/9//3//f/9//3//f/9//3//f/9//3//f/9//3//f/9//3//f/9//3//f/9//3//f/9//3//f/9//3//f/9//3//f/9//3//f/9//3//f/9//3//f/9//3//f/9//3//f/9//3//f/9//3//f/9//3//f/9//3//f/9/AAD/f/9//3//f/9//3//f/9//3//f/9//3//f/9//3//f/9//3//f/9//3//f/9//3//f/9//3//f/9/Hin/f/9//3//f/9//3//f/9//3//f/9//3//fz9K317/f/9//3//f/9//3//f/9/X06+Pf9//3//f/9//3//f/9//3//f/9//3+fc59a/3//f/9//3//f/9//3//f/9//3//f/9//3//f/9//3//f/9//3//f/9//3//f/9//3//f/9//3//f/9//3//f/9//3//f/9//3//f/9//3//f/9//3//f/9//3//f/9//3//f/9//3//f/9//3//f/9//3//f/9//3//f/9//3//f/9//3//f/9//3//f/9//3//f/9//3//f/9//3//f/9//3//f/9//3//f/9//3//f/9//3//f/9//3//f/9//3//f/9//3//f/9//3//f/9//3//f/9//3//f/9//3//f/9//3//f/9//3//f/9//3//f/9//3//f/9//3//f/9//3//f/9//3//f/9//3//f/9//3//f/9//3//f/9//3//f/9//3//f/9//3//f/9//3//f/9//3//f/9//3//f/9//38AAP9//3//f/9//3//f/9//3//f/9//3//f/9//3//f/9//3//f/9//3//f/9//3//f/9//3//f/9//38eQl9v/3//f/9//3//f/9//3//f/9//3//f/9/33sfLf9//3//f/9//3//f/9//3//f/9BH0r/f/9//3//f/9//3//f/9//3//f793n1r/f/9//3//f/9//3//f/9//3//f/9//3//f/9//3+bNfw9f3Ofc39vP2c/Z99ev1q/Wn9Sf1IfSj9K/0H/Rb89vz2/Ob89vz2/PZ85nz2fPd9F30EfSh9KX1I/Tr9a316/Xv9iX29/c793/3//f/9//3//f/9//3//f/9//3//f/9//3//f/9//3//f/9//3//f/9//3//f/9//3//f/9//3//f/9//3//f/9//3//f/9//3//f/9//3//f/9//3//f/9//3//f/9//3//f/9//3//f/9//3//f/9//3//f/9//3//f/9//3//f/9//3//f/9//3//f/9//3//f/9//3//f/9//3//f/9//3//f/9//3//f/9//3//f/9//3//f/9//3//f/9//3//f/9//3//f/9//3//f/9//3//f/9//3//fwAA/3//f/9//3//f/9//3//f/9//3//f/9//3//f/9//3//f/9//3//f/9//3//f593X2//Yr9av1pfUp41GinfQd9B/0WfOf9Bvzn/Qb85vz2fOb89vz2/QXoUfjW/Qd9B30X/Rd9B30H/Rf9J/0VaFP1Bf1ZfUn9af1Y/Un9Wn1pfUp9a/0WdOX9WX1I/Th9O/0XfRZ89vz2fPR8t/yi/JL8g/yjbHPsgPCm6HL89H0Y/Tl9Of1L/Yt9eH2c/a39vX29/c59zn3e/d99/v3ffe59333u/d797v3efc39zn3dfa19rP2sfZ99en15fUl9O/0XfQV8xnzl/OZ89H0pfUt9eP2tfb/9//3//f/9//3//f/9//3//f/9//3//f/9//3//f/9//3//f/9//3//f/9//3//f/9//3//f/9//3//f/9//3//f/9//3//f/9//3//f/9//3//f/9//3//f/9//3//f/9//3//f/9//3//f/9//3//f/9//3//f/9//3//f/9//3//f/9//3//f/9//3//f/9//3//f/9//3//f/9//3//f/9//3//f/9//3//f/9//3//f/9//3//f/9//3//f/9//3//f/9/AAD/f/9//3//f/9//3//f/9//3//f/9//3//f/9//3//ex9jn1YfRr89vz1fMZ89P0p/Vt9eH2d/b793/3/+IP9//3//f/9//3//f/9//3//f/9//3//f/9/f3M+Lf9//3//f/9//3/fe99733u/d39z/CR/Vn9zX29fb19rP2s/a19rH2c/a30xf3M/az9rP2tfb19vn3efc79333v/f/9//3//fx1G/2b/f749X2//f/9//3//f/9//3//f/9//3//f/9//3//fx5Gnjk/Sv9//3//f/9//3//f/9//3//f/9//3//f/9//3//f/9//3//f/9//3//f/9//3+fcz9r/2J/Vj9Onz1/PX89P05/Vh9nn3P/f/9//3//f/9//3//f/9//3//f/9//3//f/9//3//f/9//3//f/9//3//f/9//3//f/9//3//f/9//3//f/9//3//f/9//3//f/9//3//f/9//3//f/9//3//f/9//3//f/9//3//f/9//3//f/9//3//f/9//3//f/9//3//f/9//3//f/9//3//f/9//3//f/9//3//f/9//3//f/9//3//f/9//3//f/9//3//f/9//3//f/9//38AAP9//3//f/9//3//f/9//3//f/9/33s/Z/89Py0fLd9Ff1YfZ593/3//f/9//3//f/9//3//f/9//3//f/5BX2//f/9//3//f/9//3//f/9//3//f/9//3//f30xP2v/f/9//3//f/9//3//f/9//3+/e74cn3P/f/9//3//f/9//3//f/9/30H/f/9//3//f/9//3//f/9//3//f/9//3//f/9//kFfb/9//3/9JP9//3//f/9//3//f/9//3//f/9//3//f39Sn1b/f/9i3iCfd/9//3//f/9//3//f/9//3//f/9//3//f/9//3//f/9//3//f/9//3//f/9//3//f/9//3//f/9//3/fe39z/2J/Vt9FnzmfOT9On1Y/a/9//3//f/9//3//f/9//3//f/9//3//f/9//3//f/9//3//f/9//3//f/9//3//f/9//3//f/9//3//f/9//3//f/9//3//f/9//3//f/9//3//f/9//3//f/9//3//f/9//3//f/9//3//f/9//3//f/9//3//f/9//3//f/9//3//f/9//3//f/9//3//f/9//3//f/9//3//f/9//3//f/9//3//f/9//3//fwAA/3//f/9//3//f/9//3/fe59WPy2fNb9an3f/f/9//3//f/9//3//f/9//3//f/9//3//f/9//3//f/9/X2v/Rf9//3//f/9//3//f/9//3//f/9//3//f/9/v3c+Lf9//3//f/9//3//f/9//3//f/9/f3MeKf9//3//f/9//3//f/9//3+/Pf9//3//f/9//3//f/9//3//f/9//3//f/9//39fTh9n/3//fx5Gv1r/f/9//3//f/9//3//f/9//3//f/9/njV/c/9//3+fd90gn3f/f/9//3//f/9//3//f/9//3//f/9//3//f/9//3//f/9//3//f/9//3//f/9//3//f/9//3//f/9//3//f/9//3//f/9/v3dfa59WH0q/PT9KX1LfXl9v/3//f/9//3//f/9//3//f/9//3//f/9//3//f/9//3//f/9//3//f/9//3//f/9//3//f/9//3//f/9//3//f/9//3//f/9//3//f/9//3//f/9//3//f/9//3//f/9//3//f/9//3//f/9//3//f/9//3//f/9//3//f/9//3//f/9//3//f/9//3//f/9//3//f/9//3//f/9//3//f/9/AAD/f/9//3//f/9//3/+RZ85H2f/f/9//3//f/9//3//f/9//3//f/9//3//f/9//3//f/9//3//f/9//3//fx8p/3//f/9//3//f/9//3//f/9//3//f/9//3//f749H2P/f/9//3//f/9//3//f/9//3//f/9eXzX/f/9//3//f/9//3//fx9K/3//f/9//3//f/9//3//f/9//3//f/9//3//f55Wv1r/f/9/33u8HP9//3//f/9//3//f/9//3//f/9//3/fPX9v/3//f/9/v3feIJ9z/3//f/9//3//f/9//3//f/9//3//f/9//3//f/9//3//f/9//3//f/9//3//f/9//3//f/9//3//f/9//3//f/9//3//f/9//3//f/9//39/c/9mX1KfOZ85/0W/Wp9z/3//f/9//3//f/9//3//f/9//3//f/9//3//f/9//3//f/9//3//f/9//3//f/9//3//f/9//3//f/9//3//f/9//3//f/9//3//f/9//3//f/9//3//f/9//3//f/9//3//f/9//3//f/9//3//f/9//3//f/9//3//f/9//3//f/9//3//f/9//3//f/9//3//f/9//38AAP9//3//f/9/v3deMZ93/3//f/9//3//f/9//3//f/9//3//f/9//3//f/9//3//f/9//3//f/9//3//f/9//kF/c/9//3//f/9//3//f/9//3//f/9//3//f/9//3/dIP9//3//f/9//3//f/9//3//f/9//38/Tj9K/3//f/9//3//f/9/v1p/c/9//3//f/9//3//f/9//3//f/9//3//f/9/P2c/Tv9//3//f/xB317/f/9//3//f/9//3//f/9//3//f/5BH2f/f/9//3//f59z3SDfe/9//3//f/9//3//f/9//3//f/9//3//f/9//3//f/9//3//f/9//3//f/9//3//f/9//3//f/9//3//f/9//3//f/9//3//f/9//3//f/9//3//f/9//3/fez9nn1a/PX85/0W/Xn9v/3//f/9//3//f/9//3//f/9//3//f/9//3//f/9//3//f/9//3//f/9//3//f/9//3//f/9//3//f/9//3//f/9//3//f/9//3//f/9//3//f/9//3//f/9//3//f/9//3//f/9//3//f/9//3//f/9//3//f/9//3//f/9//3//f/9//3//f/9//3//fwAA/3//f/9//3+dNf9//3//f/9//3//f/9//3//f/9//3//f/9//3//f/9//3//f/9//3//f/9//3//f/9//39/b/5F/3//f/9//3//f/9//3//f/9//3//f/9//3//f59SXlL/f/9//3//f/9//3//f/9//3//f/9/XjH/Zv9//3//f/9//3+fc39W/3//f/9//3//f/9//3//f/9//3//f/9//3/fe585/3//f/9/33udHP9//3//f/9//3//f/9//3//f/9/v1p/Uv9//3//f/9//38/Z/4k/3//f/9//3//f/9//3//f/9//3//f/9//3//f/9//3//f/9//3//f/9//3//f/9//3//f/9//3//f/9//3//f/9//3//f/9//3//f/9//3//f/9//3//f/9//3//f/9//3//fx9nX05/OX85H0r/Yr93/3//f/9//3//f/9//3//f/9//3//f/9//3//f/9//3//f/9//3//f/9//3//f/9//3//f/9//3//f/9//3//f/9//3//f/9//3//f/9//3//f/9//3//f/9//3//f/9//3//f/9//3//f/9//3//f/9//3//f/9//3//f/9//3//f/9/AAD/f/9//39fa39S/3//f/9//3//f/9//3//f/9//3//f/9//3//f/9//3//f/9//3//f/9//3//f/9//3//f/9//ij/f/9//3//f/9//3//f/9//3//f/9//3//f/9//3/+JN97/3//f/9//3//f/9//3//f/9//3//f74gv3v/f/9//3//f/9/30X/f/9//3//f/9//3//f/9//3//f/9//3//f/9/Hyn/f/9//3//f95B317/f/9//3//f/9//3//f/9//39fb585/3//f/9//3//f/9/v1p+Mf9//3//f/9//3//f/9//3//f/9//3//f/9//3//f/9//3//f/9//3//f/9//38/St49HSnfXv9//3//f/9//3//f/9//3//f/9//3//f/9//3//f/9//3//f/9//3//f/9//3//f/9//3+fd99eH0pfNd9Bv1p/b/9//3//f/9//3//f/9//3//f/9//3//f/9//3//f/9//3//f/9//3//f/9//3//f/9//3//f/9//3//f/9//3//f/9//3//f/9//3//f/9//3//f/9//3//f/9//3//f/9//3//f/9//3//f/9//3//f/9//3//f/9//38AAP9//3//f19r3SD/f/9//3//f/9//3//f/9//3//f/9//3//f/9//3//f/9//3//f/9//3//f/9//3//f/9//3+/PX9z/3//f/9//3//f/9//3//f/9//3//f/9//3//f39zfjX/f/9//3//f/9//3//f/9//3//f/9/n3PeIP9//3//f/9//3+/Pf9//3//f/9//3//f/9//3//f/9//3//f/9//38eLf9//3//f/9/v3fdIP9//3//f/9//3//f/9//3//f/9/3SD/f/9//3//f/9//3//f/5FHkb/f/9//3//f/9//3//f/9//3//f19vnjUdKT9r/3//f/9//3//f/9//3/fez0t/3//f545/kH/f/9//3//f/9//3//f/9//3//f/9//3//f/9//3//f/9//3//f/9//3//f/9//3//f/9//3//f/9/338/a19S30G/PV9SP2f/f/9//3//f/9//3//f/9//3//f/9//3//f/9//3//f/9//3//f/9//3//f/9//3//f/9//3//f/9//3//f/9//3//f/9//3//f/9//3//f/9//3//f/9//3//f/9//3//f/9//3//f/9//3//f/9//3//fwAA/3//f/9//3+eNT4t/3//f/9//3//f/9//3//f/9//3//f/9//3//f/9//3//f/9//3//f/9//3//f/9//3//fz9rX1L/f/9//3//f/9//3//f/9//3//f/9//3//f/9//38eRv9m/3//f/9//3//f/9//3//f/9//3//f99anz3/f/9//3//f59Wn3f/f/9//3//f/9//3//f/9//3//f/9//3//f99Bn3f/f/9//3//f949317/f/9//3//f/9//3//f/9//38fKf9//3//f/9//3//f/9//39eMf9i/3//f/9//3//f/9//3//f/9//iT/f99//STfYv9//3//f/9//3//f95eX1L/f/9//3/ePf9F/3//f/9//3//f/9//3+/d/9iv3f/f/9//3//f/9//3//f/9//3//f/9//3//f/9//3//f/9//3//f/9//3//f/9/X2+fWp85vz0/Tl9v/3//f/9//3//f/9//3//f/9//3//f/9//3//f/9//3//f/9//3//f/9//3//f/9//3//f/9//3//f/9//3//f/9//3//f/9//3//f/9//3//f/9//3//f/9//3//f/9//3//f/9//3//f/9/AAD/f/9//3//f/9/njndIH9z/3//f/9//3//f/9//3//f/9//3//f/9//3//f/9//3//f/9//3//f/9//3//f/9//38fLf9//3//f/9//3//f/9//3//f/9//3//f/9//3//f/9//ST/f/9//3//f/9//3//f/9//3//f/9//3+/PZ9W/3//f/9/X2+fVv9//3//f/9//3//f/9//3//f/9//3//f/9/v1rfXv9//3//f/9/v3feIP9//3//f/9//3//f/9//3//fx5G/2L/f/9//3//f/9//3//f/9/3SB/c/9//3//f/9//3//f/9//3/dIP9//3//f/0kH2f/f/9//3//f/9/flJ/Uv9//3//f/9/XTGfVv9//3//f/9//39/b14xflLcIL45/3//f/9//3//f/9//3//f/9//3//f/9//3//f/9//3//f/9//3//f/9//3//f/9//3//f39zf1afPZ85f1J/b/9//3//f/9//3//f/9//3//f/9//3//f/9//3//f/9//3//f/9//3//f/9//3//f/9//3//f/9//3//f/9//3//f/9//3//f/9//3//f/9//3//f/9//3//f/9//3//f/9//38AAP9//3//f/9//3//f99enhwfRp93/3//f/9//3//f/9//3//f/9//3//f/9//3//f/9//3//f/9//3//f/9//3//f789n3f/f/9//3//f/9//3//f/9//3//f/9//3//f/9//3+fc14t/3//f/9//3//f/9//3//f/9//3//f/9//iR/c/9//3//f99B/3//f/9//3//f/9//3//f/9//3//f/9//3+fc/9F/3//f/9//3//f95Bv1r/f/9//3//f/9//3//f/9/P2u+Pf9//3//f/9//3//f/9//3/fe70g/3//f/9//3//f/9//3+/dz4t/3//f/9//3+9HJ9z/3//f/9//39eTn9S/3//f/9//3//f/0kf3P/f/9//3//fx5K/2L/f/9/f1adFD9r/3//f/9//3//f/9//3//f/9//3//f/9//3//f/9//3//f/9//3//f/9//3//f/9//3//f/9//39fb19SXzHfQd9e/3//f/9//3//f/9//3//f/9//3//f/9//3//f/9//3//f/9//3//f/9//3//f/9//3//f/9//3//f/9//3//f/9//3//f/9//3//f/9//3//f/9//3//f/9//3//fwAA/3//f/9//3//f/9//3//fz5K3ySfOX9z/3//f/9//3//f/9//3//f/9//3//f/9//3//f/9//3//f/9//3//f/9/P2s/Sv9//3//f/9//3//f/9//3//f/9//3//f/9//3//f/9/fk5fUv9//3//f/9//3//f/9//3//f/9//3+fc94g/3//f/9/30H/f/9//3//f/9//3//f/9//3//f/9//3//f/9/Hin/f/9//3//f/9/v3eeHP9//3//f/9//3//f/9//3//f94g/3//f/9//3//f/9//3//f/9/X2seLf9//3//f/9//3//f/9/3SD/f/9//3//f59z3SD/f/9//3//f75aPkr/f/9//3//f/9/v3edGL97/3//f/9/HkbfXv9//3//f59znBi/Wv9//3//f/9//3//f/9//3//f/9//3//f/9//3//f/9//3//f/9//3//f/9//3//f/9//3//f/9//3//f997H2PfQZ85X1K/d/9//3//f/9//3//f/9//3//f/9//3//f/9//3//f/9//3//f/9//3//f/9//3//f/9//3//f/9//3//f/9//3//f/9//3//f/9//3//f/9//3//f/9/AAD/f/9//3//f/9//3//f/9//3//f19OvxzfID9K33v/f/9//3//f/9//3//f/9//3//f/9//3//f/9//3//f/9//3//fx8p/3//f/9//3//f/9//3//f/9//3//f/9//3//f/9//3//fz4pn3P/f/9//3//f/9//3//f/9//3//f/9/f1IfSv9//3//Yl9v/3//f/9//3//f/9//3//f/9//3//f/9//39fMf9//3//f/9//3//f949v17/f/9//3//f/9//3//f/9/XzG/e/9//3//f/9//3//f/9//3//fz9OP0r/f/9//3//f/9//3+eHP9//3//f/9//3+fVr49/3//f/9/H2e+Of9//3//f/9//3//f95eHin/f/9//3+/Wh5K/3//f/9//3+/d70gf1L/f/9//3//f/9//3//f/9//3//f/9//3//f/9//3//f/9//3//f/9//3//f/9//3//f/9//3//f/9//3//f/9//38fZ/9Fnz0/St97/3//f/9//3//f/9//3//f/9//3//f/9//3//f/9//3//f/9//3//f/9//3//f/9//3//f/9//3//f/9//3//f/9//3//f/9//3//f/9//38AAP9//3//f/9//3//f/9//3//f/9//3//f19vP0r/KB8pH0b/Yt97/3//f/9//3//f/9//3//f/9//3//f/9//3//f/9/njW/d/9//3//f/9//3//f/9//3//f/9//3//f/9//3//f/9/33seKf9//3//f/9//3//f/9//3//f/9//3//f34x/2L/f/9//0X/f/9//3//f/9//3//f/9//3//f/9//3//fz9KX2v/f/9//3//f/9/33udGP9//3//f/9//3//f/9//3+fVl9S/3//f/9//3//f/9//3//f/9//39+MV9r/3//f/9//3//f70c/3//f/9//3//f/9/njW/Xv9//3/fe90g/3//f/9//3//f/9//3/+RT9K/3//f39z/ST/f/9//3//f/9//389Kf9B/3//f/9/n3M+Sv9e/3//f/9//3//f/9//3//f/9//3//f/9//3//f/9//3//f/9//3//f/9//3//f/9//3//f/9//3//f593n1b/QX9Wv3v/f/9//3//f/9//3//f/9//3//f/9//3//f/9//3//f/9//3//f/9//3//f/9//3//f/9//3//f/9//3//f/9//3//f/9//3//fwAA/3//f/9//3//f/9//3//f/9//3//f/9//3//f/9/33vfXr893yQfLT9OP2v/f/9//3//f/9//3//f/9//3//f/9//38/Zz9O/3//f/9//3//f/9//3//f/9//3//f/9//3//f/9//3//fz9nXjH/f/9//3//f/9//3//f/9//3//f/9//3++IN9//39fUv9//3//f/9//3//f/9//3//f/9//3//f/9/H2N/Uv9//3//f/9//3//fx9Gn1b/f/9//3//f/9//3//f997Py3/f/9//3//f/9//3//f/9//3//f/9/Hy3fe/9//3//f/9/njk/a/9//3//f/9//3//f94gn3f/f/9/nRj/f/9//3//f/9//3//f/9//iQ/a/9//3+9HN9//3//f/9//3//f/9/XTGeOf9//396FB9nfTG9IB9n/3//f/9//3//f/9//3//f/9//3//f/9//3//f/9//3//f/9//3//f/9//3//f/9//3//f/9//3//f/9/v3dfUr9Bn1b/f/9//3//f/9//3//f/9//3//f/9//3//f/9//3//f/9//3//f/9//3//f/9//3//f/9//3//f/9//3//f/9//3//f/9/AAD/f/9//3//f/9//3//f/9//3//f/9//3//f/9//3//f/9//3//f59zn1qfOd8gPy3/QR9n33v/f/9//3//f/9//3//f/9/Hyn/f/9//3//f/9//3//f/9//3//f/9//3//f/9//3//f/9//3+eVt49/3//f/9//3//f/9//3//f/9//3//f19vPi3/f59Wf2//f/9//3//f/9//3//f/9//3//f/9//3/fe381/3//f/9//3//f/9//3++HN97/3//f/9//3//f/9//38eKd97/3//f/9//3//f/9//3//f/9//39/b18t/3//f/9//39eTp9W/3//f/9//3//f/9/f28+Lf9//389LV9v/3//f/9//3//f/9//3+/d50c/3//fx5KflL/f/9//3//f/9//3//f745XzH/f3sUv3f/f19r3SC+Of9//3//f/9//3//f/9//3//f/9//3//f/9//3//f/9//3//f/9//3//f/9//3//f/9//3//f/9//3//f/9//39/cx9K/0Vfa/9//3//f/9//3//f/9//3//f/9//3//f/9//3//f/9//3//f/9//3//f/9//3//f/9//3//f/9//3//f/9//38AAP9//3//f/9//3//f/9//3//f/9//3//f/9//3//f/9//3//f/9//3//f/9//3/fex9n/0V/NX8130GfUp9z33v/f/9//3+fOZ93/3//f/9//3//f/9//3//f/9//3//f/9//3//f/9//3//f/9/HkpfTv9//3//f/9//3//f/9//3//f/9//38/Tl9O/3/fQf9//3//f/9//3//f/9//3//f/9//3//f/9/XzH/f/9//3//f/9//3//f59Wvz3/f/9//3//f/9//3//f99aPkr/f/9//3//f/9//3//f/9//3//f/9/v1r/Rf9//3//fz9rfjX/f/9//3//f/9//3//f39Wv1r/f39SPkr/f/9//3//f/9//3//f/9//2JeMf9/n3feIP9//3//f/9//3//f/9//38eRh4p3T2+Pf9//3//f/5F3iC/d/9//3//f/9//3//f/9//3//f/9//3//f/9//3//f/9//3//f/9//3//f/9//3//f/9//3//f/9//3//f/9//3//f/9ifzmfUt97/3//f/9//3//f/9//3//f/9//3//f/9//3//f/9//3//f/9//3//f/9//3//f/9//3//f/9//3//fwAA/3//f/9//3//f/9//3//f/9//3//f/9//3//f/9//3//f/9//3//f/9//3//f/9//3//f/9//39/c79a/0VfNT8xv0FfTl9O/UH/f/9//3//f/9//3//f/9//3//f/9//3//f/9//3//f/9//3//f949v1r/f/9//3//f/9//3//f/9//3//f/9/Hil/c789/3//f/9//3//f/9//3//f/9//3//f/9//3/fQX9z/3//f/9//3//f/9//3/dIF9v/3//f/9//3//f/9//3/+JP9//3//f/9//3//f/9//3//f/9//3//f545H2f/f/9//3++HP9//3//f/9//3//f/9//39+NX9zP2sdKf9//3//f/9//3//f/9//3//f745f1b/fx0pX2//f/9//3//f/9//3//f/9/fk58FHkQX2v/f/9//3//Yn0U/2L/f/9//3//f/9e/3//f/9//3//f/9//3//f/9//3//f/9//3//f/9//3//f/9//3//f/9//3//f/9//3//f/9//3//f593v0HfQd97/3//f/9//3//f/9//3//f/9//3//f/9//3//f/9//3//f/9//3//f/9//3//f/9//3//f/9/AAD/f/9//3//f/9//3//f/9//3//f/9//3//f/9//3//f/9//3//f/9//3//f/9//3//f/9//3//f/9//3//f/9//39/c/9iH0qaGB8tvz1fTt9ef2//f/9//3//f/9//3//f/9//3//f/9//3//f/9//3+dOb9a/3//f/9//3//f/9//3//f/9//3+/d94gv1ofZ/9//3//f/9//3//f/9//3//f/9//3//fx9nf1b/f/9//3//f/9//3//f39v/iT/f/9//3//f/9//3//f14xf3P/f/9//3//f/9//3//f/9//3//f/9//38eLf9//3//fx0ln3P/f/9//3//f/9//3//f/9/Hin/f3wU/3//f/9//3//f/9//3//f/9//3/dIJ9zH2N+Nf9//3//f/9//3//f/9/Xk7/QZ01uBjbIP9//3//f/9/n3e9HH9S/3//f59zehReSv9//3//f/9//3//f/9//3//f/9//3//f/9//3//f/9//3//f/9//3//f/9//3//f/9//3//f/9//3//f797vz3/Rd97/3//f/9//3//f/9//3//f/9//3//f/9//3//f/9//3//f/9//3//f/9//3//f/9//38AAP9//3//f/9//3//f/9//3//f/9//3//f/9//3//f/9//3//f/9//3//f/9//3//f/9//3//f/9//3//f/9//3//f/9//3//f745n3Pff39z32I/Tr89fzmfOT9Of1b/Yl9vv3v/f/9//3//f/9//3//f/9/3T1+Uv9//3//f/9//3//f/9//3//f/9/v1q+Pd49/3//f/9//3//f/9//3//f/9//3//f/9//39+Nf9//3//f/9//3//f/9//3++OV9O/3//f/9//3//f/9/H2PePf9//3//f/9//3//f/9//3//f/9//3//f593fjn/f/9/X05eTv9//3//f/9//3//f/9//39/b9893T2+Wv9//3//f/9//3//f/9//3//f39z/iT/f90cf3P/f/9//3//f/9/n3PcJH9v/UF5FJMUezH/f/9//3//f/9/HinfPf9//3+eVnoQnTn/f/9//3//f/9//3//f/9//3//f/9//3//f/9//3//f/9//3//f/9//3//f/9//3//f/9//3//f/9//3//f39vXzV/Uv9//3//f/9//3//f/9//3//f/9//3//f/9//3//f/9//3//f/9//3//f/9//3//fwAA/3//f/9//3//f/9//3//f/9//3//f/9//3//f/9//3//f/9//3//f/9//3//f/9//3//f/9//3//f/9//3//f/9//3//f/9/X2sfSv9//3//f/9//3//f/9/v3dfb99ef1b/Sb9Bnz3fQd9Bf1a/Xh9nP2u/d545PUr/f/9//3//f/9//3//f/9//3//f34xnRjfe/9//3//f/9//3//f/9//3//f/9//3//fx8p/3//f/9//3//f/9//3//f/9/vhy/e/9//3//f/9//3//f74g/3//f/9//3//f/9//3//f/9//3//f/9//3+fVn9W/3+fd/0k/3//f/9//3//f/9//3//f/9/f1L+QX01/3//f/9//3//f/9//3//f/9//39eTt9Bvlq/Pf9//3//f/9//3//f10tH2f/f997/UFzEDxK/3//f/9//3//f341fzX/f/9/Xk55FJ01/3//f/9//3//f/9//3//f/9//3//f/9//3//f/9//3//f/9//3//f/9//3//f/9//3//f/9//3//f/9//3//f39WPy3/f/9//3//f/9//3//f/9//3//f/9//3//f/9//3//f/9//3//f/9//3//f/9/AAD/f/9//3//f/9//3//f/9//3//f/9//3//f/9//3//f/9//3//f/9//3//f/9//3//f/9//3//f/9//3//f/9//3//f/9//3//fx4p/3//f/9//3//f/9//3//f/9//3//f/9//3//f997v3dfbx9r316fWv9JH0obKdwgfzm/Qb89v0H/SV9Sn1b/Yj9nH2d6FP1B33v/f/9//3//f/9//3//f/9//3//f/9//kF/c/9//3//f/9//3//f/9//3/fXj8t/3//f/9//3//f/9/Hkq/Wv9//3//f/9//3//f/9//3//f/9//3//f/9/fzV/c/9/vRy/e/9//3//f/9//3//f/9//3//f949fBTfe/9//3//f/9//3//f/9//3//f/9/Pi0/a5wYv3f/f/9//3//f/9//3/dIJ93/3//f39zlBjZHN9a/3//f/9//38fRv4k33v/fz1KehR9Mf9//3//f/9//3//f/9//3//f/9//3//f/9//3//f/9//3//f/9//3//f/9//3//f/9//3//f/9//3//f/9//39/c98kf3P/f/9//3//f/9//3//f/9//3//f/9//3//f/9//3//f/9//3//f/9//38AAP9//3//f/9//3//f/9//3//f/9//3//f/9//3//f/9//3//f/9//3//f/9//3//f/9//3//f/9//3//f/9//3//f/9//3//f/9//0F/b/9//3//f/9//3//f/9//3//f/9//3//f/9//3//f/9//3//f/9//3//f/9/P2e/e99/33ufd59zH2f/Zp9WX1LfRb05cRB/OV81nzm/PZ85/0H/RT9KX1KfVv9eH2d/Uv1B/3//f/9//3//f/9//3//f/9/nTWfVv9//3//f/9//3/fe/0k/3//f/9//3//f/9//3//f/9//3//f/9//3//fz4t/39/Uj5K/3//f/9//3//f/9//3//f/9//3/8JD9O/3//f/9//3//f/9//3//f/9//3//f94gX1KeOf9//3//f/9//3//f997Hin/f/9//3+fc7YYuxjdHJ9W/3//f/9/n1a+HJ93/39/VpwUPS3/f/9//3//f/9//3//f/9//3//f/9//3//f/9//3//f/9//3//f/9//3//f/9//3//f/9//3//f/9//3//f/9//3//JH9z/3//f/9//3//f/9//3//f/9//3//f/9//3//f/9//3//f/9//3//fwAA/3//f/9//3//f/9//3//f/9//3//f/9//3//f/9//3//f/9//3//f/9//3//f/9//3//f/9//3//f/9//3//f/9//3//f/9//39/b95B/3//f/9//3//f/9//3//f/9//3//f/9//3//f/9//3//f/9//3//f/9//3//f59zv3f/f/9//3//f/9//3//f/9//3+8OX1S/3//f/9/33vfe793n3c/az9r32KfWj9OmRT/Sf9F30HfQd9Fv0EfRh9K/0UfSnoUnlYfZ39vf2/fe/9/PS1fb/9//3//f/9//3//f/9//3//f/9//3//f/9/H2O/Pd97nRz/f/9//3//f/9//3//f/9//3//f19vmxj/f/9//3//f/9//3//f/9//3//f/9/X2s+Ldwgf2//f/9//3//f/9//387Kfok/3//f/9/Xmt4FH5SH0qeGD9O/3//fx9nnhhfb/9/flJ6FD0t/3//f/9//3//f/9//3//f/9//3//f/9//3//f/9//3//f/9//3//f/9//3//f/9//3//f/9//3//f/9//3//f793/iT/f/9//3//f/9//3//f/9//3//f/9//3//f/9//3//f/9//3//f/9/AAD/f/9//3//f/9//3//f/9//3//f/9//3//f/9//3//f/9//3//f/9//3//f/9//3//f/9//3//f/9//3//f/9//3//f/9//3//f/9/fzX/f/9//3//f/9//3//f/9//3//f/9//3//f/9//3//f/9//3//f/9//3//f/9//3/fe797/3//f/9//3//f/9//3//f/9/uhzfe/9//3//f/9//3//f/9//3//f/9//389Lf9//3//f/9//3//f/9/33u/d593315bFP9mv17/Yv9JP1J+NfskH0pfUh9Gf1Z/Vr9ev17/Yj9rP2t/b79733v/f505X2tcLR9n/3//f/9//3//f/9//3//f/9//39bLb9a/3//f/9//3//f/9//3//f/9//3//f59WHiU9Lf9//3//f/9//3//fz9rmjWWFH1O33v/fz9reRTfWv9/f1LeIL45f29/c54Yf2//f99afBSdNf9//3//f/9//3//f/9//3//f/9//3//f/9//3//f/9//3//f/9//3//f/9//3//f/9//3//f/9//3//f/9//38/Sr9a/3//f/9//3//f/9//3//f/9//3//f/9//3//f/9//3//f/9//38AAP9//3//f/9//3//f/9//3//f/9//3//f/9//3//f/9//3//f/9//3//f/9//3//f/9//3//f/9//3//f/9//3//f/9//3//f/9//38/Sj9r/3//f/9//3//f/9//3//f/9//3//f/9//3//f/9//3//f/9//3//f/9//3//f/9//3/fe/9//3//f/9//3//f/9//399Tlwx/3//f/9//3//f/9//3//f/9//3//f55Wv1r/f/9//3//f/9//3//f/9//3//f39S3j3/f/9//3//f/9/nRj/f/9//3//f997n3efc39zH2ffXr9iv16fWh9KH0aZFD4t2SA/Tv9Jf1JfUn9Sv1rfXv9iP2t/b59WuRz/f997/3//f997/3//f/9//3//f/9//3/ePXsU/2L/f/9//3//f/9//3//f59zWC11EJo1P2e/d39z/3//f/9/P2d+Nf4k3j2cGF9v/3+/WnsUPkr/f/9//3//f/9//3//f/9//3//f/9//3//f/9//3//f/9//3//f/9//3//f/9//3//f/9//3//f/9//3//f19rH0r/f/9//3//f/9//3//f/9//3//f/9//3//f/9//3//f/9//3//fwAA/3//f/9//3//f/9//3//f/9//3//f/9//3//f/9//3//f/9//3//f/9//3//f/9//3//f/9//3//f/9//3//f/9//3//f/9//3//f79330H/f/9//3//f/9//3//f/9//3//f/9//3//f/9//3//f/9//3//f/9//3//f/9//3//f/9//3//f/9//3//f/9//3//f/9/mxi/Wv9//3//f/9//3//f/9//3//f/9/v3d/Nf9//3//f/9//3//f/9//3//f/9//3+fOd9e/3//f/9//39fTp9a/3//f/9//3//f/9//3//f/9//3//f/9//3//fx9nP0rcIH9z/3/fe997v3e/d39vX28fZ/9m314ZJRwpv1o/Tl9SX1JfUn9Sf1J/Ut9ev1q/Wr9auRjaIJ9zn3Pfe997/3//f/9//3//fx1GuRiXGNccG0Z/c/9//3//f/9/33+/Vj0pmBh+Ur93/155FF9r/3//f/9//3//f/9//3//f/9//3//f/9//3//f/9//3//f/9//3//f/9//3//f/9//3//f/9//3//f/9/v1o/a/9//3//f/9//3//f/9//3//f/9//3//f/9//3//f/9//3//f/9/AAD/f/9//3//f/9//3//f/9//3//f/9//3//f/9//3//f/9//3//f/9//3//f/9//3//f/9//3//f/9//3//f/9//3//f/9//3//f/9//39fLf9//3//f/9//3//f/9//3//f/9//3//f/9//3//f/9//3//f/9//3//f/9//3//f/9//3//f/9//3//f/9//3//f/9//39fUnoU/3//f/9//3//f/9//3//f/9//3//f94k/3//f/9//3//f/9//3//f/9//3//f/9//yifd/9//3//f593Hin/f/9//3//f/9//3//f/9//3//f/9//3//f/9//39+Mb093j3/f/9//3//f/9//3//f/9//3//f19rmxjfe/9//3//f/9//3//f/9/33vfe793n3MfY5gYfjUfZ99e316fWr9ev1qfWl9S314eSn01XjE6KVUQlxh8MZ9S31ofZz9nH2N/TncU2xwcKVoxmxg/Z99733v/f997/3//e/9//3//f/9//3//f/9//3//f/9//3//f/9//3//f/9//3//f/9//3//f/9/f2+eNf9//3//f/9//3//f/9//3//f997/3//f/9/v3v/f793v3e/e/9//38AAP9//3//f/9//3//f/9//3//f/9//3//f/9//3//f/9//3//f/9//3//f/9//3//f/9//3//f/9//3//f/9//3//f/9//3//f/9//3//f39SH2f/f/9//3//f/9//3//f/9//3//f/9//3//f/9//3//f/9//3//f/9//3//f/9//3//f/9//3//f/9//3//f/9//3//f/9/3ByeOf9//3//f/9//3//f/9//3//f/9/H0YfZ/9//3//f/9//3//f/9//3//f/9//3+/dx8p/3//f/9//38dKb97/3//f/9//3//f/9//3//f/9//3//f/9//3//f9973iB8FP9//3//f/9//3//f/9//3//f/9//3+9PT0p/3//f/9//3//f/9//3//f/9//3//f/9/3l78JP9//3//f/9//3//f/9//3//f/9//3+fVr9a/39/b35SXTF7FHwUXS2fVn9vP2ebGD9rX2+fVpwY317/Yh9jX2v/Yj9r/2Jfax9nX2sfZx9n317/Yv9e/2L/Yt9e32IfYx9nP2s/Z19vP2s/Z59WfjUdKf9i/2Ifaz9rX2tfa19vf3N/c39zv3dfa593f3O/d59zf3O/d99733v/fwAA/3//f/9//3//f/9//3//f/9//3//f/9//3//f/9//3//f/9//3//f/9//3//f/9//3//f/9//3//f/9//3//f/9//3//f/9//3//f/9//3+eOf9//3//f/9//3//f/9//3//f/9//3//f39vn1r/f/9//3//f/9//3//f/9//3//f/9//3//f/9//3//f/9//3//f/9//3+eVnsU/2L/f/9//3//f/9//3//f/9//39fb789/3//f/9//3//f/9//3//f/9//3//f/9/f28/Lf9//3//f99af1b/f/9//3//f/9//3//f/9//3//f/9//3//f/9//3+eVpsUHkb/f/9//3//f/9//3//f/9//3//f/9/mhh+Uv9//3//f/9//3//f/9//3//f/9//3//f35S/3//f/9//3//f/9//3//f/9//3//f/9/v3c/Sv9Bv3f/f/9/X29/Up41fBScGLsYWS2/Wp93X2+9HN97/3//f/9//3//f/9//3//f/9//3//f/9//3//f/9//3//f/9//3//f/9/33u/Wj8tPi0fZ/9//3//f/9//3//f/9//3//f/9//3//f/9//3//f/9//3//f/9//3//f/9/AAD/f/9//3//f/9//3//f/9//3//f/9//3//f/9//3//f/9//3//f/9//3//f/9//3//f/9//3//f/9//3//f/9//3//f/9//3//f/9//3//f381/3//f/9//3//f/9//3//f/9//3//f/9//3//f19SH2v/f/9//3//f/9//3//f/9//3//f/9//3//f/9//3//f/9//3//f/9/2xy+HP9//3//f/9//3//f997/3//f/9//iT/f/9//3//f/9//3//f/9//3//f/9//3//fz9nXzX/f/9//3+/Pf9//3//f/9//3//f/9//3//f/9//3//f/9//3//f/9/XS2cGP9//3//f/9//3//f/9//3//f/9//39fa1oQ/3//f/9//3//f/9//3//f/9//3//f/9//3//f/9//3//f/9//3//f/9//3//f/9//3//f/9/33tfUp85P0o/Z/9//3//f/9/X2v4JJ45/SifHHoU2SDePT9Kn1L/Xj9nv3ffe/9//3//f/9//3//f/9/33t/c/9in1b/QV81nyA/LV9S33v/f/9//3//f/9//3//f/9//3//f/9//3//f/9//3//f/9//3//f/9//3//f/9//38AAP9//3//f/9//3//f/9//3//f/9//3//f/9//3//f/9//3//f/9//3//f/9//3//f/9//3//f/9//3//f/9//3//f/9//3//f/9//3//f/9/v1qfWv9//3//f/9//3//f/9//3//f/9//3//f/9//3+fcx9Kv3f/f/9//3//f/9//3//f/9//3//f/9//3//f/9//3+fc/9//3/fWnwYvj3/f/9//3//f/9//3/ff/9//38fRh9n/3//f/9//3//f/9//3//f/9//3//f/9//38fZ789/3//f79a/3//f/9//3//f/9//3//f/9//3//f/9//3//f/9//3+/d3kUX07/f/9//3//f/9//3//f/9//3//f/9//3//f/9//3//f/9//3//f/9//3//f/9//3//f/9//3//f/9//3//f/9//3//f/9//3//f/9//3//f/9//3+/d79a/0W/PT4tfjVdMR9K/3//f/9//3/dPb9an1Y/Sr89fzU+Lf8knhy/IH8cnxyfHL8g/yg/LX81H0Z/Uv9in3P/f/9//3//f/9//3//f/9//3//f/9//3//f/9//3//f/9//3//f/9//3//f/9//3//f/9//3//fwAA/3//f/9//3//f/9//3//f/9//3//f/9//3//f/9//3//f/9//3//f/9//3//f/9//3//f/9//3//f/9//3//f/9//3//f/9//3//f/9//3//f18x/3//f/9//3//f/9//3//f/9//3//f/9//3//f/9//3+/Wl9S/3//f/9//3//f/9//3//f/9//3//f/9//3//f/9/v3e/d/9/PS3eIH9v/3//f/9//3//f/9//3//f19v/0H/f/9//3//f/9//3//f/9//3//f/9//3//f/9/P2sfRv9//3//f/9//3//f/9//3//f/9//3//f/9//3//f/9//3//f/9/316aGP9//3//f/9//3//f/9//3//f/9//3//f/9//3//f/9//3//f/9//3//f/9//3//f/9//3//f/9//3//f/9//3//f/9//3//f/9//3//f/9//3//f/9//3//f/9//3//f/9//3//f/9//3//f793/3//f/9//3//f/9//3//f/9//3//f/9//3//f/9//3//f/9//3//f/9//3//f/9//3//f/9//3//f/9//3//f/9//3//f/9//3//f/9//3//f/9//3//f/9//3//f/9/AAD/f/9//3//f/9//3//f/9//3//f/9//3//f/9//3//f/9//3//f/9//3//f/9//3//f/9//3//f/9//3//f/9//3//f/9//3//f/9//3//f/9/3z2/d/9//3//f/9//3//f/9//3//f/9//3//f/9//3//f/9//38fSt9e/3//f/9//3//f/9//3//f/9//3//f/9//3//f/9/v3f/XpoU3SD/f/9//3//f/9//3/fe/9//3/+JP9//3//f/9//3//f/9//3//f/9//3//f/9//3//f59zn1afd/9//3//f/9//3//f/9//3//f/9//3//f/9//3//f/9//3//f3sxvlb/f/9//3//f/9//3//f/9//3//f/9//3//f/9//3//f/9//3//f/9//3//f/9//3//f/9//3//f/9//3//f/9//3//f/9//3//f/9//3//f/9//3//f/9//3//f/9//3//f/9//3//f/9//3//f/9//3//f/9//3//f/9//3//f/9//3//f/9//3//f/9//3//f/9//3//f/9//3//f/9//3//f/9//3//f/9//3//f/9//3//f/9//3//f/9//3//f/9//3//f/9//38AAP9//3//f/9//3//f/9//3//f/9//3//f/9//3//f/9//3//f/9//3//f/9//3//f/9//3//f/9//3//f/9//3//f/9//3//f/9//3//f/9//39faz9O/3//f/9//3//f/9//3//f/9//3//f/9//3//f/9//3//f/9/f28fSp93/3//f/9//3//f/9//3//f/9//3//f/9//3//f/9/Xk6ZFP5Ff2//f/9//3//f797/3//fz9OH2P/f/9//3//f/9//3//f/9//3//f/9//3//f/9//3//f/9//3//f/9//3//f/9//3//f/9//3//f/9//3//f/9//3//f/9/33ueVv9//3//f/9//3//f/9//3//f/9//3//f/9//3//f/9//3//f/9//3//f/9//3//f/9//3//f/9//3//f/9//3//f/9//3//f/9//3//f/9//3//f/9//3//f/9//3//f/9//3//f/9//3//f/9//3//f/9//3//f/9//3//f/9//3//f/9//3//f/9//3//f/9//3//f/9//3//f/9//3//f/9//3//f/9//3//f/9//3//f/9//3//f/9//3//f/9//3//f/9//3//fwAA/3//f/9//3//f/9//3//f/9//3//f/9//3//f/9//3//f/9//3//f/9//3//f/9//3//f/9//3//f/9//3//f/9//3//f/9//3//f/9//3//f/9/Pi3/f/9//3//f/9//3//f/9//3//f/9//3//f/9//3//f/9//3//f/9/v1ofRv9//3//f/9//3//f/9//3//f/9//3//f/9//3//f3wx/CT/f/9//3//f/9//3+fd/9/f2+fOf9//3//f/9//3//f/9//3//f/9//3//f/9//3//f/9//3//f/9//3//f/9//3//f/9//3//f/9//3//f/9//3//f/9//3//f/9//3//f/9//3//f/9//3//f/9//3//f/9//3//f/9//3//f/9//3//f/9//3//f/9//3//f/9//3//f/9//3//f/9//3//f/9//3//f/9//3//f/9//3//f/9//3//f/9//3//f/9//3//f/9//3//f/9//3//f/9//3//f/9//3//f/9//3//f/9//3//f/9//3//f/9//3//f/9//3//f/9//3//f/9//3//f/9//3//f/9//3//f/9//3//f/9//3//f/9//3//f/9/AAD/f/9//3//f/9//3//f/9//3//f/9//3//f/9//3//f/9//3//f/9//3//f/9//3//f/9//3//f/9//3//f/9//3//f/9//3//f/9//3//f/9//38/Sn9v/3//f/9//3//f/9//3//f/9//3//f/9//3//f/9//3//f/9//3//f99/H0p/Vv9//3//f/9//3//f/9//3//f/9//3//f/9//39fb/9//3//f/9//3//f99733//f/0k/3//f/9//3//f/9//3//f/9//3//f/9//3//f/9//3//f/9//3//f/9//3//f/9//3//f/9//3//f/9//3//f/9//3//f/9//3//f/9//3//f/9//3//f/9//3//f/9//3//f/9//3//f/9//3//f/9//3//f/9//3//f/9//3//f/9//3//f/9//3//f/9//3//f/9//3//f/9//3//f/9//3//f/9//3//f/9//3//f/9//3//f/9//3//f/9//3//f/9//3//f/9//3//f/9//3//f/9//3//f/9//3//f/9//3//f/9//3//f/9//3//f/9//3//f/9//3//f/9//3//f/9//3//f/9//3//f/9//38AAP9//3//f/9//3//f/9//3//f/9//3//f/9//3//f/9//3//f/9//3//f/9//3//f/9//3//f/9//3//f/9//3//f/9//3//f/9//3//f/9//3//f79330H/f/9//3//f/9//3//f/9//3//f/9//3//f/9//3//f/9//3//f/9//3//f39vvz0fZ/9//3//f/9//3//f/9//3//f/9//3//f/9//3//f/9//3//f/9//39/c/9/n1JfTv9//3//f/9//3//f/9//3//f/9//3//f/9//3//f/9//3//f/9//3//f/9//3//f/9//3//f/9//3//f/9//3//f/9//3//f/9//3//f/9//3//f/9//3//f/9//3//f/9//3//f/9//3//f/9//3//f/9//3//f/9//3//f/9//3//f/9//3//f/9//3//f/9//3//f/9//3//f/9//3//f/9//3//f/9//3//f/9//3//f/9//3//f/9//3//f/9//3//f/9//3//f/9//3//f/9//3//f/9//3//f/9//3//f/9//3//f/9//3//f/9//3//f/9//3//f/9//3//f/9//3//f/9//3//f/9//3//fwAA/3//f/9//3//f/9//3//f/9//3//f/9//3//f/9//3//f/9//3//f/9//3//f/9//3//f/9//3//f/9//3//f/9//3//f/9//3//f/9//3//f/9//39fMf9//3//f/9//3//f/9//3//f/9//3//f/9//3//f/9//3//f/9//3//f/9//3//f/9i30Hfe/9//3//f/9//3//f/9//3//f/9//3//f/9//3//f/9//3//f997v3vfe18x/3//f/9//3//f/9//3//f/9//3//f/9//3//f/9//3//f/9//3//f/9//3//f/9//3//f/9//3//f/9//3//f/9//3//f/9//3//f/9//3//f/9//3//f/9//3//f/9//3//f/9//3//f/9//3//f/9//3//f/9//3//f/9//3//f/9//3//f/9//3//f/9//3//f/9//3//f/9//3//f/9//3//f/9//3//f/9//3//f/9//3//f/9//3//f/9//3//f/9//3//f/9//3//f/9//3//f/9//3//f/9//3//f/9//3//f/9//3//f/9//3//f/9//3//f/9//3//f/9//3//f/9//3//f/9//3//f/9/AAD/f/9//3//f/9//3//f/9//3//f/9//3//f/9//3//f/9//3//f/9//3//f/9//3//f/9//3//f/9//3//f/9//3//f/9//3//f/9//3//f/9//3//f59a/2L/f/9//3//f/9//3//f/9//3//f/9//3//f/9//3//f/9//3//f/9//3//f/9//3//f19OP07/f/9//3//f/9//3//f/9//3//f/9//3//f/9//3//f/9//3+fc/9/Pi2/e/9//3//f/9//3//f/9//3//f/9//3//f/9//3//f/9//3//f/9//3//f/9//3//f/9//3//f/9//3//f/9//3//f/9//3//f/9//3//f/9//3//f/9//3//f/9//3//f/9//3//f/9//3//f/9//3//f/9//3//f/9//3//f/9//3//f/9//3//f/9//3//f/9//3//f/9//3//f/9//3//f/9//3//f/9//3//f/9//3//f/9//3//f/9//3//f/9//3//f/9//3//f/9//3//f/9//3//f/9//3//f/9//3//f/9//3//f/9//3//f/9//3//f/9//3//f/9//3//f/9//3//f/9//3//f/9//38AAP9//3//f/9//3//f/9//3//f/9//3//f/9//3//f/9//3//f/9//3//f/9//3//f/9//3//f/9//3//f/9//3//f/9//3//f/9//3//f/9//3//f/9//3+/Qf9//3//f/9//3//f/9//3//f/9//3//f/9//3//f/9//3//f/9//3//f/9//3//f/9//3/fe99Bf1b/f/9//3//f/9//3//f/9//3//f/9//3//f/9//3//f/9/n3PfXn9S/3//f/9//3//f/9//3//f/9//3//f/9//3//f/9//3//f/9//3//f/9//3//f/9//3//f/9//3//f/9//3//f/9//3//f/9//3//f/9//3//f/9//3//f/9//3//f/9//3//f/9//3//f/9//3//f/9//3//f/9//3//f/9//3//f/9//3//f/9//3//f/9//3//f/9//3//f/9//3//f/9//3//f/9//3//f/9//3//f/9//3//f/9//3//f/9//3//f/9//3//f/9//3//f/9//3//f/9//3//f/9//3//f/9//3//f/9//3//f/9//3//f/9//3//f/9//3//f/9//3//f/9//3//f/9//3//fwAA/3//f/9//3//f/9//3//f/9//3//f/9//3//f/9//3//f/9//3//f/9//3//f/9//3//f/9//3//f/9//3//f/9//3//f/9//3//f/9//3//f/9//3//f545/3//f/9//3//f/9//3//f/9//3//f/9//3//f/9//3//f/9//3//f/9//3//f/9//3//f/9//38/a589H2P/f/9//3//f/9//3//f/9//3//f/9//3//f/9//3+fc/9/Hin/f/9//3//f/9//3//f/9//3//f/9//3//f/9//3//f/9//3//f/9//3//f/9//3//f/9//3//f/9//3//f/9//3//f/9//3//f/9//3//f/9//3//f/9//3//f/9//3//f/9//3//f/9//3//f/9//3//f/9//3//f/9//3//f/9//3//f/9//3//f/9//3//f/9//3//f/9//3//f/9//3//f/9//3//f/9//3//f/9//3//f/9//3//f/9//3//f/9//3//f/9//3//f/9//3//f/9//3//f/9//3//f/9//3//f/9//3//f/9//3//f/9//3//f/9//3//f/9//3//f/9//3//f/9//3//f/9/AAD/f/9//3//f/9//3//f/9//3//f/9//3//f/9//3//f/9//3//f/9//3//f/9//3//f/9//3//f/9//3//f/9//3//f/9//3//f/9//3//f/9//3//f/9/P2ufVv9//3//f/9//3//f/9//3//f/9//3//f/9//3//f/9//3//f/9//3//f/9//3//f/9//3//f/9//3//Yr89X2//f/9//3//f/9//3//f/9//3//f/9//3//f/9/n3OeOX9z/3//f/9//3//f/9//3//f/9//3//f/9//3//f/9//3//f/9//3//f/9//3//f/9//3//f/9//3//f/9//3//f/9//3//f/9//3//f/9//3//f/9//3//f/9//3//f/9//3//f/9//3//f/9//3//f/9//3//f/9//3//f/9//3//f/9//3//f/9//3//f/9//3//f/9//3//f/9//3//f/9//3//f/9//3//f/9//3//f/9//3//f/9//3//f/9//3//f/9//3//f/9//3//f/9//3//f/9//3//f/9//3//f/9//3//f/9//3//f/9//3//f/9//3//f/9//3//f/9//3//f/9//3//f/9//38AAP9//3//f/9//3//f/9//3//f/9//3//f/9//3//f/9//3//f/9//3//f/9//3//f/9//3//f/9//3//f/9//3//f/9//3//f/9//3//f/9//3//f/9//3//f381/3//f/9//3//f/9//3//f/9//3//f/9//3//f/9//3//f/9//3//f/9//3//f/9//3//f/9//3//f/9//3+fVt9F33v/f/9//3//f/9//3//f/9//3//f/9//39/cx9n3kH/f/9//3//f/9//3//f/9//3//f/9//3//f/9//3//f/9//3//f/9//3//f/9//3//f/9//3//f/9//3//f/9//3//f/9//3//f/9//3//f/9//3//f/9//3//f/9//3//f/9//3//f/9//3//f/9//3//f/9//3//f/9//3//f/9//3//f/9//3//f/9//3//f/9//3//f/9//3//f/9//3//f/9//3//f/9//3//f/9//3//f/9//3//f/9//3//f/9//3//f/9//3//f/9//3//f/9//3//f/9//3//f/9//3//f/9//3//f/9//3//f/9//3//f/9//3//f/9//3//f/9//3//f/9//3//fwAA/3//f/9//3//f/9//3//f/9//3//f/9//3//f/9//3//f/9//3//f/9//3//f/9//3//f/9//3//f/9//3//f/9//3//f/9//3//f/9//3//f/9//3//f/9//0W/d/9//3//f/9//3//f/9//3//f/9//3//f/9//3//f/9//3//f/9//3//f/9//3//f/9//3//f/9//3//f/9//38fSj9K/3//f/9//3//f/9//3//f/9//3//f/9/n3feIP9//3//f/9//3//f/9//3//f/9//3//f/9//3//f/9//3//f/9//3//f/9//3//f/9//3//f/9//3//f/9//3//f/9//3//f/9//3//f/9//3//f/9//3//f/9//3//f/9//3//f/9//3//f/9//3//f/9//3//f/9//3//f/9//3//f/9//3//f/9//3//f/9//3//f/9//3//f/9//3//f/9//3//f/9//3//f/9//3//f/9//3//f/9//3//f/9//3//f/9//3//f/9//3//f/9//3//f/9//3//f/9//3//f/9//3//f/9//3//f/9//3//f/9//3//f/9//3//f/9//3//f/9//3//f/9/AAD/f/9//3//f/9//3//f/9//3//f/9//3//f/9//3//f/9//3//f/9//3//f/9//3//f/9//3//f/9//3//f/9//3//f/9//3//f/9//3//f/9//3//f/9//39/b/9F/3//f/9//3//f/9//3//f/9//3//f/9//3//f/9//3//f/9//3//f/9//3//f/9//3//f/9//3//f/9//3//f/9/n3f/QX9W/3//f/9//3//f/9//3//f/9//3+/ex5G317/f/9//3//f/9//3//f/9//3//f/9//3//f/9//3//f/9//3//f/9//3//f/9//3//f/9//3//f/9//3//f/9//3//f/9//3//f/9//3//f/9//3//f/9//3//f/9//3//f/9//3//f/9//3//f/9//3//f/9//3//f/9//3//f/9//3//f/9//3//f/9//3//f/9//3//f/9//3//f/9//3//f/9//3//f/9//3//f/9//3//f/9//3//f/9//3//f/9//3//f/9//3//f/9//3//f/9//3//f/9//3//f/9//3//f/9//3//f/9//3//f/9//3//f/9//3//f/9//3//f/9//3//f/9//38AAP9//3//f/9//3//f/9//3//f/9//3//f/9//3//f/9//3//f/9//3//f/9//3//f/9//3//f/9//3//f/9//3//f/9//3//f/9//3//f/9//3//f/9//3//f/9/XzH/f/9//3//f/9//3//f/9//3//f/9//3//f/9//3//f/9//3//f/9//3//f/9//3//f/9//3//f/9//3//f/9//3//f/9/X2t/NT9r/3//f/9//3//f/9//3//f/9/P2feIP9//3//f/9//3//f/9//3//f/9//3//f/9//3//f/9//3//f/9//3//f/9//3//f/9//3//f/9//3//f/9//3//f/9//3//f/9//3//f/9//3//f/9//3//f/9//3//f/9//3//f/9//3//f/9//3//f/9//3//f/9//3//f/9//3//f/9//3//f/9//3//f/9//3//f/9//3//f/9//3//f/9//3//f/9//3//f/9//3//f/9//3//f/9//3//f/9//3//f/9//3//f/9//3//f/9//3//f/9//3//f/9//3//f/9//3//f/9//3//f/9//3//f/9//3//f/9//3//f/9//3//f/9//3//fwAA/3//f/9//3//f/9//3//f/9//3//f/9//3//f/9//3//f/9//3//f/9//3//f/9//3//f/9//3//f/9//3//f/9//3//f/9//3//f/9//3//f/9//3//f/9//38+Sl9r/3//f/9//3//f/9//3//f/9//3//f/9//3//f/9//3//f/9//3//f/9//3//f/9//3//f/9//3//f/9//3//f/9//3//f/9/v1q/PZ93/3//f/9//3//f/9//3/ff94gH2f/f/9//3//f/9//3//f/9//3//f/9//3//f/9//3//f/9//3//f/9//3//f/9//3//f/9//3//f/9//3//f/9//3//f/9//3//f/9//3//f/9//3//f/9//3//f/9//3//f/9//3//f/9//3//f/9//3//f/9//3//f/9//3//f/9//3//f/9//3//f/9//3//f/9//3//f/9//3//f/9//3//f/9//3//f/9//3//f/9//3//f/9//3//f/9//3//f/9//3//f/9//3//f/9//3//f/9//3//f/9//3//f/9//3//f/9//3//f/9//3//f/9//3//f/9//3//f/9//3//f/9//3//f/9/AAD/f/9//3//f/9//3//f/9//3//f/9//3//f/9//3//f/9//3//f/9//3//f/9//3//f/9//3//f/9//3//f/9//3//f/9//3//f/9//3//f/9//3//f/9//3//f99730H/f/9//3//f/9//3//f/9//3//f/9//3//f/9//3//f/9//3//f/9//3//f/9//3//f/9//3//f/9//3//f/9//3//f/9//3//f99//0UfRv9//3//f/9//3//f/9/Xk6eOf9//3//f/9//3//f/9//3//f/9//3//f/9//3//f/9//3//f/9//3//f/9//3//f/9//3//f/9//3//f/9//3//f/9//3//f/9//3//f/9//3//f/9//3//f/9//3//f/9//3//f/9//3//f/9//3//f/9//3//f/9//3//f/9//3//f/9//3//f/9//3//f/9//3//f/9//3//f/9//3//f/9//3//f/9//3//f/9//3//f/9//3//f/9//3//f/9//3//f/9//3//f/9//3//f/9//3//f/9//3//f/9//3//f/9//3//f/9//3//f/9//3//f/9//3//f/9//3//f/9//3//f/9//38AAP9//3//f/9//3//f/9//3//f/9//3//f/9//3//f/9//3//f/9//3//f/9//3//f/9//3//f/9//3//f/9//3//f/9//3//f/9//3//f/9//3//f/9//3//f/9//39eMf9//3//f/9//3//f/9//3//f/9//3//f/9//3//f/9//3//f/9//3//f/9//3//f/9//3//f/9//3//f/9//3//f/9//3//f/9//3//f19rHy3/Yv9//3//f/9//3//f5wY33v/f/9//3//f/9//3//f/9//3//f/9//3//f/9//3//f/9//3//f/9//3//f/9//3//f/9//3//f/9//3//f/9//3//f/9//3//f/9//3//f/9//3//f/9//3//f/9//3//f/9//3//f/9//3//f/9//3//f/9//3//f/9//3//f/9//3//f/9//3//f/9//3//f/9//3//f/9//3//f/9//3//f/9//3//f/9//3//f/9//3//f/9//3//f/9//3//f/9//3//f/9//3//f/9//3//f/9//3//f/9//3//f/9//3//f/9//3//f/9//3//f/9//3//f/9//3//f/9//3//f/9//3//fwAA/3//f/9//3//f/9//3//f/9//3//f/9//3//f/9//3//f/9//3//f/9//3//f/9//3//f/9//3//f/9//3//f/9//3//f/9//3//f/9//3//f/9//3//f/9//3//f79W/2L/f/9//3//f/9//3//f/9//3//f/9//3//f/9//3//f/9//3//f/9//3//f/9//3//f/9//3//f/9//3//f/9//3//f/9//3//f/9//3//fz9Knzn/f/9//3//f/9/Xk7+Rf9//3//f/9//3//f/9//3//f/9//3//f/9//3//f/9//3//f/9//3//f/9//3//f/9//3//f/9//3//f/9//3//f/9//3//f/9//3//f/9//3//f/9//3//f/9//3//f/9//3//f/9//3//f/9//3//f/9//3//f/9//3//f/9//3//f/9//3//f/9//3//f/9//3//f/9//3//f/9//3//f/9//3//f/9//3//f/9//3//f/9//3//f/9//3//f/9//3//f/9//3//f/9//3//f/9//3//f/9//3//f/9//3//f/9//3//f/9//3//f/9//3//f/9//3//f/9//3//f/9//3//f/9/AAD/f/9//3//f/9//3//f/9//3//f/9//3//f/9//3//f/9//3//f/9//3//f/9//3//f/9//3//f/9//3//f/9//3//f/9//3//f/9//3//f/9//3//f/9//3//f/9//39+Nf9//3//f/9//3//f/9//3//f/9//3//f/9//3//f/9//3//f/9//3//f/9//3//f/9//3//f/9//3//f/9//3//f/9//3//f/9//3//f/9//39/bx8pP2v/f/9//3//f50Y/3//f/9//3//f/9//3//f/9//3//f/9//3//f/9//3//f/9//3//f/9//3//f/9//3//f/9//3//f/9//3//f/9//3//f/9//3//f/9//3//f/9//3//f/9//3//f/9//3//f/9//3//f/9//3//f/9//3//f/9//3//f/9//3//f/9//3//f/9//3//f/9//3//f/9//3//f/9//3//f/9//3//f/9//3//f/9//3//f/9//3//f/9//3//f/9//3//f/9//3//f/9//3//f/9//3//f/9//3//f/9//3//f/9//3//f/9//3//f/9//3//f/9//3//f/9//3//f/9//3//f/9//38AAP9//3//f/9//3//f/9//3//f/9//3//f/9//3//f/9//3//f/9//3//f/9//3//f/9//3//f/9//3//f/9//3//f/9//3//f/9//3//f/9//3//f/9//3//f/9//3//f545/3//f/9//3//f/9//3//f/9//3//f/9//3//f/9//3//f/9//3//f/9//3//f/9//3//f/9//3//f/9//3//f/9//3//f/9//3//f/9//3//f/9//3//QT9O/3//f/9//kF+Uv9//3//f/9//3//f/9//3//f/9//3//f/9//3//f/9//3//f/9//3//f/9//3//f/9//3//f/9//3//f/9//3//f/9//3//f/9//3//f/9//3//f/9//3//f/9//3//f/9//3//f/9//3//f/9//3//f/9//3//f/9//3//f/9//3//f/9//3//f/9//3//f/9//3//f/9//3//f/9//3//f/9//3//f/9//3//f/9//3//f/9//3//f/9//3//f/9//3//f/9//3//f/9//3//f/9//3//f/9//3//f/9//3//f/9//3//f/9//3//f/9//3//f/9//3//f/9//3//f/9//3//fwAA/3//f/9//3//f/9//3//f/9//3//f/9//3//f/9//3//f/9//3//f/9//3//f/9//3//f/9//3//f/9//3//f/9//3//f/9//3//f/9//3//f/9//3//f/9//3//f/9//2K/Wv9//3//f/9//3//f/9//3//f/9//3//f/9//3//f/9//3//f/9//3//f/9//3//f/9//3//f/9//3//f/9//3//f/9//3//f/9//3//f/9//3//f/9/H2c+Ld97/3/fe5wY/3//f/9//3//f/9//3//f/9//3//f/9//3//f/9//3//f/9//3//f/9//3//f/9//3//f/9//3//f/9//3//f/9//3//f/9//3//f/9//3//f/9//3//f/9//3//f/9//3//f/9//3//f/9//3//f/9//3//f/9//3//f/9//3//f/9//3//f/9//3//f/9//3//f/9//3//f/9//3//f/9//3//f/9//3//f/9//3//f/9//3//f/9//3//f/9//3//f/9//3//f/9//3//f/9//3//f/9//3//f/9//3//f/9//3//f/9//3//f/9//3//f/9//3//f/9//3//f/9//3//f/9/AAD/f/9//3//f/9//3//f/9//3//f/9//3//f/9//3//f/9//3//f/9//3//f/9//3//f/9//3//f/9//3//f/9//3//f/9//3//f/9//3//f/9//3//f/9//3//f/9//3//f14x/3//f/9//3//f/9//3//f/9//3//f/9//3//f/9//3//f/9//3//f/9//3//f/9//3//f/9//3//f/9//3//f/9//3//f/9//3//f/9//3//f/9//3//f/9/XzE/Z/9/vj3eWv9//3//f/9//3//f/9//3//f/9//3//f/9//3//f/9//3//f/9//3//f/9//3//f/9//3//f/9//3//f/9//3//f/9//3//f/9//3//f/9//3//f/9//3//f/9//3//f/9//3//f/9//3//f/9//3//f/9//3//f/9//3//f/9//3//f/9//3//f/9//3//f/9//3//f/9//3//f/9//3//f/9//3//f/9//3//f/9//3//f/9//3//f/9//3//f/9//3//f/9//3//f/9//3//f/9//3//f/9//3//f/9//3//f/9//3//f/9//3//f/9//3//f/9//3//f/9//3//f/9//38AAP9//3//f/9//3//f/9//3//f/9//3//f/9//3//f/9//3//f/9//3//f/9//3//f/9//3//f/9//3//f/9//3//f/9//3//f/9//3//f/9//3//f/9//3//f/9//3//f/9/3j3fe/9//3//f/9//3//f/9//3//f/9//3//f/9//3//f/9//3//f/9//3//f/9//3//f/9//3//f/9//3//f/9//3//f/9//3//f/9//3//f/9//3//f/9//3//f/9Bf1Kfc70c/3//f/9//3//f/9//3//f/9//3//f/9//3//f/9//3//f/9//3//f/9//3//f/9//3//f/9//3//f/9//3//f/9//3//f/9//3//f/9//3//f/9//3//f/9//3//f/9//3//f/9//3//f/9//3//f/9//3//f/9//3//f/9//3//f/9//3//f/9//3//f/9//3//f/9//3//f/9//3//f/9//3//f/9//3//f/9//3//f/9//3//f/9//3//f/9//3//f/9//3//f/9//3//f/9//3//f/9//3//f/9//3//f/9//3//f/9//3//f/9//3//f/9//3//f/9//3//f/9//3//fwAA/3//f/9//3//f/9//3//f/9//3//f/9//3//f/9//3//f/9//3//f/9//3//f/9//3//f/9//3//f/9//3//f/9//3//f/9//3//f/9//3//f/9//3//f/9//3//f/9//38/a39S/3//f/9//3//f/9//3//f/9//3//f/9//3//f/9//3//f/9//3//f/9//3//f/9//3//f/9//3//f/9//3//f/9//3//f/9//3//f/9//3//f/9//3//f/9//3/fXp85fDH/Yv9//3//f/9//3//f/9//3//f/9//3//f/9//3//f/9//3//f/9//3//f/9//3//f/9//3//f/9//3//f/9//3//f/9//3//f/9//3//f/9//3//f/9//3//f/9//3//f/9//3//f/9//3//f/9//3//f/9//3//f/9//3//f/9//3//f/9//3//f/9//3//f/9//3//f/9//3//f/9//3//f/9//3//f/9//3//f/9//3//f/9//3//f/9//3//f/9//3//f/9//3//f/9//3//f/9//3//f/9//3//f/9//3//f/9//3//f/9//3//f/9//3//f/9//3//f/9//3//f/9/AAD/f/9//3//f/9//3//f/9//3//f/9//3//f/9//3//f/9//3//f/9//3//f/9//3//f/9//3//f/9//3//f/9//3//f/9//3//f/9//3//f/9//3//f/9//3//f/9//3//f/9/PS3/f/9//3//f/9//3//f/9//3//f/9//3//f/9//3//f/9//3//f/9//3//f/9//3//f/9//3//f/9//3//f/9//3//f/9//3//f/9//3//f/9//3//f/9//3//f/9/f3O9HBol/3//f/9//3//f/9//3//f/9//3//f/9//3//f/9//3//f/9//3//f/9//3//f/9//3//f/9//3//f/9//3//f/9//3//f/9//3//f/9//3//f/9//3//f/9//3//f/9//3//f/9//3//f/9//3//f/9//3//f/9//3//f/9//3//f/9//3//f/9//3//f/9//3//f/9//3//f/9//3//f/9//3//f/9//3//f/9//3//f/9//3//f/9//3//f/9//3//f/9//3//f/9//3//f/9//3//f/9//3//f/9//3//f/9//3//f/9//3//f/9//3//f/9//3//f/9//3//f/9//38AAP9//3//f/9//3//f/9//3//f/9//3//f/9//3//f/9//3//f/9//3//f/9//3//f/9//3//f/9//3//f/9//3//f/9//3//f/9//3//f/9//3//f/9//3//f/9//3//f/9//38fRp93/3//f/9//3//f/9//3//f/9//3//f/9//3//f/9//3//f/9//3//f/9//3//f/9//3//f/9//3//f/9//3//f/9//3//f/9//3//f/9//3//f/9//3//f/9//3//f997+CD+Yv9//3//f/9//3//f/9//3//f/9//3//f/9//3//f/9//3//f/9//3//f/9//3//f/9//3//f/9//3//f/9//3//f/9//3//f/9//3//f/9//3//f/9//3//f/9//3//f/9//3//f/9//3//f/9//3//f/9//3//f/9//3//f/9//3//f/9//3//f/9//3//f/9//3//f/9//3//f/9//3//f/9//3//f/9//3//f/9//3//f/9//3//f/9//3//f/9//3//f/9//3//f/9//3//f/9//3//f/9//3//f/9//3//f/9//3//f/9//3//f/9//3//f/9//3//f/9//3//fwAA/3//f/9//3//f/9//3//f/9//3//f/9//3//f/9//3//f/9//3//f/9//3//f/9//3//f/9//3//f/9//3//f/9//3//f/9//3//f/9//3//f/9//3//f/9//3//f/9//3//f39vP07/f/9//3//f/9//3//f/9//3//f/9//3//f/9//3//f/9//3//f/9//3//f/9//3//f/9//3//f/9//3//f/9//3//f/9//3//f/9//3//f/9//3//f/9//3//f/9//39fa5cYn3f/f/9//3//f/9//3//f/9//3//f/9//3//f/9//3//f/9//3//f/9//3//f/9//3//f/9//3//f/9//3//f/9//3//f/9//3//f/9//3//f/9//3//f/9//3//f/9//3//f/9//3//f/9//3//f/9//3//f/9//3//f/9//3//f/9//3//f/9//3//f/9//3//f/9//3//f/9//3//f/9//3//f/9//3//f/9//3//f/9//3//f/9//3//f/9//3//f/9//3//f/9//3//f/9//3//f/9//3//f/9//3//f/9//3//f/9//3//f/9//3//f/9//3//f/9//3//f/9/AAD/f/9//3//f/9//3//f/9//3//f/9//3//f/9//3//f/9//3//f/9//3//f/9//3//f/9//3//f/9//3//f/9//3//f/9//3//f/9//3//f/9//3//f/9//3//f/9//3//f/9//399Mf9//3//f/9//3//f/9//3//f/9//3//f/9//3//f/9//3//f/9//3//f/9//3//f/9//3//f/9//3//f/9//3//f/9//3//f/9//3//f/9//3//f/9//3//f/9//3//f/9/XDG8GH9v/3//f/9//3//f/9//3//f/9//3//f/9//3//f/9//3//f/9//3//f/9//3//f/9//3//f/9//3//f/9//3//f/9//3//f/9//3//f/9//3//f/9//3//f/9//3//f/9//3//f/9//3//f/9//3//f/9//3//f/9//3//f/9//3//f/9//3//f/9//3//f/9//3//f/9//3//f/9//3//f/9//3//f/9//3//f/9//3//f/9//3//f/9//3//f/9//3//f/9//3//f/9//3//f/9//3//f/9//3//f/9//3//f/9//3//f/9//3//f/9//3//f/9//3//f/9//38AAP9//3//f/9//3//f/9//3//f/9//3//f/9//3//f/9//3//f/9//3//f/9//3//f/9//3//f/9//3//f/9//3//f/9//3//f/9//3//f/9//3//f/9//3//f/9//3//f/9//3//fz5Kn3f/f/9//3//f/9//3//f/9//3//f/9//3//f/9//3//f/9//3//f/9//3//f/9//3//f/9//3//f/9//3//f/9//3//f/9//3//f/9//3//f/9//3//f/9//3//f/9//39fa5wYnzl/b/9//3//f/9//3//f/9//3//f/9//3//f/9//3//f/9//3//f/9//3//f/9//3//f/9//3//f/9//3//f/9//3//f/9//3//f/9//3//f/9//3//f/9//3//f/9//3//f/9//3//f/9//3//f/9//3//f/9//3//f/9//3//f/9//3//f/9//3//f/9//3//f/9//3//f/9//3//f/9//3//f/9//3//f/9//3//f/9//3//f/9//3//f/9//3//f/9//3//f/9//3//f/9//3//f/9//3//f/9//3//f/9//3//f/9//3//f/9//3//f/9//3//f/9//3//fwAA/3//f/9//3//f/9//3//f/9//3//f/9//3//f/9//3//f/9//3//f/9//3//f/9/X0r/f/9//3//f/9//3//f/9//3//f/9//3//f/9//3//f/9//3//f/9//3//f/9//3//f/9/n3NeTv9//3//f/9//3//f/9//3//f/9//3//f/9//3//f/9//3//f/9//3//f/9//3//f/9//3//f/9//3//f/9//3//f/9//3//f/9//3//f/9//3//f/9//3//f/9//3//f/9/PS3eXr89X2//f/9//3//f/9//3//f/9//3//f/9//3//f/9//3//f/9//3//f/9//3//f/9//3//f/9//3//f/9//3//f/9//3//f/9//3//f/9//3//f/9//3//f/9//3//f/9//3//f/9//3//f/9//3//f/9//3//f/9//3//f/9//3//f/9//3//f/9//3//f/9//3//f/9//3//f/9//3//f/9//3//f/9//3//f/9//3//f/9//3//f/9//3//f/9//3//f/9//3//f/9//3//f/9//3//f/9//3//f/9//3//f/9//3//f/9//3//f/9//3//f/9//3//f/9/AAD/f/9//3//f/9//3//f/9//3//f/9//3//f/9//3//f/9//3//f/9//3//f/9//389Kf9//3//f/9//3//f/9//3//f/9//3//f/9//3//f/9//3//f/9//3//f/9//3//f/9//3//f301/3//f/9//3//f/9//3//f/9//3//f/9//3//f/9//3//f/9//3//f/9//3//f/9//3//f/9//3//f/9//3//f/9//3//f/9//3//f/9//3//f/9//3//f/9//3//f/9//38fZ/0k/39/Nb93/3//f/9//3//f/9//3//f/9//3//f/9//3//f/9//3//f/9//3//f/9//3//f/9//3//f/9//3//f/9//3//f/9//3//f/9//3//f/9//3//f/9//3//f/9//3//f/9//3//f/9//3//f/9//3//f/9//3//f/9//3//f/9//3//f/9//3//f/9//3//f/9//3//f/9//3//f/9//3//f/9//3//f/9//3//f/9//3//f/9//3//f/9//3//f/9//3//f/9//3//f/9//3//f/9//3//f/9//3//f/9//3//f/9//3//f/9//3//f/9//3//f/9//38AAP9//3//f/9//3//f/9//3//f/9//3//f/9//3//f/9//3//f/9//3//f/9//3//f30x33v/f/9//3//f/9//3//f/9//3//f/9//3//f/9//3//f/9//3//f/9//3//f/9//3//f/9/Pka/d/9//3//f/9//3//f/9//3//f/9//3//f/9//3//f/9//3//f/9//3//f/9//3//f/9//3//f/9//3//f/9//3//f/9//3//f/9//3//f/9//3//f/9//3//f/9//3//f/9//CQ/a/9/PzHfe/9//3//f/9//3//f/9//3//f/9//3//f/9//3//f/9//3//f/9//3//f/9//3//f/9//3//f/9//3//f/9//3//f/9//3//f/9//3//f/9//3//f/9//3//f/9//3//f/9//3//f/9//3//f/9//3//f/9//3//f/9//3//f/9//3//f/9//3//f/9//3//f/9//3//f/9//3//f/9//3//f/9//3//f/9//3//f/9//3//f/9//3//f/9//3//f/9//3//f/9//3//f/9//3//f/9//3//f/9//3//f/9//3//f/9//3//f/9//3//f/9//3//fwAA/3//f/9//3//f/9//3//f/9//3//f/9//3//f/9//3//f/9//3//f/9//3//f/9/PUb/Yv9//3//f/9//3//f/9//3//f/9//3//f/9//3//f/9//3//f/9//3//f/9//3//f/9//39/b79a/3//f/9//3//f/9//3//f/9//3//f/9//3//f/9//3//f/9//3//f/9//3//f/9//3//f/9//3//f/9//3//f/9//3//f/9//3//f/9//3//f/9//3//f/9//3//f/9//38fZx0p/3/fe18x/3//f/9//3//f/9//3//f/9//3//f/9//3//f/9//3//f/9//3//f/9//3//f/9//3//f/9//3//f/9//3//f/9//3//f/9//3//f/9//3//f/9//3//f/9//3//f/9//3//f/9//3//f/9//3//f/9//3//f/9//3//f/9//3//f/9//3//f/9//3//f/9//3//f/9//3//f/9//3//f/9//3//f/9//3//f/9//3//f/9//3//f/9//3//f/9//3//f/9//3//f/9//3//f/9//3//f/9//3//f/9//3//f/9//3//f/9//3//f/9//3//f/9/AAD/f/9//3//f/9//3//f/9//3//f/9//3//f/9//3//f/9//3//f/9//3//f/9//39fa705/3//f/9//3//f/9//3//f/9//3//f/9//3//f/9//3//f/9//3//f/9//3//f/9//3//f/9//UH/f/9//3//f/9//3//f/9//3//f/9//3//f/9//3//f/9//3//f/9//3//f/9//3//f/9//3//f/9//3//f/9//3//f/9//3//f/9//3//f/9//3//f/9//3//f/9//3//f/9/PS0fZ/9/n3OfOf9//3//f/9//3//f/9//3//f/9//3//f/9//3//f/9//3//f/9//3//f/9//3//f/9//3//f/9//3//f/9//3//f/9//3//f/9//3//f/9//3//f/9//3//f/9//3//f/9//3//f/9//3//f/9//3//f/9//3//f/9//3//f/9//3//f/9//3//f/9//3//f/9//3//f/9//3//f/9//3//f/9//3//f/9//3//f/9//3//f/9//3//f/9//3//f/9//3//f/9//3//f/9//3//f/9//3//f/9//3//f/9//3//f/9//3//f/9//3//f/9//38AAP9//3//f/9//3//f/9//3//f/9//3//f/9//3//f/9//3//f/9//3//f/9//3//f/9/vBz/f/9//3//f/9//3//f/9//3//f/9//3//f/9//3//f/9//3//f/9//3//f/9//3//f/9//39/Uv9//3//f/9//3//f/9//3//f/9//3//f/9//3//f/9//3//f/9//3//f/9//3//f/9//3//f/9//3//f/9//3//f/9//3//f/9//3//f/9//3//f/9//3//f/9//3//f/9//3+fc/wk/3//f/9eX1L/f/9//3//f/9//3//f/9//3//f/9//3//f/9//3//f/9//3//f/9//3//f/9//3//f/9//3//f/9//3//f/9//3//f/9//3//f/9//3//f/9//3//f/9//3//f/9//3//f/9//3//f/9//3//f/9//3//f/9//3//f/9//3//f/9//3//f/9//3//f/9//3//f/9//3//f/9//3//f/9//3//f/9//3//f/9//3//f/9//3//f/9//3//f/9//3//f/9//3//f/9//3//f/9//3//f/9//3//f/9//3//f/9//3//f/9//3//f/9//3//fwAA/3//f/9//3//f/9//3//f/9//3//f/9//3//f/9//3//f/9//3//f/9//3//f/9//399Uj5O/3//f/9//3//f/9//3//f/9//3//f/9//3//f/9//3//f/9//3//f/9//3//f/9//3//f39v/3//f/9//3//f/9//3//f/9//3//f/9//3//f/9//3//f/9//3//f/9//3//f/9//3//f/9//3//f/9//3//f/9//3//f/9//3//f/9//3//f/9//3//f/9//3//f/9//3//f/9/flJ/c/9//3//QX9z/3//f/9//3//f/9//3//f/9//3//f/9//3//f/9//3//f/9//3//f/9//3//f/9//3//f/9//3//f/9//3//f/9//3//f/9//3//f/9//3//f/9//3//f/9//3//f/9//3//f/9//3//f/9//3//f/9//3//f/9//3//f/9//3//f/9//3//f/9//3//f/9//3//f/9//3//f/9//3//f/9//3//f/9//3//f/9//3//f/9//3//f/9//3//f/9//3//f/9//3//f/9//3//f/9//3//f/9//3//f/9//3//f/9//3//f/9//3//f/9/AAD/f/9//3//f/9//3//f/9//3//f/9//3//f/9//3//f/9//3//f/9//3//f/9//3//f/9/vBy/d/9//3//f/9//3//f/9//3//f/9//3//f/9//3//f/9//3//f/9//3//f/9//3//f/9//3+/d/9//3//f/9//3//f/9//3//f/9//3//f/9//3//f/9//3//f/9//3//f/9//3//f/9//3//f/9//3//f/9//3//f/9//3//f/9//3//f/9//3//f/9//3//f/9//3//f/9//3//f39v/3//f/9/PjH/f/9//3//f/9//3//f/9//3//f/9//3//f/9//3//f/9//3//f/9//3//f/9//3//f/9//3//f/9//3//f/9//3//f/9//3//f/9//3//f/9//3//f/9//3//f/9//3//f/9//3//f/9//3//f/9//3//f/9//3//f/9//3//f/9//3//f/9//3//f/9//3//f/9//3//f/9//3//f/9//3//f/9//3//f/9//3//f/9//3//f/9//3//f/9//3//f/9//3//f/9//3//f/9//3//f/9//3//f/9//3//f/9//3//f/9//3//f/9//38AAP9//3//f/9//3//f/9//3//f/9//3//f/9//3//f/9//3//f/9//3//f/9//3//f/9//39faz0p/3//f/9//3//f/9//3//f/9//3//f/9//3//f/9//3//f/9//3//f/9//3//f/9//3//f/9//3//f/9//3//f/9//3//f/9//3//f/9//3//f/9//3//f/9//3//f/9//3//f/9//3//f/9//3//f/9//3//f/9//3//f/9//3//f/9//3//f/9//3//f/9//3//f/9//3//f/9//3//f/9//3+fc/9F/3//f/9//3//f/9//3//f/9//3//f/9//3//f/9//3//f/9//3//f/9//3//f/9//3//f/9//3//f/9//3//f/9//3//f/9//3//f/9//3//f/9//3//f/9//3//f/9//3//f/9//3//f/9//3//f/9//3//f/9//3//f/9//3//f/9//3//f/9//3//f/9//3//f/9//3//f/9//3//f/9//3//f/9//3//f/9//3//f/9//3//f/9//3//f/9//3//f/9//3//f/9//3//f/9//3//f/9//3//f/9//3//f/9//3//f/9//3//fwAA/3//f/9//3//f/9//3//f/9//3//f/9//3//f/9//3//f/9//3//f/9//3//f/9//3//f/9/HkbeQf9//3//f/9//3//f/9//3//f/9//3//f/9//3//f/9//3//f/9//3//f/9//3//f/9//3//f/9//3//f/9//3//f/9//3//f/9//3//f/9//3//f/9//3//f/9//3//f/9//3//f/9//3//f/9//3//f/9//3//f/9//3//f/9//3//f/9//3//f/9//3//f/9//3//f/9//3//f/9//3//f/9//0Hfe/9//3//f/9//3//f/9//3//f/9//3//f/9//3//f/9//3//f/9//3//f/9//3//f/9//3//f/9//3//f/9//3//f/9//3//f/9//3//f/9//3//f/9//3//f/9//3//f/9//3//f/9//3//f/9//3//f/9//3//f/9//3//f/9//3//f/9//3//f/9//3//f/9//3//f/9//3//f/9//3//f/9//3//f/9//3//f/9//3//f/9//3//f/9//3//f/9//3//f/9//3//f/9//3//f/9//3//f/9//3//f/9//3//f/9//3//f/9/AAD/f/9//3//f/9//3//f/9//3//f/9//3//f/9//3//f/9//3//f/9//3//f/9//3//f/9//3//f10tf1L/f/9//3//f/9//3//f/9//3//f/9//3//f/9//3//f/9//3//f/9//3//f/9//3//f/9//3//f/9//3//f/9//3//f/9//3//f/9//3//f/9//3//f/9//3//f/9//3//f/9//3//f/9//3//f/9//3//f/9//3//f/9//3//f/9//3//f/9//3//f/9//3//f/9//3//f/9//3//f/9//3//f99B/3//f/9//3//f/9//3//f/9//3//f/9//3//f/9//3//f/9//3//f/9//3//f/9//3//f/9//3//f/9//3//f/9//3//f/9//3//f/9//3//f/9//3//f/9//3//f/9//3//f/9//3//f/9//3//f/9//3//f/9//3//f/9//3//f/9//3//f/9//3//f/9//3//f/9//3//f/9//3//f/9//3//f/9//3//f/9//3//f/9//3//f/9//3//f/9//3//f/9//3//f/9//3//f/9//3//f/9//3//f/9//3//f/9//3//f/9//38AAP9//3//f/9//3//f/9//3//f/9//3//f/9//3//f/9//3//f/9//3//f/9//3//f/9//3//f/9//38+KV9O/3//f/9//3//f/9//3//f/9//3//f/9//3//f/9//3//f/9//3//f/9//3//f/9//3//f/9//3//f/9//3//f/9//3//f/9//3//f/9//3//f/9//3//f/9//3//f/9//3//f/9//3//f/9//3//f/9//3//f/9//3//f/9//3//f/9//3//f/9//3//f/9//3//f/9//3//f/9//3//f/9/Hkqfc/9//3//f/9//3//f/9//3//f/9//3//f/9//3//f/9//3//f/9//3//f/9//3//f/9//3//f/9//3//f/9//3//f/9//3//f/9//3//f/9//3//f/9//3//f/9//3//f/9//3//f/9//3//f/9//3//f/9//3//f/9//3//f/9//3//f/9//3//f/9//3//f/9//3//f/9//3//f/9//3//f/9//3//f/9//3//f/9//3//f/9//3//f/9//3//f/9//3//f/9//3//f/9//3//f/9//3//f/9//3//f/9//3//f/9//3//fwAA/3//f/9//3//f/9//3//f/9//3//f/9//3//f/9//3//f/9//3//f/9//3//f/9//3//f/9//3//f/9/XjH+Qf9//3//f/9//3//f/9//3//f/9//3//f/9//3//f/9//3//f/9//3//f/9//3//f/9//3//f/9//3//f/9//3//f/9//3//f/9//3//f/9//3//f/9//3//f/9//3//f/9//3//f/9//3//f/9//3//f/9//3//f/9//3//f/9//3//f/9//3//f/9//3//f/9//3//f/9//3//f/9//3//f99B/3//f/9//3//f/9//3//f/9//3//f/9//3//f/9//3//f/9//3//f/9//3//f/9//3//f/9//3//f/9//3//f/9//3//f/9//3//f/9//3//f/9//3//f/9//3//f/9//3//f/9//3//f/9//3//f/9//3//f/9//3//f/9//3//f/9//3//f/9//3//f/9//3//f/9//3//f/9//3//f/9//3//f/9//3//f/9//3//f/9//3//f/9//3//f/9//3//f/9//3//f/9//3//f/9//3//f/9//3//f/9//3//f/9//3//f/9/AAD/f/9//3//f/9//3//f/9//3//f/9//3//f/9//3//f/9//3//f/9//3//f/9//3//f/9//3//f/9//3//f/5BXTH/f/9//3//f/9//3//f/9//3//f/9//3//f/9//3//f/9//3//f/9//3//f/9//3//f/9//3//f/9//3//f/9//3//f/9//3//f/9//3//f/9//3//f/9//3//f/9//3//f/9//3//f/9//3//f/9//3//f/9//3//f/9//3//f/9//3//f/9//3//f/9//3//f/9//3//f/9//3//f/9/30Hfe/9//3//f/9//3//f/9//3//f/9//3//f/9//3//f/9//3//f/9//3//f/9//3//f/9//3//f/9//3//f/9//3//f/9//3//f/9//3//f/9//3//f/9//3//f/9//3//f/9//3//f/9//3//f/9//3//f/9//3//f/9//3//f/9//3//f/9//3//f/9//3//f/9//3//f/9//3//f/9//3//f/9//3//f/9//3//f/9//3//f/9//3//f/9//3//f/9//3//f/9//3//f/9//3//f/9//3//f/9//3//f/9//3//f/9//38AAP9//3//f/9//3//f/9//3//f/9//3//f/9//3//f/9//3//f/9//3//f/9//3//f/9//3//f/9//3//f/9//3+/Wt4kv3f/f/9//3//f/9//3//f/9//3//f/9//3//f/9//3//f/9//3//f/9//3//f/9//3//f/9//3//f/9//3//f/9//3//f/9//3//f/9//3//f/9//3//f/9//3//f/9//3//f/9//3//f/9//3//f/9//3//f/9//3//f/9//3//f/9//3//f/9//3//f/9//3//f/9//3//f/9//39fa79a/3//f/9//3//f/9//3//f/9//3//f/9//3//f/9//3//f/9//3//f/9//3//f/9//3//f/9//3//f/9//3//f/9//3//f/9//3//f/9//3//f/9//3//f/9//3//f/9//3//f/9//3//f/9//3//f/9//3//f/9//3//f/9//3//f/9//3//f/9//3//f/9//3//f/9//3//f/9//3//f/9//3//f/9//3//f/9//3//f/9//3//f/9//3//f/9//3//f/9//3//f/9//3//f/9//3//f/9//3//f/9//3//f/9//3//fwAA/3//f/9//3//f/9//3//f/9//3//f/9//3//f/9//3//f/9//3//f/9//3//f/9//3//f/9//3//f/9//3//f/9/n3PdIJ9W/3//f/9//3//f/9//3//f/9//3//f/9//3//f/9//3//f/9//3//f/9//3//f/9//3//f/9//3//f/9//3//f/9//3//f/9//3//f/9//3//f/9//3//f/9//3//f/9//3//f/9//3//f/9//3//f/9//3//f/9//3//f/9//3//f/9//3//f/9//3//f/9//3//f/9//3//f/9/njn/f/9//3//f/9//3//f/9//3//f/9//3//f/9//3//f/9//3//f/9//3//f/9//3//f/9//3//f/9//3//f/9//3//f/9//3//f/9//3//f/9//3//f/9//3//f/9//3//f/9//3//f/9//3//f/9//3//f/9//3//f/9//3//f/9//3//f/9//3//f/9//3//f/9//3//f/9//3//f/9//3//f/9//3//f/9//3//f/9//3//f/9//3//f/9//3//f/9//3//f/9//3//f/9//3//f/9//3//f/9//3//f/9//3//f/9/AAD/f/9//3//f/9//3//f/9//3//f/9//3//f/9//3//f/9//3//f/9//3//f/9//3//f/9//3//f/9//3//f/9//3//f/9//0E+Ld97/3//f/9//3//f/9//3//f/9//3//f/9//3//f/9//3//f/9//3//f/9//3//f/9//3//f/9//3//f/9//3//f/9//3//f/9//3//f/9//3//f/9//3//f/9//3//f/9//3//f/9//3//f/9//3//f/9//3//f/9//3//f/9//3//f/9//3//f/9//3//f/9//3//f/9//3//Rf9//3//f/9//3//f/9//3//f/9//3//f/9//3//f/9//3//f/9//3//f/9//3//f/9//3//f/9//3//f/9//3//f/9//3//f/9//3//f/9//3//f/9//3//f/9//3//f/9//3//f/9//3//f/9//3//f/9//3//f/9//3//f/9//3//f/9//3//f/9//3//f/9//3//f/9//3//f/9//3//f/9//3//f/9//3//f/9//3//f/9//3//f/9//3//f/9//3//f/9//3//f/9//3//f/9//3//f/9//3//f/9//3//f/9//38AAP9//3//f/9//3//f/9//3//f/9//3//f/9//3//f/9//3//f/9//3//f/9//3//f/9//3//f/9//3//f/9//3//f/9//3//f19r3iCfVv9//3//f/9//3//f/9//3//f/9//3//f/9//3//f/9//3//f/9//3//f/9//3//f/9//3//f/9//3//f/9//3//f/9//3//f/9//3//f/9//3//f/9//3//f/9//3//f/9//3//f/9//3//f/9//3//f/9//3//f/9//3//f/9//3//f/9//3//f/9//3//f/9//3//f/5F/3//f/9//3//f/9//3//f/9//3//f/9//3//f/9//3//f/9//3//f/9//3//f/9//3//f/9//3//f/9//3//f/9//3//f/9//3//f/9//3//f/9//3//f/9//3//f/9//3//f/9//3//f/9//3//f/9//3//f/9//3//f/9//3//f/9//3//f/9//3//f/9//3//f/9//3//f/9//3//f/9//3//f/9//3//f/9//3//f/9//3//f/9//3//f/9//3//f/9//3//f/9//3//f/9//3//f/9//3//f/9//3//f/9//3//fwAA/3//f/9//3//f/9//3//f/9//3//f/9//3//f/9//3//f/9//3//f/9//3//f/9//3//f/9//3//f/9//3//f/9//3//f/9//3//fx5GPim/d/9//3//f/9//3//f/9//3//f/9//3//f/9//3//f/9//3//f/9//3//f/9//3//f/9//3//f/9//3//f/9//3//f/9//3//f/9//3//f/9//3//f/9//3//f/9//3//f/9//3//f/9//3//f/9//3//f/9//3//f/9//3//f/9//3//f/9//3//f/9//3//f/9/H0r/f/9//3//f/9//3//f/9//3//f/9//3//f/9//3//f/9//3//f/9//3//f/9//3//f/9//3//f/9//3//f/9//3//f/9//3//f/9//3//f/9//3//f/9//3//f/9//3//f/9//3//f/9//3//f/9//3//f/9//3//f/9//3//f/9//3//f/9//3//f/9//3//f/9//3//f/9//3//f/9//3//f/9//3//f/9//3//f/9//3//f/9//3//f/9//3//f/9//3//f/9//3//f/9//3//f/9//3//f/9//3//f/9//3//f/9/AAD/f/9//3//f/9//3//f/9//3//f/9//3//f/9//3//f/9//3//f/9//3//f/9//3//f/9//3//f/9//3//f/9//3//f/9//3//f/9//3+/dz4p30Hfe/9//3//f/9//3//f/9//3//f/9//3//f/9//3//f/9//3//f/9//3//f/9//3//f/9//3//f/9//3//f/9//3//f/9//3//f/9//3//f/9//3//f/9//3//f/9//3//f/9//3//f/9//3//f/9//3//f/9//3//f/9//3//f/9//3//f/9//3//f/9//3/+Rf9//3//f/9//3//f/9//3//f/9//3//f/9//3//f/9//3//f/9//3//f/9//3//f/9//3//f/9//3//f/9//3//f/9//3//f/9//3//f/9//3//f/9//3//f/9//3//f/9//3//f/9//3//f/9//3//f/9//3//f/9//3//f/9//3//f/9//3//f/9//3//f/9//3//f/9//3//f/9//3//f/9//3//f/9//3//f/9//3//f/9//3//f/9//3//f/9//3//f/9//3//f/9//3//f/9//3//f/9//3//f/9//3//f/9//38AAP9//3//f/9//3//f/9//3//f/9//3//f/9//3//f/9//3//f/9//3//f/9//3//f/9//3//f/9//3//f/9//3//f/9//3//f/9//3//f/9//3//Xv8kX07/f/9//3//f/9//3//f/9//3//f/9//3//f/9//3//f/9//3//f/9//3//f/9//3//f/9//3//f/9//3//f/9//3//f/9//3//f/9//3//f/9//3//f/9//3//f/9//3//f/9//3//f/9//3//f/9//3//f/9//3//f/9//3//f/9//3//f/9//3//f/9F/3//f/9//3//f/9//3//f/9//3//f/9//3//f/9//3//f/9//3//f/9//3//f/9//3//f/9//3//f/9//3//f/9//3//f/9//3//f/9//3//f/9//3//f/9//3//f/9//3//f/9//3//f/9//3//f/9//3//f/9//3//f/9//3//f/9//3//f/9//3//f/9//3//f/9//3//f/9//3//f/9//3//f/9//3//f/9//3//f/9//3//f/9//3//f/9//3//f/9//3//f/9//3//f/9//3//f/9//3//f/9//3//f/9//3//fwAA/3//f/9//3//f/9//3//f/9//3//f/9//3//f/9//3//f/9//3//f/9//3//f/9//3//f/9//3//f/9//3//f/9//3//f/9//3//f/9//3//f/9//3+fVt4kn1b/f/9//3//f/9//3//f/9//3//f/9//3//f/9//3//f/9//3//f/9//3//f/9//3//f/9//3//f/9//3//f/9//3//f/9//3//f/9//3//f/9//3//f/9//3//f/9//3//f/9//3//f/9//3//f/9//3//f/9//3//f/9//3//f/9//3//f/9/3kH/f/9//3//f/9//3//f/9//3//f/9//3//f/9//3//f/9//3//f/9//3//f/9//3//f/9//3//f/9//3//f/9//3//f/9//3//f/9//3//f/9//3//f/9//3//f/9//3//f/9//3//f/9//3//f/9//3//f/9//3//f/9//3//f/9//3//f/9//3//f/9//3//f/9//3//f/9//3//f/9//3//f/9//3//f/9//3//f/9//3//f/9//3//f/9//3//f/9//3//f/9//3//f/9//3//f/9//3//f/9//3//f/9//3//f/9/AAD/f/9//3//f/9//3//f/9//3//f/9//3//f/9//3//f/9//3//f/9//3//f/9//3//f/9//3//f/9//3//f/9//3//f/9//3//f/9//3//f/9//3//f/9//39/Uv4kf1L/f/9//3//f/9//3//f/9//3//f/9//3//f/9//3//f/9//3//f/9//3//f/9//3//f/9//3//f/9//3//f/9//3//f/9//3//f/9//3//f/9//3//f/9//3//f/9//3//f/9//3//f/9//3//f/9//3//f/9//3//f/9//3//f/9//14/a/9//3//f/9//3//f/9//3//f/9//3//f/9//3//f/9//3//f/9//3//f/9//3//f/9//3//f/9//3//f/9//3//f/9//3//f/9//3//f/9//3//f/9//3//f/9//3//f/9//3//f/9//3//f/9//3//f/9//3//f/9//3//f/9//3//f/9//3//f/9//3//f/9//3//f/9//3//f/9//3//f/9//3//f/9//3//f/9//3//f/9//3//f/9//3//f/9//3//f/9//3//f/9//3//f/9//3//f/9//3//f/9//3//f/9//38AAP9//3//f/9//3//f/9//3//f/9//3//f/9//3//f/9//3//f/9//3//f/9//3//f/9//3//f/9//3//f/9//3//f/9//3//f/9//3//f/9//3//f/9//3//f/9//3+fVt4kX07fe/9//3//f/9//3//f/9//3//f/9//3//f/9//3//f/9//3//f/9//3//f/9//3//f/9//3//f/9//3//f/9//3//f/9//3//f/9//3//f/9//3//f/9//3//f/9//3//f/9//3//f/9//3//f/9//3//f/9//3//f/9//3++Of9//3//f/9//3//f/9//3//f/9//3//f/9//3//f/9//3//f/9//3//f/9//3//f/9//3//f/9//3//f/9//3//f/9//3//f/9//3//f/9//3//f/9//3//f/9//3//f/9//3//f/9//3//f/9//3//f/9//3//f/9//3//f/9//3//f/9//3//f/9//3//f/9//3//f/9//3//f/9//3//f/9//3//f/9//3//f/9//3//f/9//3//f/9//3//f/9//3//f/9//3//f/9//3//f/9//3//f/9//3//f/9//3//f/9//3//fwAA/3//f/9//3//f/9//3//f/9//3//f/9//3//f/9//3//f/9//3//f/9//3//f/9//3//f/9//3//f/9//3//f/9//3//f/9//3//f/9//3//f/9//3//f/9//3//f/9//3//Zl8xnzlfb/9//3//f/9//3//f/9//3//f/9//3//f/9//3//f/9//3//f/9//3//f/9//3//f/9//3//f/9//3//f/9//3//f/9//3//f/9//3//f/9//3//f/9//3//f/9//3//f/9//3//f/9//3//f/9//3//f/9//3//Rd97/3//f/9//3//f/9//3//f/9//3//f/9//3//f/9//3//f/9//3//f/9//3//f/9//3//f/9//3//f/9//3//f/9//3//f/9//3//f/9//3//f/9//3//f/9//3//f/9//3//f/9//3//f/9//3//f/9//3//f/9//3//f/9//3//f/9//3//f/9//3//f/9//3//f/9//3//f/9//3//f/9//3//f/9//3//f/9//3//f/9//3//f/9//3//f/9//3//f/9//3//f/9//3//f/9//3//f/9//3//f/9//3//f/9//3//f/9/AAD/f/9//3//f/9//3//f/9//3//f/9//3//f/9//3//f/9//3//f/9//3//f/9//3//f/9//3//f/9//3//f/9//3//f/9//3//f/9//3//f/9//3//f/9//3//f/9//3//f/9//3+/dx9K/ihfUt9//3//f/9//3//f/9//3//f/9//3//f/9//3//f/9//3//f/9//3//f/9//3//f/9//3//f/9//3//f/9//3//f/9//3//f/9//3//f/9//3//f/9//3//f/9//3//f/9//3//f/9//3//f/9//38fSp9z/3//f/9//3//f/9//3//f/9//3//f/9//3//f/9//3//f/9//3//f/9//3//f/9//3//f/9//3//f/9//3//f/9//3//f/9//3//f/9//3//f/9//3//f/9//3//f/9//3//f/9//3//f/9//3//f/9//3//f/9//3//f/9//3//f/9//3//f/9//3//f/9//3//f/9//3//f/9//3//f/9//3//f/9//3//f/9//3//f/9//3//f/9//3//f/9//3//f/9//3//f/9//3//f/9//3//f/9//3//f/9//3//f/9//3//f/9//38AAP9//3//f/9//3//f/9//3//f/9//3//f/9//3//f/9//3//f/9//3//f/9//3//f/9//3//f/9//3//f/9//3//f/9//3//f/9//3//f/9//3//f/9//3//f/9//3//f/9//3//f/9//3//f99efjV/Nb9a/3//f/9//3//f/9//3//f/9//3//f/9//3//f/9//3//f/9//3//f/9//3//f/9//3//f/9//3//f/9//3//f/9//3//f/9//3//f/9//3//f/9//3//f/9//3//f/9//3//f/9/f2+/Pb97/3//f/9//3//f/9//3//f/9//3//f/9//3//f/9//3//f/9//3//f/9//3//f/9//3//f/9//3//f/9//3//f/9//3//f/9//3//f/9//3//f/9//3//f/9//3//f/9//3//f/9//3//f/9//3//f/9//3//f/9//3//f/9//3//f/9//3//f/9//3//f/9//3//f/9//3//f/9//3//f/9//3//f/9//3//f/9//3//f/9//3//f/9//3//f/9//3//f/9//3//f/9//3//f/9//3//f/9//3//f/9//3//f/9//3//f/9//3//fwAA/3//f/9//3//f/9//3//f/9//3//f/9//3//f/9//3//f/9//3//f/9//3//f/9//3//f/9//3//f/9//3//f/9//3//f/9//3//f/9//3//f/9//3//f/9//3//f/9//3//f/9//3//f/9//3//f997v1qfNX81n1bfe/9//3//f/9//3//f/9//3//f/9//3//f/9//3//f/9//3//f/9//3//f/9//3//f/9//3//f/9//3//f/9//3//f/9//3//f/9//3//f/9//3//f/9//3//f7933z1/Vv9//3//f/9//3//f/9//3//f/9//3//f/9//3//f/9//3//f/9//3//f/9//3//f/9//3//f/9//3//f/9//3//f/9//3//f/9//3//f/9//3//f/9//3//f/9//3//f/9//3//f/9//3//f/9//3//f/9//3//f/9//3//f/9//3//f/9//3//f/9//3//f/9//3//f/9//3//f/9//3//f/9//3//f/9//3//f/9//3//f/9//3//f/9//3//f/9//3//f/9//3//f/9//3//f/9//3//f/9//3//f/9//3//f/9//3//f/9//3//f/9/AAD/f/9//3//f/9//3//f/9//3//f/9//3//f/9//3//f/9//3//f/9//3//f/9//3//f/9//3//f/9//3//f/9//3//f/9//3//f/9//3//f/9//3//f/9//3//f/9//3//f/9//3//f/9//3//f/9//3//f/9//3//Yp41Hi3/RT9r/3//f/9//3//f/9//3//f/9//3//f/9//3//f/9//3//f/9//3//f/9//3//f/9//3//f/9//3//f/9//3//f/9//3//f/9//3//f/9//38fZ785X07/f/9//3//f/9//3//f/9//3//f/9//3//f/9//3//f/9//3//f/9//3//f/9//3//f/9//3//f/9//3//f/9//3//f/9//3//f/9//3//f/9//3//f/9//3//f/9//3//f/9//3//f/9//3//f/9//3//f/9//3//f/9//3//f/9//3//f/9//3//f/9//3//f/9//3//f/9//3//f/9//3//f/9//3//f/9//3//f/9//3//f/9//3//f/9//3//f/9//3//f/9//3//f/9//3//f/9//3//f/9//3//f/9//3//f/9//3//f/9//3//f/9//38AAP9//3//f/9//3//f/9//3//f/9//3//f/9//3//f/9//3//f/9//3//f/9//3//f/9//3//f/9//3//f/9//3//f/9//3//f/9//3//f/9//3//f/9//3//f/9//3//f/9//3//f/9//3//f/9//3//f/9//3//f/9//3//f39zXk5+NR4t/0G/Vp93/3//f/9//3//f/9//3//f/9//3//f/9//3//f/9//3//f/9//3//f/9//3//f/9//3//f/9//3//f/9//3//f79W30G/Pf9i/3//f/9//3//f/9//3//f/9//3//f/9//3//f/9//3//f/9//3//f/9//3//f/9//3//f/9//3//f/9//3//f/9//3//f/9//3//f/9//3//f/9//3//f/9//3//f/9//3//f/9//3//f/9//3//f/9//3//f/9//3//f/9//3//f/9//3//f/9//3//f/9//3//f/9//3//f/9//3//f/9//3//f/9//3//f/9//3//f/9//3//f/9//3//f/9//3//f/9//3//f/9//3//f/9//3//f/9//3//f/9//3//f/9//3//f/9//3//f/9//3//f/9//3//fwAA/3//f/9//3//f/9//3//f/9//3//f/9//3//f/9//3//f/9//3//f/9//3//f/9//3//f/9//3//f/9//3//f/9//3//f/9//3//f/9//3//f/9//3//f/9//3//f/9//3//f/9//3//f/9//3//f/9//3//f/9//3//f/9//3//f/9//3+/dx9n/kV/NT4tnzk/Tt9if2//f/9//3//f/9//3//f/9//3//f/9//3//f/9//3//f/9//3//f/9/338fZ19OvznfPR9GP2v/f/9//3//f/9//3//f/9//3//f/9//3//f/9//3//f/9//3//f/9//3//f/9//3//f/9//3//f/9//3//f/9//3//f/9//3//f/9//3//f/9//3//f/9//3//f/9//3//f/9//3//f/9//3//f/9//3//f/9//3//f/9//3//f/9//3//f/9//3//f/9//3//f/9//3//f/9//3//f/9//3//f/9//3//f/9//3//f/9//3//f/9//3//f/9//3//f/9//3//f/9//3//f/9//3//f/9//3//f/9//3//f/9//3//f/9//3//f/9//3//f/9//3//f/9//3//f/9/AAD/f/9//3//f/9//3//f/9//3//f/9//3//f/9//3//f/9//3//f/9//3//f/9//3//f/9//3//f/9//3//f/9//3//f/9//3//f/9//3//f/9//3//f/9//3//f/9//3//f/9//3//f/9//3//f/9//3//f/9//3//f/9//3//f/9//3//f/9//3//f/9//3//e19vv1ofSn41PzE+MX81vz3/RT9Kf1KfVr9av1q/Wl9OX04fSh9GnzmfOV41nzkeRv9en3P/f/9//3//f/9//3//f/9//3//f/9//3//f/9//3//f/9//3//f/9//3//f/9//3//f/9//3//f/9//3//f/9//3//f/9//3//f/9//3//f/9//3//f/9//3//f/9//3//f/9//3//f/9//3//f/9//3//f/9//3//f/9//3//f/9//3//f/9//3//f/9//3//f/9//3//f/9//3//f/9//3//f/9//3//f/9//3//f/9//3//f/9//3//f/9//3//f/9//3//f/9//3//f/9//3//f/9//3//f/9//3//f/9//3//f/9//3//f/9//3//f/9//3//f/9//3//f/9//3//f/9//38AAP9//3//f/9//3//f/9//3//f/9//3//f/9//3//f/9//3//f/9//3//f/9//3//f/9//3//f/9//3//f/9//3//f/9//3//f/9//3//f/9//3//f/9//3//f/9//3//f/9//3//f/9//3//f/9//3//f/9//3//f/9//3//f/9//3//f/9//3//f/9//3//f/9//3//f/9//3//f/9//3//f593f3dfaz9rP2s/az9rX29/c797/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DEAFB-121B-47AE-B01C-6442E1CA2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1375</TotalTime>
  <Pages>49</Pages>
  <Words>19390</Words>
  <Characters>106651</Characters>
  <Application>Microsoft Office Word</Application>
  <DocSecurity>0</DocSecurity>
  <Lines>888</Lines>
  <Paragraphs>251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Sepúlveda E.</dc:creator>
  <cp:keywords/>
  <dc:description/>
  <cp:lastModifiedBy>Elizabeth Haydee Sepúlveda Epple</cp:lastModifiedBy>
  <cp:revision>8</cp:revision>
  <dcterms:created xsi:type="dcterms:W3CDTF">2019-12-28T07:09:00Z</dcterms:created>
  <dcterms:modified xsi:type="dcterms:W3CDTF">2019-12-30T18:22:00Z</dcterms:modified>
</cp:coreProperties>
</file>