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FB508" w14:textId="77777777" w:rsidR="00D870B9" w:rsidRPr="003D4E10" w:rsidRDefault="00B32B3B" w:rsidP="00373994">
      <w:pPr>
        <w:spacing w:line="240" w:lineRule="auto"/>
        <w:jc w:val="center"/>
        <w:rPr>
          <w:rFonts w:ascii="Calibri" w:hAnsi="Calibri" w:cs="Calibri"/>
          <w:sz w:val="28"/>
          <w:szCs w:val="28"/>
        </w:rPr>
      </w:pPr>
      <w:r w:rsidRPr="003D4E10">
        <w:rPr>
          <w:rFonts w:ascii="Calibri" w:hAnsi="Calibri" w:cs="Calibri"/>
          <w:noProof/>
          <w:lang w:eastAsia="es-CL"/>
        </w:rPr>
        <w:drawing>
          <wp:inline distT="0" distB="0" distL="0" distR="0" wp14:anchorId="0DE807E8" wp14:editId="198418C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1E0DFA7" w14:textId="77777777" w:rsidR="001A526B" w:rsidRPr="003D4E10" w:rsidRDefault="001A526B" w:rsidP="00373994">
      <w:pPr>
        <w:spacing w:after="0" w:line="240" w:lineRule="auto"/>
        <w:jc w:val="center"/>
        <w:rPr>
          <w:rFonts w:ascii="Calibri" w:eastAsia="Calibri" w:hAnsi="Calibri" w:cs="Calibri"/>
          <w:b/>
          <w:sz w:val="24"/>
          <w:szCs w:val="24"/>
        </w:rPr>
      </w:pPr>
      <w:bookmarkStart w:id="0" w:name="_Toc350847214"/>
      <w:bookmarkStart w:id="1" w:name="_Toc350928658"/>
      <w:bookmarkStart w:id="2" w:name="_Toc350937995"/>
      <w:bookmarkStart w:id="3" w:name="_Toc351623557"/>
      <w:r w:rsidRPr="003D4E10">
        <w:rPr>
          <w:rFonts w:ascii="Calibri" w:eastAsia="Calibri" w:hAnsi="Calibri" w:cs="Calibri"/>
          <w:b/>
          <w:sz w:val="24"/>
          <w:szCs w:val="24"/>
        </w:rPr>
        <w:t>INFORME TÉCNICO DE FISCALIZACIÓN AMBIENTAL</w:t>
      </w:r>
      <w:bookmarkEnd w:id="0"/>
      <w:bookmarkEnd w:id="1"/>
      <w:bookmarkEnd w:id="2"/>
      <w:bookmarkEnd w:id="3"/>
    </w:p>
    <w:p w14:paraId="0AF0EB27" w14:textId="77777777" w:rsidR="001A526B" w:rsidRPr="003D4E10" w:rsidRDefault="001A526B" w:rsidP="00373994">
      <w:pPr>
        <w:spacing w:after="0" w:line="240" w:lineRule="auto"/>
        <w:jc w:val="center"/>
        <w:rPr>
          <w:rFonts w:ascii="Calibri" w:eastAsia="Calibri" w:hAnsi="Calibri" w:cs="Calibri"/>
          <w:b/>
          <w:sz w:val="24"/>
          <w:szCs w:val="24"/>
        </w:rPr>
      </w:pPr>
    </w:p>
    <w:p w14:paraId="7CFA58CA" w14:textId="66FD0A0D" w:rsidR="001A526B" w:rsidRDefault="001A526B" w:rsidP="00373994">
      <w:pPr>
        <w:spacing w:after="0" w:line="240" w:lineRule="auto"/>
        <w:jc w:val="center"/>
        <w:rPr>
          <w:rFonts w:ascii="Calibri" w:eastAsia="Calibri" w:hAnsi="Calibri" w:cs="Calibri"/>
          <w:b/>
          <w:sz w:val="24"/>
          <w:szCs w:val="24"/>
        </w:rPr>
      </w:pPr>
    </w:p>
    <w:p w14:paraId="1477790E" w14:textId="466BC9E1" w:rsidR="006036DD" w:rsidRDefault="006036DD" w:rsidP="00373994">
      <w:pPr>
        <w:spacing w:after="0" w:line="240" w:lineRule="auto"/>
        <w:jc w:val="center"/>
        <w:rPr>
          <w:rFonts w:ascii="Calibri" w:eastAsia="Calibri" w:hAnsi="Calibri" w:cs="Calibri"/>
          <w:b/>
          <w:sz w:val="24"/>
          <w:szCs w:val="24"/>
        </w:rPr>
      </w:pPr>
    </w:p>
    <w:p w14:paraId="302C94A1" w14:textId="77777777" w:rsidR="006036DD" w:rsidRPr="003D4E10" w:rsidRDefault="006036DD" w:rsidP="00373994">
      <w:pPr>
        <w:spacing w:after="0" w:line="240" w:lineRule="auto"/>
        <w:jc w:val="center"/>
        <w:rPr>
          <w:rFonts w:ascii="Calibri" w:eastAsia="Calibri" w:hAnsi="Calibri" w:cs="Calibri"/>
          <w:b/>
          <w:sz w:val="24"/>
          <w:szCs w:val="24"/>
        </w:rPr>
      </w:pPr>
    </w:p>
    <w:p w14:paraId="2B2D31D3" w14:textId="77777777" w:rsidR="001A526B" w:rsidRPr="003D4E10" w:rsidRDefault="001A526B" w:rsidP="00373994">
      <w:pPr>
        <w:spacing w:after="0" w:line="240" w:lineRule="auto"/>
        <w:jc w:val="center"/>
        <w:rPr>
          <w:rFonts w:ascii="Calibri" w:eastAsia="Calibri" w:hAnsi="Calibri" w:cs="Calibri"/>
          <w:b/>
          <w:sz w:val="24"/>
          <w:szCs w:val="24"/>
        </w:rPr>
      </w:pPr>
    </w:p>
    <w:p w14:paraId="1D4749EC" w14:textId="77777777" w:rsidR="006036DD" w:rsidRDefault="00D136E0" w:rsidP="007B59A9">
      <w:pPr>
        <w:spacing w:after="0" w:line="240" w:lineRule="auto"/>
        <w:jc w:val="center"/>
        <w:rPr>
          <w:rFonts w:ascii="Calibri" w:eastAsia="Calibri" w:hAnsi="Calibri" w:cs="Calibri"/>
          <w:b/>
          <w:sz w:val="24"/>
          <w:szCs w:val="24"/>
        </w:rPr>
      </w:pPr>
      <w:r w:rsidRPr="00D136E0">
        <w:rPr>
          <w:rFonts w:ascii="Calibri" w:eastAsia="Calibri" w:hAnsi="Calibri" w:cs="Calibri"/>
          <w:b/>
          <w:sz w:val="24"/>
          <w:szCs w:val="24"/>
        </w:rPr>
        <w:t>PROYECTOS INMOBLIARIOS EX FUNDO EL PEÑÓN, PUENTE ALTO</w:t>
      </w:r>
      <w:r w:rsidRPr="00D136E0" w:rsidDel="00D136E0">
        <w:rPr>
          <w:rFonts w:ascii="Calibri" w:eastAsia="Calibri" w:hAnsi="Calibri" w:cs="Calibri"/>
          <w:b/>
          <w:sz w:val="24"/>
          <w:szCs w:val="24"/>
        </w:rPr>
        <w:t xml:space="preserve"> </w:t>
      </w:r>
    </w:p>
    <w:p w14:paraId="357AE9EF" w14:textId="77777777" w:rsidR="006036DD" w:rsidRDefault="006036DD" w:rsidP="007B59A9">
      <w:pPr>
        <w:spacing w:after="0" w:line="240" w:lineRule="auto"/>
        <w:jc w:val="center"/>
        <w:rPr>
          <w:rFonts w:ascii="Calibri" w:eastAsia="Calibri" w:hAnsi="Calibri" w:cs="Calibri"/>
          <w:b/>
          <w:sz w:val="24"/>
          <w:szCs w:val="24"/>
        </w:rPr>
      </w:pPr>
    </w:p>
    <w:p w14:paraId="454E78AF" w14:textId="77777777" w:rsidR="006036DD" w:rsidRDefault="006036DD" w:rsidP="007B59A9">
      <w:pPr>
        <w:spacing w:after="0" w:line="240" w:lineRule="auto"/>
        <w:jc w:val="center"/>
        <w:rPr>
          <w:rFonts w:ascii="Calibri" w:eastAsia="Calibri" w:hAnsi="Calibri" w:cs="Calibri"/>
          <w:b/>
          <w:sz w:val="24"/>
          <w:szCs w:val="24"/>
        </w:rPr>
      </w:pPr>
    </w:p>
    <w:p w14:paraId="61AFC33B" w14:textId="476D4074" w:rsidR="006D55EF" w:rsidRPr="003D4E10" w:rsidRDefault="006D55EF" w:rsidP="007B59A9">
      <w:pPr>
        <w:spacing w:after="0" w:line="240" w:lineRule="auto"/>
        <w:jc w:val="center"/>
        <w:rPr>
          <w:rFonts w:ascii="Calibri" w:eastAsia="Calibri" w:hAnsi="Calibri" w:cs="Calibri"/>
          <w:b/>
          <w:color w:val="000000" w:themeColor="text1"/>
          <w:sz w:val="24"/>
          <w:szCs w:val="24"/>
        </w:rPr>
      </w:pPr>
      <w:r w:rsidRPr="003D4E10">
        <w:rPr>
          <w:rFonts w:ascii="Calibri" w:eastAsia="Calibri" w:hAnsi="Calibri" w:cs="Calibri"/>
          <w:b/>
          <w:color w:val="000000" w:themeColor="text1"/>
          <w:sz w:val="24"/>
          <w:szCs w:val="24"/>
        </w:rPr>
        <w:t>DFZ-2020-48-XIII-RCA</w:t>
      </w:r>
    </w:p>
    <w:p w14:paraId="04839B15" w14:textId="7FD10299" w:rsidR="007B59A9" w:rsidRPr="003D4E10" w:rsidRDefault="004C6971" w:rsidP="007B59A9">
      <w:pPr>
        <w:spacing w:after="0" w:line="240" w:lineRule="auto"/>
        <w:jc w:val="center"/>
        <w:rPr>
          <w:rFonts w:ascii="Calibri" w:eastAsia="Calibri" w:hAnsi="Calibri" w:cs="Calibri"/>
          <w:b/>
          <w:sz w:val="24"/>
          <w:szCs w:val="24"/>
        </w:rPr>
      </w:pPr>
      <w:r>
        <w:rPr>
          <w:rFonts w:ascii="Calibri" w:eastAsia="Calibri" w:hAnsi="Calibri" w:cs="Calibri"/>
          <w:b/>
          <w:sz w:val="24"/>
          <w:szCs w:val="24"/>
        </w:rPr>
        <w:t>FEBRERO</w:t>
      </w:r>
      <w:r w:rsidRPr="003D4E10">
        <w:rPr>
          <w:rFonts w:ascii="Calibri" w:eastAsia="Calibri" w:hAnsi="Calibri" w:cs="Calibri"/>
          <w:b/>
          <w:sz w:val="24"/>
          <w:szCs w:val="24"/>
        </w:rPr>
        <w:t xml:space="preserve"> </w:t>
      </w:r>
      <w:r w:rsidR="00EE6E3A" w:rsidRPr="003D4E10">
        <w:rPr>
          <w:rFonts w:ascii="Calibri" w:eastAsia="Calibri" w:hAnsi="Calibri" w:cs="Calibri"/>
          <w:b/>
          <w:sz w:val="24"/>
          <w:szCs w:val="24"/>
        </w:rPr>
        <w:t>2020</w:t>
      </w:r>
    </w:p>
    <w:p w14:paraId="47E139DD" w14:textId="6E47D203" w:rsidR="007B59A9" w:rsidRDefault="007B59A9" w:rsidP="007B59A9">
      <w:pPr>
        <w:spacing w:after="0" w:line="240" w:lineRule="auto"/>
        <w:jc w:val="center"/>
        <w:rPr>
          <w:rFonts w:ascii="Calibri" w:eastAsia="Calibri" w:hAnsi="Calibri" w:cs="Calibri"/>
          <w:b/>
        </w:rPr>
      </w:pPr>
    </w:p>
    <w:p w14:paraId="5450AD2F" w14:textId="257917A5" w:rsidR="006036DD" w:rsidRDefault="006036DD" w:rsidP="007B59A9">
      <w:pPr>
        <w:spacing w:after="0" w:line="240" w:lineRule="auto"/>
        <w:jc w:val="center"/>
        <w:rPr>
          <w:rFonts w:ascii="Calibri" w:eastAsia="Calibri" w:hAnsi="Calibri" w:cs="Calibr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3D4E10" w14:paraId="6647DAD3" w14:textId="77777777" w:rsidTr="001A526B">
        <w:trPr>
          <w:trHeight w:val="567"/>
          <w:jc w:val="center"/>
        </w:trPr>
        <w:tc>
          <w:tcPr>
            <w:tcW w:w="1210" w:type="dxa"/>
            <w:shd w:val="clear" w:color="auto" w:fill="D9D9D9"/>
            <w:vAlign w:val="center"/>
          </w:tcPr>
          <w:p w14:paraId="0A8E012A" w14:textId="77777777" w:rsidR="001A526B" w:rsidRPr="003D4E10"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4CF5C30" w14:textId="77777777" w:rsidR="001A526B" w:rsidRPr="003D4E10" w:rsidRDefault="001A526B" w:rsidP="00373994">
            <w:pPr>
              <w:spacing w:after="0" w:line="240" w:lineRule="auto"/>
              <w:jc w:val="center"/>
              <w:rPr>
                <w:rFonts w:ascii="Calibri" w:eastAsia="Calibri" w:hAnsi="Calibri" w:cs="Calibri"/>
                <w:b/>
                <w:sz w:val="18"/>
                <w:szCs w:val="18"/>
                <w:highlight w:val="yellow"/>
                <w:lang w:val="es-ES_tradnl"/>
              </w:rPr>
            </w:pPr>
            <w:r w:rsidRPr="003D4E10">
              <w:rPr>
                <w:rFonts w:ascii="Calibri" w:eastAsia="Calibri" w:hAnsi="Calibri" w:cs="Calibri"/>
                <w:b/>
                <w:sz w:val="18"/>
                <w:szCs w:val="18"/>
                <w:lang w:val="es-ES_tradnl"/>
              </w:rPr>
              <w:t>Nombre</w:t>
            </w:r>
          </w:p>
        </w:tc>
        <w:tc>
          <w:tcPr>
            <w:tcW w:w="2662" w:type="dxa"/>
            <w:shd w:val="clear" w:color="auto" w:fill="D9D9D9"/>
            <w:vAlign w:val="center"/>
          </w:tcPr>
          <w:p w14:paraId="22104C32" w14:textId="77777777" w:rsidR="001A526B" w:rsidRPr="003D4E10" w:rsidRDefault="001A526B" w:rsidP="00373994">
            <w:pPr>
              <w:spacing w:after="0" w:line="240" w:lineRule="auto"/>
              <w:jc w:val="center"/>
              <w:rPr>
                <w:rFonts w:ascii="Calibri" w:eastAsia="Calibri" w:hAnsi="Calibri" w:cs="Calibri"/>
                <w:b/>
                <w:sz w:val="18"/>
                <w:szCs w:val="18"/>
                <w:highlight w:val="yellow"/>
                <w:lang w:val="es-ES_tradnl"/>
              </w:rPr>
            </w:pPr>
            <w:r w:rsidRPr="003D4E10">
              <w:rPr>
                <w:rFonts w:ascii="Calibri" w:eastAsia="Calibri" w:hAnsi="Calibri" w:cs="Calibri"/>
                <w:b/>
                <w:sz w:val="18"/>
                <w:szCs w:val="18"/>
                <w:lang w:val="es-ES_tradnl"/>
              </w:rPr>
              <w:t>Firma</w:t>
            </w:r>
          </w:p>
        </w:tc>
      </w:tr>
      <w:tr w:rsidR="001A526B" w:rsidRPr="003D4E10" w14:paraId="79C71E66"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DA2C77C" w14:textId="77777777" w:rsidR="001A526B" w:rsidRPr="003D4E10" w:rsidRDefault="001A526B" w:rsidP="00373994">
            <w:pPr>
              <w:spacing w:after="0" w:line="240" w:lineRule="auto"/>
              <w:jc w:val="center"/>
              <w:rPr>
                <w:rFonts w:ascii="Calibri" w:eastAsia="Calibri" w:hAnsi="Calibri" w:cs="Calibri"/>
                <w:sz w:val="18"/>
                <w:szCs w:val="18"/>
                <w:lang w:val="es-ES_tradnl"/>
              </w:rPr>
            </w:pPr>
            <w:r w:rsidRPr="003D4E10">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8CBE366" w14:textId="303FF88C" w:rsidR="001A526B" w:rsidRPr="003D4E10" w:rsidRDefault="004C6971"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Maria Alicia Cavieres</w:t>
            </w:r>
            <w:r w:rsidR="00CC1A3C" w:rsidRPr="003D4E10">
              <w:rPr>
                <w:rFonts w:ascii="Calibri" w:eastAsia="Calibri" w:hAnsi="Calibri" w:cs="Calibr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60DF8390" w14:textId="6F09F0B4" w:rsidR="001A526B" w:rsidRPr="003D4E10" w:rsidRDefault="00A415D6"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rPr>
              <w:pict w14:anchorId="3B5BF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Línea de firma de Microsoft Office..." style="width:115.8pt;height:57.6pt" wrapcoords="-84 0 -84 21262 21600 21262 21600 0 -84 0" o:allowoverlap="f">
                  <v:imagedata r:id="rId12" o:title=""/>
                  <o:lock v:ext="edit" ungrouping="t" rotation="t" aspectratio="f" cropping="t" verticies="t" text="t" grouping="t"/>
                  <o:signatureline v:ext="edit" id="{0F1A3D1F-F7BD-4B17-A2DC-1439CE1878DD}" provid="{00000000-0000-0000-0000-000000000000}" o:suggestedsigner="María Alicia Cavieres P." o:suggestedsigner2="División de Fiscalización " o:suggestedsigneremail="maria.cavieres@sma.gob.cl" issignatureline="t"/>
                </v:shape>
              </w:pict>
            </w:r>
          </w:p>
        </w:tc>
      </w:tr>
      <w:tr w:rsidR="001A526B" w:rsidRPr="003D4E10" w14:paraId="017F0BD9"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BD0C1C8" w14:textId="77777777" w:rsidR="001A526B" w:rsidRPr="003D4E10" w:rsidRDefault="001A526B" w:rsidP="00373994">
            <w:pPr>
              <w:spacing w:after="0" w:line="240" w:lineRule="auto"/>
              <w:jc w:val="center"/>
              <w:rPr>
                <w:rFonts w:ascii="Calibri" w:eastAsia="Calibri" w:hAnsi="Calibri" w:cs="Calibri"/>
                <w:sz w:val="18"/>
                <w:szCs w:val="18"/>
                <w:lang w:val="es-ES_tradnl"/>
              </w:rPr>
            </w:pPr>
            <w:r w:rsidRPr="003D4E10">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2A7047A" w14:textId="63D86BB2" w:rsidR="001A526B" w:rsidRPr="003D4E10" w:rsidRDefault="00CC1A3C" w:rsidP="00373994">
            <w:pPr>
              <w:spacing w:after="0" w:line="240" w:lineRule="auto"/>
              <w:jc w:val="center"/>
              <w:rPr>
                <w:rFonts w:ascii="Calibri" w:eastAsia="Calibri" w:hAnsi="Calibri" w:cs="Calibri"/>
                <w:b/>
                <w:sz w:val="18"/>
                <w:szCs w:val="18"/>
                <w:lang w:val="es-ES_tradnl"/>
              </w:rPr>
            </w:pPr>
            <w:r w:rsidRPr="003D4E10">
              <w:rPr>
                <w:rFonts w:ascii="Calibri" w:eastAsia="Calibri" w:hAnsi="Calibri" w:cs="Calibri"/>
                <w:b/>
                <w:sz w:val="18"/>
                <w:szCs w:val="18"/>
                <w:lang w:val="es-ES_tradnl"/>
              </w:rPr>
              <w:t>Paola Jara</w:t>
            </w:r>
          </w:p>
        </w:tc>
        <w:tc>
          <w:tcPr>
            <w:tcW w:w="2662" w:type="dxa"/>
            <w:tcBorders>
              <w:top w:val="single" w:sz="4" w:space="0" w:color="auto"/>
              <w:left w:val="single" w:sz="4" w:space="0" w:color="auto"/>
              <w:bottom w:val="single" w:sz="4" w:space="0" w:color="auto"/>
              <w:right w:val="single" w:sz="4" w:space="0" w:color="auto"/>
            </w:tcBorders>
            <w:vAlign w:val="center"/>
          </w:tcPr>
          <w:p w14:paraId="2C6388AC" w14:textId="105D94AE" w:rsidR="001A526B" w:rsidRPr="003D4E10" w:rsidRDefault="00EE691B" w:rsidP="00373994">
            <w:pPr>
              <w:spacing w:after="0" w:line="240" w:lineRule="auto"/>
              <w:jc w:val="center"/>
              <w:rPr>
                <w:rFonts w:ascii="Calibri" w:eastAsia="Calibri" w:hAnsi="Calibri" w:cs="Calibri"/>
                <w:sz w:val="18"/>
                <w:szCs w:val="18"/>
              </w:rPr>
            </w:pPr>
            <w:r>
              <w:rPr>
                <w:noProof/>
              </w:rPr>
              <w:drawing>
                <wp:anchor distT="0" distB="0" distL="114300" distR="114300" simplePos="0" relativeHeight="251658240" behindDoc="0" locked="0" layoutInCell="1" allowOverlap="1" wp14:anchorId="3FDAC82A" wp14:editId="35732F63">
                  <wp:simplePos x="0" y="0"/>
                  <wp:positionH relativeFrom="column">
                    <wp:posOffset>432435</wp:posOffset>
                  </wp:positionH>
                  <wp:positionV relativeFrom="paragraph">
                    <wp:posOffset>38735</wp:posOffset>
                  </wp:positionV>
                  <wp:extent cx="592455" cy="36322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455" cy="363220"/>
                          </a:xfrm>
                          <a:prstGeom prst="rect">
                            <a:avLst/>
                          </a:prstGeom>
                        </pic:spPr>
                      </pic:pic>
                    </a:graphicData>
                  </a:graphic>
                  <wp14:sizeRelH relativeFrom="margin">
                    <wp14:pctWidth>0</wp14:pctWidth>
                  </wp14:sizeRelH>
                  <wp14:sizeRelV relativeFrom="margin">
                    <wp14:pctHeight>0</wp14:pctHeight>
                  </wp14:sizeRelV>
                </wp:anchor>
              </w:drawing>
            </w:r>
            <w:r w:rsidR="00A415D6">
              <w:rPr>
                <w:rFonts w:ascii="Calibri" w:eastAsia="Calibri" w:hAnsi="Calibri" w:cs="Calibri"/>
                <w:sz w:val="18"/>
                <w:szCs w:val="18"/>
              </w:rPr>
              <w:pict w14:anchorId="37F3E602">
                <v:shape id="_x0000_i1040" type="#_x0000_t75" alt="Línea de firma de Microsoft Office..." style="width:115.8pt;height:57.6pt" wrapcoords="-84 0 -84 21262 21600 21262 21600 0 -84 0" o:allowoverlap="f">
                  <v:imagedata r:id="rId14" o:title=""/>
                  <o:lock v:ext="edit" ungrouping="t" rotation="t" aspectratio="f" cropping="t" verticies="t" text="t" grouping="t"/>
                  <o:signatureline v:ext="edit" id="{4282F85A-A6E6-442E-AC10-5BED60A1D6A1}" provid="{00000000-0000-0000-0000-000000000000}" o:suggestedsigner="Paola Jara" o:suggestedsigner2="División de Fiscalización " issignatureline="t"/>
                </v:shape>
              </w:pict>
            </w:r>
          </w:p>
        </w:tc>
        <w:bookmarkStart w:id="4" w:name="_GoBack"/>
        <w:bookmarkEnd w:id="4"/>
      </w:tr>
    </w:tbl>
    <w:p w14:paraId="01F643C0" w14:textId="298B695A" w:rsidR="001A526B" w:rsidRPr="003D4E10" w:rsidRDefault="001A526B" w:rsidP="00373994">
      <w:pPr>
        <w:spacing w:after="0" w:line="240" w:lineRule="auto"/>
        <w:jc w:val="center"/>
        <w:rPr>
          <w:rFonts w:ascii="Calibri" w:eastAsia="Calibri" w:hAnsi="Calibri" w:cs="Calibri"/>
          <w:b/>
          <w:szCs w:val="28"/>
        </w:rPr>
      </w:pPr>
    </w:p>
    <w:p w14:paraId="5F91CDE7" w14:textId="77777777" w:rsidR="001A526B" w:rsidRPr="003D4E10" w:rsidRDefault="001A526B" w:rsidP="00373994">
      <w:pPr>
        <w:spacing w:after="0" w:line="240" w:lineRule="auto"/>
        <w:jc w:val="center"/>
        <w:rPr>
          <w:rFonts w:ascii="Calibri" w:eastAsia="Calibri" w:hAnsi="Calibri" w:cs="Calibri"/>
          <w:b/>
          <w:sz w:val="28"/>
          <w:szCs w:val="32"/>
        </w:rPr>
        <w:sectPr w:rsidR="001A526B" w:rsidRPr="003D4E10" w:rsidSect="000A28D4">
          <w:footerReference w:type="default" r:id="rId15"/>
          <w:footerReference w:type="first" r:id="rId16"/>
          <w:type w:val="nextColumn"/>
          <w:pgSz w:w="12240" w:h="15840" w:code="1"/>
          <w:pgMar w:top="1134" w:right="1134" w:bottom="1134" w:left="1134" w:header="708" w:footer="708" w:gutter="0"/>
          <w:pgNumType w:start="1"/>
          <w:cols w:space="708"/>
          <w:titlePg/>
          <w:docGrid w:linePitch="360"/>
        </w:sectPr>
      </w:pPr>
    </w:p>
    <w:bookmarkStart w:id="5" w:name="_Toc32335894" w:displacedByCustomXml="next"/>
    <w:bookmarkStart w:id="6" w:name="_Toc449519266" w:displacedByCustomXml="next"/>
    <w:sdt>
      <w:sdtPr>
        <w:rPr>
          <w:rFonts w:ascii="Calibri" w:hAnsi="Calibri" w:cs="Calibri"/>
          <w:lang w:val="es-ES"/>
        </w:rPr>
        <w:id w:val="-818871519"/>
        <w:docPartObj>
          <w:docPartGallery w:val="Table of Contents"/>
          <w:docPartUnique/>
        </w:docPartObj>
      </w:sdtPr>
      <w:sdtEndPr>
        <w:rPr>
          <w:bCs/>
        </w:rPr>
      </w:sdtEndPr>
      <w:sdtContent>
        <w:p w14:paraId="7795023F" w14:textId="77777777" w:rsidR="00CB07DC" w:rsidRPr="003D4E10"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3D4E10">
            <w:rPr>
              <w:rFonts w:ascii="Calibri" w:eastAsia="Calibri" w:hAnsi="Calibri" w:cs="Calibri"/>
              <w:b/>
              <w:sz w:val="24"/>
              <w:szCs w:val="20"/>
              <w:lang w:val="es-ES"/>
            </w:rPr>
            <w:t>Contenido</w:t>
          </w:r>
          <w:bookmarkEnd w:id="6"/>
          <w:bookmarkEnd w:id="5"/>
        </w:p>
        <w:p w14:paraId="03BC7025" w14:textId="404D1335" w:rsidR="00776FB5" w:rsidRDefault="001A526B">
          <w:pPr>
            <w:pStyle w:val="TDC1"/>
            <w:tabs>
              <w:tab w:val="right" w:leader="dot" w:pos="9962"/>
            </w:tabs>
            <w:rPr>
              <w:rFonts w:eastAsiaTheme="minorEastAsia"/>
              <w:noProof/>
              <w:lang w:eastAsia="es-CL"/>
            </w:rPr>
          </w:pPr>
          <w:r w:rsidRPr="003D4E10">
            <w:rPr>
              <w:rFonts w:ascii="Calibri" w:eastAsia="Calibri" w:hAnsi="Calibri" w:cs="Calibri"/>
              <w:sz w:val="24"/>
              <w:szCs w:val="20"/>
            </w:rPr>
            <w:fldChar w:fldCharType="begin"/>
          </w:r>
          <w:r w:rsidRPr="003D4E10">
            <w:rPr>
              <w:rFonts w:ascii="Calibri" w:eastAsia="Calibri" w:hAnsi="Calibri" w:cs="Calibri"/>
              <w:sz w:val="24"/>
              <w:szCs w:val="20"/>
            </w:rPr>
            <w:instrText xml:space="preserve"> TOC \o "1-3" \h \z \u </w:instrText>
          </w:r>
          <w:r w:rsidRPr="003D4E10">
            <w:rPr>
              <w:rFonts w:ascii="Calibri" w:eastAsia="Calibri" w:hAnsi="Calibri" w:cs="Calibri"/>
              <w:sz w:val="24"/>
              <w:szCs w:val="20"/>
            </w:rPr>
            <w:fldChar w:fldCharType="separate"/>
          </w:r>
          <w:r w:rsidR="00AF48A6" w:rsidDel="00AF48A6">
            <w:rPr>
              <w:noProof/>
            </w:rPr>
            <w:t xml:space="preserve"> </w:t>
          </w:r>
        </w:p>
        <w:p w14:paraId="6F26EA7E" w14:textId="1AD79B93" w:rsidR="00776FB5" w:rsidRDefault="00A415D6">
          <w:pPr>
            <w:pStyle w:val="TDC1"/>
            <w:tabs>
              <w:tab w:val="left" w:pos="440"/>
              <w:tab w:val="right" w:leader="dot" w:pos="9962"/>
            </w:tabs>
            <w:rPr>
              <w:rFonts w:eastAsiaTheme="minorEastAsia"/>
              <w:noProof/>
              <w:lang w:eastAsia="es-CL"/>
            </w:rPr>
          </w:pPr>
          <w:hyperlink w:anchor="_Toc32335895" w:history="1">
            <w:r w:rsidR="00776FB5" w:rsidRPr="00FC2F22">
              <w:rPr>
                <w:rStyle w:val="Hipervnculo"/>
                <w:rFonts w:ascii="Calibri" w:eastAsia="Calibri" w:hAnsi="Calibri" w:cs="Calibri"/>
                <w:b/>
                <w:noProof/>
              </w:rPr>
              <w:t>1</w:t>
            </w:r>
            <w:r w:rsidR="00776FB5">
              <w:rPr>
                <w:rFonts w:eastAsiaTheme="minorEastAsia"/>
                <w:noProof/>
                <w:lang w:eastAsia="es-CL"/>
              </w:rPr>
              <w:tab/>
            </w:r>
            <w:r w:rsidR="00776FB5" w:rsidRPr="00C860ED">
              <w:rPr>
                <w:rStyle w:val="Hipervnculo"/>
                <w:rFonts w:ascii="Calibri" w:eastAsia="Calibri" w:hAnsi="Calibri" w:cs="Calibri"/>
                <w:bCs/>
                <w:noProof/>
              </w:rPr>
              <w:t>RESUMEN</w:t>
            </w:r>
            <w:r w:rsidR="00776FB5">
              <w:rPr>
                <w:noProof/>
                <w:webHidden/>
              </w:rPr>
              <w:tab/>
            </w:r>
            <w:r w:rsidR="00776FB5">
              <w:rPr>
                <w:noProof/>
                <w:webHidden/>
              </w:rPr>
              <w:fldChar w:fldCharType="begin"/>
            </w:r>
            <w:r w:rsidR="00776FB5">
              <w:rPr>
                <w:noProof/>
                <w:webHidden/>
              </w:rPr>
              <w:instrText xml:space="preserve"> PAGEREF _Toc32335895 \h </w:instrText>
            </w:r>
            <w:r w:rsidR="00776FB5">
              <w:rPr>
                <w:noProof/>
                <w:webHidden/>
              </w:rPr>
            </w:r>
            <w:r w:rsidR="00776FB5">
              <w:rPr>
                <w:noProof/>
                <w:webHidden/>
              </w:rPr>
              <w:fldChar w:fldCharType="separate"/>
            </w:r>
            <w:r w:rsidR="004C3971">
              <w:rPr>
                <w:noProof/>
                <w:webHidden/>
              </w:rPr>
              <w:t>2</w:t>
            </w:r>
            <w:r w:rsidR="00776FB5">
              <w:rPr>
                <w:noProof/>
                <w:webHidden/>
              </w:rPr>
              <w:fldChar w:fldCharType="end"/>
            </w:r>
          </w:hyperlink>
        </w:p>
        <w:p w14:paraId="35AEDB74" w14:textId="4590D7C4" w:rsidR="00776FB5" w:rsidRDefault="00A415D6">
          <w:pPr>
            <w:pStyle w:val="TDC1"/>
            <w:tabs>
              <w:tab w:val="left" w:pos="440"/>
              <w:tab w:val="right" w:leader="dot" w:pos="9962"/>
            </w:tabs>
            <w:rPr>
              <w:rFonts w:eastAsiaTheme="minorEastAsia"/>
              <w:noProof/>
              <w:lang w:eastAsia="es-CL"/>
            </w:rPr>
          </w:pPr>
          <w:hyperlink w:anchor="_Toc32335901" w:history="1">
            <w:r w:rsidR="00776FB5" w:rsidRPr="00FC2F22">
              <w:rPr>
                <w:rStyle w:val="Hipervnculo"/>
                <w:noProof/>
              </w:rPr>
              <w:t>2</w:t>
            </w:r>
            <w:r w:rsidR="00776FB5">
              <w:rPr>
                <w:rFonts w:eastAsiaTheme="minorEastAsia"/>
                <w:noProof/>
                <w:lang w:eastAsia="es-CL"/>
              </w:rPr>
              <w:tab/>
            </w:r>
            <w:r w:rsidR="00776FB5" w:rsidRPr="00FC2F22">
              <w:rPr>
                <w:rStyle w:val="Hipervnculo"/>
                <w:noProof/>
              </w:rPr>
              <w:t>IDENTIFICACIÓN DE LA UNIDAD FISCALIZABLE</w:t>
            </w:r>
            <w:r w:rsidR="00776FB5">
              <w:rPr>
                <w:noProof/>
                <w:webHidden/>
              </w:rPr>
              <w:tab/>
            </w:r>
            <w:r w:rsidR="00776FB5">
              <w:rPr>
                <w:noProof/>
                <w:webHidden/>
              </w:rPr>
              <w:fldChar w:fldCharType="begin"/>
            </w:r>
            <w:r w:rsidR="00776FB5">
              <w:rPr>
                <w:noProof/>
                <w:webHidden/>
              </w:rPr>
              <w:instrText xml:space="preserve"> PAGEREF _Toc32335901 \h </w:instrText>
            </w:r>
            <w:r w:rsidR="00776FB5">
              <w:rPr>
                <w:noProof/>
                <w:webHidden/>
              </w:rPr>
            </w:r>
            <w:r w:rsidR="00776FB5">
              <w:rPr>
                <w:noProof/>
                <w:webHidden/>
              </w:rPr>
              <w:fldChar w:fldCharType="separate"/>
            </w:r>
            <w:r w:rsidR="004C3971">
              <w:rPr>
                <w:noProof/>
                <w:webHidden/>
              </w:rPr>
              <w:t>3</w:t>
            </w:r>
            <w:r w:rsidR="00776FB5">
              <w:rPr>
                <w:noProof/>
                <w:webHidden/>
              </w:rPr>
              <w:fldChar w:fldCharType="end"/>
            </w:r>
          </w:hyperlink>
        </w:p>
        <w:p w14:paraId="1025B421" w14:textId="58E770A3" w:rsidR="00776FB5" w:rsidRDefault="00A415D6">
          <w:pPr>
            <w:pStyle w:val="TDC1"/>
            <w:tabs>
              <w:tab w:val="left" w:pos="660"/>
              <w:tab w:val="right" w:leader="dot" w:pos="9962"/>
            </w:tabs>
            <w:rPr>
              <w:rFonts w:eastAsiaTheme="minorEastAsia"/>
              <w:noProof/>
              <w:lang w:eastAsia="es-CL"/>
            </w:rPr>
          </w:pPr>
          <w:hyperlink w:anchor="_Toc32335902" w:history="1">
            <w:r w:rsidR="00776FB5" w:rsidRPr="00FC2F22">
              <w:rPr>
                <w:rStyle w:val="Hipervnculo"/>
                <w:noProof/>
              </w:rPr>
              <w:t>2.1</w:t>
            </w:r>
            <w:r w:rsidR="00776FB5">
              <w:rPr>
                <w:rFonts w:eastAsiaTheme="minorEastAsia"/>
                <w:noProof/>
                <w:lang w:eastAsia="es-CL"/>
              </w:rPr>
              <w:tab/>
            </w:r>
            <w:r w:rsidR="00776FB5" w:rsidRPr="00FC2F22">
              <w:rPr>
                <w:rStyle w:val="Hipervnculo"/>
                <w:noProof/>
              </w:rPr>
              <w:t>Antecedentes Generales</w:t>
            </w:r>
            <w:r w:rsidR="00776FB5">
              <w:rPr>
                <w:noProof/>
                <w:webHidden/>
              </w:rPr>
              <w:tab/>
            </w:r>
            <w:r w:rsidR="00776FB5">
              <w:rPr>
                <w:noProof/>
                <w:webHidden/>
              </w:rPr>
              <w:fldChar w:fldCharType="begin"/>
            </w:r>
            <w:r w:rsidR="00776FB5">
              <w:rPr>
                <w:noProof/>
                <w:webHidden/>
              </w:rPr>
              <w:instrText xml:space="preserve"> PAGEREF _Toc32335902 \h </w:instrText>
            </w:r>
            <w:r w:rsidR="00776FB5">
              <w:rPr>
                <w:noProof/>
                <w:webHidden/>
              </w:rPr>
            </w:r>
            <w:r w:rsidR="00776FB5">
              <w:rPr>
                <w:noProof/>
                <w:webHidden/>
              </w:rPr>
              <w:fldChar w:fldCharType="separate"/>
            </w:r>
            <w:r w:rsidR="004C3971">
              <w:rPr>
                <w:noProof/>
                <w:webHidden/>
              </w:rPr>
              <w:t>3</w:t>
            </w:r>
            <w:r w:rsidR="00776FB5">
              <w:rPr>
                <w:noProof/>
                <w:webHidden/>
              </w:rPr>
              <w:fldChar w:fldCharType="end"/>
            </w:r>
          </w:hyperlink>
        </w:p>
        <w:p w14:paraId="117C184E" w14:textId="1F68A874" w:rsidR="00776FB5" w:rsidRDefault="00A415D6">
          <w:pPr>
            <w:pStyle w:val="TDC1"/>
            <w:tabs>
              <w:tab w:val="left" w:pos="440"/>
              <w:tab w:val="right" w:leader="dot" w:pos="9962"/>
            </w:tabs>
            <w:rPr>
              <w:rFonts w:eastAsiaTheme="minorEastAsia"/>
              <w:noProof/>
              <w:lang w:eastAsia="es-CL"/>
            </w:rPr>
          </w:pPr>
          <w:hyperlink w:anchor="_Toc32335903" w:history="1">
            <w:r w:rsidR="00776FB5" w:rsidRPr="00FC2F22">
              <w:rPr>
                <w:rStyle w:val="Hipervnculo"/>
                <w:noProof/>
              </w:rPr>
              <w:t>3</w:t>
            </w:r>
            <w:r w:rsidR="00776FB5">
              <w:rPr>
                <w:rFonts w:eastAsiaTheme="minorEastAsia"/>
                <w:noProof/>
                <w:lang w:eastAsia="es-CL"/>
              </w:rPr>
              <w:tab/>
            </w:r>
            <w:r w:rsidR="00776FB5" w:rsidRPr="00FC2F22">
              <w:rPr>
                <w:rStyle w:val="Hipervnculo"/>
                <w:noProof/>
              </w:rPr>
              <w:t>INSTRUMENTOS DE CARÁCTER AMBIENTAL FISCALIZADOS</w:t>
            </w:r>
            <w:r w:rsidR="00776FB5">
              <w:rPr>
                <w:noProof/>
                <w:webHidden/>
              </w:rPr>
              <w:tab/>
            </w:r>
            <w:r w:rsidR="00776FB5">
              <w:rPr>
                <w:noProof/>
                <w:webHidden/>
              </w:rPr>
              <w:fldChar w:fldCharType="begin"/>
            </w:r>
            <w:r w:rsidR="00776FB5">
              <w:rPr>
                <w:noProof/>
                <w:webHidden/>
              </w:rPr>
              <w:instrText xml:space="preserve"> PAGEREF _Toc32335903 \h </w:instrText>
            </w:r>
            <w:r w:rsidR="00776FB5">
              <w:rPr>
                <w:noProof/>
                <w:webHidden/>
              </w:rPr>
            </w:r>
            <w:r w:rsidR="00776FB5">
              <w:rPr>
                <w:noProof/>
                <w:webHidden/>
              </w:rPr>
              <w:fldChar w:fldCharType="separate"/>
            </w:r>
            <w:r w:rsidR="004C3971">
              <w:rPr>
                <w:noProof/>
                <w:webHidden/>
              </w:rPr>
              <w:t>5</w:t>
            </w:r>
            <w:r w:rsidR="00776FB5">
              <w:rPr>
                <w:noProof/>
                <w:webHidden/>
              </w:rPr>
              <w:fldChar w:fldCharType="end"/>
            </w:r>
          </w:hyperlink>
        </w:p>
        <w:p w14:paraId="60BD124B" w14:textId="1C0E88CA" w:rsidR="00776FB5" w:rsidRDefault="00A415D6">
          <w:pPr>
            <w:pStyle w:val="TDC1"/>
            <w:tabs>
              <w:tab w:val="left" w:pos="440"/>
              <w:tab w:val="right" w:leader="dot" w:pos="9962"/>
            </w:tabs>
            <w:rPr>
              <w:rFonts w:eastAsiaTheme="minorEastAsia"/>
              <w:noProof/>
              <w:lang w:eastAsia="es-CL"/>
            </w:rPr>
          </w:pPr>
          <w:hyperlink w:anchor="_Toc32335904" w:history="1">
            <w:r w:rsidR="00776FB5" w:rsidRPr="00FC2F22">
              <w:rPr>
                <w:rStyle w:val="Hipervnculo"/>
                <w:noProof/>
              </w:rPr>
              <w:t>4</w:t>
            </w:r>
            <w:r w:rsidR="00776FB5">
              <w:rPr>
                <w:rFonts w:eastAsiaTheme="minorEastAsia"/>
                <w:noProof/>
                <w:lang w:eastAsia="es-CL"/>
              </w:rPr>
              <w:tab/>
            </w:r>
            <w:r w:rsidR="00776FB5" w:rsidRPr="00FC2F22">
              <w:rPr>
                <w:rStyle w:val="Hipervnculo"/>
                <w:noProof/>
              </w:rPr>
              <w:t>HECHOS CONSTATADOS</w:t>
            </w:r>
            <w:r w:rsidR="00776FB5">
              <w:rPr>
                <w:noProof/>
                <w:webHidden/>
              </w:rPr>
              <w:tab/>
            </w:r>
            <w:r w:rsidR="00776FB5">
              <w:rPr>
                <w:noProof/>
                <w:webHidden/>
              </w:rPr>
              <w:fldChar w:fldCharType="begin"/>
            </w:r>
            <w:r w:rsidR="00776FB5">
              <w:rPr>
                <w:noProof/>
                <w:webHidden/>
              </w:rPr>
              <w:instrText xml:space="preserve"> PAGEREF _Toc32335904 \h </w:instrText>
            </w:r>
            <w:r w:rsidR="00776FB5">
              <w:rPr>
                <w:noProof/>
                <w:webHidden/>
              </w:rPr>
            </w:r>
            <w:r w:rsidR="00776FB5">
              <w:rPr>
                <w:noProof/>
                <w:webHidden/>
              </w:rPr>
              <w:fldChar w:fldCharType="separate"/>
            </w:r>
            <w:r w:rsidR="004C3971">
              <w:rPr>
                <w:noProof/>
                <w:webHidden/>
              </w:rPr>
              <w:t>5</w:t>
            </w:r>
            <w:r w:rsidR="00776FB5">
              <w:rPr>
                <w:noProof/>
                <w:webHidden/>
              </w:rPr>
              <w:fldChar w:fldCharType="end"/>
            </w:r>
          </w:hyperlink>
        </w:p>
        <w:p w14:paraId="31A45D85" w14:textId="0033F8DD" w:rsidR="00776FB5" w:rsidRDefault="00A415D6">
          <w:pPr>
            <w:pStyle w:val="TDC1"/>
            <w:tabs>
              <w:tab w:val="left" w:pos="440"/>
              <w:tab w:val="right" w:leader="dot" w:pos="9962"/>
            </w:tabs>
            <w:rPr>
              <w:rFonts w:eastAsiaTheme="minorEastAsia"/>
              <w:noProof/>
              <w:lang w:eastAsia="es-CL"/>
            </w:rPr>
          </w:pPr>
          <w:hyperlink w:anchor="_Toc32335914" w:history="1">
            <w:r w:rsidR="00776FB5" w:rsidRPr="00FC2F22">
              <w:rPr>
                <w:rStyle w:val="Hipervnculo"/>
                <w:noProof/>
              </w:rPr>
              <w:t>5</w:t>
            </w:r>
            <w:r w:rsidR="00776FB5">
              <w:rPr>
                <w:rFonts w:eastAsiaTheme="minorEastAsia"/>
                <w:noProof/>
                <w:lang w:eastAsia="es-CL"/>
              </w:rPr>
              <w:tab/>
            </w:r>
            <w:r w:rsidR="00776FB5" w:rsidRPr="00FC2F22">
              <w:rPr>
                <w:rStyle w:val="Hipervnculo"/>
                <w:noProof/>
              </w:rPr>
              <w:t>CONCLUSIONES</w:t>
            </w:r>
            <w:r w:rsidR="00776FB5">
              <w:rPr>
                <w:noProof/>
                <w:webHidden/>
              </w:rPr>
              <w:tab/>
            </w:r>
            <w:r w:rsidR="00776FB5">
              <w:rPr>
                <w:noProof/>
                <w:webHidden/>
              </w:rPr>
              <w:fldChar w:fldCharType="begin"/>
            </w:r>
            <w:r w:rsidR="00776FB5">
              <w:rPr>
                <w:noProof/>
                <w:webHidden/>
              </w:rPr>
              <w:instrText xml:space="preserve"> PAGEREF _Toc32335914 \h </w:instrText>
            </w:r>
            <w:r w:rsidR="00776FB5">
              <w:rPr>
                <w:noProof/>
                <w:webHidden/>
              </w:rPr>
            </w:r>
            <w:r w:rsidR="00776FB5">
              <w:rPr>
                <w:noProof/>
                <w:webHidden/>
              </w:rPr>
              <w:fldChar w:fldCharType="separate"/>
            </w:r>
            <w:r w:rsidR="004C3971">
              <w:rPr>
                <w:noProof/>
                <w:webHidden/>
              </w:rPr>
              <w:t>19</w:t>
            </w:r>
            <w:r w:rsidR="00776FB5">
              <w:rPr>
                <w:noProof/>
                <w:webHidden/>
              </w:rPr>
              <w:fldChar w:fldCharType="end"/>
            </w:r>
          </w:hyperlink>
        </w:p>
        <w:p w14:paraId="09A47B81" w14:textId="4B316F01" w:rsidR="00776FB5" w:rsidRDefault="00A415D6">
          <w:pPr>
            <w:pStyle w:val="TDC1"/>
            <w:tabs>
              <w:tab w:val="left" w:pos="440"/>
              <w:tab w:val="right" w:leader="dot" w:pos="9962"/>
            </w:tabs>
            <w:rPr>
              <w:rFonts w:eastAsiaTheme="minorEastAsia"/>
              <w:noProof/>
              <w:lang w:eastAsia="es-CL"/>
            </w:rPr>
          </w:pPr>
          <w:hyperlink w:anchor="_Toc32335915" w:history="1">
            <w:r w:rsidR="00776FB5" w:rsidRPr="00FC2F22">
              <w:rPr>
                <w:rStyle w:val="Hipervnculo"/>
                <w:noProof/>
              </w:rPr>
              <w:t>6</w:t>
            </w:r>
            <w:r w:rsidR="00776FB5">
              <w:rPr>
                <w:rFonts w:eastAsiaTheme="minorEastAsia"/>
                <w:noProof/>
                <w:lang w:eastAsia="es-CL"/>
              </w:rPr>
              <w:tab/>
            </w:r>
            <w:r w:rsidR="00776FB5" w:rsidRPr="00FC2F22">
              <w:rPr>
                <w:rStyle w:val="Hipervnculo"/>
                <w:noProof/>
              </w:rPr>
              <w:t>ANEXOS</w:t>
            </w:r>
            <w:r w:rsidR="00776FB5">
              <w:rPr>
                <w:noProof/>
                <w:webHidden/>
              </w:rPr>
              <w:tab/>
            </w:r>
            <w:r w:rsidR="00776FB5">
              <w:rPr>
                <w:noProof/>
                <w:webHidden/>
              </w:rPr>
              <w:fldChar w:fldCharType="begin"/>
            </w:r>
            <w:r w:rsidR="00776FB5">
              <w:rPr>
                <w:noProof/>
                <w:webHidden/>
              </w:rPr>
              <w:instrText xml:space="preserve"> PAGEREF _Toc32335915 \h </w:instrText>
            </w:r>
            <w:r w:rsidR="00776FB5">
              <w:rPr>
                <w:noProof/>
                <w:webHidden/>
              </w:rPr>
            </w:r>
            <w:r w:rsidR="00776FB5">
              <w:rPr>
                <w:noProof/>
                <w:webHidden/>
              </w:rPr>
              <w:fldChar w:fldCharType="separate"/>
            </w:r>
            <w:r w:rsidR="004C3971">
              <w:rPr>
                <w:noProof/>
                <w:webHidden/>
              </w:rPr>
              <w:t>19</w:t>
            </w:r>
            <w:r w:rsidR="00776FB5">
              <w:rPr>
                <w:noProof/>
                <w:webHidden/>
              </w:rPr>
              <w:fldChar w:fldCharType="end"/>
            </w:r>
          </w:hyperlink>
        </w:p>
        <w:p w14:paraId="6EDEE7E2" w14:textId="0622C295" w:rsidR="001A526B" w:rsidRPr="003D4E10" w:rsidRDefault="001A526B" w:rsidP="00373994">
          <w:pPr>
            <w:spacing w:line="240" w:lineRule="auto"/>
            <w:rPr>
              <w:rFonts w:ascii="Calibri" w:hAnsi="Calibri" w:cs="Calibri"/>
            </w:rPr>
          </w:pPr>
          <w:r w:rsidRPr="003D4E10">
            <w:rPr>
              <w:rFonts w:ascii="Calibri" w:hAnsi="Calibri" w:cs="Calibri"/>
              <w:bCs/>
              <w:lang w:val="es-ES"/>
            </w:rPr>
            <w:fldChar w:fldCharType="end"/>
          </w:r>
        </w:p>
      </w:sdtContent>
    </w:sdt>
    <w:p w14:paraId="7872C195" w14:textId="77777777" w:rsidR="001A526B" w:rsidRPr="003D4E10" w:rsidRDefault="001A526B" w:rsidP="00373994">
      <w:pPr>
        <w:spacing w:after="0" w:line="240" w:lineRule="auto"/>
        <w:jc w:val="center"/>
        <w:rPr>
          <w:rFonts w:ascii="Calibri" w:eastAsia="Calibri" w:hAnsi="Calibri" w:cs="Calibri"/>
          <w:b/>
          <w:sz w:val="20"/>
          <w:szCs w:val="20"/>
        </w:rPr>
      </w:pPr>
    </w:p>
    <w:p w14:paraId="65797454" w14:textId="77777777" w:rsidR="001A526B" w:rsidRPr="003D4E10" w:rsidRDefault="001A526B" w:rsidP="00373994">
      <w:pPr>
        <w:spacing w:after="0" w:line="240" w:lineRule="auto"/>
        <w:jc w:val="center"/>
        <w:rPr>
          <w:rFonts w:ascii="Calibri" w:eastAsia="Calibri" w:hAnsi="Calibri" w:cs="Calibri"/>
          <w:b/>
          <w:sz w:val="20"/>
          <w:szCs w:val="20"/>
        </w:rPr>
      </w:pPr>
    </w:p>
    <w:p w14:paraId="7F709673" w14:textId="77777777" w:rsidR="001A526B" w:rsidRPr="003D4E10" w:rsidRDefault="001A526B" w:rsidP="00373994">
      <w:pPr>
        <w:spacing w:after="0" w:line="240" w:lineRule="auto"/>
        <w:jc w:val="center"/>
        <w:rPr>
          <w:rFonts w:ascii="Calibri" w:eastAsia="Calibri" w:hAnsi="Calibri" w:cs="Calibri"/>
          <w:b/>
          <w:sz w:val="20"/>
          <w:szCs w:val="20"/>
        </w:rPr>
      </w:pPr>
    </w:p>
    <w:p w14:paraId="1D48B51D" w14:textId="77777777" w:rsidR="001A526B" w:rsidRPr="003D4E10" w:rsidRDefault="001A526B" w:rsidP="00373994">
      <w:pPr>
        <w:spacing w:after="0" w:line="240" w:lineRule="auto"/>
        <w:jc w:val="center"/>
        <w:rPr>
          <w:rFonts w:ascii="Calibri" w:eastAsia="Calibri" w:hAnsi="Calibri" w:cs="Calibri"/>
          <w:b/>
          <w:sz w:val="20"/>
          <w:szCs w:val="20"/>
        </w:rPr>
      </w:pPr>
    </w:p>
    <w:p w14:paraId="0958CC6A" w14:textId="77777777" w:rsidR="001A526B" w:rsidRPr="003D4E10" w:rsidRDefault="001A526B" w:rsidP="00373994">
      <w:pPr>
        <w:spacing w:after="0" w:line="240" w:lineRule="auto"/>
        <w:jc w:val="center"/>
        <w:rPr>
          <w:rFonts w:ascii="Calibri" w:eastAsia="Calibri" w:hAnsi="Calibri" w:cs="Calibri"/>
          <w:b/>
          <w:sz w:val="20"/>
          <w:szCs w:val="20"/>
        </w:rPr>
      </w:pPr>
    </w:p>
    <w:p w14:paraId="2EA6BECC" w14:textId="77777777" w:rsidR="001A526B" w:rsidRPr="003D4E10" w:rsidRDefault="001A526B" w:rsidP="00373994">
      <w:pPr>
        <w:spacing w:after="0" w:line="240" w:lineRule="auto"/>
        <w:jc w:val="center"/>
        <w:rPr>
          <w:rFonts w:ascii="Calibri" w:eastAsia="Calibri" w:hAnsi="Calibri" w:cs="Calibri"/>
          <w:b/>
          <w:sz w:val="20"/>
          <w:szCs w:val="20"/>
        </w:rPr>
      </w:pPr>
    </w:p>
    <w:p w14:paraId="4DF26C1A" w14:textId="77777777" w:rsidR="001A526B" w:rsidRPr="003D4E10" w:rsidRDefault="001A526B" w:rsidP="00373994">
      <w:pPr>
        <w:spacing w:after="0" w:line="240" w:lineRule="auto"/>
        <w:jc w:val="center"/>
        <w:rPr>
          <w:rFonts w:ascii="Calibri" w:eastAsia="Calibri" w:hAnsi="Calibri" w:cs="Calibri"/>
          <w:b/>
          <w:sz w:val="20"/>
          <w:szCs w:val="20"/>
        </w:rPr>
      </w:pPr>
    </w:p>
    <w:p w14:paraId="682A1309" w14:textId="77777777" w:rsidR="001A526B" w:rsidRPr="003D4E10" w:rsidRDefault="001A526B" w:rsidP="00373994">
      <w:pPr>
        <w:spacing w:after="0" w:line="240" w:lineRule="auto"/>
        <w:jc w:val="center"/>
        <w:rPr>
          <w:rFonts w:ascii="Calibri" w:eastAsia="Calibri" w:hAnsi="Calibri" w:cs="Calibri"/>
          <w:b/>
          <w:sz w:val="20"/>
          <w:szCs w:val="20"/>
        </w:rPr>
      </w:pPr>
    </w:p>
    <w:p w14:paraId="31292832" w14:textId="77777777" w:rsidR="001A526B" w:rsidRPr="003D4E10" w:rsidRDefault="001A526B" w:rsidP="00373994">
      <w:pPr>
        <w:spacing w:after="0" w:line="240" w:lineRule="auto"/>
        <w:jc w:val="center"/>
        <w:rPr>
          <w:rFonts w:ascii="Calibri" w:eastAsia="Calibri" w:hAnsi="Calibri" w:cs="Calibri"/>
          <w:b/>
          <w:sz w:val="20"/>
          <w:szCs w:val="20"/>
        </w:rPr>
      </w:pPr>
    </w:p>
    <w:p w14:paraId="12F7DD89" w14:textId="77777777" w:rsidR="00ED740B" w:rsidRPr="003D4E10" w:rsidRDefault="00ED740B" w:rsidP="00373994">
      <w:pPr>
        <w:spacing w:after="0" w:line="240" w:lineRule="auto"/>
        <w:jc w:val="center"/>
        <w:rPr>
          <w:rFonts w:ascii="Calibri" w:eastAsia="Calibri" w:hAnsi="Calibri" w:cs="Calibri"/>
          <w:b/>
          <w:sz w:val="20"/>
          <w:szCs w:val="20"/>
        </w:rPr>
      </w:pPr>
    </w:p>
    <w:p w14:paraId="49FA7C4D" w14:textId="77777777" w:rsidR="00ED740B" w:rsidRPr="003D4E10" w:rsidRDefault="00ED740B" w:rsidP="00373994">
      <w:pPr>
        <w:spacing w:after="0" w:line="240" w:lineRule="auto"/>
        <w:jc w:val="center"/>
        <w:rPr>
          <w:rFonts w:ascii="Calibri" w:eastAsia="Calibri" w:hAnsi="Calibri" w:cs="Calibri"/>
          <w:b/>
          <w:sz w:val="20"/>
          <w:szCs w:val="20"/>
        </w:rPr>
      </w:pPr>
    </w:p>
    <w:p w14:paraId="297F8445" w14:textId="77777777" w:rsidR="00ED740B" w:rsidRPr="003D4E10" w:rsidRDefault="00ED740B" w:rsidP="00373994">
      <w:pPr>
        <w:spacing w:after="0" w:line="240" w:lineRule="auto"/>
        <w:jc w:val="center"/>
        <w:rPr>
          <w:rFonts w:ascii="Calibri" w:eastAsia="Calibri" w:hAnsi="Calibri" w:cs="Calibri"/>
          <w:b/>
          <w:sz w:val="20"/>
          <w:szCs w:val="20"/>
        </w:rPr>
      </w:pPr>
    </w:p>
    <w:p w14:paraId="1C020CEE" w14:textId="77777777" w:rsidR="0009093C" w:rsidRPr="003D4E10" w:rsidRDefault="0009093C" w:rsidP="00373994">
      <w:pPr>
        <w:spacing w:after="0" w:line="240" w:lineRule="auto"/>
        <w:jc w:val="center"/>
        <w:rPr>
          <w:rFonts w:ascii="Calibri" w:eastAsia="Calibri" w:hAnsi="Calibri" w:cs="Calibri"/>
          <w:b/>
          <w:sz w:val="20"/>
          <w:szCs w:val="20"/>
        </w:rPr>
      </w:pPr>
    </w:p>
    <w:p w14:paraId="15B6D357" w14:textId="77777777" w:rsidR="0009093C" w:rsidRPr="003D4E10" w:rsidRDefault="0009093C" w:rsidP="00373994">
      <w:pPr>
        <w:spacing w:after="0" w:line="240" w:lineRule="auto"/>
        <w:jc w:val="center"/>
        <w:rPr>
          <w:rFonts w:ascii="Calibri" w:eastAsia="Calibri" w:hAnsi="Calibri" w:cs="Calibri"/>
          <w:b/>
          <w:sz w:val="20"/>
          <w:szCs w:val="20"/>
        </w:rPr>
      </w:pPr>
    </w:p>
    <w:p w14:paraId="21D67205" w14:textId="77777777" w:rsidR="0009093C" w:rsidRPr="003D4E10" w:rsidRDefault="0009093C" w:rsidP="00373994">
      <w:pPr>
        <w:spacing w:after="0" w:line="240" w:lineRule="auto"/>
        <w:jc w:val="center"/>
        <w:rPr>
          <w:rFonts w:ascii="Calibri" w:eastAsia="Calibri" w:hAnsi="Calibri" w:cs="Calibri"/>
          <w:b/>
          <w:sz w:val="20"/>
          <w:szCs w:val="20"/>
        </w:rPr>
      </w:pPr>
    </w:p>
    <w:p w14:paraId="3AE0F33F" w14:textId="77777777" w:rsidR="0009093C" w:rsidRPr="003D4E10" w:rsidRDefault="0009093C" w:rsidP="00373994">
      <w:pPr>
        <w:spacing w:after="0" w:line="240" w:lineRule="auto"/>
        <w:jc w:val="center"/>
        <w:rPr>
          <w:rFonts w:ascii="Calibri" w:eastAsia="Calibri" w:hAnsi="Calibri" w:cs="Calibri"/>
          <w:b/>
          <w:sz w:val="20"/>
          <w:szCs w:val="20"/>
        </w:rPr>
      </w:pPr>
    </w:p>
    <w:p w14:paraId="589CF179" w14:textId="77777777" w:rsidR="0009093C" w:rsidRPr="003D4E10" w:rsidRDefault="0009093C" w:rsidP="00373994">
      <w:pPr>
        <w:spacing w:after="0" w:line="240" w:lineRule="auto"/>
        <w:jc w:val="center"/>
        <w:rPr>
          <w:rFonts w:ascii="Calibri" w:eastAsia="Calibri" w:hAnsi="Calibri" w:cs="Calibri"/>
          <w:b/>
          <w:sz w:val="20"/>
          <w:szCs w:val="20"/>
        </w:rPr>
      </w:pPr>
    </w:p>
    <w:p w14:paraId="17E8A50C" w14:textId="77777777" w:rsidR="00E33C1D" w:rsidRPr="003D4E10" w:rsidRDefault="00E33C1D" w:rsidP="00373994">
      <w:pPr>
        <w:spacing w:after="0" w:line="240" w:lineRule="auto"/>
        <w:jc w:val="center"/>
        <w:rPr>
          <w:rFonts w:ascii="Calibri" w:eastAsia="Calibri" w:hAnsi="Calibri" w:cs="Calibri"/>
          <w:b/>
          <w:sz w:val="20"/>
          <w:szCs w:val="20"/>
        </w:rPr>
      </w:pPr>
    </w:p>
    <w:p w14:paraId="53107B06" w14:textId="77777777" w:rsidR="00E33C1D" w:rsidRPr="003D4E10" w:rsidRDefault="00E33C1D" w:rsidP="00373994">
      <w:pPr>
        <w:spacing w:after="0" w:line="240" w:lineRule="auto"/>
        <w:jc w:val="center"/>
        <w:rPr>
          <w:rFonts w:ascii="Calibri" w:eastAsia="Calibri" w:hAnsi="Calibri" w:cs="Calibri"/>
          <w:b/>
          <w:sz w:val="20"/>
          <w:szCs w:val="20"/>
        </w:rPr>
      </w:pPr>
    </w:p>
    <w:p w14:paraId="3A4C81D4" w14:textId="77777777" w:rsidR="0009093C" w:rsidRPr="003D4E10" w:rsidRDefault="0009093C" w:rsidP="00373994">
      <w:pPr>
        <w:spacing w:after="0" w:line="240" w:lineRule="auto"/>
        <w:jc w:val="center"/>
        <w:rPr>
          <w:rFonts w:ascii="Calibri" w:eastAsia="Calibri" w:hAnsi="Calibri" w:cs="Calibri"/>
          <w:b/>
          <w:sz w:val="20"/>
          <w:szCs w:val="20"/>
        </w:rPr>
      </w:pPr>
    </w:p>
    <w:p w14:paraId="241D6408" w14:textId="77777777" w:rsidR="00E33C1D" w:rsidRPr="003D4E10" w:rsidRDefault="00E33C1D" w:rsidP="00373994">
      <w:pPr>
        <w:spacing w:after="0" w:line="240" w:lineRule="auto"/>
        <w:jc w:val="center"/>
        <w:rPr>
          <w:rFonts w:ascii="Calibri" w:eastAsia="Calibri" w:hAnsi="Calibri" w:cs="Calibri"/>
          <w:b/>
          <w:sz w:val="20"/>
          <w:szCs w:val="20"/>
        </w:rPr>
      </w:pPr>
    </w:p>
    <w:p w14:paraId="16933B5C" w14:textId="77777777" w:rsidR="00E33C1D" w:rsidRPr="003D4E10" w:rsidRDefault="00E33C1D" w:rsidP="00373994">
      <w:pPr>
        <w:spacing w:after="0" w:line="240" w:lineRule="auto"/>
        <w:jc w:val="center"/>
        <w:rPr>
          <w:rFonts w:ascii="Calibri" w:eastAsia="Calibri" w:hAnsi="Calibri" w:cs="Calibri"/>
          <w:b/>
          <w:sz w:val="20"/>
          <w:szCs w:val="20"/>
        </w:rPr>
      </w:pPr>
    </w:p>
    <w:p w14:paraId="2958F198" w14:textId="77777777" w:rsidR="00E33C1D" w:rsidRPr="003D4E10" w:rsidRDefault="00E33C1D" w:rsidP="00373994">
      <w:pPr>
        <w:spacing w:after="0" w:line="240" w:lineRule="auto"/>
        <w:jc w:val="center"/>
        <w:rPr>
          <w:rFonts w:ascii="Calibri" w:eastAsia="Calibri" w:hAnsi="Calibri" w:cs="Calibri"/>
          <w:b/>
          <w:sz w:val="20"/>
          <w:szCs w:val="20"/>
        </w:rPr>
      </w:pPr>
    </w:p>
    <w:p w14:paraId="54391E66" w14:textId="77777777" w:rsidR="00E33C1D" w:rsidRPr="003D4E10" w:rsidRDefault="00E33C1D" w:rsidP="00373994">
      <w:pPr>
        <w:spacing w:after="0" w:line="240" w:lineRule="auto"/>
        <w:jc w:val="center"/>
        <w:rPr>
          <w:rFonts w:ascii="Calibri" w:eastAsia="Calibri" w:hAnsi="Calibri" w:cs="Calibri"/>
          <w:b/>
          <w:sz w:val="20"/>
          <w:szCs w:val="20"/>
        </w:rPr>
      </w:pPr>
    </w:p>
    <w:p w14:paraId="2E500227" w14:textId="77777777" w:rsidR="00E33C1D" w:rsidRPr="003D4E10" w:rsidRDefault="00E33C1D" w:rsidP="00373994">
      <w:pPr>
        <w:spacing w:after="0" w:line="240" w:lineRule="auto"/>
        <w:jc w:val="center"/>
        <w:rPr>
          <w:rFonts w:ascii="Calibri" w:eastAsia="Calibri" w:hAnsi="Calibri" w:cs="Calibri"/>
          <w:b/>
          <w:sz w:val="20"/>
          <w:szCs w:val="20"/>
        </w:rPr>
      </w:pPr>
    </w:p>
    <w:p w14:paraId="4E6F5681" w14:textId="77777777" w:rsidR="00E33C1D" w:rsidRPr="003D4E10" w:rsidRDefault="00E33C1D" w:rsidP="00373994">
      <w:pPr>
        <w:spacing w:after="0" w:line="240" w:lineRule="auto"/>
        <w:jc w:val="center"/>
        <w:rPr>
          <w:rFonts w:ascii="Calibri" w:eastAsia="Calibri" w:hAnsi="Calibri" w:cs="Calibri"/>
          <w:b/>
          <w:sz w:val="20"/>
          <w:szCs w:val="20"/>
        </w:rPr>
      </w:pPr>
    </w:p>
    <w:p w14:paraId="20565F84" w14:textId="77777777" w:rsidR="00E33C1D" w:rsidRPr="003D4E10" w:rsidRDefault="00E33C1D" w:rsidP="00373994">
      <w:pPr>
        <w:spacing w:after="0" w:line="240" w:lineRule="auto"/>
        <w:jc w:val="center"/>
        <w:rPr>
          <w:rFonts w:ascii="Calibri" w:eastAsia="Calibri" w:hAnsi="Calibri" w:cs="Calibri"/>
          <w:b/>
          <w:sz w:val="20"/>
          <w:szCs w:val="20"/>
        </w:rPr>
      </w:pPr>
    </w:p>
    <w:p w14:paraId="2C9B1DD3" w14:textId="77777777" w:rsidR="00E33C1D" w:rsidRPr="003D4E10" w:rsidRDefault="00E33C1D" w:rsidP="00373994">
      <w:pPr>
        <w:spacing w:after="0" w:line="240" w:lineRule="auto"/>
        <w:jc w:val="center"/>
        <w:rPr>
          <w:rFonts w:ascii="Calibri" w:eastAsia="Calibri" w:hAnsi="Calibri" w:cs="Calibri"/>
          <w:b/>
          <w:sz w:val="20"/>
          <w:szCs w:val="20"/>
        </w:rPr>
      </w:pPr>
    </w:p>
    <w:p w14:paraId="1672CAD9" w14:textId="77777777" w:rsidR="000E36F0" w:rsidRPr="003D4E10" w:rsidRDefault="000E36F0">
      <w:pPr>
        <w:rPr>
          <w:rFonts w:ascii="Calibri" w:eastAsia="Calibri" w:hAnsi="Calibri" w:cs="Calibri"/>
          <w:b/>
          <w:sz w:val="24"/>
          <w:szCs w:val="20"/>
        </w:rPr>
      </w:pPr>
      <w:bookmarkStart w:id="7" w:name="_Toc352840376"/>
      <w:bookmarkStart w:id="8" w:name="_Toc352841436"/>
      <w:bookmarkStart w:id="9" w:name="_Toc390777016"/>
      <w:r w:rsidRPr="003D4E10">
        <w:rPr>
          <w:rFonts w:ascii="Calibri" w:eastAsia="Calibri" w:hAnsi="Calibri" w:cs="Calibri"/>
          <w:b/>
          <w:sz w:val="24"/>
          <w:szCs w:val="20"/>
        </w:rPr>
        <w:br w:type="page"/>
      </w:r>
    </w:p>
    <w:p w14:paraId="55D3FD72" w14:textId="521BFAD6" w:rsidR="001A526B" w:rsidRPr="003D4E10"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0" w:name="_Toc32335895"/>
      <w:r w:rsidRPr="003D4E10">
        <w:rPr>
          <w:rFonts w:ascii="Calibri" w:eastAsia="Calibri" w:hAnsi="Calibri" w:cs="Calibri"/>
          <w:b/>
          <w:sz w:val="24"/>
          <w:szCs w:val="20"/>
        </w:rPr>
        <w:lastRenderedPageBreak/>
        <w:t>RESUMEN</w:t>
      </w:r>
      <w:bookmarkEnd w:id="7"/>
      <w:bookmarkEnd w:id="8"/>
      <w:bookmarkEnd w:id="9"/>
      <w:bookmarkEnd w:id="10"/>
    </w:p>
    <w:p w14:paraId="40AED76E" w14:textId="77777777" w:rsidR="001A526B" w:rsidRPr="003D4E10" w:rsidRDefault="001A526B" w:rsidP="00373994">
      <w:pPr>
        <w:spacing w:after="0" w:line="240" w:lineRule="auto"/>
        <w:contextualSpacing/>
        <w:outlineLvl w:val="0"/>
        <w:rPr>
          <w:rFonts w:ascii="Calibri" w:eastAsia="Calibri" w:hAnsi="Calibri" w:cs="Calibri"/>
          <w:b/>
          <w:sz w:val="24"/>
          <w:szCs w:val="20"/>
        </w:rPr>
      </w:pPr>
    </w:p>
    <w:p w14:paraId="4AE1B193" w14:textId="1C183EA3" w:rsidR="008D12BE" w:rsidRPr="000E48DC" w:rsidRDefault="001A526B" w:rsidP="003E019E">
      <w:pPr>
        <w:spacing w:after="100" w:line="240" w:lineRule="auto"/>
        <w:jc w:val="both"/>
        <w:rPr>
          <w:rFonts w:ascii="Calibri" w:eastAsia="Calibri" w:hAnsi="Calibri" w:cs="Calibri"/>
          <w:sz w:val="20"/>
          <w:szCs w:val="20"/>
        </w:rPr>
      </w:pPr>
      <w:r w:rsidRPr="003D4E10">
        <w:rPr>
          <w:rFonts w:ascii="Calibri" w:eastAsia="Calibri" w:hAnsi="Calibri" w:cs="Calibri"/>
          <w:sz w:val="20"/>
          <w:szCs w:val="20"/>
        </w:rPr>
        <w:t>El presente documento da cuenta de los resultados de la</w:t>
      </w:r>
      <w:r w:rsidR="00430CD3" w:rsidRPr="003D4E10">
        <w:rPr>
          <w:rFonts w:ascii="Calibri" w:eastAsia="Calibri" w:hAnsi="Calibri" w:cs="Calibri"/>
          <w:sz w:val="20"/>
          <w:szCs w:val="20"/>
        </w:rPr>
        <w:t>s</w:t>
      </w:r>
      <w:r w:rsidRPr="003D4E10">
        <w:rPr>
          <w:rFonts w:ascii="Calibri" w:eastAsia="Calibri" w:hAnsi="Calibri" w:cs="Calibri"/>
          <w:sz w:val="20"/>
          <w:szCs w:val="20"/>
        </w:rPr>
        <w:t xml:space="preserve"> actividades de fiscalización ambiental realizada por </w:t>
      </w:r>
      <w:r w:rsidR="00430CD3" w:rsidRPr="003D4E10">
        <w:rPr>
          <w:rFonts w:ascii="Calibri" w:eastAsia="Calibri" w:hAnsi="Calibri" w:cs="Calibri"/>
          <w:sz w:val="20"/>
          <w:szCs w:val="20"/>
        </w:rPr>
        <w:t>la Superintendencia del Medio Ambiente</w:t>
      </w:r>
      <w:r w:rsidRPr="003D4E10">
        <w:rPr>
          <w:rFonts w:ascii="Calibri" w:eastAsia="Calibri" w:hAnsi="Calibri" w:cs="Calibri"/>
          <w:sz w:val="20"/>
          <w:szCs w:val="20"/>
        </w:rPr>
        <w:t>,</w:t>
      </w:r>
      <w:r w:rsidR="001455D7">
        <w:rPr>
          <w:rFonts w:ascii="Calibri" w:eastAsia="Calibri" w:hAnsi="Calibri" w:cs="Calibri"/>
          <w:sz w:val="20"/>
          <w:szCs w:val="20"/>
        </w:rPr>
        <w:t xml:space="preserve"> </w:t>
      </w:r>
      <w:r w:rsidR="008D12BE" w:rsidRPr="003D4E10">
        <w:rPr>
          <w:rFonts w:ascii="Calibri" w:eastAsia="Calibri" w:hAnsi="Calibri" w:cs="Calibri"/>
          <w:sz w:val="20"/>
          <w:szCs w:val="20"/>
        </w:rPr>
        <w:t xml:space="preserve">a la </w:t>
      </w:r>
      <w:r w:rsidR="008D12BE" w:rsidRPr="000E48DC">
        <w:rPr>
          <w:rFonts w:ascii="Calibri" w:eastAsia="Calibri" w:hAnsi="Calibri" w:cs="Calibri"/>
          <w:sz w:val="20"/>
          <w:szCs w:val="20"/>
        </w:rPr>
        <w:t>unidad fiscalizable “</w:t>
      </w:r>
      <w:r w:rsidR="00E736CD" w:rsidRPr="000E48DC">
        <w:rPr>
          <w:rFonts w:ascii="Calibri" w:eastAsia="Calibri" w:hAnsi="Calibri" w:cs="Calibri"/>
          <w:sz w:val="20"/>
          <w:szCs w:val="20"/>
        </w:rPr>
        <w:t>PROYECTOS INMOBLIARIOS EX FUNDO EL PEÑÓN, PUENTE ALTO</w:t>
      </w:r>
      <w:r w:rsidR="008D12BE" w:rsidRPr="000E48DC">
        <w:rPr>
          <w:rFonts w:ascii="Calibri" w:eastAsia="Calibri" w:hAnsi="Calibri" w:cs="Calibri"/>
          <w:sz w:val="20"/>
          <w:szCs w:val="20"/>
        </w:rPr>
        <w:t>”</w:t>
      </w:r>
      <w:r w:rsidR="00E736CD" w:rsidRPr="000E48DC">
        <w:rPr>
          <w:rFonts w:ascii="Calibri" w:eastAsia="Calibri" w:hAnsi="Calibri" w:cs="Calibri"/>
          <w:sz w:val="20"/>
          <w:szCs w:val="20"/>
        </w:rPr>
        <w:t xml:space="preserve">, que reúne </w:t>
      </w:r>
      <w:r w:rsidR="000E48DC" w:rsidRPr="000E48DC">
        <w:rPr>
          <w:rFonts w:ascii="Calibri" w:eastAsia="Calibri" w:hAnsi="Calibri" w:cs="Calibri"/>
          <w:sz w:val="20"/>
          <w:szCs w:val="20"/>
        </w:rPr>
        <w:t>4</w:t>
      </w:r>
      <w:r w:rsidR="00E736CD" w:rsidRPr="000E48DC">
        <w:rPr>
          <w:rFonts w:ascii="Calibri" w:eastAsia="Calibri" w:hAnsi="Calibri" w:cs="Calibri"/>
          <w:sz w:val="20"/>
          <w:szCs w:val="20"/>
        </w:rPr>
        <w:t xml:space="preserve"> titulares identificados, a saber, Inmobiliaria La Ballena S.A.</w:t>
      </w:r>
      <w:r w:rsidR="000E48DC" w:rsidRPr="000E48DC">
        <w:rPr>
          <w:rFonts w:ascii="Calibri" w:eastAsia="Calibri" w:hAnsi="Calibri" w:cs="Calibri"/>
          <w:sz w:val="20"/>
          <w:szCs w:val="20"/>
        </w:rPr>
        <w:t xml:space="preserve"> (Proyecto inmobiliario Hacienda Los Conquistadores y su ampliación)</w:t>
      </w:r>
      <w:r w:rsidR="00E736CD" w:rsidRPr="000E48DC">
        <w:rPr>
          <w:rFonts w:ascii="Calibri" w:eastAsia="Calibri" w:hAnsi="Calibri" w:cs="Calibri"/>
          <w:sz w:val="20"/>
          <w:szCs w:val="20"/>
        </w:rPr>
        <w:t>, Inmobiliaria GEOSAL S.A.</w:t>
      </w:r>
      <w:r w:rsidR="000E48DC" w:rsidRPr="000E48DC">
        <w:rPr>
          <w:rFonts w:ascii="Calibri" w:eastAsia="Calibri" w:hAnsi="Calibri" w:cs="Calibri"/>
          <w:sz w:val="20"/>
          <w:szCs w:val="20"/>
        </w:rPr>
        <w:t xml:space="preserve"> (Proyecto Jardines de San Carlos)</w:t>
      </w:r>
      <w:r w:rsidR="00E736CD" w:rsidRPr="000E48DC">
        <w:rPr>
          <w:rFonts w:ascii="Calibri" w:eastAsia="Calibri" w:hAnsi="Calibri" w:cs="Calibri"/>
          <w:sz w:val="20"/>
          <w:szCs w:val="20"/>
        </w:rPr>
        <w:t xml:space="preserve">, </w:t>
      </w:r>
      <w:r w:rsidR="003E019E">
        <w:rPr>
          <w:rFonts w:ascii="Calibri" w:eastAsia="Calibri" w:hAnsi="Calibri" w:cs="Calibri"/>
          <w:sz w:val="20"/>
          <w:szCs w:val="20"/>
        </w:rPr>
        <w:t xml:space="preserve">Inmobiliaria Los Portales de San Francisco Inmobiliaria SPA </w:t>
      </w:r>
      <w:r w:rsidR="00E736CD" w:rsidRPr="000E48DC">
        <w:rPr>
          <w:rFonts w:ascii="Calibri" w:eastAsia="Calibri" w:hAnsi="Calibri" w:cs="Calibri"/>
          <w:sz w:val="20"/>
          <w:szCs w:val="20"/>
        </w:rPr>
        <w:t>.</w:t>
      </w:r>
      <w:r w:rsidR="000E48DC" w:rsidRPr="000E48DC">
        <w:rPr>
          <w:rFonts w:ascii="Calibri" w:eastAsia="Calibri" w:hAnsi="Calibri" w:cs="Calibri"/>
          <w:sz w:val="20"/>
          <w:szCs w:val="20"/>
        </w:rPr>
        <w:t>(Proyecto Portales de San Francisco)</w:t>
      </w:r>
      <w:r w:rsidR="00E736CD" w:rsidRPr="000E48DC">
        <w:rPr>
          <w:rFonts w:ascii="Calibri" w:eastAsia="Calibri" w:hAnsi="Calibri" w:cs="Calibri"/>
          <w:sz w:val="20"/>
          <w:szCs w:val="20"/>
        </w:rPr>
        <w:t xml:space="preserve">; </w:t>
      </w:r>
      <w:r w:rsidR="000E48DC" w:rsidRPr="000E48DC">
        <w:rPr>
          <w:rFonts w:ascii="Calibri" w:eastAsia="Calibri" w:hAnsi="Calibri" w:cs="Calibri"/>
          <w:sz w:val="20"/>
          <w:szCs w:val="20"/>
        </w:rPr>
        <w:t xml:space="preserve">e </w:t>
      </w:r>
      <w:r w:rsidR="00E736CD" w:rsidRPr="000E48DC">
        <w:rPr>
          <w:rFonts w:ascii="Calibri" w:eastAsia="Calibri" w:hAnsi="Calibri" w:cs="Calibri"/>
          <w:sz w:val="20"/>
          <w:szCs w:val="20"/>
        </w:rPr>
        <w:t>Inmobiliaria Los Silos III S.A.</w:t>
      </w:r>
      <w:r w:rsidR="000E48DC" w:rsidRPr="000E48DC">
        <w:rPr>
          <w:rFonts w:ascii="Calibri" w:eastAsia="Calibri" w:hAnsi="Calibri" w:cs="Calibri"/>
          <w:sz w:val="20"/>
          <w:szCs w:val="20"/>
        </w:rPr>
        <w:t>(Proyecto Casas del Alto)</w:t>
      </w:r>
      <w:r w:rsidR="00E34925">
        <w:rPr>
          <w:rFonts w:ascii="Calibri" w:eastAsia="Calibri" w:hAnsi="Calibri" w:cs="Calibri"/>
          <w:sz w:val="20"/>
          <w:szCs w:val="20"/>
        </w:rPr>
        <w:t>.</w:t>
      </w:r>
    </w:p>
    <w:p w14:paraId="0C1466BF" w14:textId="4F662B8B" w:rsidR="001455D7" w:rsidRPr="000E48DC" w:rsidRDefault="001455D7" w:rsidP="00E736CD">
      <w:pPr>
        <w:spacing w:after="0" w:line="240" w:lineRule="auto"/>
        <w:contextualSpacing/>
        <w:jc w:val="both"/>
        <w:outlineLvl w:val="0"/>
        <w:rPr>
          <w:rFonts w:ascii="Calibri" w:eastAsia="Calibri" w:hAnsi="Calibri" w:cs="Calibri"/>
          <w:sz w:val="20"/>
          <w:szCs w:val="20"/>
        </w:rPr>
      </w:pPr>
    </w:p>
    <w:p w14:paraId="71774728" w14:textId="77B2E4B5" w:rsidR="00E736CD" w:rsidRPr="000E48DC" w:rsidRDefault="008D12BE" w:rsidP="00E736CD">
      <w:pPr>
        <w:spacing w:after="0" w:line="240" w:lineRule="auto"/>
        <w:contextualSpacing/>
        <w:jc w:val="both"/>
        <w:outlineLvl w:val="0"/>
        <w:rPr>
          <w:rFonts w:ascii="Calibri" w:eastAsia="Calibri" w:hAnsi="Calibri" w:cs="Calibri"/>
          <w:sz w:val="20"/>
          <w:szCs w:val="20"/>
        </w:rPr>
      </w:pPr>
      <w:bookmarkStart w:id="11" w:name="_Toc32335365"/>
      <w:bookmarkStart w:id="12" w:name="_Toc32335896"/>
      <w:r w:rsidRPr="000E48DC">
        <w:rPr>
          <w:rFonts w:ascii="Calibri" w:eastAsia="Calibri" w:hAnsi="Calibri" w:cs="Calibri"/>
          <w:sz w:val="20"/>
          <w:szCs w:val="20"/>
        </w:rPr>
        <w:t xml:space="preserve">La actividad fue motivada </w:t>
      </w:r>
      <w:r w:rsidR="001455D7" w:rsidRPr="000E48DC">
        <w:rPr>
          <w:rFonts w:ascii="Calibri" w:eastAsia="Calibri" w:hAnsi="Calibri" w:cs="Calibri"/>
          <w:sz w:val="20"/>
          <w:szCs w:val="20"/>
        </w:rPr>
        <w:t xml:space="preserve">por la denuncia 466-XIII-20198, </w:t>
      </w:r>
      <w:r w:rsidR="00E736CD" w:rsidRPr="000E48DC">
        <w:rPr>
          <w:rFonts w:ascii="Calibri" w:eastAsia="Calibri" w:hAnsi="Calibri" w:cs="Calibri"/>
          <w:sz w:val="20"/>
          <w:szCs w:val="20"/>
        </w:rPr>
        <w:t>que refiere a un potencial fraccionamiento de un mega proyecto inmobiliario ubicado en el Ex Fundo El Peñón, para lo cual se adjuntaron antecedentes respecto de los lotes o parcela:</w:t>
      </w:r>
      <w:bookmarkEnd w:id="11"/>
      <w:bookmarkEnd w:id="12"/>
    </w:p>
    <w:p w14:paraId="07F1C0E6" w14:textId="414EBFAA" w:rsidR="00E736CD" w:rsidRPr="000E48DC" w:rsidRDefault="00E736CD" w:rsidP="00BC3764">
      <w:pPr>
        <w:pStyle w:val="Prrafodelista"/>
        <w:numPr>
          <w:ilvl w:val="0"/>
          <w:numId w:val="40"/>
        </w:numPr>
        <w:outlineLvl w:val="0"/>
        <w:rPr>
          <w:rFonts w:ascii="Calibri" w:hAnsi="Calibri" w:cs="Calibri"/>
          <w:sz w:val="20"/>
          <w:szCs w:val="20"/>
        </w:rPr>
      </w:pPr>
      <w:bookmarkStart w:id="13" w:name="_Toc32335366"/>
      <w:bookmarkStart w:id="14" w:name="_Toc32335897"/>
      <w:r w:rsidRPr="000E48DC">
        <w:rPr>
          <w:rFonts w:ascii="Calibri" w:hAnsi="Calibri" w:cs="Calibri"/>
          <w:sz w:val="20"/>
          <w:szCs w:val="20"/>
        </w:rPr>
        <w:t xml:space="preserve">I, K, M L, J 2A-1, 2A-2, 2A-3, 2B y 2C, vinculados al proyecto “Ampliación de Hacienda Los Conquistadores – Parcelas L, M, 2A-3, 2B y 2C”, calificado ambientalmente favorable por la RCA </w:t>
      </w:r>
      <w:proofErr w:type="spellStart"/>
      <w:r w:rsidRPr="000E48DC">
        <w:rPr>
          <w:rFonts w:ascii="Calibri" w:hAnsi="Calibri" w:cs="Calibri"/>
          <w:sz w:val="20"/>
          <w:szCs w:val="20"/>
        </w:rPr>
        <w:t>N°</w:t>
      </w:r>
      <w:proofErr w:type="spellEnd"/>
      <w:r w:rsidRPr="000E48DC">
        <w:rPr>
          <w:rFonts w:ascii="Calibri" w:hAnsi="Calibri" w:cs="Calibri"/>
          <w:sz w:val="20"/>
          <w:szCs w:val="20"/>
        </w:rPr>
        <w:t xml:space="preserve"> 716/2019</w:t>
      </w:r>
      <w:bookmarkEnd w:id="13"/>
      <w:bookmarkEnd w:id="14"/>
      <w:r w:rsidR="000F12E4">
        <w:rPr>
          <w:rFonts w:ascii="Calibri" w:hAnsi="Calibri" w:cs="Calibri"/>
          <w:sz w:val="20"/>
          <w:szCs w:val="20"/>
        </w:rPr>
        <w:t>.</w:t>
      </w:r>
    </w:p>
    <w:p w14:paraId="6081E93B" w14:textId="5177EAD3" w:rsidR="00E736CD" w:rsidRPr="000E48DC" w:rsidRDefault="00E736CD" w:rsidP="00BC3764">
      <w:pPr>
        <w:pStyle w:val="Prrafodelista"/>
        <w:numPr>
          <w:ilvl w:val="0"/>
          <w:numId w:val="40"/>
        </w:numPr>
        <w:outlineLvl w:val="0"/>
        <w:rPr>
          <w:rFonts w:ascii="Calibri" w:hAnsi="Calibri" w:cs="Calibri"/>
          <w:sz w:val="20"/>
          <w:szCs w:val="20"/>
        </w:rPr>
      </w:pPr>
      <w:bookmarkStart w:id="15" w:name="_Toc32335367"/>
      <w:bookmarkStart w:id="16" w:name="_Toc32335898"/>
      <w:r w:rsidRPr="000E48DC">
        <w:rPr>
          <w:rFonts w:ascii="Calibri" w:hAnsi="Calibri" w:cs="Calibri"/>
          <w:sz w:val="20"/>
          <w:szCs w:val="20"/>
        </w:rPr>
        <w:t xml:space="preserve">F, G, y H vinculados al proyecto “Haciendo Los Conquistadores”, calificado ambientalmente favorable por la RCA </w:t>
      </w:r>
      <w:proofErr w:type="spellStart"/>
      <w:r w:rsidRPr="000E48DC">
        <w:rPr>
          <w:rFonts w:ascii="Calibri" w:hAnsi="Calibri" w:cs="Calibri"/>
          <w:sz w:val="20"/>
          <w:szCs w:val="20"/>
        </w:rPr>
        <w:t>N°</w:t>
      </w:r>
      <w:proofErr w:type="spellEnd"/>
      <w:r w:rsidRPr="000E48DC">
        <w:rPr>
          <w:rFonts w:ascii="Calibri" w:hAnsi="Calibri" w:cs="Calibri"/>
          <w:sz w:val="20"/>
          <w:szCs w:val="20"/>
        </w:rPr>
        <w:t xml:space="preserve"> 579/2010</w:t>
      </w:r>
      <w:bookmarkEnd w:id="15"/>
      <w:bookmarkEnd w:id="16"/>
      <w:r w:rsidR="000F12E4">
        <w:rPr>
          <w:rFonts w:ascii="Calibri" w:hAnsi="Calibri" w:cs="Calibri"/>
          <w:sz w:val="20"/>
          <w:szCs w:val="20"/>
        </w:rPr>
        <w:t>.</w:t>
      </w:r>
    </w:p>
    <w:p w14:paraId="72DD66AE" w14:textId="77777777" w:rsidR="00E736CD" w:rsidRPr="000E48DC" w:rsidRDefault="00E736CD" w:rsidP="00BC3764">
      <w:pPr>
        <w:pStyle w:val="Prrafodelista"/>
        <w:numPr>
          <w:ilvl w:val="0"/>
          <w:numId w:val="40"/>
        </w:numPr>
        <w:outlineLvl w:val="0"/>
        <w:rPr>
          <w:rFonts w:ascii="Calibri" w:hAnsi="Calibri" w:cs="Calibri"/>
          <w:sz w:val="20"/>
          <w:szCs w:val="20"/>
        </w:rPr>
      </w:pPr>
      <w:bookmarkStart w:id="17" w:name="_Toc32335368"/>
      <w:bookmarkStart w:id="18" w:name="_Toc32335899"/>
      <w:r w:rsidRPr="000E48DC">
        <w:rPr>
          <w:rFonts w:ascii="Calibri" w:hAnsi="Calibri" w:cs="Calibri"/>
          <w:sz w:val="20"/>
          <w:szCs w:val="20"/>
        </w:rPr>
        <w:t>A, B y E, respecto de los cuales no se indica la existencia de una evaluación ambiental.</w:t>
      </w:r>
      <w:bookmarkEnd w:id="17"/>
      <w:bookmarkEnd w:id="18"/>
    </w:p>
    <w:p w14:paraId="6A661BFD" w14:textId="32B910C8" w:rsidR="00E736CD" w:rsidRPr="000E48DC" w:rsidRDefault="00E736CD" w:rsidP="000E48DC">
      <w:pPr>
        <w:spacing w:after="0" w:line="240" w:lineRule="auto"/>
        <w:contextualSpacing/>
        <w:jc w:val="both"/>
        <w:outlineLvl w:val="0"/>
        <w:rPr>
          <w:rFonts w:ascii="Calibri" w:eastAsia="Calibri" w:hAnsi="Calibri" w:cs="Calibri"/>
          <w:sz w:val="20"/>
          <w:szCs w:val="20"/>
        </w:rPr>
      </w:pPr>
    </w:p>
    <w:p w14:paraId="59453C4E" w14:textId="407CAF3A" w:rsidR="00E736CD" w:rsidRPr="000E48DC" w:rsidRDefault="00E736CD" w:rsidP="000E48DC">
      <w:pPr>
        <w:spacing w:after="0" w:line="240" w:lineRule="auto"/>
        <w:contextualSpacing/>
        <w:jc w:val="both"/>
        <w:outlineLvl w:val="0"/>
        <w:rPr>
          <w:rFonts w:ascii="Calibri" w:eastAsia="Calibri" w:hAnsi="Calibri" w:cs="Calibri"/>
          <w:sz w:val="20"/>
          <w:szCs w:val="20"/>
        </w:rPr>
      </w:pPr>
      <w:bookmarkStart w:id="19" w:name="_Toc32335369"/>
      <w:bookmarkStart w:id="20" w:name="_Toc32335900"/>
      <w:r w:rsidRPr="000E48DC">
        <w:rPr>
          <w:rFonts w:ascii="Calibri" w:eastAsia="Calibri" w:hAnsi="Calibri" w:cs="Calibri"/>
          <w:sz w:val="20"/>
          <w:szCs w:val="20"/>
        </w:rPr>
        <w:t>La actividad de fiscalización consistió en un examen de información, principalmente, de documentación proporcionada por el denunciante, entre otras fuentes investigadas, siendo la materia relevante objeto de la fiscalización la hipótesis de elusión planteada por el denunciante</w:t>
      </w:r>
      <w:r w:rsidR="00A6782E">
        <w:rPr>
          <w:rFonts w:ascii="Calibri" w:eastAsia="Calibri" w:hAnsi="Calibri" w:cs="Calibri"/>
          <w:sz w:val="20"/>
          <w:szCs w:val="20"/>
        </w:rPr>
        <w:t>.</w:t>
      </w:r>
      <w:bookmarkEnd w:id="19"/>
      <w:bookmarkEnd w:id="20"/>
    </w:p>
    <w:p w14:paraId="763F38A5" w14:textId="77777777" w:rsidR="002A78CE" w:rsidRPr="003D4E10" w:rsidRDefault="002A78CE" w:rsidP="00373994">
      <w:pPr>
        <w:spacing w:after="0" w:line="240" w:lineRule="auto"/>
        <w:jc w:val="both"/>
        <w:rPr>
          <w:rFonts w:ascii="Calibri" w:eastAsia="Calibri" w:hAnsi="Calibri" w:cs="Calibri"/>
          <w:sz w:val="20"/>
          <w:szCs w:val="20"/>
        </w:rPr>
      </w:pPr>
    </w:p>
    <w:p w14:paraId="4EE567A2" w14:textId="4945B049" w:rsidR="000E48DC" w:rsidRDefault="00522B8E" w:rsidP="00373994">
      <w:pPr>
        <w:spacing w:line="240" w:lineRule="auto"/>
        <w:jc w:val="both"/>
        <w:rPr>
          <w:rFonts w:ascii="Calibri" w:eastAsia="Calibri" w:hAnsi="Calibri" w:cs="Calibri"/>
          <w:sz w:val="20"/>
          <w:szCs w:val="20"/>
        </w:rPr>
      </w:pPr>
      <w:r w:rsidRPr="003D4E10">
        <w:rPr>
          <w:rFonts w:ascii="Calibri" w:eastAsia="Calibri" w:hAnsi="Calibri" w:cs="Calibri"/>
          <w:sz w:val="20"/>
          <w:szCs w:val="20"/>
        </w:rPr>
        <w:t>E</w:t>
      </w:r>
      <w:r w:rsidR="002A78CE" w:rsidRPr="003D4E10">
        <w:rPr>
          <w:rFonts w:ascii="Calibri" w:eastAsia="Calibri" w:hAnsi="Calibri" w:cs="Calibri"/>
          <w:sz w:val="20"/>
          <w:szCs w:val="20"/>
        </w:rPr>
        <w:t xml:space="preserve">n consideración a los hechos constatados, </w:t>
      </w:r>
      <w:r w:rsidR="00FE31E0">
        <w:rPr>
          <w:rFonts w:ascii="Calibri" w:eastAsia="Calibri" w:hAnsi="Calibri" w:cs="Calibri"/>
          <w:sz w:val="20"/>
          <w:szCs w:val="20"/>
        </w:rPr>
        <w:t xml:space="preserve">es posible concluir </w:t>
      </w:r>
      <w:r w:rsidR="007F176E">
        <w:rPr>
          <w:rFonts w:ascii="Calibri" w:eastAsia="Calibri" w:hAnsi="Calibri" w:cs="Calibri"/>
          <w:sz w:val="20"/>
          <w:szCs w:val="20"/>
        </w:rPr>
        <w:t>que:</w:t>
      </w:r>
    </w:p>
    <w:p w14:paraId="50A90156" w14:textId="629B9884" w:rsidR="00AF22D7" w:rsidRDefault="00AF22D7" w:rsidP="004C3971">
      <w:pPr>
        <w:pStyle w:val="Prrafodelista"/>
        <w:numPr>
          <w:ilvl w:val="0"/>
          <w:numId w:val="42"/>
        </w:numPr>
        <w:rPr>
          <w:rFonts w:ascii="Calibri" w:hAnsi="Calibri" w:cs="Calibri"/>
          <w:sz w:val="20"/>
          <w:szCs w:val="20"/>
        </w:rPr>
      </w:pPr>
      <w:r>
        <w:rPr>
          <w:rFonts w:ascii="Calibri" w:hAnsi="Calibri" w:cs="Calibri"/>
          <w:sz w:val="20"/>
          <w:szCs w:val="20"/>
        </w:rPr>
        <w:t>L</w:t>
      </w:r>
      <w:r w:rsidR="00BC3764">
        <w:rPr>
          <w:rFonts w:ascii="Calibri" w:hAnsi="Calibri" w:cs="Calibri"/>
          <w:sz w:val="20"/>
          <w:szCs w:val="20"/>
        </w:rPr>
        <w:t>os</w:t>
      </w:r>
      <w:r w:rsidR="007F176E" w:rsidRPr="00BC3764">
        <w:rPr>
          <w:rFonts w:ascii="Calibri" w:hAnsi="Calibri" w:cs="Calibri"/>
          <w:sz w:val="20"/>
          <w:szCs w:val="20"/>
        </w:rPr>
        <w:t xml:space="preserve"> proyectos “Hacienda Los Conquistadores”, y “Ampliación de Hacienda Los Conquistadores – Parcelas L, M, 2A-3, 2B y 2C”, del titular Inmobiliaria Las Ballena S.A.</w:t>
      </w:r>
      <w:r>
        <w:rPr>
          <w:rFonts w:ascii="Calibri" w:hAnsi="Calibri" w:cs="Calibri"/>
          <w:sz w:val="20"/>
          <w:szCs w:val="20"/>
        </w:rPr>
        <w:t>,</w:t>
      </w:r>
      <w:r w:rsidRPr="00AF22D7">
        <w:rPr>
          <w:rFonts w:ascii="Calibri" w:hAnsi="Calibri" w:cs="Calibri"/>
          <w:sz w:val="20"/>
          <w:szCs w:val="20"/>
        </w:rPr>
        <w:t xml:space="preserve"> </w:t>
      </w:r>
      <w:r>
        <w:rPr>
          <w:rFonts w:ascii="Calibri" w:hAnsi="Calibri" w:cs="Calibri"/>
          <w:sz w:val="20"/>
          <w:szCs w:val="20"/>
        </w:rPr>
        <w:t xml:space="preserve">conforman un único proyecto, siendo la RCA N°716/2019 una ampliación del proyecto aprobado por la RCA </w:t>
      </w:r>
      <w:proofErr w:type="spellStart"/>
      <w:r>
        <w:rPr>
          <w:rFonts w:ascii="Calibri" w:hAnsi="Calibri" w:cs="Calibri"/>
          <w:sz w:val="20"/>
          <w:szCs w:val="20"/>
        </w:rPr>
        <w:t>N°</w:t>
      </w:r>
      <w:proofErr w:type="spellEnd"/>
      <w:r>
        <w:rPr>
          <w:rFonts w:ascii="Calibri" w:hAnsi="Calibri" w:cs="Calibri"/>
          <w:sz w:val="20"/>
          <w:szCs w:val="20"/>
        </w:rPr>
        <w:t xml:space="preserve"> 579/2010, </w:t>
      </w:r>
      <w:r w:rsidR="004C3971">
        <w:rPr>
          <w:rFonts w:ascii="Calibri" w:hAnsi="Calibri" w:cs="Calibri"/>
          <w:sz w:val="20"/>
          <w:szCs w:val="20"/>
        </w:rPr>
        <w:t>y que</w:t>
      </w:r>
      <w:r>
        <w:rPr>
          <w:rFonts w:ascii="Calibri" w:hAnsi="Calibri" w:cs="Calibri"/>
          <w:sz w:val="20"/>
          <w:szCs w:val="20"/>
        </w:rPr>
        <w:t xml:space="preserve"> parte de sus etapas emplazadas en los lotes o parcelas </w:t>
      </w:r>
      <w:r w:rsidRPr="004C3971">
        <w:rPr>
          <w:rFonts w:ascii="Calibri" w:hAnsi="Calibri" w:cs="Calibri"/>
          <w:sz w:val="20"/>
          <w:szCs w:val="20"/>
        </w:rPr>
        <w:t>F, H, J, K e I fueron materializadas</w:t>
      </w:r>
      <w:r w:rsidR="004C3971" w:rsidRPr="004C3971">
        <w:rPr>
          <w:rFonts w:ascii="Calibri" w:hAnsi="Calibri" w:cs="Calibri"/>
          <w:sz w:val="20"/>
          <w:szCs w:val="20"/>
        </w:rPr>
        <w:t xml:space="preserve"> en forma previa a la obtención de dichos permisos</w:t>
      </w:r>
      <w:r w:rsidR="00E34925">
        <w:rPr>
          <w:rFonts w:ascii="Calibri" w:hAnsi="Calibri" w:cs="Calibri"/>
          <w:sz w:val="20"/>
          <w:szCs w:val="20"/>
        </w:rPr>
        <w:t>,</w:t>
      </w:r>
      <w:r w:rsidR="004C3971" w:rsidRPr="004C3971">
        <w:rPr>
          <w:rFonts w:ascii="Calibri" w:hAnsi="Calibri" w:cs="Calibri"/>
          <w:sz w:val="20"/>
          <w:szCs w:val="20"/>
        </w:rPr>
        <w:t xml:space="preserve"> </w:t>
      </w:r>
      <w:r w:rsidRPr="004C3971">
        <w:rPr>
          <w:rFonts w:ascii="Calibri" w:hAnsi="Calibri" w:cs="Calibri"/>
          <w:sz w:val="20"/>
          <w:szCs w:val="20"/>
        </w:rPr>
        <w:t>sin contar con evaluación ambiental</w:t>
      </w:r>
      <w:r w:rsidR="004C3971" w:rsidRPr="004C3971">
        <w:rPr>
          <w:rFonts w:ascii="Calibri" w:hAnsi="Calibri" w:cs="Calibri"/>
          <w:sz w:val="20"/>
          <w:szCs w:val="20"/>
        </w:rPr>
        <w:t xml:space="preserve"> y por tanto configurándose para las causales de elusión al Sistema de Evaluación Ambiental en dichas etapas. No obstante, a la </w:t>
      </w:r>
      <w:r w:rsidRPr="004C3971">
        <w:rPr>
          <w:rFonts w:ascii="Calibri" w:hAnsi="Calibri" w:cs="Calibri"/>
          <w:sz w:val="20"/>
          <w:szCs w:val="20"/>
        </w:rPr>
        <w:t>fecha de cierre del presente informe, han sido evaluados ambientalmente, la totalidad de las parcelas o lotes denunciadas y que forman parte del proyecto de la empresa Inmobiliaria la Ballena S.A</w:t>
      </w:r>
      <w:r w:rsidR="004C3971" w:rsidRPr="004C3971">
        <w:rPr>
          <w:rFonts w:ascii="Calibri" w:hAnsi="Calibri" w:cs="Calibri"/>
          <w:sz w:val="20"/>
          <w:szCs w:val="20"/>
        </w:rPr>
        <w:t>.</w:t>
      </w:r>
    </w:p>
    <w:p w14:paraId="5EA3B5C5" w14:textId="005A9C8D" w:rsidR="004C3971" w:rsidRPr="004C3971" w:rsidRDefault="004C3971" w:rsidP="004C3971">
      <w:pPr>
        <w:pStyle w:val="Prrafodelista"/>
        <w:numPr>
          <w:ilvl w:val="0"/>
          <w:numId w:val="42"/>
        </w:numPr>
        <w:rPr>
          <w:rFonts w:ascii="Calibri" w:hAnsi="Calibri" w:cs="Calibri"/>
          <w:sz w:val="20"/>
          <w:szCs w:val="20"/>
        </w:rPr>
      </w:pPr>
      <w:r w:rsidRPr="004C3971">
        <w:rPr>
          <w:rFonts w:ascii="Calibri" w:hAnsi="Calibri" w:cs="Calibri"/>
          <w:sz w:val="20"/>
          <w:szCs w:val="20"/>
        </w:rPr>
        <w:t xml:space="preserve">Respecto del </w:t>
      </w:r>
      <w:r w:rsidR="003B4EB5" w:rsidRPr="004C3971">
        <w:rPr>
          <w:rFonts w:ascii="Calibri" w:hAnsi="Calibri" w:cs="Calibri"/>
          <w:sz w:val="20"/>
          <w:szCs w:val="20"/>
        </w:rPr>
        <w:t xml:space="preserve">Proyecto de inmobiliaria Los Portales de San Francisco Inmobiliaria SPA. (Lote B) </w:t>
      </w:r>
      <w:r w:rsidRPr="004C3971">
        <w:rPr>
          <w:rFonts w:ascii="Calibri" w:hAnsi="Calibri" w:cs="Calibri"/>
          <w:sz w:val="20"/>
          <w:szCs w:val="20"/>
        </w:rPr>
        <w:t xml:space="preserve">y el proyecto de </w:t>
      </w:r>
      <w:r w:rsidR="003B4EB5" w:rsidRPr="004C3971">
        <w:rPr>
          <w:rFonts w:ascii="Calibri" w:hAnsi="Calibri" w:cs="Calibri"/>
          <w:sz w:val="20"/>
          <w:szCs w:val="20"/>
        </w:rPr>
        <w:t xml:space="preserve">Inmobiliaria Los Silos III S.A (Lote E)., </w:t>
      </w:r>
      <w:r w:rsidRPr="004C3971">
        <w:rPr>
          <w:rFonts w:ascii="Calibri" w:hAnsi="Calibri" w:cs="Calibri"/>
          <w:sz w:val="20"/>
          <w:szCs w:val="20"/>
        </w:rPr>
        <w:t>se ha determinado que</w:t>
      </w:r>
      <w:r w:rsidR="003B4EB5" w:rsidRPr="004C3971">
        <w:rPr>
          <w:rFonts w:ascii="Calibri" w:hAnsi="Calibri" w:cs="Calibri"/>
          <w:sz w:val="20"/>
          <w:szCs w:val="20"/>
        </w:rPr>
        <w:t>, no se configura la elusión al SEIA</w:t>
      </w:r>
      <w:r w:rsidRPr="004C3971">
        <w:rPr>
          <w:rFonts w:ascii="Calibri" w:hAnsi="Calibri" w:cs="Calibri"/>
          <w:sz w:val="20"/>
          <w:szCs w:val="20"/>
        </w:rPr>
        <w:t>.</w:t>
      </w:r>
    </w:p>
    <w:p w14:paraId="1679866C" w14:textId="5D21B068" w:rsidR="004C3971" w:rsidRPr="004C3971" w:rsidRDefault="004C3971" w:rsidP="004C3971">
      <w:pPr>
        <w:pStyle w:val="Prrafodelista"/>
        <w:numPr>
          <w:ilvl w:val="0"/>
          <w:numId w:val="42"/>
        </w:numPr>
        <w:rPr>
          <w:rFonts w:ascii="Calibri" w:hAnsi="Calibri" w:cs="Calibri"/>
          <w:sz w:val="20"/>
          <w:szCs w:val="20"/>
        </w:rPr>
      </w:pPr>
      <w:r w:rsidRPr="004C3971">
        <w:rPr>
          <w:rFonts w:ascii="Calibri" w:hAnsi="Calibri" w:cs="Calibri"/>
          <w:sz w:val="20"/>
          <w:szCs w:val="20"/>
        </w:rPr>
        <w:t xml:space="preserve">Finalmente, se concluye que el proyecto de </w:t>
      </w:r>
      <w:proofErr w:type="spellStart"/>
      <w:r w:rsidRPr="004C3971">
        <w:rPr>
          <w:rFonts w:ascii="Calibri" w:hAnsi="Calibri" w:cs="Calibri"/>
          <w:sz w:val="20"/>
          <w:szCs w:val="20"/>
        </w:rPr>
        <w:t>Geosal</w:t>
      </w:r>
      <w:proofErr w:type="spellEnd"/>
      <w:r w:rsidRPr="004C3971">
        <w:rPr>
          <w:rFonts w:ascii="Calibri" w:hAnsi="Calibri" w:cs="Calibri"/>
          <w:sz w:val="20"/>
          <w:szCs w:val="20"/>
        </w:rPr>
        <w:t xml:space="preserve"> S.A., emplazado en el lote o parcela A, por sí solo, cumple con los requisitos de ingreso establecidos en el literal h.1.3) del D.S N°40/12, sin haber sido sometido al Sistema de Evaluación de Impacto Ambiental</w:t>
      </w:r>
      <w:r w:rsidR="00F04434">
        <w:rPr>
          <w:rFonts w:ascii="Calibri" w:hAnsi="Calibri" w:cs="Calibri"/>
          <w:sz w:val="20"/>
          <w:szCs w:val="20"/>
        </w:rPr>
        <w:t>.</w:t>
      </w:r>
      <w:r w:rsidRPr="004C3971">
        <w:rPr>
          <w:rFonts w:ascii="Calibri" w:hAnsi="Calibri" w:cs="Calibri"/>
          <w:sz w:val="20"/>
          <w:szCs w:val="20"/>
        </w:rPr>
        <w:t xml:space="preserve"> </w:t>
      </w:r>
    </w:p>
    <w:p w14:paraId="2D9A9FCF" w14:textId="734E89F5" w:rsidR="00AF22D7" w:rsidRDefault="00AF22D7">
      <w:pPr>
        <w:rPr>
          <w:rFonts w:ascii="Calibri" w:hAnsi="Calibri" w:cs="Calibri"/>
          <w:sz w:val="20"/>
          <w:szCs w:val="20"/>
        </w:rPr>
      </w:pPr>
    </w:p>
    <w:p w14:paraId="3AB7A032" w14:textId="77777777" w:rsidR="00AF22D7" w:rsidRDefault="00AF22D7">
      <w:pPr>
        <w:rPr>
          <w:rFonts w:ascii="Calibri" w:hAnsi="Calibri" w:cs="Calibri"/>
          <w:sz w:val="20"/>
          <w:szCs w:val="20"/>
        </w:rPr>
      </w:pPr>
    </w:p>
    <w:p w14:paraId="10104F37" w14:textId="65529E95" w:rsidR="00BC3764" w:rsidRDefault="00BC3764">
      <w:pPr>
        <w:rPr>
          <w:rFonts w:ascii="Calibri" w:eastAsia="Calibri" w:hAnsi="Calibri" w:cs="Calibri"/>
          <w:sz w:val="20"/>
          <w:szCs w:val="20"/>
        </w:rPr>
      </w:pPr>
      <w:r>
        <w:rPr>
          <w:rFonts w:ascii="Calibri" w:eastAsia="Calibri" w:hAnsi="Calibri" w:cs="Calibri"/>
          <w:sz w:val="20"/>
          <w:szCs w:val="20"/>
        </w:rPr>
        <w:br w:type="page"/>
      </w:r>
    </w:p>
    <w:p w14:paraId="36E480C8" w14:textId="77777777" w:rsidR="001A526B" w:rsidRPr="003D4E10" w:rsidRDefault="001A526B" w:rsidP="00373994">
      <w:pPr>
        <w:pStyle w:val="IFA1"/>
      </w:pPr>
      <w:bookmarkStart w:id="21" w:name="_Toc390777017"/>
      <w:bookmarkStart w:id="22" w:name="_Toc32335901"/>
      <w:r w:rsidRPr="003D4E10">
        <w:lastRenderedPageBreak/>
        <w:t xml:space="preserve">IDENTIFICACIÓN </w:t>
      </w:r>
      <w:bookmarkEnd w:id="21"/>
      <w:r w:rsidRPr="003D4E10">
        <w:t>DE LA UNIDAD FISCALIZABLE</w:t>
      </w:r>
      <w:bookmarkEnd w:id="22"/>
    </w:p>
    <w:p w14:paraId="772D3FC3" w14:textId="77777777" w:rsidR="001A526B" w:rsidRPr="003D4E10" w:rsidRDefault="001A526B" w:rsidP="00ED21AD">
      <w:pPr>
        <w:pStyle w:val="Ttulo1"/>
        <w:numPr>
          <w:ilvl w:val="0"/>
          <w:numId w:val="0"/>
        </w:numPr>
        <w:ind w:left="567" w:hanging="567"/>
      </w:pPr>
    </w:p>
    <w:p w14:paraId="1DF40424" w14:textId="77777777" w:rsidR="001A526B" w:rsidRPr="003D4E10" w:rsidRDefault="001A526B" w:rsidP="00373994">
      <w:pPr>
        <w:pStyle w:val="Ttulo1"/>
      </w:pPr>
      <w:bookmarkStart w:id="23" w:name="_Toc31648713"/>
      <w:bookmarkStart w:id="24" w:name="_Toc32335902"/>
      <w:r w:rsidRPr="003D4E10">
        <w:t>Antecedentes Generales</w:t>
      </w:r>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3D4E10" w14:paraId="7FFEA008" w14:textId="77777777" w:rsidTr="0005552A">
        <w:trPr>
          <w:trHeight w:val="46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A9BD63" w14:textId="7E9398C2" w:rsidR="00884A50" w:rsidRPr="003D4E10" w:rsidRDefault="00884A50" w:rsidP="00EC7701">
            <w:pPr>
              <w:spacing w:after="0" w:line="240" w:lineRule="auto"/>
              <w:jc w:val="both"/>
              <w:rPr>
                <w:rFonts w:ascii="Calibri" w:eastAsia="Calibri" w:hAnsi="Calibri" w:cs="Calibri"/>
                <w:sz w:val="20"/>
                <w:szCs w:val="20"/>
              </w:rPr>
            </w:pPr>
            <w:r w:rsidRPr="003D4E10">
              <w:rPr>
                <w:rFonts w:ascii="Calibri" w:eastAsia="Calibri" w:hAnsi="Calibri" w:cs="Calibri"/>
                <w:b/>
                <w:sz w:val="20"/>
                <w:szCs w:val="20"/>
              </w:rPr>
              <w:t xml:space="preserve">Identificación </w:t>
            </w:r>
            <w:r w:rsidR="00E736CD">
              <w:rPr>
                <w:rFonts w:ascii="Calibri" w:eastAsia="Calibri" w:hAnsi="Calibri" w:cs="Calibri"/>
                <w:b/>
                <w:sz w:val="20"/>
                <w:szCs w:val="20"/>
              </w:rPr>
              <w:t>Proyecto inmobiliario</w:t>
            </w:r>
            <w:r w:rsidRPr="003D4E10">
              <w:rPr>
                <w:rFonts w:ascii="Calibri" w:eastAsia="Calibri" w:hAnsi="Calibri" w:cs="Calibri"/>
                <w:b/>
                <w:sz w:val="20"/>
                <w:szCs w:val="20"/>
              </w:rPr>
              <w:t>:</w:t>
            </w:r>
            <w:r w:rsidRPr="003D4E10">
              <w:rPr>
                <w:rFonts w:ascii="Calibri" w:eastAsia="Calibri" w:hAnsi="Calibri" w:cs="Calibri"/>
                <w:sz w:val="20"/>
                <w:szCs w:val="20"/>
              </w:rPr>
              <w:t xml:space="preserve"> </w:t>
            </w:r>
          </w:p>
          <w:p w14:paraId="26D36F22" w14:textId="7F584595" w:rsidR="003019B4" w:rsidRPr="003D4E10" w:rsidRDefault="001D1F3C" w:rsidP="0005552A">
            <w:pPr>
              <w:spacing w:after="0" w:line="240" w:lineRule="auto"/>
              <w:jc w:val="both"/>
              <w:rPr>
                <w:rFonts w:ascii="Calibri" w:eastAsia="Calibri" w:hAnsi="Calibri" w:cs="Calibri"/>
                <w:b/>
                <w:sz w:val="20"/>
                <w:szCs w:val="20"/>
              </w:rPr>
            </w:pPr>
            <w:r w:rsidRPr="003D4E10">
              <w:rPr>
                <w:rFonts w:ascii="Calibri" w:eastAsia="Calibri" w:hAnsi="Calibri" w:cs="Calibri"/>
                <w:sz w:val="20"/>
                <w:szCs w:val="20"/>
              </w:rPr>
              <w:t>Hacienda los Conquistadores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522DA88" w14:textId="77777777" w:rsidR="00884A50" w:rsidRPr="003D4E10" w:rsidRDefault="00884A50" w:rsidP="00EC7701">
            <w:pPr>
              <w:spacing w:after="0" w:line="240" w:lineRule="auto"/>
              <w:jc w:val="both"/>
              <w:rPr>
                <w:rFonts w:ascii="Calibri" w:eastAsia="Calibri" w:hAnsi="Calibri" w:cs="Calibri"/>
                <w:b/>
                <w:sz w:val="20"/>
                <w:szCs w:val="20"/>
                <w:lang w:eastAsia="es-ES"/>
              </w:rPr>
            </w:pPr>
            <w:r w:rsidRPr="003D4E10">
              <w:rPr>
                <w:rFonts w:ascii="Calibri" w:eastAsia="Calibri" w:hAnsi="Calibri" w:cs="Calibri"/>
                <w:b/>
                <w:sz w:val="20"/>
                <w:szCs w:val="20"/>
                <w:lang w:eastAsia="es-ES"/>
              </w:rPr>
              <w:t>Estado operacional de la Unidad Fiscalizable:</w:t>
            </w:r>
          </w:p>
          <w:p w14:paraId="185B41F9" w14:textId="2E008F8D" w:rsidR="001061F6" w:rsidRPr="003D4E10" w:rsidRDefault="005E55F7" w:rsidP="00EC7701">
            <w:pPr>
              <w:spacing w:after="0" w:line="240" w:lineRule="auto"/>
              <w:jc w:val="both"/>
              <w:rPr>
                <w:rFonts w:ascii="Calibri" w:eastAsia="Calibri" w:hAnsi="Calibri" w:cs="Calibri"/>
                <w:bCs/>
                <w:sz w:val="20"/>
                <w:szCs w:val="20"/>
                <w:lang w:eastAsia="es-ES"/>
              </w:rPr>
            </w:pPr>
            <w:r>
              <w:rPr>
                <w:rFonts w:ascii="Calibri" w:eastAsia="Calibri" w:hAnsi="Calibri" w:cs="Calibri"/>
                <w:bCs/>
                <w:sz w:val="20"/>
                <w:szCs w:val="20"/>
                <w:lang w:eastAsia="es-ES"/>
              </w:rPr>
              <w:t>Etapas construidas, otras en construcción y otras por construir.</w:t>
            </w:r>
          </w:p>
        </w:tc>
      </w:tr>
      <w:tr w:rsidR="001A526B" w:rsidRPr="00E34925" w14:paraId="75501593" w14:textId="77777777" w:rsidTr="0005552A">
        <w:trPr>
          <w:trHeight w:val="13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4E440C" w14:textId="4D37A131" w:rsidR="001A526B" w:rsidRPr="003D4E10" w:rsidRDefault="001A526B" w:rsidP="00373994">
            <w:pPr>
              <w:spacing w:after="0" w:line="240" w:lineRule="auto"/>
              <w:jc w:val="both"/>
              <w:rPr>
                <w:rFonts w:ascii="Calibri" w:eastAsia="Calibri" w:hAnsi="Calibri" w:cs="Calibri"/>
                <w:b/>
                <w:sz w:val="20"/>
                <w:szCs w:val="20"/>
              </w:rPr>
            </w:pPr>
            <w:r w:rsidRPr="003D4E10">
              <w:rPr>
                <w:rFonts w:ascii="Calibri" w:eastAsia="Calibri" w:hAnsi="Calibri" w:cs="Calibri"/>
                <w:b/>
                <w:sz w:val="20"/>
                <w:szCs w:val="20"/>
              </w:rPr>
              <w:t>Región:</w:t>
            </w:r>
            <w:r w:rsidRPr="003D4E10">
              <w:rPr>
                <w:rFonts w:ascii="Calibri" w:eastAsia="Calibri" w:hAnsi="Calibri" w:cs="Calibri"/>
                <w:sz w:val="20"/>
                <w:szCs w:val="20"/>
              </w:rPr>
              <w:t xml:space="preserve"> </w:t>
            </w:r>
            <w:r w:rsidR="001061F6" w:rsidRPr="003D4E10">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3512D092" w14:textId="77777777" w:rsidR="0078298F" w:rsidRPr="003D4E10" w:rsidRDefault="001A526B" w:rsidP="0078298F">
            <w:pPr>
              <w:spacing w:after="100" w:line="240" w:lineRule="auto"/>
              <w:ind w:left="46"/>
              <w:jc w:val="both"/>
              <w:rPr>
                <w:rFonts w:ascii="Calibri" w:eastAsia="Calibri" w:hAnsi="Calibri" w:cs="Calibri"/>
                <w:sz w:val="20"/>
                <w:szCs w:val="20"/>
              </w:rPr>
            </w:pPr>
            <w:r w:rsidRPr="003D4E10">
              <w:rPr>
                <w:rFonts w:ascii="Calibri" w:eastAsia="Calibri" w:hAnsi="Calibri" w:cs="Calibri"/>
                <w:b/>
                <w:sz w:val="20"/>
                <w:szCs w:val="20"/>
              </w:rPr>
              <w:t>Ubicación específica de la unidad fiscalizable:</w:t>
            </w:r>
            <w:r w:rsidRPr="003D4E10">
              <w:rPr>
                <w:rFonts w:ascii="Calibri" w:eastAsia="Calibri" w:hAnsi="Calibri" w:cs="Calibri"/>
                <w:sz w:val="20"/>
                <w:szCs w:val="20"/>
              </w:rPr>
              <w:t xml:space="preserve"> </w:t>
            </w:r>
          </w:p>
          <w:p w14:paraId="3F3E1E70" w14:textId="77777777" w:rsidR="0013091B" w:rsidRDefault="0005552A" w:rsidP="0005552A">
            <w:pPr>
              <w:autoSpaceDE w:val="0"/>
              <w:autoSpaceDN w:val="0"/>
              <w:adjustRightInd w:val="0"/>
              <w:spacing w:after="0" w:line="240" w:lineRule="auto"/>
              <w:rPr>
                <w:rFonts w:ascii="Calibri" w:hAnsi="Calibri" w:cs="Calibri"/>
                <w:sz w:val="20"/>
                <w:szCs w:val="20"/>
              </w:rPr>
            </w:pPr>
            <w:r>
              <w:rPr>
                <w:rFonts w:ascii="Calibri" w:hAnsi="Calibri" w:cs="Calibri"/>
                <w:sz w:val="20"/>
                <w:szCs w:val="20"/>
              </w:rPr>
              <w:t>L</w:t>
            </w:r>
            <w:r w:rsidR="0013091B" w:rsidRPr="003D4E10">
              <w:rPr>
                <w:rFonts w:ascii="Calibri" w:hAnsi="Calibri" w:cs="Calibri"/>
                <w:sz w:val="20"/>
                <w:szCs w:val="20"/>
              </w:rPr>
              <w:t>oteo resultante de la</w:t>
            </w:r>
            <w:r>
              <w:rPr>
                <w:rFonts w:ascii="Calibri" w:hAnsi="Calibri" w:cs="Calibri"/>
                <w:sz w:val="20"/>
                <w:szCs w:val="20"/>
              </w:rPr>
              <w:t xml:space="preserve"> </w:t>
            </w:r>
            <w:r w:rsidR="0013091B" w:rsidRPr="003D4E10">
              <w:rPr>
                <w:rFonts w:ascii="Calibri" w:hAnsi="Calibri" w:cs="Calibri"/>
                <w:sz w:val="20"/>
                <w:szCs w:val="20"/>
              </w:rPr>
              <w:t>parcelación del ex fundo El Peñón, comuna de</w:t>
            </w:r>
            <w:r>
              <w:rPr>
                <w:rFonts w:ascii="Calibri" w:hAnsi="Calibri" w:cs="Calibri"/>
                <w:sz w:val="20"/>
                <w:szCs w:val="20"/>
              </w:rPr>
              <w:t xml:space="preserve"> </w:t>
            </w:r>
            <w:r w:rsidR="0013091B" w:rsidRPr="003D4E10">
              <w:rPr>
                <w:rFonts w:ascii="Calibri" w:hAnsi="Calibri" w:cs="Calibri"/>
                <w:sz w:val="20"/>
                <w:szCs w:val="20"/>
              </w:rPr>
              <w:t>Puente Alto.</w:t>
            </w:r>
          </w:p>
          <w:p w14:paraId="639564FC" w14:textId="6F9A7C2E" w:rsidR="0005552A" w:rsidRPr="00985300" w:rsidRDefault="0005552A" w:rsidP="0005552A">
            <w:pPr>
              <w:autoSpaceDE w:val="0"/>
              <w:autoSpaceDN w:val="0"/>
              <w:adjustRightInd w:val="0"/>
              <w:spacing w:after="0" w:line="240" w:lineRule="auto"/>
              <w:rPr>
                <w:rFonts w:ascii="Calibri" w:eastAsia="Calibri" w:hAnsi="Calibri" w:cs="Calibri"/>
                <w:b/>
                <w:bCs/>
                <w:sz w:val="20"/>
                <w:szCs w:val="20"/>
                <w:lang w:val="en-US"/>
              </w:rPr>
            </w:pPr>
            <w:proofErr w:type="spellStart"/>
            <w:r w:rsidRPr="00985300">
              <w:rPr>
                <w:rFonts w:ascii="Calibri" w:hAnsi="Calibri" w:cs="Calibri"/>
                <w:b/>
                <w:bCs/>
                <w:sz w:val="20"/>
                <w:szCs w:val="20"/>
                <w:lang w:val="en-US"/>
              </w:rPr>
              <w:t>Lotes</w:t>
            </w:r>
            <w:proofErr w:type="spellEnd"/>
            <w:r w:rsidRPr="00985300">
              <w:rPr>
                <w:rFonts w:ascii="Calibri" w:hAnsi="Calibri" w:cs="Calibri"/>
                <w:b/>
                <w:bCs/>
                <w:sz w:val="20"/>
                <w:szCs w:val="20"/>
                <w:lang w:val="en-US"/>
              </w:rPr>
              <w:t xml:space="preserve"> F, G, H, I, J, K, L, M, 2A-1, 2A-2, 2A-3,2C, 2B.</w:t>
            </w:r>
          </w:p>
        </w:tc>
      </w:tr>
      <w:tr w:rsidR="001A526B" w:rsidRPr="003D4E10" w14:paraId="66E97C57" w14:textId="77777777" w:rsidTr="0005552A">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58962D" w14:textId="172C71AE" w:rsidR="001A526B" w:rsidRPr="003D4E10" w:rsidRDefault="001A526B" w:rsidP="00373994">
            <w:pPr>
              <w:spacing w:after="0" w:line="240" w:lineRule="auto"/>
              <w:jc w:val="both"/>
              <w:rPr>
                <w:rFonts w:ascii="Calibri" w:eastAsia="Calibri" w:hAnsi="Calibri" w:cs="Calibri"/>
                <w:sz w:val="20"/>
                <w:szCs w:val="20"/>
              </w:rPr>
            </w:pPr>
            <w:r w:rsidRPr="003D4E10">
              <w:rPr>
                <w:rFonts w:ascii="Calibri" w:eastAsia="Calibri" w:hAnsi="Calibri" w:cs="Calibri"/>
                <w:b/>
                <w:sz w:val="20"/>
                <w:szCs w:val="20"/>
              </w:rPr>
              <w:t>Provincia:</w:t>
            </w:r>
            <w:r w:rsidRPr="003D4E10">
              <w:rPr>
                <w:rFonts w:ascii="Calibri" w:eastAsia="Calibri" w:hAnsi="Calibri" w:cs="Calibri"/>
                <w:sz w:val="20"/>
                <w:szCs w:val="20"/>
              </w:rPr>
              <w:t xml:space="preserve"> </w:t>
            </w:r>
            <w:r w:rsidR="00084F18" w:rsidRPr="003D4E10">
              <w:rPr>
                <w:rFonts w:ascii="Calibri" w:eastAsia="Calibri" w:hAnsi="Calibri" w:cs="Calibri"/>
                <w:sz w:val="20"/>
                <w:szCs w:val="20"/>
              </w:rPr>
              <w:t>Cordillera</w:t>
            </w:r>
          </w:p>
        </w:tc>
        <w:tc>
          <w:tcPr>
            <w:tcW w:w="2296" w:type="pct"/>
            <w:vMerge/>
            <w:tcBorders>
              <w:left w:val="single" w:sz="4" w:space="0" w:color="auto"/>
              <w:right w:val="single" w:sz="4" w:space="0" w:color="auto"/>
            </w:tcBorders>
            <w:shd w:val="clear" w:color="auto" w:fill="FFFFFF"/>
          </w:tcPr>
          <w:p w14:paraId="0D85F3DF" w14:textId="77777777" w:rsidR="001A526B" w:rsidRPr="003D4E10" w:rsidRDefault="001A526B" w:rsidP="00373994">
            <w:pPr>
              <w:spacing w:after="0" w:line="240" w:lineRule="auto"/>
              <w:ind w:left="188"/>
              <w:jc w:val="both"/>
              <w:rPr>
                <w:rFonts w:ascii="Calibri" w:eastAsia="Calibri" w:hAnsi="Calibri" w:cs="Calibri"/>
                <w:b/>
                <w:sz w:val="20"/>
                <w:szCs w:val="20"/>
              </w:rPr>
            </w:pPr>
          </w:p>
        </w:tc>
      </w:tr>
      <w:tr w:rsidR="001A526B" w:rsidRPr="003D4E10" w14:paraId="1FF86CE3" w14:textId="77777777" w:rsidTr="005E55F7">
        <w:trPr>
          <w:trHeight w:val="15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53F6A4" w14:textId="768137D3" w:rsidR="001A526B" w:rsidRPr="003D4E10" w:rsidRDefault="001A526B" w:rsidP="00373994">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Comuna:</w:t>
            </w:r>
            <w:r w:rsidRPr="003D4E10">
              <w:rPr>
                <w:rFonts w:ascii="Calibri" w:eastAsia="Calibri" w:hAnsi="Calibri" w:cs="Calibri"/>
                <w:sz w:val="20"/>
                <w:szCs w:val="20"/>
              </w:rPr>
              <w:t xml:space="preserve"> </w:t>
            </w:r>
            <w:r w:rsidR="00084F18" w:rsidRPr="003D4E10">
              <w:rPr>
                <w:rFonts w:ascii="Calibri" w:eastAsia="Calibri" w:hAnsi="Calibri" w:cs="Calibri"/>
                <w:sz w:val="20"/>
                <w:szCs w:val="20"/>
              </w:rPr>
              <w:t>Puente Alto</w:t>
            </w:r>
          </w:p>
        </w:tc>
        <w:tc>
          <w:tcPr>
            <w:tcW w:w="2296" w:type="pct"/>
            <w:vMerge/>
            <w:tcBorders>
              <w:left w:val="single" w:sz="4" w:space="0" w:color="auto"/>
              <w:bottom w:val="single" w:sz="4" w:space="0" w:color="auto"/>
              <w:right w:val="single" w:sz="4" w:space="0" w:color="auto"/>
            </w:tcBorders>
            <w:shd w:val="clear" w:color="auto" w:fill="FFFFFF"/>
          </w:tcPr>
          <w:p w14:paraId="7E29ADAB" w14:textId="77777777" w:rsidR="001A526B" w:rsidRPr="003D4E10" w:rsidRDefault="001A526B" w:rsidP="00373994">
            <w:pPr>
              <w:spacing w:after="0" w:line="240" w:lineRule="auto"/>
              <w:ind w:left="188"/>
              <w:jc w:val="both"/>
              <w:rPr>
                <w:rFonts w:ascii="Calibri" w:eastAsia="Calibri" w:hAnsi="Calibri" w:cs="Calibri"/>
                <w:b/>
                <w:sz w:val="20"/>
                <w:szCs w:val="20"/>
              </w:rPr>
            </w:pPr>
          </w:p>
        </w:tc>
      </w:tr>
      <w:tr w:rsidR="001A526B" w:rsidRPr="003D4E10" w14:paraId="4303DA74"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AACD74" w14:textId="77777777" w:rsidR="00501F07" w:rsidRPr="003D4E10" w:rsidRDefault="001A526B" w:rsidP="00501F07">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Titular</w:t>
            </w:r>
            <w:r w:rsidR="00217CB7" w:rsidRPr="003D4E10">
              <w:rPr>
                <w:rFonts w:ascii="Calibri" w:eastAsia="Calibri" w:hAnsi="Calibri" w:cs="Calibri"/>
                <w:b/>
                <w:sz w:val="20"/>
                <w:szCs w:val="20"/>
              </w:rPr>
              <w:t>(es)</w:t>
            </w:r>
            <w:r w:rsidRPr="003D4E10">
              <w:rPr>
                <w:rFonts w:ascii="Calibri" w:eastAsia="Calibri" w:hAnsi="Calibri" w:cs="Calibri"/>
                <w:b/>
                <w:sz w:val="20"/>
                <w:szCs w:val="20"/>
              </w:rPr>
              <w:t xml:space="preserve"> de la unidad fiscalizable:</w:t>
            </w:r>
            <w:r w:rsidRPr="003D4E10">
              <w:rPr>
                <w:rFonts w:ascii="Calibri" w:eastAsia="Calibri" w:hAnsi="Calibri" w:cs="Calibri"/>
                <w:sz w:val="20"/>
                <w:szCs w:val="20"/>
              </w:rPr>
              <w:t xml:space="preserve"> </w:t>
            </w:r>
          </w:p>
          <w:p w14:paraId="18760C5F" w14:textId="4A0E6B6D" w:rsidR="001061F6" w:rsidRPr="003D4E10" w:rsidRDefault="001D1F3C" w:rsidP="00501F07">
            <w:pPr>
              <w:spacing w:after="100" w:line="240" w:lineRule="auto"/>
              <w:jc w:val="both"/>
              <w:rPr>
                <w:rFonts w:ascii="Calibri" w:eastAsia="Calibri" w:hAnsi="Calibri" w:cs="Calibri"/>
                <w:sz w:val="20"/>
                <w:szCs w:val="20"/>
              </w:rPr>
            </w:pPr>
            <w:r w:rsidRPr="003D4E10">
              <w:rPr>
                <w:rFonts w:ascii="Calibri" w:hAnsi="Calibri" w:cs="Calibri"/>
                <w:sz w:val="20"/>
                <w:szCs w:val="20"/>
              </w:rPr>
              <w:t>Inmobiliaria La Ballena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27DC20" w14:textId="77777777" w:rsidR="001A526B" w:rsidRPr="003D4E10" w:rsidRDefault="001A526B" w:rsidP="00373994">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RUT o RUN:</w:t>
            </w:r>
            <w:r w:rsidRPr="003D4E10">
              <w:rPr>
                <w:rFonts w:ascii="Calibri" w:eastAsia="Calibri" w:hAnsi="Calibri" w:cs="Calibri"/>
                <w:sz w:val="20"/>
                <w:szCs w:val="20"/>
              </w:rPr>
              <w:t xml:space="preserve"> </w:t>
            </w:r>
          </w:p>
          <w:p w14:paraId="03C54C11" w14:textId="62FAB2E9" w:rsidR="001061F6" w:rsidRPr="003D4E10" w:rsidRDefault="001D1F3C" w:rsidP="00373994">
            <w:pPr>
              <w:spacing w:after="100" w:line="240" w:lineRule="auto"/>
              <w:jc w:val="both"/>
              <w:rPr>
                <w:rFonts w:ascii="Calibri" w:eastAsia="Calibri" w:hAnsi="Calibri" w:cs="Calibri"/>
                <w:sz w:val="20"/>
                <w:szCs w:val="20"/>
                <w:lang w:val="es-ES" w:eastAsia="es-ES"/>
              </w:rPr>
            </w:pPr>
            <w:r w:rsidRPr="003D4E10">
              <w:rPr>
                <w:rFonts w:ascii="Calibri" w:eastAsia="Calibri" w:hAnsi="Calibri" w:cs="Calibri"/>
                <w:sz w:val="20"/>
                <w:szCs w:val="20"/>
                <w:lang w:val="es-ES" w:eastAsia="es-ES"/>
              </w:rPr>
              <w:t>76.175.731-8</w:t>
            </w:r>
          </w:p>
        </w:tc>
      </w:tr>
      <w:tr w:rsidR="001A526B" w:rsidRPr="003D4E10" w14:paraId="52BAFA9E" w14:textId="77777777" w:rsidTr="005E55F7">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6EBCCC" w14:textId="77777777" w:rsidR="001A526B" w:rsidRPr="003D4E10" w:rsidRDefault="001A526B" w:rsidP="00373994">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Domicilio titular</w:t>
            </w:r>
            <w:r w:rsidR="00217CB7" w:rsidRPr="003D4E10">
              <w:rPr>
                <w:rFonts w:ascii="Calibri" w:eastAsia="Calibri" w:hAnsi="Calibri" w:cs="Calibri"/>
                <w:b/>
                <w:sz w:val="20"/>
                <w:szCs w:val="20"/>
              </w:rPr>
              <w:t>(es)</w:t>
            </w:r>
            <w:r w:rsidRPr="003D4E10">
              <w:rPr>
                <w:rFonts w:ascii="Calibri" w:eastAsia="Calibri" w:hAnsi="Calibri" w:cs="Calibri"/>
                <w:b/>
                <w:sz w:val="20"/>
                <w:szCs w:val="20"/>
              </w:rPr>
              <w:t>:</w:t>
            </w:r>
            <w:r w:rsidRPr="003D4E10">
              <w:rPr>
                <w:rFonts w:ascii="Calibri" w:eastAsia="Calibri" w:hAnsi="Calibri" w:cs="Calibri"/>
                <w:sz w:val="20"/>
                <w:szCs w:val="20"/>
              </w:rPr>
              <w:t xml:space="preserve"> </w:t>
            </w:r>
          </w:p>
          <w:p w14:paraId="05E0696A" w14:textId="6FCA4C67" w:rsidR="00267F17" w:rsidRPr="003D4E10" w:rsidRDefault="001D1F3C" w:rsidP="00373994">
            <w:pPr>
              <w:spacing w:after="100" w:line="240" w:lineRule="auto"/>
              <w:jc w:val="both"/>
              <w:rPr>
                <w:rFonts w:ascii="Calibri" w:eastAsia="Calibri" w:hAnsi="Calibri" w:cs="Calibri"/>
                <w:sz w:val="20"/>
                <w:szCs w:val="20"/>
              </w:rPr>
            </w:pPr>
            <w:r w:rsidRPr="003D4E10">
              <w:rPr>
                <w:rFonts w:ascii="Calibri" w:hAnsi="Calibri" w:cs="Calibri"/>
                <w:sz w:val="20"/>
                <w:szCs w:val="20"/>
              </w:rPr>
              <w:t>Ebro N°2705, piso 2 y 3, comuna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38AFBF" w14:textId="06926D2D" w:rsidR="001A526B" w:rsidRPr="003D4E10" w:rsidRDefault="001A526B" w:rsidP="00373994">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Correo electrónico:</w:t>
            </w:r>
            <w:r w:rsidRPr="003D4E10">
              <w:rPr>
                <w:rFonts w:ascii="Calibri" w:eastAsia="Calibri" w:hAnsi="Calibri" w:cs="Calibri"/>
                <w:sz w:val="20"/>
                <w:szCs w:val="20"/>
              </w:rPr>
              <w:t xml:space="preserve"> </w:t>
            </w:r>
            <w:r w:rsidR="001D1F3C" w:rsidRPr="003D4E10">
              <w:rPr>
                <w:rFonts w:ascii="Calibri" w:hAnsi="Calibri" w:cs="Calibri"/>
                <w:sz w:val="20"/>
                <w:szCs w:val="20"/>
              </w:rPr>
              <w:t>albertogigli@bce.cl</w:t>
            </w:r>
          </w:p>
        </w:tc>
      </w:tr>
      <w:tr w:rsidR="001A526B" w:rsidRPr="003D4E10" w14:paraId="5A222915" w14:textId="77777777" w:rsidTr="0005552A">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A2D5D22" w14:textId="77777777" w:rsidR="001A526B" w:rsidRPr="003D4E10"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5AC41B" w14:textId="0DB2E419" w:rsidR="001A526B" w:rsidRPr="003D4E10" w:rsidRDefault="001A526B" w:rsidP="00373994">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Teléfono:</w:t>
            </w:r>
            <w:r w:rsidRPr="003D4E10">
              <w:rPr>
                <w:rFonts w:ascii="Calibri" w:eastAsia="Calibri" w:hAnsi="Calibri" w:cs="Calibri"/>
                <w:sz w:val="20"/>
                <w:szCs w:val="20"/>
              </w:rPr>
              <w:t xml:space="preserve"> </w:t>
            </w:r>
            <w:r w:rsidR="00267F17" w:rsidRPr="003D4E10">
              <w:rPr>
                <w:rFonts w:ascii="Calibri" w:eastAsia="Calibri" w:hAnsi="Calibri" w:cs="Calibri"/>
                <w:sz w:val="20"/>
                <w:szCs w:val="20"/>
              </w:rPr>
              <w:t>56(2)</w:t>
            </w:r>
            <w:r w:rsidR="008C38DD" w:rsidRPr="003D4E10">
              <w:rPr>
                <w:rFonts w:ascii="Calibri" w:eastAsia="Calibri" w:hAnsi="Calibri" w:cs="Calibri"/>
                <w:sz w:val="20"/>
                <w:szCs w:val="20"/>
              </w:rPr>
              <w:t>22073800</w:t>
            </w:r>
          </w:p>
        </w:tc>
      </w:tr>
      <w:tr w:rsidR="001A526B" w:rsidRPr="003D4E10" w14:paraId="501BF5B0" w14:textId="77777777" w:rsidTr="005E55F7">
        <w:trPr>
          <w:trHeight w:val="33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44D196" w14:textId="77777777" w:rsidR="001A526B" w:rsidRPr="003D4E10" w:rsidRDefault="00217CB7" w:rsidP="00373994">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 xml:space="preserve">Identificación </w:t>
            </w:r>
            <w:r w:rsidR="001A526B" w:rsidRPr="003D4E10">
              <w:rPr>
                <w:rFonts w:ascii="Calibri" w:eastAsia="Calibri" w:hAnsi="Calibri" w:cs="Calibri"/>
                <w:b/>
                <w:sz w:val="20"/>
                <w:szCs w:val="20"/>
              </w:rPr>
              <w:t>representante</w:t>
            </w:r>
            <w:r w:rsidRPr="003D4E10">
              <w:rPr>
                <w:rFonts w:ascii="Calibri" w:eastAsia="Calibri" w:hAnsi="Calibri" w:cs="Calibri"/>
                <w:b/>
                <w:sz w:val="20"/>
                <w:szCs w:val="20"/>
              </w:rPr>
              <w:t>(s)</w:t>
            </w:r>
            <w:r w:rsidR="001A526B" w:rsidRPr="003D4E10">
              <w:rPr>
                <w:rFonts w:ascii="Calibri" w:eastAsia="Calibri" w:hAnsi="Calibri" w:cs="Calibri"/>
                <w:b/>
                <w:sz w:val="20"/>
                <w:szCs w:val="20"/>
              </w:rPr>
              <w:t xml:space="preserve"> legal</w:t>
            </w:r>
            <w:r w:rsidRPr="003D4E10">
              <w:rPr>
                <w:rFonts w:ascii="Calibri" w:eastAsia="Calibri" w:hAnsi="Calibri" w:cs="Calibri"/>
                <w:b/>
                <w:sz w:val="20"/>
                <w:szCs w:val="20"/>
              </w:rPr>
              <w:t>(es)</w:t>
            </w:r>
            <w:r w:rsidR="001A526B" w:rsidRPr="003D4E10">
              <w:rPr>
                <w:rFonts w:ascii="Calibri" w:eastAsia="Calibri" w:hAnsi="Calibri" w:cs="Calibri"/>
                <w:b/>
                <w:sz w:val="20"/>
                <w:szCs w:val="20"/>
              </w:rPr>
              <w:t>:</w:t>
            </w:r>
            <w:r w:rsidR="001A526B" w:rsidRPr="003D4E10">
              <w:rPr>
                <w:rFonts w:ascii="Calibri" w:eastAsia="Calibri" w:hAnsi="Calibri" w:cs="Calibri"/>
                <w:sz w:val="20"/>
                <w:szCs w:val="20"/>
              </w:rPr>
              <w:t xml:space="preserve"> </w:t>
            </w:r>
          </w:p>
          <w:p w14:paraId="58965688" w14:textId="03018990" w:rsidR="00267F17" w:rsidRPr="003D4E10" w:rsidRDefault="001D1F3C" w:rsidP="00267F17">
            <w:pPr>
              <w:spacing w:after="100" w:line="240" w:lineRule="auto"/>
              <w:rPr>
                <w:rFonts w:ascii="Calibri" w:hAnsi="Calibri" w:cs="Calibri"/>
                <w:sz w:val="20"/>
                <w:szCs w:val="20"/>
              </w:rPr>
            </w:pPr>
            <w:r w:rsidRPr="003D4E10">
              <w:rPr>
                <w:rFonts w:ascii="Calibri" w:hAnsi="Calibri" w:cs="Calibri"/>
                <w:sz w:val="20"/>
                <w:szCs w:val="20"/>
              </w:rPr>
              <w:t xml:space="preserve">Representante legal 1: Alberto Eduardo </w:t>
            </w:r>
            <w:proofErr w:type="spellStart"/>
            <w:r w:rsidRPr="003D4E10">
              <w:rPr>
                <w:rFonts w:ascii="Calibri" w:hAnsi="Calibri" w:cs="Calibri"/>
                <w:sz w:val="20"/>
                <w:szCs w:val="20"/>
              </w:rPr>
              <w:t>Gigli</w:t>
            </w:r>
            <w:proofErr w:type="spellEnd"/>
            <w:r w:rsidRPr="003D4E10">
              <w:rPr>
                <w:rFonts w:ascii="Calibri" w:hAnsi="Calibri" w:cs="Calibri"/>
                <w:sz w:val="20"/>
                <w:szCs w:val="20"/>
              </w:rPr>
              <w:t xml:space="preserve"> Goycoolea/</w:t>
            </w:r>
          </w:p>
          <w:p w14:paraId="6B8EEC55" w14:textId="14772D69" w:rsidR="001D1F3C" w:rsidRPr="003D4E10" w:rsidRDefault="001D1F3C" w:rsidP="00267F17">
            <w:pPr>
              <w:spacing w:after="100" w:line="240" w:lineRule="auto"/>
              <w:rPr>
                <w:rFonts w:ascii="Calibri" w:eastAsia="Calibri" w:hAnsi="Calibri" w:cs="Calibri"/>
                <w:sz w:val="20"/>
                <w:szCs w:val="20"/>
              </w:rPr>
            </w:pPr>
            <w:r w:rsidRPr="003D4E10">
              <w:rPr>
                <w:rFonts w:ascii="Calibri" w:hAnsi="Calibri" w:cs="Calibri"/>
                <w:sz w:val="20"/>
                <w:szCs w:val="20"/>
              </w:rPr>
              <w:t xml:space="preserve">Representante legal 2: Eduardo </w:t>
            </w:r>
            <w:proofErr w:type="spellStart"/>
            <w:r w:rsidRPr="003D4E10">
              <w:rPr>
                <w:rFonts w:ascii="Calibri" w:hAnsi="Calibri" w:cs="Calibri"/>
                <w:sz w:val="20"/>
                <w:szCs w:val="20"/>
              </w:rPr>
              <w:t>Nestler</w:t>
            </w:r>
            <w:proofErr w:type="spellEnd"/>
            <w:r w:rsidRPr="003D4E10">
              <w:rPr>
                <w:rFonts w:ascii="Calibri" w:hAnsi="Calibri" w:cs="Calibri"/>
                <w:sz w:val="20"/>
                <w:szCs w:val="20"/>
              </w:rPr>
              <w:t xml:space="preserve"> Gebauer.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B054BD" w14:textId="77777777" w:rsidR="001A526B" w:rsidRPr="003D4E10" w:rsidRDefault="001A526B" w:rsidP="00373994">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RUT o RUN:</w:t>
            </w:r>
            <w:r w:rsidRPr="003D4E10">
              <w:rPr>
                <w:rFonts w:ascii="Calibri" w:eastAsia="Calibri" w:hAnsi="Calibri" w:cs="Calibri"/>
                <w:sz w:val="20"/>
                <w:szCs w:val="20"/>
              </w:rPr>
              <w:t xml:space="preserve"> </w:t>
            </w:r>
          </w:p>
          <w:p w14:paraId="11C2C19F" w14:textId="77777777" w:rsidR="00267F17" w:rsidRPr="003D4E10" w:rsidRDefault="001D1F3C" w:rsidP="00373994">
            <w:pPr>
              <w:spacing w:after="100" w:line="240" w:lineRule="auto"/>
              <w:jc w:val="both"/>
              <w:rPr>
                <w:rFonts w:ascii="Calibri" w:hAnsi="Calibri" w:cs="Calibri"/>
                <w:sz w:val="20"/>
                <w:szCs w:val="20"/>
              </w:rPr>
            </w:pPr>
            <w:r w:rsidRPr="003D4E10">
              <w:rPr>
                <w:rFonts w:ascii="Calibri" w:hAnsi="Calibri" w:cs="Calibri"/>
                <w:sz w:val="20"/>
                <w:szCs w:val="20"/>
              </w:rPr>
              <w:t>Representante legal 1: 7.617.427-K</w:t>
            </w:r>
          </w:p>
          <w:p w14:paraId="650D73AF" w14:textId="74579C12" w:rsidR="001D1F3C" w:rsidRPr="003D4E10" w:rsidRDefault="001D1F3C" w:rsidP="00373994">
            <w:pPr>
              <w:spacing w:after="100" w:line="240" w:lineRule="auto"/>
              <w:jc w:val="both"/>
              <w:rPr>
                <w:rFonts w:ascii="Calibri" w:eastAsia="Calibri" w:hAnsi="Calibri" w:cs="Calibri"/>
                <w:sz w:val="20"/>
                <w:szCs w:val="20"/>
                <w:lang w:val="es-ES" w:eastAsia="es-ES"/>
              </w:rPr>
            </w:pPr>
            <w:r w:rsidRPr="003D4E10">
              <w:rPr>
                <w:rFonts w:ascii="Calibri" w:hAnsi="Calibri" w:cs="Calibri"/>
                <w:sz w:val="20"/>
                <w:szCs w:val="20"/>
              </w:rPr>
              <w:t>Representante legal 2: 11.625.622-3</w:t>
            </w:r>
          </w:p>
        </w:tc>
      </w:tr>
      <w:tr w:rsidR="001A526B" w:rsidRPr="003D4E10" w14:paraId="573B597A" w14:textId="77777777" w:rsidTr="005E55F7">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CA967A" w14:textId="77777777" w:rsidR="001A526B" w:rsidRPr="003D4E10" w:rsidRDefault="001A526B" w:rsidP="00373994">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Domicilio representante</w:t>
            </w:r>
            <w:r w:rsidR="00217CB7" w:rsidRPr="003D4E10">
              <w:rPr>
                <w:rFonts w:ascii="Calibri" w:eastAsia="Calibri" w:hAnsi="Calibri" w:cs="Calibri"/>
                <w:b/>
                <w:sz w:val="20"/>
                <w:szCs w:val="20"/>
              </w:rPr>
              <w:t>(s)</w:t>
            </w:r>
            <w:r w:rsidRPr="003D4E10">
              <w:rPr>
                <w:rFonts w:ascii="Calibri" w:eastAsia="Calibri" w:hAnsi="Calibri" w:cs="Calibri"/>
                <w:b/>
                <w:sz w:val="20"/>
                <w:szCs w:val="20"/>
              </w:rPr>
              <w:t xml:space="preserve"> legal</w:t>
            </w:r>
            <w:r w:rsidR="00217CB7" w:rsidRPr="003D4E10">
              <w:rPr>
                <w:rFonts w:ascii="Calibri" w:eastAsia="Calibri" w:hAnsi="Calibri" w:cs="Calibri"/>
                <w:b/>
                <w:sz w:val="20"/>
                <w:szCs w:val="20"/>
              </w:rPr>
              <w:t>(es)</w:t>
            </w:r>
            <w:r w:rsidRPr="003D4E10">
              <w:rPr>
                <w:rFonts w:ascii="Calibri" w:eastAsia="Calibri" w:hAnsi="Calibri" w:cs="Calibri"/>
                <w:b/>
                <w:sz w:val="20"/>
                <w:szCs w:val="20"/>
              </w:rPr>
              <w:t>:</w:t>
            </w:r>
            <w:r w:rsidRPr="003D4E10">
              <w:rPr>
                <w:rFonts w:ascii="Calibri" w:eastAsia="Calibri" w:hAnsi="Calibri" w:cs="Calibri"/>
                <w:sz w:val="20"/>
                <w:szCs w:val="20"/>
              </w:rPr>
              <w:t xml:space="preserve"> </w:t>
            </w:r>
          </w:p>
          <w:p w14:paraId="5BAD371B" w14:textId="7C43E352" w:rsidR="00267F17" w:rsidRPr="003D4E10" w:rsidRDefault="001D1F3C" w:rsidP="00373994">
            <w:pPr>
              <w:spacing w:after="100" w:line="240" w:lineRule="auto"/>
              <w:jc w:val="both"/>
              <w:rPr>
                <w:rFonts w:ascii="Calibri" w:eastAsia="Calibri" w:hAnsi="Calibri" w:cs="Calibri"/>
                <w:sz w:val="20"/>
                <w:szCs w:val="20"/>
                <w:lang w:val="es-ES" w:eastAsia="es-ES"/>
              </w:rPr>
            </w:pPr>
            <w:r w:rsidRPr="003D4E10">
              <w:rPr>
                <w:rFonts w:ascii="Calibri" w:hAnsi="Calibri" w:cs="Calibri"/>
                <w:sz w:val="20"/>
                <w:szCs w:val="20"/>
              </w:rPr>
              <w:t xml:space="preserve">Avda. Las Condes </w:t>
            </w:r>
            <w:proofErr w:type="spellStart"/>
            <w:r w:rsidRPr="003D4E10">
              <w:rPr>
                <w:rFonts w:ascii="Calibri" w:hAnsi="Calibri" w:cs="Calibri"/>
                <w:sz w:val="20"/>
                <w:szCs w:val="20"/>
              </w:rPr>
              <w:t>Nº</w:t>
            </w:r>
            <w:proofErr w:type="spellEnd"/>
            <w:r w:rsidRPr="003D4E10">
              <w:rPr>
                <w:rFonts w:ascii="Calibri" w:hAnsi="Calibri" w:cs="Calibri"/>
                <w:sz w:val="20"/>
                <w:szCs w:val="20"/>
              </w:rPr>
              <w:t xml:space="preserve"> 11.380, Oficina 34.</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27DC4E" w14:textId="257507D1" w:rsidR="001A526B" w:rsidRPr="003D4E10" w:rsidRDefault="001A526B" w:rsidP="00373994">
            <w:pPr>
              <w:spacing w:after="100" w:line="240" w:lineRule="auto"/>
              <w:jc w:val="both"/>
              <w:rPr>
                <w:rFonts w:ascii="Calibri" w:eastAsia="Calibri" w:hAnsi="Calibri" w:cs="Calibri"/>
                <w:sz w:val="20"/>
                <w:szCs w:val="20"/>
                <w:lang w:val="es-ES" w:eastAsia="es-ES"/>
              </w:rPr>
            </w:pPr>
            <w:r w:rsidRPr="003D4E10">
              <w:rPr>
                <w:rFonts w:ascii="Calibri" w:eastAsia="Calibri" w:hAnsi="Calibri" w:cs="Calibri"/>
                <w:b/>
                <w:sz w:val="20"/>
                <w:szCs w:val="20"/>
              </w:rPr>
              <w:t>Correo electrónico:</w:t>
            </w:r>
            <w:r w:rsidRPr="003D4E10">
              <w:rPr>
                <w:rFonts w:ascii="Calibri" w:eastAsia="Calibri" w:hAnsi="Calibri" w:cs="Calibri"/>
                <w:sz w:val="20"/>
                <w:szCs w:val="20"/>
              </w:rPr>
              <w:t xml:space="preserve"> </w:t>
            </w:r>
            <w:r w:rsidR="001D1F3C" w:rsidRPr="003D4E10">
              <w:rPr>
                <w:rFonts w:ascii="Calibri" w:hAnsi="Calibri" w:cs="Calibri"/>
                <w:sz w:val="20"/>
                <w:szCs w:val="20"/>
              </w:rPr>
              <w:t>albertogigli@bce.cl</w:t>
            </w:r>
          </w:p>
        </w:tc>
      </w:tr>
      <w:tr w:rsidR="001A526B" w:rsidRPr="003D4E10" w14:paraId="1294B4D3" w14:textId="77777777" w:rsidTr="005E55F7">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AE47F8E" w14:textId="77777777" w:rsidR="001A526B" w:rsidRPr="003D4E10"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FE2315" w14:textId="131FA8DD" w:rsidR="001A526B" w:rsidRPr="003D4E10" w:rsidRDefault="001A526B" w:rsidP="00373994">
            <w:pPr>
              <w:spacing w:after="100" w:line="240" w:lineRule="auto"/>
              <w:jc w:val="both"/>
              <w:rPr>
                <w:rFonts w:ascii="Calibri" w:eastAsia="Calibri" w:hAnsi="Calibri" w:cs="Calibri"/>
                <w:sz w:val="20"/>
                <w:szCs w:val="20"/>
                <w:lang w:val="es-ES" w:eastAsia="es-ES"/>
              </w:rPr>
            </w:pPr>
            <w:r w:rsidRPr="003D4E10">
              <w:rPr>
                <w:rFonts w:ascii="Calibri" w:eastAsia="Calibri" w:hAnsi="Calibri" w:cs="Calibri"/>
                <w:b/>
                <w:sz w:val="20"/>
                <w:szCs w:val="20"/>
              </w:rPr>
              <w:t>Teléfono:</w:t>
            </w:r>
            <w:r w:rsidRPr="003D4E10">
              <w:rPr>
                <w:rFonts w:ascii="Calibri" w:eastAsia="Calibri" w:hAnsi="Calibri" w:cs="Calibri"/>
                <w:sz w:val="20"/>
                <w:szCs w:val="20"/>
              </w:rPr>
              <w:t xml:space="preserve"> </w:t>
            </w:r>
            <w:r w:rsidR="00645519">
              <w:rPr>
                <w:rFonts w:ascii="Calibri" w:eastAsia="Calibri" w:hAnsi="Calibri" w:cs="Calibri"/>
                <w:sz w:val="20"/>
                <w:szCs w:val="20"/>
              </w:rPr>
              <w:t>sin información</w:t>
            </w:r>
          </w:p>
        </w:tc>
      </w:tr>
    </w:tbl>
    <w:p w14:paraId="7A15AC0B" w14:textId="213DB63E" w:rsidR="001A526B" w:rsidRDefault="001A526B" w:rsidP="00ED21AD">
      <w:pPr>
        <w:spacing w:line="240" w:lineRule="auto"/>
        <w:jc w:val="both"/>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5552A" w:rsidRPr="003D4E10" w14:paraId="75D9661F" w14:textId="77777777" w:rsidTr="005E55F7">
        <w:trPr>
          <w:trHeight w:val="9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114051" w14:textId="10AC9D0D" w:rsidR="0005552A" w:rsidRPr="003D4E10" w:rsidRDefault="0005552A" w:rsidP="00347A00">
            <w:pPr>
              <w:spacing w:after="0" w:line="240" w:lineRule="auto"/>
              <w:jc w:val="both"/>
              <w:rPr>
                <w:rFonts w:ascii="Calibri" w:eastAsia="Calibri" w:hAnsi="Calibri" w:cs="Calibri"/>
                <w:sz w:val="20"/>
                <w:szCs w:val="20"/>
              </w:rPr>
            </w:pPr>
            <w:r w:rsidRPr="003D4E10">
              <w:rPr>
                <w:rFonts w:ascii="Calibri" w:eastAsia="Calibri" w:hAnsi="Calibri" w:cs="Calibri"/>
                <w:b/>
                <w:sz w:val="20"/>
                <w:szCs w:val="20"/>
              </w:rPr>
              <w:t xml:space="preserve">Identificación </w:t>
            </w:r>
            <w:r w:rsidR="00E736CD">
              <w:rPr>
                <w:rFonts w:ascii="Calibri" w:eastAsia="Calibri" w:hAnsi="Calibri" w:cs="Calibri"/>
                <w:b/>
                <w:sz w:val="20"/>
                <w:szCs w:val="20"/>
              </w:rPr>
              <w:t>Proyecto inmobiliario</w:t>
            </w:r>
            <w:r w:rsidRPr="003D4E10">
              <w:rPr>
                <w:rFonts w:ascii="Calibri" w:eastAsia="Calibri" w:hAnsi="Calibri" w:cs="Calibri"/>
                <w:b/>
                <w:sz w:val="20"/>
                <w:szCs w:val="20"/>
              </w:rPr>
              <w:t>:</w:t>
            </w:r>
            <w:r w:rsidRPr="003D4E10">
              <w:rPr>
                <w:rFonts w:ascii="Calibri" w:eastAsia="Calibri" w:hAnsi="Calibri" w:cs="Calibri"/>
                <w:sz w:val="20"/>
                <w:szCs w:val="20"/>
              </w:rPr>
              <w:t xml:space="preserve"> </w:t>
            </w:r>
          </w:p>
          <w:p w14:paraId="54DD6606" w14:textId="4911ADA0" w:rsidR="0005552A" w:rsidRPr="002F46F6" w:rsidRDefault="002F46F6" w:rsidP="00347A00">
            <w:pPr>
              <w:spacing w:after="0" w:line="240" w:lineRule="auto"/>
              <w:jc w:val="both"/>
              <w:rPr>
                <w:rFonts w:ascii="Calibri" w:eastAsia="Calibri" w:hAnsi="Calibri" w:cs="Calibri"/>
                <w:bCs/>
                <w:sz w:val="20"/>
                <w:szCs w:val="20"/>
              </w:rPr>
            </w:pPr>
            <w:r w:rsidRPr="00144377">
              <w:rPr>
                <w:rFonts w:ascii="Calibri" w:eastAsia="Calibri" w:hAnsi="Calibri" w:cs="Calibri"/>
                <w:bCs/>
                <w:sz w:val="20"/>
                <w:szCs w:val="20"/>
              </w:rPr>
              <w:t xml:space="preserve">Jardines de </w:t>
            </w:r>
            <w:r w:rsidR="00F074A2">
              <w:rPr>
                <w:rFonts w:ascii="Calibri" w:eastAsia="Calibri" w:hAnsi="Calibri" w:cs="Calibri"/>
                <w:bCs/>
                <w:sz w:val="20"/>
                <w:szCs w:val="20"/>
              </w:rPr>
              <w:t>San Carlos</w:t>
            </w:r>
            <w:r w:rsidRPr="00144377">
              <w:rPr>
                <w:rFonts w:ascii="Calibri" w:eastAsia="Calibri" w:hAnsi="Calibri" w:cs="Calibri"/>
                <w:bCs/>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C9FE519" w14:textId="77777777" w:rsidR="0005552A" w:rsidRPr="003D4E10" w:rsidRDefault="0005552A" w:rsidP="00347A00">
            <w:pPr>
              <w:spacing w:after="0" w:line="240" w:lineRule="auto"/>
              <w:jc w:val="both"/>
              <w:rPr>
                <w:rFonts w:ascii="Calibri" w:eastAsia="Calibri" w:hAnsi="Calibri" w:cs="Calibri"/>
                <w:b/>
                <w:sz w:val="20"/>
                <w:szCs w:val="20"/>
                <w:lang w:eastAsia="es-ES"/>
              </w:rPr>
            </w:pPr>
            <w:r w:rsidRPr="003D4E10">
              <w:rPr>
                <w:rFonts w:ascii="Calibri" w:eastAsia="Calibri" w:hAnsi="Calibri" w:cs="Calibri"/>
                <w:b/>
                <w:sz w:val="20"/>
                <w:szCs w:val="20"/>
                <w:lang w:eastAsia="es-ES"/>
              </w:rPr>
              <w:t>Estado operacional de la Unidad Fiscalizable:</w:t>
            </w:r>
          </w:p>
          <w:p w14:paraId="2D24BFA8" w14:textId="3139ADDF" w:rsidR="0005552A" w:rsidRPr="003D4E10" w:rsidRDefault="005E55F7" w:rsidP="00347A00">
            <w:pPr>
              <w:spacing w:after="0" w:line="240" w:lineRule="auto"/>
              <w:jc w:val="both"/>
              <w:rPr>
                <w:rFonts w:ascii="Calibri" w:eastAsia="Calibri" w:hAnsi="Calibri" w:cs="Calibri"/>
                <w:bCs/>
                <w:sz w:val="20"/>
                <w:szCs w:val="20"/>
                <w:lang w:eastAsia="es-ES"/>
              </w:rPr>
            </w:pPr>
            <w:r>
              <w:rPr>
                <w:rFonts w:ascii="Calibri" w:eastAsia="Calibri" w:hAnsi="Calibri" w:cs="Calibri"/>
                <w:bCs/>
                <w:sz w:val="20"/>
                <w:szCs w:val="20"/>
                <w:lang w:eastAsia="es-ES"/>
              </w:rPr>
              <w:t>Etapas construidas, y otras en construcción.</w:t>
            </w:r>
          </w:p>
        </w:tc>
      </w:tr>
      <w:tr w:rsidR="0005552A" w:rsidRPr="003D4E10" w14:paraId="1862664F" w14:textId="77777777" w:rsidTr="00347A00">
        <w:trPr>
          <w:trHeight w:val="13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02FA827" w14:textId="77777777" w:rsidR="0005552A" w:rsidRPr="003D4E10" w:rsidRDefault="0005552A" w:rsidP="00347A00">
            <w:pPr>
              <w:spacing w:after="0" w:line="240" w:lineRule="auto"/>
              <w:jc w:val="both"/>
              <w:rPr>
                <w:rFonts w:ascii="Calibri" w:eastAsia="Calibri" w:hAnsi="Calibri" w:cs="Calibri"/>
                <w:b/>
                <w:sz w:val="20"/>
                <w:szCs w:val="20"/>
              </w:rPr>
            </w:pPr>
            <w:r w:rsidRPr="003D4E10">
              <w:rPr>
                <w:rFonts w:ascii="Calibri" w:eastAsia="Calibri" w:hAnsi="Calibri" w:cs="Calibri"/>
                <w:b/>
                <w:sz w:val="20"/>
                <w:szCs w:val="20"/>
              </w:rPr>
              <w:t>Región:</w:t>
            </w:r>
            <w:r w:rsidRPr="003D4E10">
              <w:rPr>
                <w:rFonts w:ascii="Calibri" w:eastAsia="Calibri" w:hAnsi="Calibri" w:cs="Calibri"/>
                <w:sz w:val="20"/>
                <w:szCs w:val="20"/>
              </w:rPr>
              <w:t xml:space="preserve"> 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2F52A16F" w14:textId="77777777" w:rsidR="0005552A" w:rsidRPr="003D4E10" w:rsidRDefault="0005552A" w:rsidP="00347A00">
            <w:pPr>
              <w:spacing w:after="100" w:line="240" w:lineRule="auto"/>
              <w:ind w:left="46"/>
              <w:jc w:val="both"/>
              <w:rPr>
                <w:rFonts w:ascii="Calibri" w:eastAsia="Calibri" w:hAnsi="Calibri" w:cs="Calibri"/>
                <w:sz w:val="20"/>
                <w:szCs w:val="20"/>
              </w:rPr>
            </w:pPr>
            <w:r w:rsidRPr="003D4E10">
              <w:rPr>
                <w:rFonts w:ascii="Calibri" w:eastAsia="Calibri" w:hAnsi="Calibri" w:cs="Calibri"/>
                <w:b/>
                <w:sz w:val="20"/>
                <w:szCs w:val="20"/>
              </w:rPr>
              <w:t>Ubicación específica de la unidad fiscalizable:</w:t>
            </w:r>
            <w:r w:rsidRPr="003D4E10">
              <w:rPr>
                <w:rFonts w:ascii="Calibri" w:eastAsia="Calibri" w:hAnsi="Calibri" w:cs="Calibri"/>
                <w:sz w:val="20"/>
                <w:szCs w:val="20"/>
              </w:rPr>
              <w:t xml:space="preserve"> </w:t>
            </w:r>
          </w:p>
          <w:p w14:paraId="13F716C4" w14:textId="77777777" w:rsidR="0005552A" w:rsidRDefault="0005552A" w:rsidP="00347A00">
            <w:pPr>
              <w:autoSpaceDE w:val="0"/>
              <w:autoSpaceDN w:val="0"/>
              <w:adjustRightInd w:val="0"/>
              <w:spacing w:after="0" w:line="240" w:lineRule="auto"/>
              <w:rPr>
                <w:rFonts w:ascii="Calibri" w:hAnsi="Calibri" w:cs="Calibri"/>
                <w:sz w:val="20"/>
                <w:szCs w:val="20"/>
              </w:rPr>
            </w:pPr>
            <w:r>
              <w:rPr>
                <w:rFonts w:ascii="Calibri" w:hAnsi="Calibri" w:cs="Calibri"/>
                <w:sz w:val="20"/>
                <w:szCs w:val="20"/>
              </w:rPr>
              <w:t>L</w:t>
            </w:r>
            <w:r w:rsidRPr="003D4E10">
              <w:rPr>
                <w:rFonts w:ascii="Calibri" w:hAnsi="Calibri" w:cs="Calibri"/>
                <w:sz w:val="20"/>
                <w:szCs w:val="20"/>
              </w:rPr>
              <w:t>oteo resultante de la</w:t>
            </w:r>
            <w:r>
              <w:rPr>
                <w:rFonts w:ascii="Calibri" w:hAnsi="Calibri" w:cs="Calibri"/>
                <w:sz w:val="20"/>
                <w:szCs w:val="20"/>
              </w:rPr>
              <w:t xml:space="preserve"> </w:t>
            </w:r>
            <w:r w:rsidRPr="003D4E10">
              <w:rPr>
                <w:rFonts w:ascii="Calibri" w:hAnsi="Calibri" w:cs="Calibri"/>
                <w:sz w:val="20"/>
                <w:szCs w:val="20"/>
              </w:rPr>
              <w:t>parcelación del ex fundo El Peñón, comuna de</w:t>
            </w:r>
            <w:r>
              <w:rPr>
                <w:rFonts w:ascii="Calibri" w:hAnsi="Calibri" w:cs="Calibri"/>
                <w:sz w:val="20"/>
                <w:szCs w:val="20"/>
              </w:rPr>
              <w:t xml:space="preserve"> </w:t>
            </w:r>
            <w:r w:rsidRPr="003D4E10">
              <w:rPr>
                <w:rFonts w:ascii="Calibri" w:hAnsi="Calibri" w:cs="Calibri"/>
                <w:sz w:val="20"/>
                <w:szCs w:val="20"/>
              </w:rPr>
              <w:t>Puente Alto.</w:t>
            </w:r>
          </w:p>
          <w:p w14:paraId="1007DAD2" w14:textId="28E305BD" w:rsidR="0005552A" w:rsidRPr="00667BE0" w:rsidRDefault="0005552A" w:rsidP="00347A00">
            <w:pPr>
              <w:autoSpaceDE w:val="0"/>
              <w:autoSpaceDN w:val="0"/>
              <w:adjustRightInd w:val="0"/>
              <w:spacing w:after="0" w:line="240" w:lineRule="auto"/>
              <w:rPr>
                <w:rFonts w:ascii="Calibri" w:eastAsia="Calibri" w:hAnsi="Calibri" w:cs="Calibri"/>
                <w:b/>
                <w:bCs/>
                <w:sz w:val="20"/>
                <w:szCs w:val="20"/>
              </w:rPr>
            </w:pPr>
            <w:r w:rsidRPr="00667BE0">
              <w:rPr>
                <w:rFonts w:ascii="Calibri" w:hAnsi="Calibri" w:cs="Calibri"/>
                <w:b/>
                <w:bCs/>
                <w:sz w:val="20"/>
                <w:szCs w:val="20"/>
              </w:rPr>
              <w:t>Lote A.</w:t>
            </w:r>
          </w:p>
        </w:tc>
      </w:tr>
      <w:tr w:rsidR="0005552A" w:rsidRPr="003D4E10" w14:paraId="19E1E78C" w14:textId="77777777" w:rsidTr="00347A00">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FBAB23" w14:textId="77777777" w:rsidR="0005552A" w:rsidRPr="003D4E10" w:rsidRDefault="0005552A" w:rsidP="00347A00">
            <w:pPr>
              <w:spacing w:after="0" w:line="240" w:lineRule="auto"/>
              <w:jc w:val="both"/>
              <w:rPr>
                <w:rFonts w:ascii="Calibri" w:eastAsia="Calibri" w:hAnsi="Calibri" w:cs="Calibri"/>
                <w:sz w:val="20"/>
                <w:szCs w:val="20"/>
              </w:rPr>
            </w:pPr>
            <w:r w:rsidRPr="003D4E10">
              <w:rPr>
                <w:rFonts w:ascii="Calibri" w:eastAsia="Calibri" w:hAnsi="Calibri" w:cs="Calibri"/>
                <w:b/>
                <w:sz w:val="20"/>
                <w:szCs w:val="20"/>
              </w:rPr>
              <w:t>Provincia:</w:t>
            </w:r>
            <w:r w:rsidRPr="003D4E10">
              <w:rPr>
                <w:rFonts w:ascii="Calibri" w:eastAsia="Calibri" w:hAnsi="Calibri" w:cs="Calibri"/>
                <w:sz w:val="20"/>
                <w:szCs w:val="20"/>
              </w:rPr>
              <w:t xml:space="preserve"> Cordillera</w:t>
            </w:r>
          </w:p>
        </w:tc>
        <w:tc>
          <w:tcPr>
            <w:tcW w:w="2296" w:type="pct"/>
            <w:vMerge/>
            <w:tcBorders>
              <w:left w:val="single" w:sz="4" w:space="0" w:color="auto"/>
              <w:right w:val="single" w:sz="4" w:space="0" w:color="auto"/>
            </w:tcBorders>
            <w:shd w:val="clear" w:color="auto" w:fill="FFFFFF"/>
          </w:tcPr>
          <w:p w14:paraId="7EE1074C" w14:textId="77777777" w:rsidR="0005552A" w:rsidRPr="003D4E10" w:rsidRDefault="0005552A" w:rsidP="00347A00">
            <w:pPr>
              <w:spacing w:after="0" w:line="240" w:lineRule="auto"/>
              <w:ind w:left="188"/>
              <w:jc w:val="both"/>
              <w:rPr>
                <w:rFonts w:ascii="Calibri" w:eastAsia="Calibri" w:hAnsi="Calibri" w:cs="Calibri"/>
                <w:b/>
                <w:sz w:val="20"/>
                <w:szCs w:val="20"/>
              </w:rPr>
            </w:pPr>
          </w:p>
        </w:tc>
      </w:tr>
      <w:tr w:rsidR="0005552A" w:rsidRPr="003D4E10" w14:paraId="0C3BD5C7" w14:textId="77777777" w:rsidTr="00347A00">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7C9FEF" w14:textId="77777777" w:rsidR="0005552A" w:rsidRPr="003D4E10" w:rsidRDefault="0005552A" w:rsidP="00347A00">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Comuna:</w:t>
            </w:r>
            <w:r w:rsidRPr="003D4E10">
              <w:rPr>
                <w:rFonts w:ascii="Calibri" w:eastAsia="Calibri" w:hAnsi="Calibri" w:cs="Calibri"/>
                <w:sz w:val="20"/>
                <w:szCs w:val="20"/>
              </w:rPr>
              <w:t xml:space="preserve"> Puente Alto</w:t>
            </w:r>
          </w:p>
        </w:tc>
        <w:tc>
          <w:tcPr>
            <w:tcW w:w="2296" w:type="pct"/>
            <w:vMerge/>
            <w:tcBorders>
              <w:left w:val="single" w:sz="4" w:space="0" w:color="auto"/>
              <w:bottom w:val="single" w:sz="4" w:space="0" w:color="auto"/>
              <w:right w:val="single" w:sz="4" w:space="0" w:color="auto"/>
            </w:tcBorders>
            <w:shd w:val="clear" w:color="auto" w:fill="FFFFFF"/>
          </w:tcPr>
          <w:p w14:paraId="6A103E88" w14:textId="77777777" w:rsidR="0005552A" w:rsidRPr="003D4E10" w:rsidRDefault="0005552A" w:rsidP="00347A00">
            <w:pPr>
              <w:spacing w:after="0" w:line="240" w:lineRule="auto"/>
              <w:ind w:left="188"/>
              <w:jc w:val="both"/>
              <w:rPr>
                <w:rFonts w:ascii="Calibri" w:eastAsia="Calibri" w:hAnsi="Calibri" w:cs="Calibri"/>
                <w:b/>
                <w:sz w:val="20"/>
                <w:szCs w:val="20"/>
              </w:rPr>
            </w:pPr>
          </w:p>
        </w:tc>
      </w:tr>
      <w:tr w:rsidR="0005552A" w:rsidRPr="003D4E10" w14:paraId="56270674" w14:textId="77777777" w:rsidTr="002A0838">
        <w:trPr>
          <w:trHeight w:val="2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40DA59" w14:textId="77777777" w:rsidR="0005552A" w:rsidRDefault="0005552A" w:rsidP="00347A00">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Titular(es) de la unidad fiscalizable:</w:t>
            </w:r>
            <w:r w:rsidRPr="003D4E10">
              <w:rPr>
                <w:rFonts w:ascii="Calibri" w:eastAsia="Calibri" w:hAnsi="Calibri" w:cs="Calibri"/>
                <w:sz w:val="20"/>
                <w:szCs w:val="20"/>
              </w:rPr>
              <w:t xml:space="preserve"> </w:t>
            </w:r>
          </w:p>
          <w:p w14:paraId="7EC92060" w14:textId="025C085F" w:rsidR="001555B5" w:rsidRPr="003D4E10" w:rsidRDefault="00192BFE" w:rsidP="00347A00">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INMOBILIARIA </w:t>
            </w:r>
            <w:r w:rsidR="001555B5">
              <w:rPr>
                <w:rFonts w:ascii="Calibri" w:eastAsia="Calibri" w:hAnsi="Calibri" w:cs="Calibri"/>
                <w:sz w:val="20"/>
                <w:szCs w:val="20"/>
              </w:rPr>
              <w:t>GEOSAL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EC1178" w14:textId="77777777" w:rsidR="0005552A" w:rsidRPr="003D4E10" w:rsidRDefault="0005552A" w:rsidP="00347A00">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RUT o RUN:</w:t>
            </w:r>
            <w:r w:rsidRPr="003D4E10">
              <w:rPr>
                <w:rFonts w:ascii="Calibri" w:eastAsia="Calibri" w:hAnsi="Calibri" w:cs="Calibri"/>
                <w:sz w:val="20"/>
                <w:szCs w:val="20"/>
              </w:rPr>
              <w:t xml:space="preserve"> </w:t>
            </w:r>
          </w:p>
          <w:p w14:paraId="6F66CF2E" w14:textId="0B88F5BD" w:rsidR="0005552A" w:rsidRPr="003D4E10" w:rsidRDefault="00192BFE" w:rsidP="00347A00">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96.823.220-7</w:t>
            </w:r>
          </w:p>
        </w:tc>
      </w:tr>
      <w:tr w:rsidR="0005552A" w:rsidRPr="003D4E10" w14:paraId="1152962B" w14:textId="77777777" w:rsidTr="00347A00">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2F7BF7" w14:textId="77777777" w:rsidR="0005552A" w:rsidRPr="003D4E10" w:rsidRDefault="0005552A" w:rsidP="00347A00">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Domicilio titular(es):</w:t>
            </w:r>
            <w:r w:rsidRPr="003D4E10">
              <w:rPr>
                <w:rFonts w:ascii="Calibri" w:eastAsia="Calibri" w:hAnsi="Calibri" w:cs="Calibri"/>
                <w:sz w:val="20"/>
                <w:szCs w:val="20"/>
              </w:rPr>
              <w:t xml:space="preserve"> </w:t>
            </w:r>
          </w:p>
          <w:p w14:paraId="62B374D1" w14:textId="0CD00727" w:rsidR="0005552A" w:rsidRPr="003D4E10" w:rsidRDefault="00192BFE" w:rsidP="00347A00">
            <w:pPr>
              <w:spacing w:after="100" w:line="240" w:lineRule="auto"/>
              <w:jc w:val="both"/>
              <w:rPr>
                <w:rFonts w:ascii="Calibri" w:eastAsia="Calibri" w:hAnsi="Calibri" w:cs="Calibri"/>
                <w:sz w:val="20"/>
                <w:szCs w:val="20"/>
              </w:rPr>
            </w:pPr>
            <w:r>
              <w:rPr>
                <w:rFonts w:ascii="Calibri" w:eastAsia="Calibri" w:hAnsi="Calibri" w:cs="Calibri"/>
                <w:sz w:val="20"/>
                <w:szCs w:val="20"/>
              </w:rPr>
              <w:t>A</w:t>
            </w:r>
            <w:r w:rsidR="005E55F7">
              <w:rPr>
                <w:rFonts w:ascii="Calibri" w:eastAsia="Calibri" w:hAnsi="Calibri" w:cs="Calibri"/>
                <w:sz w:val="20"/>
                <w:szCs w:val="20"/>
              </w:rPr>
              <w:t>v</w:t>
            </w:r>
            <w:r>
              <w:rPr>
                <w:rFonts w:ascii="Calibri" w:eastAsia="Calibri" w:hAnsi="Calibri" w:cs="Calibri"/>
                <w:sz w:val="20"/>
                <w:szCs w:val="20"/>
              </w:rPr>
              <w:t xml:space="preserve">. </w:t>
            </w:r>
            <w:proofErr w:type="gramStart"/>
            <w:r>
              <w:rPr>
                <w:rFonts w:ascii="Calibri" w:eastAsia="Calibri" w:hAnsi="Calibri" w:cs="Calibri"/>
                <w:sz w:val="20"/>
                <w:szCs w:val="20"/>
              </w:rPr>
              <w:t>Presidente</w:t>
            </w:r>
            <w:proofErr w:type="gramEnd"/>
            <w:r>
              <w:rPr>
                <w:rFonts w:ascii="Calibri" w:eastAsia="Calibri" w:hAnsi="Calibri" w:cs="Calibri"/>
                <w:sz w:val="20"/>
                <w:szCs w:val="20"/>
              </w:rPr>
              <w:t xml:space="preserve"> Riesco 5335 piso 19, Las Condes, RM</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9557B6" w14:textId="01616A83" w:rsidR="0005552A" w:rsidRPr="003D4E10" w:rsidRDefault="0005552A" w:rsidP="00347A00">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Correo electrónico:</w:t>
            </w:r>
            <w:r w:rsidRPr="003D4E10">
              <w:rPr>
                <w:rFonts w:ascii="Calibri" w:eastAsia="Calibri" w:hAnsi="Calibri" w:cs="Calibri"/>
                <w:sz w:val="20"/>
                <w:szCs w:val="20"/>
              </w:rPr>
              <w:t xml:space="preserve"> </w:t>
            </w:r>
            <w:r w:rsidR="002F46F6">
              <w:rPr>
                <w:rFonts w:ascii="Calibri" w:eastAsia="Calibri" w:hAnsi="Calibri" w:cs="Calibri"/>
                <w:sz w:val="20"/>
                <w:szCs w:val="20"/>
              </w:rPr>
              <w:t>sin información</w:t>
            </w:r>
          </w:p>
        </w:tc>
      </w:tr>
      <w:tr w:rsidR="0005552A" w:rsidRPr="003D4E10" w14:paraId="0F6B76D5" w14:textId="77777777" w:rsidTr="002A0838">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857BA2D" w14:textId="77777777" w:rsidR="0005552A" w:rsidRPr="003D4E10" w:rsidRDefault="0005552A" w:rsidP="00347A0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88E1FEC" w14:textId="1E5E54A0" w:rsidR="0005552A" w:rsidRPr="003D4E10" w:rsidRDefault="0005552A" w:rsidP="00347A00">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Teléfono:</w:t>
            </w:r>
            <w:r w:rsidRPr="003D4E10">
              <w:rPr>
                <w:rFonts w:ascii="Calibri" w:eastAsia="Calibri" w:hAnsi="Calibri" w:cs="Calibri"/>
                <w:sz w:val="20"/>
                <w:szCs w:val="20"/>
              </w:rPr>
              <w:t xml:space="preserve"> </w:t>
            </w:r>
            <w:r w:rsidR="00192BFE">
              <w:rPr>
                <w:rFonts w:ascii="Calibri" w:eastAsia="Calibri" w:hAnsi="Calibri" w:cs="Calibri"/>
                <w:sz w:val="20"/>
                <w:szCs w:val="20"/>
              </w:rPr>
              <w:t>2-24313101</w:t>
            </w:r>
          </w:p>
        </w:tc>
      </w:tr>
      <w:tr w:rsidR="0005552A" w:rsidRPr="003D4E10" w14:paraId="7404D24E" w14:textId="77777777" w:rsidTr="00347A00">
        <w:trPr>
          <w:trHeight w:val="16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BA718B" w14:textId="77777777" w:rsidR="0005552A" w:rsidRPr="003D4E10" w:rsidRDefault="0005552A" w:rsidP="00347A00">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Identificación representante(s) legal(es):</w:t>
            </w:r>
            <w:r w:rsidRPr="003D4E10">
              <w:rPr>
                <w:rFonts w:ascii="Calibri" w:eastAsia="Calibri" w:hAnsi="Calibri" w:cs="Calibri"/>
                <w:sz w:val="20"/>
                <w:szCs w:val="20"/>
              </w:rPr>
              <w:t xml:space="preserve"> </w:t>
            </w:r>
          </w:p>
          <w:p w14:paraId="614ACE55" w14:textId="4A8E445D" w:rsidR="0005552A" w:rsidRPr="003D4E10" w:rsidRDefault="002F46F6" w:rsidP="00347A00">
            <w:pPr>
              <w:spacing w:after="100" w:line="240" w:lineRule="auto"/>
              <w:rPr>
                <w:rFonts w:ascii="Calibri" w:eastAsia="Calibri" w:hAnsi="Calibri" w:cs="Calibri"/>
                <w:sz w:val="20"/>
                <w:szCs w:val="20"/>
              </w:rPr>
            </w:pPr>
            <w:r>
              <w:rPr>
                <w:rFonts w:ascii="Calibri" w:eastAsia="Calibri" w:hAnsi="Calibri" w:cs="Calibri"/>
                <w:sz w:val="20"/>
                <w:szCs w:val="20"/>
              </w:rPr>
              <w:t xml:space="preserve">Nicolás </w:t>
            </w:r>
            <w:proofErr w:type="spellStart"/>
            <w:r>
              <w:rPr>
                <w:rFonts w:ascii="Calibri" w:eastAsia="Calibri" w:hAnsi="Calibri" w:cs="Calibri"/>
                <w:sz w:val="20"/>
                <w:szCs w:val="20"/>
              </w:rPr>
              <w:t>Fraumeni</w:t>
            </w:r>
            <w:proofErr w:type="spellEnd"/>
            <w:r>
              <w:rPr>
                <w:rFonts w:ascii="Calibri" w:eastAsia="Calibri" w:hAnsi="Calibri" w:cs="Calibri"/>
                <w:sz w:val="20"/>
                <w:szCs w:val="20"/>
              </w:rPr>
              <w:t xml:space="preserve"> Martino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DA7543" w14:textId="77777777" w:rsidR="0005552A" w:rsidRPr="003D4E10" w:rsidRDefault="0005552A" w:rsidP="00347A00">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RUT o RUN:</w:t>
            </w:r>
            <w:r w:rsidRPr="003D4E10">
              <w:rPr>
                <w:rFonts w:ascii="Calibri" w:eastAsia="Calibri" w:hAnsi="Calibri" w:cs="Calibri"/>
                <w:sz w:val="20"/>
                <w:szCs w:val="20"/>
              </w:rPr>
              <w:t xml:space="preserve"> </w:t>
            </w:r>
          </w:p>
          <w:p w14:paraId="493AE8E1" w14:textId="26609641" w:rsidR="0005552A" w:rsidRPr="003D4E10" w:rsidRDefault="002F46F6" w:rsidP="00347A00">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14.586.284-1</w:t>
            </w:r>
          </w:p>
        </w:tc>
      </w:tr>
      <w:tr w:rsidR="0005552A" w:rsidRPr="003D4E10" w14:paraId="13AC2B93" w14:textId="77777777" w:rsidTr="002A0838">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0500FB" w14:textId="750AFEBC" w:rsidR="0005552A" w:rsidRDefault="0005552A" w:rsidP="00347A00">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Domicilio representante(s) legal(es):</w:t>
            </w:r>
            <w:r w:rsidRPr="003D4E10">
              <w:rPr>
                <w:rFonts w:ascii="Calibri" w:eastAsia="Calibri" w:hAnsi="Calibri" w:cs="Calibri"/>
                <w:sz w:val="20"/>
                <w:szCs w:val="20"/>
              </w:rPr>
              <w:t xml:space="preserve"> </w:t>
            </w:r>
          </w:p>
          <w:p w14:paraId="730386C1" w14:textId="0CF07AEE" w:rsidR="0005552A" w:rsidRPr="003D4E10" w:rsidRDefault="006036DD" w:rsidP="00347A00">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5597C4" w14:textId="5B6C3EDA" w:rsidR="0005552A" w:rsidRPr="003D4E10" w:rsidRDefault="0005552A" w:rsidP="00347A00">
            <w:pPr>
              <w:spacing w:after="100" w:line="240" w:lineRule="auto"/>
              <w:jc w:val="both"/>
              <w:rPr>
                <w:rFonts w:ascii="Calibri" w:eastAsia="Calibri" w:hAnsi="Calibri" w:cs="Calibri"/>
                <w:sz w:val="20"/>
                <w:szCs w:val="20"/>
                <w:lang w:val="es-ES" w:eastAsia="es-ES"/>
              </w:rPr>
            </w:pPr>
            <w:r w:rsidRPr="003D4E10">
              <w:rPr>
                <w:rFonts w:ascii="Calibri" w:eastAsia="Calibri" w:hAnsi="Calibri" w:cs="Calibri"/>
                <w:b/>
                <w:sz w:val="20"/>
                <w:szCs w:val="20"/>
              </w:rPr>
              <w:t>Correo electrónico:</w:t>
            </w:r>
            <w:r w:rsidRPr="003D4E10">
              <w:rPr>
                <w:rFonts w:ascii="Calibri" w:eastAsia="Calibri" w:hAnsi="Calibri" w:cs="Calibri"/>
                <w:sz w:val="20"/>
                <w:szCs w:val="20"/>
              </w:rPr>
              <w:t xml:space="preserve"> </w:t>
            </w:r>
            <w:r w:rsidR="002F46F6">
              <w:rPr>
                <w:rFonts w:ascii="Calibri" w:eastAsia="Calibri" w:hAnsi="Calibri" w:cs="Calibri"/>
                <w:sz w:val="20"/>
                <w:szCs w:val="20"/>
              </w:rPr>
              <w:t>sin información</w:t>
            </w:r>
          </w:p>
        </w:tc>
      </w:tr>
      <w:tr w:rsidR="0005552A" w:rsidRPr="003D4E10" w14:paraId="3CDD977C" w14:textId="77777777" w:rsidTr="00347A00">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F10530F" w14:textId="77777777" w:rsidR="0005552A" w:rsidRPr="003D4E10" w:rsidRDefault="0005552A" w:rsidP="00347A0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04F4A2E" w14:textId="62B425BF" w:rsidR="0005552A" w:rsidRPr="003D4E10" w:rsidRDefault="0005552A" w:rsidP="00347A00">
            <w:pPr>
              <w:spacing w:after="100" w:line="240" w:lineRule="auto"/>
              <w:jc w:val="both"/>
              <w:rPr>
                <w:rFonts w:ascii="Calibri" w:eastAsia="Calibri" w:hAnsi="Calibri" w:cs="Calibri"/>
                <w:sz w:val="20"/>
                <w:szCs w:val="20"/>
                <w:lang w:val="es-ES" w:eastAsia="es-ES"/>
              </w:rPr>
            </w:pPr>
            <w:r w:rsidRPr="003D4E10">
              <w:rPr>
                <w:rFonts w:ascii="Calibri" w:eastAsia="Calibri" w:hAnsi="Calibri" w:cs="Calibri"/>
                <w:b/>
                <w:sz w:val="20"/>
                <w:szCs w:val="20"/>
              </w:rPr>
              <w:t>Teléfono:</w:t>
            </w:r>
            <w:r w:rsidRPr="003D4E10">
              <w:rPr>
                <w:rFonts w:ascii="Calibri" w:eastAsia="Calibri" w:hAnsi="Calibri" w:cs="Calibri"/>
                <w:sz w:val="20"/>
                <w:szCs w:val="20"/>
              </w:rPr>
              <w:t xml:space="preserve"> </w:t>
            </w:r>
            <w:r w:rsidR="002F46F6">
              <w:rPr>
                <w:rFonts w:ascii="Calibri" w:eastAsia="Calibri" w:hAnsi="Calibri" w:cs="Calibri"/>
                <w:sz w:val="20"/>
                <w:szCs w:val="20"/>
              </w:rPr>
              <w:t>sin información</w:t>
            </w:r>
          </w:p>
        </w:tc>
      </w:tr>
    </w:tbl>
    <w:p w14:paraId="2C7626C5" w14:textId="69A11613" w:rsidR="001A526B" w:rsidRDefault="001A526B" w:rsidP="00ED21AD">
      <w:pPr>
        <w:spacing w:line="240" w:lineRule="auto"/>
        <w:jc w:val="both"/>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7016C" w:rsidRPr="003D4E10" w14:paraId="3091C42F" w14:textId="77777777" w:rsidTr="005E55F7">
        <w:trPr>
          <w:trHeight w:val="41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D5AE2A6" w14:textId="77777777" w:rsidR="00BC3764" w:rsidRDefault="000E48DC" w:rsidP="00AA0775">
            <w:pPr>
              <w:spacing w:after="0" w:line="240" w:lineRule="auto"/>
              <w:jc w:val="both"/>
              <w:rPr>
                <w:rFonts w:ascii="Calibri" w:eastAsia="Calibri" w:hAnsi="Calibri" w:cs="Calibri"/>
                <w:b/>
                <w:sz w:val="20"/>
                <w:szCs w:val="20"/>
              </w:rPr>
            </w:pPr>
            <w:r w:rsidRPr="003D4E10">
              <w:rPr>
                <w:rFonts w:ascii="Calibri" w:eastAsia="Calibri" w:hAnsi="Calibri" w:cs="Calibri"/>
                <w:b/>
                <w:sz w:val="20"/>
                <w:szCs w:val="20"/>
              </w:rPr>
              <w:lastRenderedPageBreak/>
              <w:t xml:space="preserve">Identificación </w:t>
            </w:r>
            <w:r>
              <w:rPr>
                <w:rFonts w:ascii="Calibri" w:eastAsia="Calibri" w:hAnsi="Calibri" w:cs="Calibri"/>
                <w:b/>
                <w:sz w:val="20"/>
                <w:szCs w:val="20"/>
              </w:rPr>
              <w:t>Proyecto inmobiliario</w:t>
            </w:r>
            <w:r w:rsidR="00BC3764">
              <w:rPr>
                <w:rFonts w:ascii="Calibri" w:eastAsia="Calibri" w:hAnsi="Calibri" w:cs="Calibri"/>
                <w:b/>
                <w:sz w:val="20"/>
                <w:szCs w:val="20"/>
              </w:rPr>
              <w:t>:</w:t>
            </w:r>
          </w:p>
          <w:p w14:paraId="051B34D6" w14:textId="15F7E861" w:rsidR="0007016C" w:rsidRPr="005E55F7" w:rsidRDefault="00BC3764" w:rsidP="00AA0775">
            <w:pPr>
              <w:spacing w:after="0" w:line="240" w:lineRule="auto"/>
              <w:jc w:val="both"/>
              <w:rPr>
                <w:rFonts w:ascii="Calibri" w:eastAsia="Calibri" w:hAnsi="Calibri" w:cs="Calibri"/>
                <w:bCs/>
                <w:sz w:val="20"/>
                <w:szCs w:val="20"/>
              </w:rPr>
            </w:pPr>
            <w:r w:rsidRPr="005E55F7">
              <w:rPr>
                <w:rFonts w:ascii="Calibri" w:eastAsia="Calibri" w:hAnsi="Calibri" w:cs="Calibri"/>
                <w:bCs/>
                <w:sz w:val="20"/>
                <w:szCs w:val="20"/>
              </w:rPr>
              <w:t>Portales de San Francisco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FC6A4DE" w14:textId="77777777" w:rsidR="0007016C" w:rsidRPr="003D4E10" w:rsidRDefault="0007016C" w:rsidP="00AA0775">
            <w:pPr>
              <w:spacing w:after="0" w:line="240" w:lineRule="auto"/>
              <w:jc w:val="both"/>
              <w:rPr>
                <w:rFonts w:ascii="Calibri" w:eastAsia="Calibri" w:hAnsi="Calibri" w:cs="Calibri"/>
                <w:b/>
                <w:sz w:val="20"/>
                <w:szCs w:val="20"/>
                <w:lang w:eastAsia="es-ES"/>
              </w:rPr>
            </w:pPr>
            <w:r w:rsidRPr="003D4E10">
              <w:rPr>
                <w:rFonts w:ascii="Calibri" w:eastAsia="Calibri" w:hAnsi="Calibri" w:cs="Calibri"/>
                <w:b/>
                <w:sz w:val="20"/>
                <w:szCs w:val="20"/>
                <w:lang w:eastAsia="es-ES"/>
              </w:rPr>
              <w:t>Estado operacional de la Unidad Fiscalizable:</w:t>
            </w:r>
          </w:p>
          <w:p w14:paraId="02AFE285" w14:textId="77777777" w:rsidR="0007016C" w:rsidRPr="003D4E10" w:rsidRDefault="0007016C" w:rsidP="00AA0775">
            <w:pPr>
              <w:spacing w:after="0" w:line="240" w:lineRule="auto"/>
              <w:jc w:val="both"/>
              <w:rPr>
                <w:rFonts w:ascii="Calibri" w:eastAsia="Calibri" w:hAnsi="Calibri" w:cs="Calibri"/>
                <w:bCs/>
                <w:sz w:val="20"/>
                <w:szCs w:val="20"/>
                <w:lang w:eastAsia="es-ES"/>
              </w:rPr>
            </w:pPr>
            <w:r>
              <w:rPr>
                <w:rFonts w:ascii="Calibri" w:eastAsia="Calibri" w:hAnsi="Calibri" w:cs="Calibri"/>
                <w:bCs/>
                <w:sz w:val="20"/>
                <w:szCs w:val="20"/>
                <w:lang w:eastAsia="es-ES"/>
              </w:rPr>
              <w:t>Construida</w:t>
            </w:r>
            <w:r w:rsidRPr="003D4E10">
              <w:rPr>
                <w:rFonts w:ascii="Calibri" w:eastAsia="Calibri" w:hAnsi="Calibri" w:cs="Calibri"/>
                <w:bCs/>
                <w:sz w:val="20"/>
                <w:szCs w:val="20"/>
                <w:lang w:eastAsia="es-ES"/>
              </w:rPr>
              <w:t>.</w:t>
            </w:r>
          </w:p>
        </w:tc>
      </w:tr>
      <w:tr w:rsidR="0007016C" w:rsidRPr="003D4E10" w14:paraId="2A6B57B6" w14:textId="77777777" w:rsidTr="00AA0775">
        <w:trPr>
          <w:trHeight w:val="13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201DEF" w14:textId="77777777" w:rsidR="0007016C" w:rsidRPr="003D4E10" w:rsidRDefault="0007016C" w:rsidP="00AA0775">
            <w:pPr>
              <w:spacing w:after="0" w:line="240" w:lineRule="auto"/>
              <w:jc w:val="both"/>
              <w:rPr>
                <w:rFonts w:ascii="Calibri" w:eastAsia="Calibri" w:hAnsi="Calibri" w:cs="Calibri"/>
                <w:b/>
                <w:sz w:val="20"/>
                <w:szCs w:val="20"/>
              </w:rPr>
            </w:pPr>
            <w:r w:rsidRPr="003D4E10">
              <w:rPr>
                <w:rFonts w:ascii="Calibri" w:eastAsia="Calibri" w:hAnsi="Calibri" w:cs="Calibri"/>
                <w:b/>
                <w:sz w:val="20"/>
                <w:szCs w:val="20"/>
              </w:rPr>
              <w:t>Región:</w:t>
            </w:r>
            <w:r w:rsidRPr="003D4E10">
              <w:rPr>
                <w:rFonts w:ascii="Calibri" w:eastAsia="Calibri" w:hAnsi="Calibri" w:cs="Calibri"/>
                <w:sz w:val="20"/>
                <w:szCs w:val="20"/>
              </w:rPr>
              <w:t xml:space="preserve"> 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62294904" w14:textId="77777777" w:rsidR="0007016C" w:rsidRPr="003D4E10" w:rsidRDefault="0007016C" w:rsidP="00AA0775">
            <w:pPr>
              <w:spacing w:after="100" w:line="240" w:lineRule="auto"/>
              <w:ind w:left="46"/>
              <w:jc w:val="both"/>
              <w:rPr>
                <w:rFonts w:ascii="Calibri" w:eastAsia="Calibri" w:hAnsi="Calibri" w:cs="Calibri"/>
                <w:sz w:val="20"/>
                <w:szCs w:val="20"/>
              </w:rPr>
            </w:pPr>
            <w:r w:rsidRPr="003D4E10">
              <w:rPr>
                <w:rFonts w:ascii="Calibri" w:eastAsia="Calibri" w:hAnsi="Calibri" w:cs="Calibri"/>
                <w:b/>
                <w:sz w:val="20"/>
                <w:szCs w:val="20"/>
              </w:rPr>
              <w:t>Ubicación específica de la unidad fiscalizable:</w:t>
            </w:r>
            <w:r w:rsidRPr="003D4E10">
              <w:rPr>
                <w:rFonts w:ascii="Calibri" w:eastAsia="Calibri" w:hAnsi="Calibri" w:cs="Calibri"/>
                <w:sz w:val="20"/>
                <w:szCs w:val="20"/>
              </w:rPr>
              <w:t xml:space="preserve"> </w:t>
            </w:r>
          </w:p>
          <w:p w14:paraId="64E30D92" w14:textId="77777777" w:rsidR="0007016C" w:rsidRDefault="0007016C" w:rsidP="00AA0775">
            <w:pPr>
              <w:autoSpaceDE w:val="0"/>
              <w:autoSpaceDN w:val="0"/>
              <w:adjustRightInd w:val="0"/>
              <w:spacing w:after="0" w:line="240" w:lineRule="auto"/>
              <w:rPr>
                <w:rFonts w:ascii="Calibri" w:hAnsi="Calibri" w:cs="Calibri"/>
                <w:sz w:val="20"/>
                <w:szCs w:val="20"/>
              </w:rPr>
            </w:pPr>
            <w:r>
              <w:rPr>
                <w:rFonts w:ascii="Calibri" w:hAnsi="Calibri" w:cs="Calibri"/>
                <w:sz w:val="20"/>
                <w:szCs w:val="20"/>
              </w:rPr>
              <w:t>L</w:t>
            </w:r>
            <w:r w:rsidRPr="003D4E10">
              <w:rPr>
                <w:rFonts w:ascii="Calibri" w:hAnsi="Calibri" w:cs="Calibri"/>
                <w:sz w:val="20"/>
                <w:szCs w:val="20"/>
              </w:rPr>
              <w:t>oteo resultante de la</w:t>
            </w:r>
            <w:r>
              <w:rPr>
                <w:rFonts w:ascii="Calibri" w:hAnsi="Calibri" w:cs="Calibri"/>
                <w:sz w:val="20"/>
                <w:szCs w:val="20"/>
              </w:rPr>
              <w:t xml:space="preserve"> </w:t>
            </w:r>
            <w:r w:rsidRPr="003D4E10">
              <w:rPr>
                <w:rFonts w:ascii="Calibri" w:hAnsi="Calibri" w:cs="Calibri"/>
                <w:sz w:val="20"/>
                <w:szCs w:val="20"/>
              </w:rPr>
              <w:t>parcelación del ex fundo El Peñón, comuna de</w:t>
            </w:r>
            <w:r>
              <w:rPr>
                <w:rFonts w:ascii="Calibri" w:hAnsi="Calibri" w:cs="Calibri"/>
                <w:sz w:val="20"/>
                <w:szCs w:val="20"/>
              </w:rPr>
              <w:t xml:space="preserve"> </w:t>
            </w:r>
            <w:r w:rsidRPr="003D4E10">
              <w:rPr>
                <w:rFonts w:ascii="Calibri" w:hAnsi="Calibri" w:cs="Calibri"/>
                <w:sz w:val="20"/>
                <w:szCs w:val="20"/>
              </w:rPr>
              <w:t>Puente Alto.</w:t>
            </w:r>
          </w:p>
          <w:p w14:paraId="758C8230" w14:textId="3136774E" w:rsidR="0007016C" w:rsidRPr="00667BE0" w:rsidRDefault="0007016C" w:rsidP="00AA0775">
            <w:pPr>
              <w:autoSpaceDE w:val="0"/>
              <w:autoSpaceDN w:val="0"/>
              <w:adjustRightInd w:val="0"/>
              <w:spacing w:after="0" w:line="240" w:lineRule="auto"/>
              <w:rPr>
                <w:rFonts w:ascii="Calibri" w:eastAsia="Calibri" w:hAnsi="Calibri" w:cs="Calibri"/>
                <w:b/>
                <w:bCs/>
                <w:sz w:val="20"/>
                <w:szCs w:val="20"/>
              </w:rPr>
            </w:pPr>
            <w:r w:rsidRPr="00667BE0">
              <w:rPr>
                <w:rFonts w:ascii="Calibri" w:hAnsi="Calibri" w:cs="Calibri"/>
                <w:b/>
                <w:bCs/>
                <w:sz w:val="20"/>
                <w:szCs w:val="20"/>
              </w:rPr>
              <w:t xml:space="preserve">Lote </w:t>
            </w:r>
            <w:r w:rsidR="00BC3764" w:rsidRPr="00667BE0">
              <w:rPr>
                <w:rFonts w:ascii="Calibri" w:hAnsi="Calibri" w:cs="Calibri"/>
                <w:b/>
                <w:bCs/>
                <w:sz w:val="20"/>
                <w:szCs w:val="20"/>
              </w:rPr>
              <w:t>B</w:t>
            </w:r>
          </w:p>
        </w:tc>
      </w:tr>
      <w:tr w:rsidR="0007016C" w:rsidRPr="003D4E10" w14:paraId="7F8589C1" w14:textId="77777777" w:rsidTr="005E55F7">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10A6B9" w14:textId="77777777" w:rsidR="0007016C" w:rsidRPr="003D4E10" w:rsidRDefault="0007016C" w:rsidP="00AA0775">
            <w:pPr>
              <w:spacing w:after="0" w:line="240" w:lineRule="auto"/>
              <w:jc w:val="both"/>
              <w:rPr>
                <w:rFonts w:ascii="Calibri" w:eastAsia="Calibri" w:hAnsi="Calibri" w:cs="Calibri"/>
                <w:sz w:val="20"/>
                <w:szCs w:val="20"/>
              </w:rPr>
            </w:pPr>
            <w:r w:rsidRPr="003D4E10">
              <w:rPr>
                <w:rFonts w:ascii="Calibri" w:eastAsia="Calibri" w:hAnsi="Calibri" w:cs="Calibri"/>
                <w:b/>
                <w:sz w:val="20"/>
                <w:szCs w:val="20"/>
              </w:rPr>
              <w:t>Provincia:</w:t>
            </w:r>
            <w:r w:rsidRPr="003D4E10">
              <w:rPr>
                <w:rFonts w:ascii="Calibri" w:eastAsia="Calibri" w:hAnsi="Calibri" w:cs="Calibri"/>
                <w:sz w:val="20"/>
                <w:szCs w:val="20"/>
              </w:rPr>
              <w:t xml:space="preserve"> Cordillera</w:t>
            </w:r>
          </w:p>
        </w:tc>
        <w:tc>
          <w:tcPr>
            <w:tcW w:w="2296" w:type="pct"/>
            <w:vMerge/>
            <w:tcBorders>
              <w:left w:val="single" w:sz="4" w:space="0" w:color="auto"/>
              <w:right w:val="single" w:sz="4" w:space="0" w:color="auto"/>
            </w:tcBorders>
            <w:shd w:val="clear" w:color="auto" w:fill="FFFFFF"/>
          </w:tcPr>
          <w:p w14:paraId="60D8FD98" w14:textId="77777777" w:rsidR="0007016C" w:rsidRPr="003D4E10" w:rsidRDefault="0007016C" w:rsidP="00AA0775">
            <w:pPr>
              <w:spacing w:after="0" w:line="240" w:lineRule="auto"/>
              <w:ind w:left="188"/>
              <w:jc w:val="both"/>
              <w:rPr>
                <w:rFonts w:ascii="Calibri" w:eastAsia="Calibri" w:hAnsi="Calibri" w:cs="Calibri"/>
                <w:b/>
                <w:sz w:val="20"/>
                <w:szCs w:val="20"/>
              </w:rPr>
            </w:pPr>
          </w:p>
        </w:tc>
      </w:tr>
      <w:tr w:rsidR="0007016C" w:rsidRPr="003D4E10" w14:paraId="18D624D3" w14:textId="77777777" w:rsidTr="005E55F7">
        <w:trPr>
          <w:trHeight w:val="5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02B3A3" w14:textId="77777777" w:rsidR="0007016C" w:rsidRPr="003D4E10" w:rsidRDefault="0007016C" w:rsidP="00AA0775">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Comuna:</w:t>
            </w:r>
            <w:r w:rsidRPr="003D4E10">
              <w:rPr>
                <w:rFonts w:ascii="Calibri" w:eastAsia="Calibri" w:hAnsi="Calibri" w:cs="Calibri"/>
                <w:sz w:val="20"/>
                <w:szCs w:val="20"/>
              </w:rPr>
              <w:t xml:space="preserve"> Puente Alto</w:t>
            </w:r>
          </w:p>
        </w:tc>
        <w:tc>
          <w:tcPr>
            <w:tcW w:w="2296" w:type="pct"/>
            <w:vMerge/>
            <w:tcBorders>
              <w:left w:val="single" w:sz="4" w:space="0" w:color="auto"/>
              <w:bottom w:val="single" w:sz="4" w:space="0" w:color="auto"/>
              <w:right w:val="single" w:sz="4" w:space="0" w:color="auto"/>
            </w:tcBorders>
            <w:shd w:val="clear" w:color="auto" w:fill="FFFFFF"/>
          </w:tcPr>
          <w:p w14:paraId="1FB25E3E" w14:textId="77777777" w:rsidR="0007016C" w:rsidRPr="003D4E10" w:rsidRDefault="0007016C" w:rsidP="00AA0775">
            <w:pPr>
              <w:spacing w:after="0" w:line="240" w:lineRule="auto"/>
              <w:ind w:left="188"/>
              <w:jc w:val="both"/>
              <w:rPr>
                <w:rFonts w:ascii="Calibri" w:eastAsia="Calibri" w:hAnsi="Calibri" w:cs="Calibri"/>
                <w:b/>
                <w:sz w:val="20"/>
                <w:szCs w:val="20"/>
              </w:rPr>
            </w:pPr>
          </w:p>
        </w:tc>
      </w:tr>
      <w:tr w:rsidR="0007016C" w:rsidRPr="003D4E10" w14:paraId="32702920" w14:textId="77777777" w:rsidTr="00D136E0">
        <w:trPr>
          <w:trHeight w:val="121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4F843F" w14:textId="77777777" w:rsidR="0007016C" w:rsidRDefault="0007016C" w:rsidP="00AA0775">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Titular(es) de la unidad fiscalizable:</w:t>
            </w:r>
            <w:r w:rsidRPr="003D4E10">
              <w:rPr>
                <w:rFonts w:ascii="Calibri" w:eastAsia="Calibri" w:hAnsi="Calibri" w:cs="Calibri"/>
                <w:sz w:val="20"/>
                <w:szCs w:val="20"/>
              </w:rPr>
              <w:t xml:space="preserve"> </w:t>
            </w:r>
          </w:p>
          <w:p w14:paraId="7C3E5F69" w14:textId="77777777" w:rsidR="003E019E" w:rsidRDefault="003E019E" w:rsidP="00AA0775">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Los Portales de San Francisco Inmobiliaria SPA </w:t>
            </w:r>
          </w:p>
          <w:p w14:paraId="3EC5F127" w14:textId="79580F45" w:rsidR="0007016C" w:rsidRDefault="00D136E0" w:rsidP="00AA0775">
            <w:pPr>
              <w:spacing w:after="100" w:line="240" w:lineRule="auto"/>
              <w:jc w:val="both"/>
              <w:rPr>
                <w:rFonts w:ascii="Calibri" w:eastAsia="Calibri" w:hAnsi="Calibri" w:cs="Calibri"/>
                <w:sz w:val="20"/>
                <w:szCs w:val="20"/>
              </w:rPr>
            </w:pPr>
            <w:r>
              <w:rPr>
                <w:rFonts w:ascii="Calibri" w:eastAsia="Calibri" w:hAnsi="Calibri" w:cs="Calibri"/>
                <w:sz w:val="20"/>
                <w:szCs w:val="20"/>
              </w:rPr>
              <w:t>(</w:t>
            </w:r>
            <w:r w:rsidR="003E019E">
              <w:rPr>
                <w:rFonts w:ascii="Calibri" w:eastAsia="Calibri" w:hAnsi="Calibri" w:cs="Calibri"/>
                <w:sz w:val="20"/>
                <w:szCs w:val="20"/>
              </w:rPr>
              <w:t xml:space="preserve">Ex </w:t>
            </w:r>
            <w:r w:rsidR="00BC3764">
              <w:rPr>
                <w:rFonts w:ascii="Calibri" w:eastAsia="Calibri" w:hAnsi="Calibri" w:cs="Calibri"/>
                <w:sz w:val="20"/>
                <w:szCs w:val="20"/>
              </w:rPr>
              <w:t xml:space="preserve">Administradora </w:t>
            </w:r>
            <w:proofErr w:type="spellStart"/>
            <w:r w:rsidR="00BC3764">
              <w:rPr>
                <w:rFonts w:ascii="Calibri" w:eastAsia="Calibri" w:hAnsi="Calibri" w:cs="Calibri"/>
                <w:sz w:val="20"/>
                <w:szCs w:val="20"/>
              </w:rPr>
              <w:t>Terracorp</w:t>
            </w:r>
            <w:proofErr w:type="spellEnd"/>
            <w:r w:rsidR="00BC3764">
              <w:rPr>
                <w:rFonts w:ascii="Calibri" w:eastAsia="Calibri" w:hAnsi="Calibri" w:cs="Calibri"/>
                <w:sz w:val="20"/>
                <w:szCs w:val="20"/>
              </w:rPr>
              <w:t xml:space="preserve"> UNO S.A.</w:t>
            </w:r>
            <w:r>
              <w:rPr>
                <w:rFonts w:ascii="Calibri" w:eastAsia="Calibri" w:hAnsi="Calibri" w:cs="Calibri"/>
                <w:sz w:val="20"/>
                <w:szCs w:val="20"/>
              </w:rPr>
              <w:t>)</w:t>
            </w:r>
          </w:p>
          <w:p w14:paraId="07915DAD" w14:textId="0E41CF63" w:rsidR="003E019E" w:rsidRPr="003D4E10" w:rsidRDefault="00D136E0" w:rsidP="00AA0775">
            <w:pPr>
              <w:spacing w:after="100" w:line="240" w:lineRule="auto"/>
              <w:jc w:val="both"/>
              <w:rPr>
                <w:rFonts w:ascii="Calibri" w:eastAsia="Calibri" w:hAnsi="Calibri" w:cs="Calibri"/>
                <w:sz w:val="20"/>
                <w:szCs w:val="20"/>
              </w:rPr>
            </w:pPr>
            <w:r>
              <w:rPr>
                <w:rFonts w:ascii="Calibri" w:eastAsia="Calibri" w:hAnsi="Calibri" w:cs="Calibri"/>
                <w:sz w:val="20"/>
                <w:szCs w:val="20"/>
              </w:rPr>
              <w:t>(</w:t>
            </w:r>
            <w:r w:rsidR="003E019E">
              <w:rPr>
                <w:rFonts w:ascii="Calibri" w:eastAsia="Calibri" w:hAnsi="Calibri" w:cs="Calibri"/>
                <w:sz w:val="20"/>
                <w:szCs w:val="20"/>
              </w:rPr>
              <w:t>Ex Fondo de inversiones privado Los portales de San Francisco F.I.P)</w:t>
            </w:r>
            <w:r>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C361D4" w14:textId="77777777" w:rsidR="0007016C" w:rsidRPr="003D4E10" w:rsidRDefault="0007016C" w:rsidP="00AA0775">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RUT o RUN:</w:t>
            </w:r>
            <w:r w:rsidRPr="003D4E10">
              <w:rPr>
                <w:rFonts w:ascii="Calibri" w:eastAsia="Calibri" w:hAnsi="Calibri" w:cs="Calibri"/>
                <w:sz w:val="20"/>
                <w:szCs w:val="20"/>
              </w:rPr>
              <w:t xml:space="preserve"> </w:t>
            </w:r>
          </w:p>
          <w:p w14:paraId="102F2109" w14:textId="6BBBF4D2" w:rsidR="003E019E" w:rsidRDefault="003E019E" w:rsidP="00AA0775">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78.178.074-3</w:t>
            </w:r>
          </w:p>
          <w:p w14:paraId="5DD9DE23" w14:textId="7D88B1F2" w:rsidR="0007016C" w:rsidRDefault="00D136E0" w:rsidP="00AA0775">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w:t>
            </w:r>
            <w:r w:rsidR="005E55F7">
              <w:rPr>
                <w:rFonts w:ascii="Calibri" w:eastAsia="Calibri" w:hAnsi="Calibri" w:cs="Calibri"/>
                <w:sz w:val="20"/>
                <w:szCs w:val="20"/>
                <w:lang w:val="es-ES" w:eastAsia="es-ES"/>
              </w:rPr>
              <w:t>76.760.340-1</w:t>
            </w:r>
            <w:r>
              <w:rPr>
                <w:rFonts w:ascii="Calibri" w:eastAsia="Calibri" w:hAnsi="Calibri" w:cs="Calibri"/>
                <w:sz w:val="20"/>
                <w:szCs w:val="20"/>
                <w:lang w:val="es-ES" w:eastAsia="es-ES"/>
              </w:rPr>
              <w:t>)</w:t>
            </w:r>
          </w:p>
          <w:p w14:paraId="588CF3C1" w14:textId="567C38BB" w:rsidR="003E019E" w:rsidRPr="003D4E10" w:rsidRDefault="00D136E0" w:rsidP="00AA0775">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w:t>
            </w:r>
            <w:r w:rsidR="003E019E">
              <w:rPr>
                <w:rFonts w:ascii="Calibri" w:eastAsia="Calibri" w:hAnsi="Calibri" w:cs="Calibri"/>
                <w:sz w:val="20"/>
                <w:szCs w:val="20"/>
                <w:lang w:val="es-ES" w:eastAsia="es-ES"/>
              </w:rPr>
              <w:t>76.053.242-8</w:t>
            </w:r>
            <w:r>
              <w:rPr>
                <w:rFonts w:ascii="Calibri" w:eastAsia="Calibri" w:hAnsi="Calibri" w:cs="Calibri"/>
                <w:sz w:val="20"/>
                <w:szCs w:val="20"/>
                <w:lang w:val="es-ES" w:eastAsia="es-ES"/>
              </w:rPr>
              <w:t>)</w:t>
            </w:r>
          </w:p>
        </w:tc>
      </w:tr>
      <w:tr w:rsidR="0007016C" w:rsidRPr="003D4E10" w14:paraId="17C160A5" w14:textId="77777777" w:rsidTr="00D136E0">
        <w:trPr>
          <w:trHeight w:val="127"/>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E68DB0" w14:textId="77777777" w:rsidR="0007016C" w:rsidRPr="003D4E10" w:rsidRDefault="0007016C" w:rsidP="00AA0775">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Domicilio titular(es):</w:t>
            </w:r>
            <w:r w:rsidRPr="003D4E10">
              <w:rPr>
                <w:rFonts w:ascii="Calibri" w:eastAsia="Calibri" w:hAnsi="Calibri" w:cs="Calibri"/>
                <w:sz w:val="20"/>
                <w:szCs w:val="20"/>
              </w:rPr>
              <w:t xml:space="preserve"> </w:t>
            </w:r>
          </w:p>
          <w:p w14:paraId="6F294311" w14:textId="77777777" w:rsidR="0007016C" w:rsidRDefault="005E55F7" w:rsidP="00AA0775">
            <w:pPr>
              <w:spacing w:after="100" w:line="240" w:lineRule="auto"/>
              <w:jc w:val="both"/>
              <w:rPr>
                <w:rFonts w:ascii="Calibri" w:eastAsia="Calibri" w:hAnsi="Calibri" w:cs="Calibri"/>
                <w:sz w:val="20"/>
                <w:szCs w:val="20"/>
              </w:rPr>
            </w:pPr>
            <w:r w:rsidRPr="005E55F7">
              <w:rPr>
                <w:rFonts w:ascii="Calibri" w:eastAsia="Calibri" w:hAnsi="Calibri" w:cs="Calibri"/>
                <w:sz w:val="20"/>
                <w:szCs w:val="20"/>
              </w:rPr>
              <w:t xml:space="preserve">Avda. Consistorial </w:t>
            </w:r>
            <w:proofErr w:type="spellStart"/>
            <w:r w:rsidRPr="005E55F7">
              <w:rPr>
                <w:rFonts w:ascii="Calibri" w:eastAsia="Calibri" w:hAnsi="Calibri" w:cs="Calibri"/>
                <w:sz w:val="20"/>
                <w:szCs w:val="20"/>
              </w:rPr>
              <w:t>Nº</w:t>
            </w:r>
            <w:proofErr w:type="spellEnd"/>
            <w:r w:rsidRPr="005E55F7">
              <w:rPr>
                <w:rFonts w:ascii="Calibri" w:eastAsia="Calibri" w:hAnsi="Calibri" w:cs="Calibri"/>
                <w:sz w:val="20"/>
                <w:szCs w:val="20"/>
              </w:rPr>
              <w:t xml:space="preserve"> 6130, Peñalolén.</w:t>
            </w:r>
          </w:p>
          <w:p w14:paraId="0ED66358" w14:textId="03EE7E09" w:rsidR="005E55F7" w:rsidRPr="003D4E10" w:rsidRDefault="005E55F7" w:rsidP="00AA0775">
            <w:pPr>
              <w:spacing w:after="100" w:line="240" w:lineRule="auto"/>
              <w:jc w:val="both"/>
              <w:rPr>
                <w:rFonts w:ascii="Calibri" w:eastAsia="Calibri" w:hAnsi="Calibri" w:cs="Calibri"/>
                <w:sz w:val="20"/>
                <w:szCs w:val="20"/>
              </w:rPr>
            </w:pPr>
            <w:r w:rsidRPr="005E55F7">
              <w:rPr>
                <w:rFonts w:ascii="Calibri" w:eastAsia="Calibri" w:hAnsi="Calibri" w:cs="Calibri"/>
                <w:sz w:val="20"/>
                <w:szCs w:val="20"/>
              </w:rPr>
              <w:t>Hendaya 60, oficina 301,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ADE89B" w14:textId="7D5C79F9" w:rsidR="0007016C" w:rsidRPr="003D4E10" w:rsidRDefault="0007016C" w:rsidP="00AA0775">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Correo electrónico:</w:t>
            </w:r>
            <w:r w:rsidRPr="003D4E10">
              <w:rPr>
                <w:rFonts w:ascii="Calibri" w:eastAsia="Calibri" w:hAnsi="Calibri" w:cs="Calibri"/>
                <w:sz w:val="20"/>
                <w:szCs w:val="20"/>
              </w:rPr>
              <w:t xml:space="preserve"> </w:t>
            </w:r>
            <w:r w:rsidR="005E55F7" w:rsidRPr="005E55F7">
              <w:rPr>
                <w:rFonts w:ascii="Calibri" w:eastAsia="Calibri" w:hAnsi="Calibri" w:cs="Calibri"/>
                <w:sz w:val="20"/>
                <w:szCs w:val="20"/>
              </w:rPr>
              <w:t>info@terracorp.cl</w:t>
            </w:r>
          </w:p>
        </w:tc>
      </w:tr>
      <w:tr w:rsidR="0007016C" w:rsidRPr="003D4E10" w14:paraId="5E268495" w14:textId="77777777" w:rsidTr="00D136E0">
        <w:trPr>
          <w:trHeight w:val="7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0A567B7" w14:textId="77777777" w:rsidR="0007016C" w:rsidRPr="003D4E10" w:rsidRDefault="0007016C" w:rsidP="00AA0775">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A239E7" w14:textId="44AEDE24" w:rsidR="0007016C" w:rsidRDefault="0007016C" w:rsidP="005E55F7">
            <w:pPr>
              <w:tabs>
                <w:tab w:val="left" w:pos="1350"/>
              </w:tabs>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Teléfono:</w:t>
            </w:r>
            <w:r w:rsidRPr="003D4E10">
              <w:rPr>
                <w:rFonts w:ascii="Calibri" w:eastAsia="Calibri" w:hAnsi="Calibri" w:cs="Calibri"/>
                <w:sz w:val="20"/>
                <w:szCs w:val="20"/>
              </w:rPr>
              <w:t xml:space="preserve"> </w:t>
            </w:r>
            <w:r w:rsidR="005E55F7">
              <w:rPr>
                <w:rFonts w:ascii="Calibri" w:eastAsia="Calibri" w:hAnsi="Calibri" w:cs="Calibri"/>
                <w:sz w:val="20"/>
                <w:szCs w:val="20"/>
              </w:rPr>
              <w:t>223705085</w:t>
            </w:r>
          </w:p>
          <w:p w14:paraId="1488C627" w14:textId="50730ED1" w:rsidR="005E55F7" w:rsidRPr="003D4E10" w:rsidRDefault="005E55F7" w:rsidP="005E55F7">
            <w:pPr>
              <w:tabs>
                <w:tab w:val="left" w:pos="1350"/>
              </w:tabs>
              <w:spacing w:after="100" w:line="240" w:lineRule="auto"/>
              <w:jc w:val="both"/>
              <w:rPr>
                <w:rFonts w:ascii="Calibri" w:eastAsia="Calibri" w:hAnsi="Calibri" w:cs="Calibri"/>
                <w:sz w:val="20"/>
                <w:szCs w:val="20"/>
              </w:rPr>
            </w:pPr>
            <w:r>
              <w:rPr>
                <w:rFonts w:ascii="Calibri" w:eastAsia="Calibri" w:hAnsi="Calibri" w:cs="Calibri"/>
                <w:sz w:val="20"/>
                <w:szCs w:val="20"/>
              </w:rPr>
              <w:t xml:space="preserve">                   223705000</w:t>
            </w:r>
          </w:p>
        </w:tc>
      </w:tr>
      <w:tr w:rsidR="0007016C" w:rsidRPr="003D4E10" w14:paraId="25C7E71A" w14:textId="77777777" w:rsidTr="006036DD">
        <w:trPr>
          <w:trHeight w:val="16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B92DBC" w14:textId="77777777" w:rsidR="0007016C" w:rsidRPr="003D4E10" w:rsidRDefault="0007016C" w:rsidP="00AA0775">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Identificación representante(s) legal(es):</w:t>
            </w:r>
            <w:r w:rsidRPr="003D4E10">
              <w:rPr>
                <w:rFonts w:ascii="Calibri" w:eastAsia="Calibri" w:hAnsi="Calibri" w:cs="Calibri"/>
                <w:sz w:val="20"/>
                <w:szCs w:val="20"/>
              </w:rPr>
              <w:t xml:space="preserve"> </w:t>
            </w:r>
          </w:p>
          <w:p w14:paraId="091C4477" w14:textId="3290A1DB" w:rsidR="0007016C" w:rsidRPr="003D4E10" w:rsidRDefault="003E019E" w:rsidP="00AA0775">
            <w:pPr>
              <w:spacing w:after="100" w:line="240" w:lineRule="auto"/>
              <w:rPr>
                <w:rFonts w:ascii="Calibri" w:eastAsia="Calibri" w:hAnsi="Calibri" w:cs="Calibri"/>
                <w:sz w:val="20"/>
                <w:szCs w:val="20"/>
              </w:rPr>
            </w:pPr>
            <w:r>
              <w:rPr>
                <w:rFonts w:ascii="Calibri" w:eastAsia="Calibri" w:hAnsi="Calibri" w:cs="Calibri"/>
                <w:sz w:val="20"/>
                <w:szCs w:val="20"/>
              </w:rPr>
              <w:t xml:space="preserve">Sergio </w:t>
            </w:r>
            <w:proofErr w:type="spellStart"/>
            <w:r>
              <w:rPr>
                <w:rFonts w:ascii="Calibri" w:eastAsia="Calibri" w:hAnsi="Calibri" w:cs="Calibri"/>
                <w:sz w:val="20"/>
                <w:szCs w:val="20"/>
              </w:rPr>
              <w:t>Giroz</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Alliende</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7B416E" w14:textId="77777777" w:rsidR="0007016C" w:rsidRPr="003D4E10" w:rsidRDefault="0007016C" w:rsidP="00AA0775">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RUT o RUN:</w:t>
            </w:r>
            <w:r w:rsidRPr="003D4E10">
              <w:rPr>
                <w:rFonts w:ascii="Calibri" w:eastAsia="Calibri" w:hAnsi="Calibri" w:cs="Calibri"/>
                <w:sz w:val="20"/>
                <w:szCs w:val="20"/>
              </w:rPr>
              <w:t xml:space="preserve"> </w:t>
            </w:r>
          </w:p>
          <w:p w14:paraId="3F89D547" w14:textId="61042D3F" w:rsidR="0007016C" w:rsidRPr="003D4E10" w:rsidRDefault="003E019E" w:rsidP="00AA0775">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4.673.134-4</w:t>
            </w:r>
          </w:p>
        </w:tc>
      </w:tr>
      <w:tr w:rsidR="0007016C" w:rsidRPr="003D4E10" w14:paraId="25535B27" w14:textId="77777777" w:rsidTr="006036DD">
        <w:trPr>
          <w:trHeight w:val="68"/>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F98FEA" w14:textId="77777777" w:rsidR="0007016C" w:rsidRPr="003D4E10" w:rsidRDefault="0007016C" w:rsidP="00AA0775">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Domicilio representante(s) legal(es):</w:t>
            </w:r>
            <w:r w:rsidRPr="003D4E10">
              <w:rPr>
                <w:rFonts w:ascii="Calibri" w:eastAsia="Calibri" w:hAnsi="Calibri" w:cs="Calibri"/>
                <w:sz w:val="20"/>
                <w:szCs w:val="20"/>
              </w:rPr>
              <w:t xml:space="preserve"> </w:t>
            </w:r>
          </w:p>
          <w:p w14:paraId="0112B1B8" w14:textId="77777777" w:rsidR="0007016C" w:rsidRPr="003D4E10" w:rsidRDefault="0007016C" w:rsidP="00AA0775">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388BAE" w14:textId="77777777" w:rsidR="0007016C" w:rsidRPr="003D4E10" w:rsidRDefault="0007016C" w:rsidP="00AA0775">
            <w:pPr>
              <w:spacing w:after="100" w:line="240" w:lineRule="auto"/>
              <w:jc w:val="both"/>
              <w:rPr>
                <w:rFonts w:ascii="Calibri" w:eastAsia="Calibri" w:hAnsi="Calibri" w:cs="Calibri"/>
                <w:sz w:val="20"/>
                <w:szCs w:val="20"/>
                <w:lang w:val="es-ES" w:eastAsia="es-ES"/>
              </w:rPr>
            </w:pPr>
            <w:r w:rsidRPr="003D4E10">
              <w:rPr>
                <w:rFonts w:ascii="Calibri" w:eastAsia="Calibri" w:hAnsi="Calibri" w:cs="Calibri"/>
                <w:b/>
                <w:sz w:val="20"/>
                <w:szCs w:val="20"/>
              </w:rPr>
              <w:t>Correo electrónico:</w:t>
            </w:r>
            <w:r w:rsidRPr="003D4E10">
              <w:rPr>
                <w:rFonts w:ascii="Calibri" w:eastAsia="Calibri" w:hAnsi="Calibri" w:cs="Calibri"/>
                <w:sz w:val="20"/>
                <w:szCs w:val="20"/>
              </w:rPr>
              <w:t xml:space="preserve"> </w:t>
            </w:r>
            <w:r>
              <w:rPr>
                <w:rFonts w:ascii="Calibri" w:eastAsia="Calibri" w:hAnsi="Calibri" w:cs="Calibri"/>
                <w:sz w:val="20"/>
                <w:szCs w:val="20"/>
              </w:rPr>
              <w:t>sin información</w:t>
            </w:r>
          </w:p>
        </w:tc>
      </w:tr>
      <w:tr w:rsidR="0007016C" w:rsidRPr="003D4E10" w14:paraId="38E912A5" w14:textId="77777777" w:rsidTr="006036DD">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9DCB698" w14:textId="77777777" w:rsidR="0007016C" w:rsidRPr="003D4E10" w:rsidRDefault="0007016C" w:rsidP="00AA0775">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355AD5F" w14:textId="77777777" w:rsidR="0007016C" w:rsidRPr="003D4E10" w:rsidRDefault="0007016C" w:rsidP="00AA0775">
            <w:pPr>
              <w:spacing w:after="100" w:line="240" w:lineRule="auto"/>
              <w:jc w:val="both"/>
              <w:rPr>
                <w:rFonts w:ascii="Calibri" w:eastAsia="Calibri" w:hAnsi="Calibri" w:cs="Calibri"/>
                <w:sz w:val="20"/>
                <w:szCs w:val="20"/>
                <w:lang w:val="es-ES" w:eastAsia="es-ES"/>
              </w:rPr>
            </w:pPr>
            <w:r w:rsidRPr="003D4E10">
              <w:rPr>
                <w:rFonts w:ascii="Calibri" w:eastAsia="Calibri" w:hAnsi="Calibri" w:cs="Calibri"/>
                <w:b/>
                <w:sz w:val="20"/>
                <w:szCs w:val="20"/>
              </w:rPr>
              <w:t>Teléfono:</w:t>
            </w:r>
            <w:r w:rsidRPr="003D4E10">
              <w:rPr>
                <w:rFonts w:ascii="Calibri" w:eastAsia="Calibri" w:hAnsi="Calibri" w:cs="Calibri"/>
                <w:sz w:val="20"/>
                <w:szCs w:val="20"/>
              </w:rPr>
              <w:t xml:space="preserve"> </w:t>
            </w:r>
            <w:r>
              <w:rPr>
                <w:rFonts w:ascii="Calibri" w:eastAsia="Calibri" w:hAnsi="Calibri" w:cs="Calibri"/>
                <w:sz w:val="20"/>
                <w:szCs w:val="20"/>
              </w:rPr>
              <w:t>sin información</w:t>
            </w:r>
          </w:p>
        </w:tc>
      </w:tr>
    </w:tbl>
    <w:p w14:paraId="63D8CB7D" w14:textId="11674306" w:rsidR="0007016C" w:rsidRDefault="0007016C" w:rsidP="00ED21AD">
      <w:pPr>
        <w:spacing w:line="240" w:lineRule="auto"/>
        <w:jc w:val="both"/>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7016C" w:rsidRPr="003D4E10" w14:paraId="675A6AFF" w14:textId="77777777" w:rsidTr="006036DD">
        <w:trPr>
          <w:trHeight w:val="13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A3B715" w14:textId="77777777" w:rsidR="00BC3764" w:rsidRDefault="000E48DC" w:rsidP="00AA0775">
            <w:pPr>
              <w:spacing w:after="0" w:line="240" w:lineRule="auto"/>
              <w:jc w:val="both"/>
              <w:rPr>
                <w:rFonts w:ascii="Calibri" w:eastAsia="Calibri" w:hAnsi="Calibri" w:cs="Calibri"/>
                <w:b/>
                <w:sz w:val="20"/>
                <w:szCs w:val="20"/>
              </w:rPr>
            </w:pPr>
            <w:r w:rsidRPr="003D4E10">
              <w:rPr>
                <w:rFonts w:ascii="Calibri" w:eastAsia="Calibri" w:hAnsi="Calibri" w:cs="Calibri"/>
                <w:b/>
                <w:sz w:val="20"/>
                <w:szCs w:val="20"/>
              </w:rPr>
              <w:t xml:space="preserve">Identificación </w:t>
            </w:r>
            <w:r>
              <w:rPr>
                <w:rFonts w:ascii="Calibri" w:eastAsia="Calibri" w:hAnsi="Calibri" w:cs="Calibri"/>
                <w:b/>
                <w:sz w:val="20"/>
                <w:szCs w:val="20"/>
              </w:rPr>
              <w:t>Proyecto inmobiliario</w:t>
            </w:r>
            <w:r w:rsidR="00BC3764">
              <w:rPr>
                <w:rFonts w:ascii="Calibri" w:eastAsia="Calibri" w:hAnsi="Calibri" w:cs="Calibri"/>
                <w:b/>
                <w:sz w:val="20"/>
                <w:szCs w:val="20"/>
              </w:rPr>
              <w:t>:</w:t>
            </w:r>
          </w:p>
          <w:p w14:paraId="37267EC8" w14:textId="723FD34B" w:rsidR="0007016C" w:rsidRPr="00656E96" w:rsidRDefault="00BC3764" w:rsidP="00AA0775">
            <w:pPr>
              <w:spacing w:after="0" w:line="240" w:lineRule="auto"/>
              <w:jc w:val="both"/>
              <w:rPr>
                <w:rFonts w:ascii="Calibri" w:eastAsia="Calibri" w:hAnsi="Calibri" w:cs="Calibri"/>
                <w:bCs/>
                <w:sz w:val="20"/>
                <w:szCs w:val="20"/>
              </w:rPr>
            </w:pPr>
            <w:r w:rsidRPr="00D136E0">
              <w:rPr>
                <w:rFonts w:ascii="Calibri" w:eastAsia="Calibri" w:hAnsi="Calibri" w:cs="Calibri"/>
                <w:bCs/>
                <w:sz w:val="20"/>
                <w:szCs w:val="20"/>
              </w:rPr>
              <w:t>Casa del Alto</w:t>
            </w:r>
            <w:r w:rsidR="000E48DC" w:rsidRPr="00D136E0" w:rsidDel="000E48DC">
              <w:rPr>
                <w:rFonts w:ascii="Calibri" w:eastAsia="Calibri" w:hAnsi="Calibri" w:cs="Calibri"/>
                <w:bCs/>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5ADA9BA4" w14:textId="77777777" w:rsidR="0007016C" w:rsidRPr="003D4E10" w:rsidRDefault="0007016C" w:rsidP="00AA0775">
            <w:pPr>
              <w:spacing w:after="0" w:line="240" w:lineRule="auto"/>
              <w:jc w:val="both"/>
              <w:rPr>
                <w:rFonts w:ascii="Calibri" w:eastAsia="Calibri" w:hAnsi="Calibri" w:cs="Calibri"/>
                <w:b/>
                <w:sz w:val="20"/>
                <w:szCs w:val="20"/>
                <w:lang w:eastAsia="es-ES"/>
              </w:rPr>
            </w:pPr>
            <w:r w:rsidRPr="003D4E10">
              <w:rPr>
                <w:rFonts w:ascii="Calibri" w:eastAsia="Calibri" w:hAnsi="Calibri" w:cs="Calibri"/>
                <w:b/>
                <w:sz w:val="20"/>
                <w:szCs w:val="20"/>
                <w:lang w:eastAsia="es-ES"/>
              </w:rPr>
              <w:t>Estado operacional de la Unidad Fiscalizable:</w:t>
            </w:r>
          </w:p>
          <w:p w14:paraId="0F91CC61" w14:textId="77777777" w:rsidR="0007016C" w:rsidRPr="003D4E10" w:rsidRDefault="0007016C" w:rsidP="00AA0775">
            <w:pPr>
              <w:spacing w:after="0" w:line="240" w:lineRule="auto"/>
              <w:jc w:val="both"/>
              <w:rPr>
                <w:rFonts w:ascii="Calibri" w:eastAsia="Calibri" w:hAnsi="Calibri" w:cs="Calibri"/>
                <w:bCs/>
                <w:sz w:val="20"/>
                <w:szCs w:val="20"/>
                <w:lang w:eastAsia="es-ES"/>
              </w:rPr>
            </w:pPr>
            <w:r>
              <w:rPr>
                <w:rFonts w:ascii="Calibri" w:eastAsia="Calibri" w:hAnsi="Calibri" w:cs="Calibri"/>
                <w:bCs/>
                <w:sz w:val="20"/>
                <w:szCs w:val="20"/>
                <w:lang w:eastAsia="es-ES"/>
              </w:rPr>
              <w:t>Construida</w:t>
            </w:r>
            <w:r w:rsidRPr="003D4E10">
              <w:rPr>
                <w:rFonts w:ascii="Calibri" w:eastAsia="Calibri" w:hAnsi="Calibri" w:cs="Calibri"/>
                <w:bCs/>
                <w:sz w:val="20"/>
                <w:szCs w:val="20"/>
                <w:lang w:eastAsia="es-ES"/>
              </w:rPr>
              <w:t>.</w:t>
            </w:r>
          </w:p>
        </w:tc>
      </w:tr>
      <w:tr w:rsidR="0007016C" w:rsidRPr="003D4E10" w14:paraId="2A003F99" w14:textId="77777777" w:rsidTr="00AA0775">
        <w:trPr>
          <w:trHeight w:val="13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2C7969A" w14:textId="77777777" w:rsidR="0007016C" w:rsidRPr="003D4E10" w:rsidRDefault="0007016C" w:rsidP="00AA0775">
            <w:pPr>
              <w:spacing w:after="0" w:line="240" w:lineRule="auto"/>
              <w:jc w:val="both"/>
              <w:rPr>
                <w:rFonts w:ascii="Calibri" w:eastAsia="Calibri" w:hAnsi="Calibri" w:cs="Calibri"/>
                <w:b/>
                <w:sz w:val="20"/>
                <w:szCs w:val="20"/>
              </w:rPr>
            </w:pPr>
            <w:r w:rsidRPr="003D4E10">
              <w:rPr>
                <w:rFonts w:ascii="Calibri" w:eastAsia="Calibri" w:hAnsi="Calibri" w:cs="Calibri"/>
                <w:b/>
                <w:sz w:val="20"/>
                <w:szCs w:val="20"/>
              </w:rPr>
              <w:t>Región:</w:t>
            </w:r>
            <w:r w:rsidRPr="003D4E10">
              <w:rPr>
                <w:rFonts w:ascii="Calibri" w:eastAsia="Calibri" w:hAnsi="Calibri" w:cs="Calibri"/>
                <w:sz w:val="20"/>
                <w:szCs w:val="20"/>
              </w:rPr>
              <w:t xml:space="preserve"> 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0DE93CE2" w14:textId="77777777" w:rsidR="0007016C" w:rsidRPr="003D4E10" w:rsidRDefault="0007016C" w:rsidP="00AA0775">
            <w:pPr>
              <w:spacing w:after="100" w:line="240" w:lineRule="auto"/>
              <w:ind w:left="46"/>
              <w:jc w:val="both"/>
              <w:rPr>
                <w:rFonts w:ascii="Calibri" w:eastAsia="Calibri" w:hAnsi="Calibri" w:cs="Calibri"/>
                <w:sz w:val="20"/>
                <w:szCs w:val="20"/>
              </w:rPr>
            </w:pPr>
            <w:r w:rsidRPr="003D4E10">
              <w:rPr>
                <w:rFonts w:ascii="Calibri" w:eastAsia="Calibri" w:hAnsi="Calibri" w:cs="Calibri"/>
                <w:b/>
                <w:sz w:val="20"/>
                <w:szCs w:val="20"/>
              </w:rPr>
              <w:t>Ubicación específica de la unidad fiscalizable:</w:t>
            </w:r>
            <w:r w:rsidRPr="003D4E10">
              <w:rPr>
                <w:rFonts w:ascii="Calibri" w:eastAsia="Calibri" w:hAnsi="Calibri" w:cs="Calibri"/>
                <w:sz w:val="20"/>
                <w:szCs w:val="20"/>
              </w:rPr>
              <w:t xml:space="preserve"> </w:t>
            </w:r>
          </w:p>
          <w:p w14:paraId="47D160A6" w14:textId="77777777" w:rsidR="0007016C" w:rsidRDefault="0007016C" w:rsidP="00AA0775">
            <w:pPr>
              <w:autoSpaceDE w:val="0"/>
              <w:autoSpaceDN w:val="0"/>
              <w:adjustRightInd w:val="0"/>
              <w:spacing w:after="0" w:line="240" w:lineRule="auto"/>
              <w:rPr>
                <w:rFonts w:ascii="Calibri" w:hAnsi="Calibri" w:cs="Calibri"/>
                <w:sz w:val="20"/>
                <w:szCs w:val="20"/>
              </w:rPr>
            </w:pPr>
            <w:r>
              <w:rPr>
                <w:rFonts w:ascii="Calibri" w:hAnsi="Calibri" w:cs="Calibri"/>
                <w:sz w:val="20"/>
                <w:szCs w:val="20"/>
              </w:rPr>
              <w:t>L</w:t>
            </w:r>
            <w:r w:rsidRPr="003D4E10">
              <w:rPr>
                <w:rFonts w:ascii="Calibri" w:hAnsi="Calibri" w:cs="Calibri"/>
                <w:sz w:val="20"/>
                <w:szCs w:val="20"/>
              </w:rPr>
              <w:t>oteo resultante de la</w:t>
            </w:r>
            <w:r>
              <w:rPr>
                <w:rFonts w:ascii="Calibri" w:hAnsi="Calibri" w:cs="Calibri"/>
                <w:sz w:val="20"/>
                <w:szCs w:val="20"/>
              </w:rPr>
              <w:t xml:space="preserve"> </w:t>
            </w:r>
            <w:r w:rsidRPr="003D4E10">
              <w:rPr>
                <w:rFonts w:ascii="Calibri" w:hAnsi="Calibri" w:cs="Calibri"/>
                <w:sz w:val="20"/>
                <w:szCs w:val="20"/>
              </w:rPr>
              <w:t>parcelación del ex fundo El Peñón, comuna de</w:t>
            </w:r>
            <w:r>
              <w:rPr>
                <w:rFonts w:ascii="Calibri" w:hAnsi="Calibri" w:cs="Calibri"/>
                <w:sz w:val="20"/>
                <w:szCs w:val="20"/>
              </w:rPr>
              <w:t xml:space="preserve"> </w:t>
            </w:r>
            <w:r w:rsidRPr="003D4E10">
              <w:rPr>
                <w:rFonts w:ascii="Calibri" w:hAnsi="Calibri" w:cs="Calibri"/>
                <w:sz w:val="20"/>
                <w:szCs w:val="20"/>
              </w:rPr>
              <w:t>Puente Alto.</w:t>
            </w:r>
          </w:p>
          <w:p w14:paraId="4675A323" w14:textId="3478CAB0" w:rsidR="0007016C" w:rsidRPr="00D474DE" w:rsidRDefault="0007016C" w:rsidP="00AA0775">
            <w:pPr>
              <w:autoSpaceDE w:val="0"/>
              <w:autoSpaceDN w:val="0"/>
              <w:adjustRightInd w:val="0"/>
              <w:spacing w:after="0" w:line="240" w:lineRule="auto"/>
              <w:rPr>
                <w:rFonts w:ascii="Calibri" w:eastAsia="Calibri" w:hAnsi="Calibri" w:cs="Calibri"/>
                <w:b/>
                <w:bCs/>
                <w:sz w:val="20"/>
                <w:szCs w:val="20"/>
              </w:rPr>
            </w:pPr>
            <w:r w:rsidRPr="00D474DE">
              <w:rPr>
                <w:rFonts w:ascii="Calibri" w:hAnsi="Calibri" w:cs="Calibri"/>
                <w:b/>
                <w:bCs/>
                <w:sz w:val="20"/>
                <w:szCs w:val="20"/>
              </w:rPr>
              <w:t xml:space="preserve">Lote </w:t>
            </w:r>
            <w:r w:rsidR="00BC3764" w:rsidRPr="00D474DE">
              <w:rPr>
                <w:rFonts w:ascii="Calibri" w:hAnsi="Calibri" w:cs="Calibri"/>
                <w:b/>
                <w:bCs/>
                <w:sz w:val="20"/>
                <w:szCs w:val="20"/>
              </w:rPr>
              <w:t>E</w:t>
            </w:r>
          </w:p>
        </w:tc>
      </w:tr>
      <w:tr w:rsidR="0007016C" w:rsidRPr="003D4E10" w14:paraId="61E0FE2F" w14:textId="77777777" w:rsidTr="00AA0775">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9487CD" w14:textId="77777777" w:rsidR="0007016C" w:rsidRPr="003D4E10" w:rsidRDefault="0007016C" w:rsidP="00AA0775">
            <w:pPr>
              <w:spacing w:after="0" w:line="240" w:lineRule="auto"/>
              <w:jc w:val="both"/>
              <w:rPr>
                <w:rFonts w:ascii="Calibri" w:eastAsia="Calibri" w:hAnsi="Calibri" w:cs="Calibri"/>
                <w:sz w:val="20"/>
                <w:szCs w:val="20"/>
              </w:rPr>
            </w:pPr>
            <w:r w:rsidRPr="003D4E10">
              <w:rPr>
                <w:rFonts w:ascii="Calibri" w:eastAsia="Calibri" w:hAnsi="Calibri" w:cs="Calibri"/>
                <w:b/>
                <w:sz w:val="20"/>
                <w:szCs w:val="20"/>
              </w:rPr>
              <w:t>Provincia:</w:t>
            </w:r>
            <w:r w:rsidRPr="003D4E10">
              <w:rPr>
                <w:rFonts w:ascii="Calibri" w:eastAsia="Calibri" w:hAnsi="Calibri" w:cs="Calibri"/>
                <w:sz w:val="20"/>
                <w:szCs w:val="20"/>
              </w:rPr>
              <w:t xml:space="preserve"> Cordillera</w:t>
            </w:r>
          </w:p>
        </w:tc>
        <w:tc>
          <w:tcPr>
            <w:tcW w:w="2296" w:type="pct"/>
            <w:vMerge/>
            <w:tcBorders>
              <w:left w:val="single" w:sz="4" w:space="0" w:color="auto"/>
              <w:right w:val="single" w:sz="4" w:space="0" w:color="auto"/>
            </w:tcBorders>
            <w:shd w:val="clear" w:color="auto" w:fill="FFFFFF"/>
          </w:tcPr>
          <w:p w14:paraId="6B2ABEA7" w14:textId="77777777" w:rsidR="0007016C" w:rsidRPr="003D4E10" w:rsidRDefault="0007016C" w:rsidP="00AA0775">
            <w:pPr>
              <w:spacing w:after="0" w:line="240" w:lineRule="auto"/>
              <w:ind w:left="188"/>
              <w:jc w:val="both"/>
              <w:rPr>
                <w:rFonts w:ascii="Calibri" w:eastAsia="Calibri" w:hAnsi="Calibri" w:cs="Calibri"/>
                <w:b/>
                <w:sz w:val="20"/>
                <w:szCs w:val="20"/>
              </w:rPr>
            </w:pPr>
          </w:p>
        </w:tc>
      </w:tr>
      <w:tr w:rsidR="0007016C" w:rsidRPr="003D4E10" w14:paraId="0946B61C" w14:textId="77777777" w:rsidTr="006036DD">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84321C" w14:textId="77777777" w:rsidR="0007016C" w:rsidRPr="003D4E10" w:rsidRDefault="0007016C" w:rsidP="00AA0775">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Comuna:</w:t>
            </w:r>
            <w:r w:rsidRPr="003D4E10">
              <w:rPr>
                <w:rFonts w:ascii="Calibri" w:eastAsia="Calibri" w:hAnsi="Calibri" w:cs="Calibri"/>
                <w:sz w:val="20"/>
                <w:szCs w:val="20"/>
              </w:rPr>
              <w:t xml:space="preserve"> Puente Alto</w:t>
            </w:r>
          </w:p>
        </w:tc>
        <w:tc>
          <w:tcPr>
            <w:tcW w:w="2296" w:type="pct"/>
            <w:vMerge/>
            <w:tcBorders>
              <w:left w:val="single" w:sz="4" w:space="0" w:color="auto"/>
              <w:bottom w:val="single" w:sz="4" w:space="0" w:color="auto"/>
              <w:right w:val="single" w:sz="4" w:space="0" w:color="auto"/>
            </w:tcBorders>
            <w:shd w:val="clear" w:color="auto" w:fill="FFFFFF"/>
          </w:tcPr>
          <w:p w14:paraId="5D831843" w14:textId="77777777" w:rsidR="0007016C" w:rsidRPr="003D4E10" w:rsidRDefault="0007016C" w:rsidP="00AA0775">
            <w:pPr>
              <w:spacing w:after="0" w:line="240" w:lineRule="auto"/>
              <w:ind w:left="188"/>
              <w:jc w:val="both"/>
              <w:rPr>
                <w:rFonts w:ascii="Calibri" w:eastAsia="Calibri" w:hAnsi="Calibri" w:cs="Calibri"/>
                <w:b/>
                <w:sz w:val="20"/>
                <w:szCs w:val="20"/>
              </w:rPr>
            </w:pPr>
          </w:p>
        </w:tc>
      </w:tr>
      <w:tr w:rsidR="0007016C" w:rsidRPr="003D4E10" w14:paraId="6C2D2B1B" w14:textId="77777777" w:rsidTr="00AA0775">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C4F5A2" w14:textId="77777777" w:rsidR="0007016C" w:rsidRDefault="0007016C" w:rsidP="00AA0775">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Titular(es) de la unidad fiscalizable:</w:t>
            </w:r>
            <w:r w:rsidRPr="003D4E10">
              <w:rPr>
                <w:rFonts w:ascii="Calibri" w:eastAsia="Calibri" w:hAnsi="Calibri" w:cs="Calibri"/>
                <w:sz w:val="20"/>
                <w:szCs w:val="20"/>
              </w:rPr>
              <w:t xml:space="preserve"> </w:t>
            </w:r>
          </w:p>
          <w:p w14:paraId="091EEE72" w14:textId="77777777" w:rsidR="0007016C" w:rsidRDefault="00BC3764" w:rsidP="00AA0775">
            <w:pPr>
              <w:spacing w:after="100" w:line="240" w:lineRule="auto"/>
              <w:jc w:val="both"/>
              <w:rPr>
                <w:rFonts w:ascii="Calibri" w:eastAsia="Calibri" w:hAnsi="Calibri" w:cs="Calibri"/>
                <w:sz w:val="20"/>
                <w:szCs w:val="20"/>
              </w:rPr>
            </w:pPr>
            <w:r>
              <w:rPr>
                <w:rFonts w:ascii="Calibri" w:eastAsia="Calibri" w:hAnsi="Calibri" w:cs="Calibri"/>
                <w:sz w:val="20"/>
                <w:szCs w:val="20"/>
              </w:rPr>
              <w:t>Inmobiliaria Los Silos III S.A.</w:t>
            </w:r>
          </w:p>
          <w:p w14:paraId="37104129" w14:textId="6F7EE12A" w:rsidR="006C7936" w:rsidRPr="003D4E10" w:rsidRDefault="00D136E0" w:rsidP="00AA0775">
            <w:pPr>
              <w:spacing w:after="100" w:line="240" w:lineRule="auto"/>
              <w:jc w:val="both"/>
              <w:rPr>
                <w:rFonts w:ascii="Calibri" w:eastAsia="Calibri" w:hAnsi="Calibri" w:cs="Calibri"/>
                <w:sz w:val="20"/>
                <w:szCs w:val="20"/>
              </w:rPr>
            </w:pPr>
            <w:r>
              <w:rPr>
                <w:rFonts w:ascii="Calibri" w:eastAsia="Calibri" w:hAnsi="Calibri" w:cs="Calibri"/>
                <w:sz w:val="20"/>
                <w:szCs w:val="20"/>
              </w:rPr>
              <w:t>(</w:t>
            </w:r>
            <w:r w:rsidR="006C7936">
              <w:rPr>
                <w:rFonts w:ascii="Calibri" w:eastAsia="Calibri" w:hAnsi="Calibri" w:cs="Calibri"/>
                <w:sz w:val="20"/>
                <w:szCs w:val="20"/>
              </w:rPr>
              <w:t>Ex Transporte y excavaciones Ltda</w:t>
            </w:r>
            <w:r>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A09EBC" w14:textId="77777777" w:rsidR="0007016C" w:rsidRPr="003D4E10" w:rsidRDefault="0007016C" w:rsidP="00AA0775">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RUT o RUN:</w:t>
            </w:r>
            <w:r w:rsidRPr="003D4E10">
              <w:rPr>
                <w:rFonts w:ascii="Calibri" w:eastAsia="Calibri" w:hAnsi="Calibri" w:cs="Calibri"/>
                <w:sz w:val="20"/>
                <w:szCs w:val="20"/>
              </w:rPr>
              <w:t xml:space="preserve"> </w:t>
            </w:r>
          </w:p>
          <w:p w14:paraId="7268957B" w14:textId="5210B970" w:rsidR="0007016C" w:rsidRDefault="006C7936" w:rsidP="00AA0775">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77.390.390-5</w:t>
            </w:r>
          </w:p>
          <w:p w14:paraId="7DF647CB" w14:textId="642C668B" w:rsidR="006C7936" w:rsidRPr="003D4E10" w:rsidRDefault="00D136E0" w:rsidP="00AA0775">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w:t>
            </w:r>
            <w:r w:rsidR="006C7936">
              <w:rPr>
                <w:rFonts w:ascii="Calibri" w:eastAsia="Calibri" w:hAnsi="Calibri" w:cs="Calibri"/>
                <w:sz w:val="20"/>
                <w:szCs w:val="20"/>
                <w:lang w:val="es-ES" w:eastAsia="es-ES"/>
              </w:rPr>
              <w:t>84.118.700-8</w:t>
            </w:r>
            <w:r>
              <w:rPr>
                <w:rFonts w:ascii="Calibri" w:eastAsia="Calibri" w:hAnsi="Calibri" w:cs="Calibri"/>
                <w:sz w:val="20"/>
                <w:szCs w:val="20"/>
                <w:lang w:val="es-ES" w:eastAsia="es-ES"/>
              </w:rPr>
              <w:t>)</w:t>
            </w:r>
          </w:p>
        </w:tc>
      </w:tr>
      <w:tr w:rsidR="0007016C" w:rsidRPr="003D4E10" w14:paraId="1C87BDE1" w14:textId="77777777" w:rsidTr="006036DD">
        <w:trPr>
          <w:trHeight w:val="12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DBAE76" w14:textId="77777777" w:rsidR="0007016C" w:rsidRPr="003D4E10" w:rsidRDefault="0007016C" w:rsidP="00AA0775">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Domicilio titular(es):</w:t>
            </w:r>
            <w:r w:rsidRPr="003D4E10">
              <w:rPr>
                <w:rFonts w:ascii="Calibri" w:eastAsia="Calibri" w:hAnsi="Calibri" w:cs="Calibri"/>
                <w:sz w:val="20"/>
                <w:szCs w:val="20"/>
              </w:rPr>
              <w:t xml:space="preserve"> </w:t>
            </w:r>
          </w:p>
          <w:p w14:paraId="55C09DE3" w14:textId="58F90EFD" w:rsidR="0007016C" w:rsidRPr="003D4E10" w:rsidRDefault="00D136E0" w:rsidP="00AA0775">
            <w:pPr>
              <w:spacing w:after="100" w:line="240" w:lineRule="auto"/>
              <w:jc w:val="both"/>
              <w:rPr>
                <w:rFonts w:ascii="Calibri" w:eastAsia="Calibri" w:hAnsi="Calibri" w:cs="Calibri"/>
                <w:sz w:val="20"/>
                <w:szCs w:val="20"/>
              </w:rPr>
            </w:pPr>
            <w:r w:rsidRPr="00D136E0">
              <w:rPr>
                <w:rFonts w:ascii="Calibri" w:eastAsia="Calibri" w:hAnsi="Calibri" w:cs="Calibri"/>
                <w:sz w:val="20"/>
                <w:szCs w:val="20"/>
              </w:rPr>
              <w:t>Cardenal Oviedo 1154, Puente Alto.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D95BDB" w14:textId="77777777" w:rsidR="0007016C" w:rsidRDefault="0007016C" w:rsidP="00AA0775">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Correo electrónico:</w:t>
            </w:r>
            <w:r w:rsidRPr="003D4E10">
              <w:rPr>
                <w:rFonts w:ascii="Calibri" w:eastAsia="Calibri" w:hAnsi="Calibri" w:cs="Calibri"/>
                <w:sz w:val="20"/>
                <w:szCs w:val="20"/>
              </w:rPr>
              <w:t xml:space="preserve"> </w:t>
            </w:r>
            <w:r>
              <w:rPr>
                <w:rFonts w:ascii="Calibri" w:eastAsia="Calibri" w:hAnsi="Calibri" w:cs="Calibri"/>
                <w:sz w:val="20"/>
                <w:szCs w:val="20"/>
              </w:rPr>
              <w:t>sin información</w:t>
            </w:r>
          </w:p>
          <w:p w14:paraId="5975F012" w14:textId="7FA1822A" w:rsidR="00D136E0" w:rsidRPr="003D4E10" w:rsidRDefault="00D136E0" w:rsidP="00AA0775">
            <w:pPr>
              <w:spacing w:after="100" w:line="240" w:lineRule="auto"/>
              <w:jc w:val="both"/>
              <w:rPr>
                <w:rFonts w:ascii="Calibri" w:eastAsia="Calibri" w:hAnsi="Calibri" w:cs="Calibri"/>
                <w:sz w:val="20"/>
                <w:szCs w:val="20"/>
              </w:rPr>
            </w:pPr>
            <w:r w:rsidRPr="00D136E0">
              <w:rPr>
                <w:rFonts w:ascii="Calibri" w:hAnsi="Calibri" w:cs="Calibri"/>
                <w:sz w:val="20"/>
                <w:szCs w:val="20"/>
              </w:rPr>
              <w:t>casasdelalto@ilossilos.cl</w:t>
            </w:r>
          </w:p>
        </w:tc>
      </w:tr>
      <w:tr w:rsidR="0007016C" w:rsidRPr="003D4E10" w14:paraId="01E8F58E" w14:textId="77777777" w:rsidTr="006036DD">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E8C2453" w14:textId="77777777" w:rsidR="0007016C" w:rsidRPr="003D4E10" w:rsidRDefault="0007016C" w:rsidP="00AA0775">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5A57DA" w14:textId="6CB4C4F6" w:rsidR="0007016C" w:rsidRPr="003D4E10" w:rsidRDefault="0007016C" w:rsidP="00AA0775">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Teléfono:</w:t>
            </w:r>
            <w:r w:rsidRPr="003D4E10">
              <w:rPr>
                <w:rFonts w:ascii="Calibri" w:eastAsia="Calibri" w:hAnsi="Calibri" w:cs="Calibri"/>
                <w:sz w:val="20"/>
                <w:szCs w:val="20"/>
              </w:rPr>
              <w:t xml:space="preserve"> </w:t>
            </w:r>
            <w:r w:rsidR="00D136E0" w:rsidRPr="00D136E0">
              <w:rPr>
                <w:rFonts w:ascii="Calibri" w:eastAsia="Calibri" w:hAnsi="Calibri" w:cs="Calibri"/>
                <w:sz w:val="20"/>
                <w:szCs w:val="20"/>
              </w:rPr>
              <w:t>2 483 1179</w:t>
            </w:r>
          </w:p>
        </w:tc>
      </w:tr>
      <w:tr w:rsidR="0007016C" w:rsidRPr="003D4E10" w14:paraId="3D495906" w14:textId="77777777" w:rsidTr="006036DD">
        <w:trPr>
          <w:trHeight w:val="2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20F445" w14:textId="77777777" w:rsidR="0007016C" w:rsidRPr="003D4E10" w:rsidRDefault="0007016C" w:rsidP="00AA0775">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Identificación representante(s) legal(es):</w:t>
            </w:r>
            <w:r w:rsidRPr="003D4E10">
              <w:rPr>
                <w:rFonts w:ascii="Calibri" w:eastAsia="Calibri" w:hAnsi="Calibri" w:cs="Calibri"/>
                <w:sz w:val="20"/>
                <w:szCs w:val="20"/>
              </w:rPr>
              <w:t xml:space="preserve"> </w:t>
            </w:r>
          </w:p>
          <w:p w14:paraId="4847DC6F" w14:textId="57212F42" w:rsidR="0007016C" w:rsidRPr="003D4E10" w:rsidRDefault="006C7936" w:rsidP="00AA0775">
            <w:pPr>
              <w:spacing w:after="100" w:line="240" w:lineRule="auto"/>
              <w:rPr>
                <w:rFonts w:ascii="Calibri" w:eastAsia="Calibri" w:hAnsi="Calibri" w:cs="Calibri"/>
                <w:sz w:val="20"/>
                <w:szCs w:val="20"/>
              </w:rPr>
            </w:pPr>
            <w:r>
              <w:rPr>
                <w:rFonts w:ascii="Calibri" w:eastAsia="Calibri" w:hAnsi="Calibri" w:cs="Calibri"/>
                <w:sz w:val="20"/>
                <w:szCs w:val="20"/>
              </w:rPr>
              <w:t>Ricardo Posada Copano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E065FE" w14:textId="77777777" w:rsidR="0007016C" w:rsidRPr="003D4E10" w:rsidRDefault="0007016C" w:rsidP="00AA0775">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RUT o RUN:</w:t>
            </w:r>
            <w:r w:rsidRPr="003D4E10">
              <w:rPr>
                <w:rFonts w:ascii="Calibri" w:eastAsia="Calibri" w:hAnsi="Calibri" w:cs="Calibri"/>
                <w:sz w:val="20"/>
                <w:szCs w:val="20"/>
              </w:rPr>
              <w:t xml:space="preserve"> </w:t>
            </w:r>
          </w:p>
          <w:p w14:paraId="46B588AE" w14:textId="5C8277E7" w:rsidR="0007016C" w:rsidRPr="003D4E10" w:rsidRDefault="006C7936" w:rsidP="00AA0775">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5.023.009-0</w:t>
            </w:r>
          </w:p>
        </w:tc>
      </w:tr>
      <w:tr w:rsidR="0007016C" w:rsidRPr="003D4E10" w14:paraId="69D78FDE" w14:textId="77777777" w:rsidTr="006036DD">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E8FE8A" w14:textId="77777777" w:rsidR="0007016C" w:rsidRPr="003D4E10" w:rsidRDefault="0007016C" w:rsidP="00AA0775">
            <w:pPr>
              <w:spacing w:after="100" w:line="240" w:lineRule="auto"/>
              <w:jc w:val="both"/>
              <w:rPr>
                <w:rFonts w:ascii="Calibri" w:eastAsia="Calibri" w:hAnsi="Calibri" w:cs="Calibri"/>
                <w:sz w:val="20"/>
                <w:szCs w:val="20"/>
              </w:rPr>
            </w:pPr>
            <w:r w:rsidRPr="003D4E10">
              <w:rPr>
                <w:rFonts w:ascii="Calibri" w:eastAsia="Calibri" w:hAnsi="Calibri" w:cs="Calibri"/>
                <w:b/>
                <w:sz w:val="20"/>
                <w:szCs w:val="20"/>
              </w:rPr>
              <w:t>Domicilio representante(s) legal(es):</w:t>
            </w:r>
            <w:r w:rsidRPr="003D4E10">
              <w:rPr>
                <w:rFonts w:ascii="Calibri" w:eastAsia="Calibri" w:hAnsi="Calibri" w:cs="Calibri"/>
                <w:sz w:val="20"/>
                <w:szCs w:val="20"/>
              </w:rPr>
              <w:t xml:space="preserve"> </w:t>
            </w:r>
          </w:p>
          <w:p w14:paraId="2279D94A" w14:textId="77777777" w:rsidR="0007016C" w:rsidRPr="003D4E10" w:rsidRDefault="0007016C" w:rsidP="00AA0775">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91A79A" w14:textId="77777777" w:rsidR="0007016C" w:rsidRPr="003D4E10" w:rsidRDefault="0007016C" w:rsidP="00AA0775">
            <w:pPr>
              <w:spacing w:after="100" w:line="240" w:lineRule="auto"/>
              <w:jc w:val="both"/>
              <w:rPr>
                <w:rFonts w:ascii="Calibri" w:eastAsia="Calibri" w:hAnsi="Calibri" w:cs="Calibri"/>
                <w:sz w:val="20"/>
                <w:szCs w:val="20"/>
                <w:lang w:val="es-ES" w:eastAsia="es-ES"/>
              </w:rPr>
            </w:pPr>
            <w:r w:rsidRPr="003D4E10">
              <w:rPr>
                <w:rFonts w:ascii="Calibri" w:eastAsia="Calibri" w:hAnsi="Calibri" w:cs="Calibri"/>
                <w:b/>
                <w:sz w:val="20"/>
                <w:szCs w:val="20"/>
              </w:rPr>
              <w:t>Correo electrónico:</w:t>
            </w:r>
            <w:r w:rsidRPr="003D4E10">
              <w:rPr>
                <w:rFonts w:ascii="Calibri" w:eastAsia="Calibri" w:hAnsi="Calibri" w:cs="Calibri"/>
                <w:sz w:val="20"/>
                <w:szCs w:val="20"/>
              </w:rPr>
              <w:t xml:space="preserve"> </w:t>
            </w:r>
            <w:r>
              <w:rPr>
                <w:rFonts w:ascii="Calibri" w:eastAsia="Calibri" w:hAnsi="Calibri" w:cs="Calibri"/>
                <w:sz w:val="20"/>
                <w:szCs w:val="20"/>
              </w:rPr>
              <w:t>sin información</w:t>
            </w:r>
          </w:p>
        </w:tc>
      </w:tr>
      <w:tr w:rsidR="0007016C" w:rsidRPr="003D4E10" w14:paraId="27F1F766" w14:textId="77777777" w:rsidTr="006036DD">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DB71816" w14:textId="77777777" w:rsidR="0007016C" w:rsidRPr="003D4E10" w:rsidRDefault="0007016C" w:rsidP="00AA0775">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23AEB4" w14:textId="77777777" w:rsidR="0007016C" w:rsidRPr="003D4E10" w:rsidRDefault="0007016C" w:rsidP="00AA0775">
            <w:pPr>
              <w:spacing w:after="100" w:line="240" w:lineRule="auto"/>
              <w:jc w:val="both"/>
              <w:rPr>
                <w:rFonts w:ascii="Calibri" w:eastAsia="Calibri" w:hAnsi="Calibri" w:cs="Calibri"/>
                <w:sz w:val="20"/>
                <w:szCs w:val="20"/>
                <w:lang w:val="es-ES" w:eastAsia="es-ES"/>
              </w:rPr>
            </w:pPr>
            <w:r w:rsidRPr="003D4E10">
              <w:rPr>
                <w:rFonts w:ascii="Calibri" w:eastAsia="Calibri" w:hAnsi="Calibri" w:cs="Calibri"/>
                <w:b/>
                <w:sz w:val="20"/>
                <w:szCs w:val="20"/>
              </w:rPr>
              <w:t>Teléfono:</w:t>
            </w:r>
            <w:r w:rsidRPr="003D4E10">
              <w:rPr>
                <w:rFonts w:ascii="Calibri" w:eastAsia="Calibri" w:hAnsi="Calibri" w:cs="Calibri"/>
                <w:sz w:val="20"/>
                <w:szCs w:val="20"/>
              </w:rPr>
              <w:t xml:space="preserve"> </w:t>
            </w:r>
            <w:r>
              <w:rPr>
                <w:rFonts w:ascii="Calibri" w:eastAsia="Calibri" w:hAnsi="Calibri" w:cs="Calibri"/>
                <w:sz w:val="20"/>
                <w:szCs w:val="20"/>
              </w:rPr>
              <w:t>sin información</w:t>
            </w:r>
          </w:p>
        </w:tc>
      </w:tr>
    </w:tbl>
    <w:p w14:paraId="4BBA284F" w14:textId="77777777" w:rsidR="001A526B" w:rsidRPr="003D4E10"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3D4E10" w:rsidSect="000A28D4">
          <w:type w:val="nextColumn"/>
          <w:pgSz w:w="12240" w:h="15840" w:code="1"/>
          <w:pgMar w:top="1134" w:right="1134" w:bottom="1134" w:left="1134" w:header="708" w:footer="708" w:gutter="0"/>
          <w:pgNumType w:start="1"/>
          <w:cols w:space="708"/>
          <w:docGrid w:linePitch="360"/>
        </w:sectPr>
      </w:pPr>
      <w:bookmarkStart w:id="25" w:name="_Toc352840379"/>
      <w:bookmarkStart w:id="26" w:name="_Toc352841439"/>
      <w:bookmarkStart w:id="27" w:name="_Toc353998106"/>
      <w:bookmarkStart w:id="28" w:name="_Toc353998179"/>
      <w:bookmarkStart w:id="29" w:name="_Toc382383533"/>
      <w:bookmarkStart w:id="30" w:name="_Toc382472355"/>
      <w:bookmarkStart w:id="31" w:name="_Toc390184267"/>
      <w:bookmarkStart w:id="32" w:name="_Toc390359998"/>
      <w:bookmarkStart w:id="33" w:name="_Toc390777019"/>
    </w:p>
    <w:p w14:paraId="3FA9493F" w14:textId="77777777" w:rsidR="001A526B" w:rsidRPr="003D4E10" w:rsidRDefault="001A526B" w:rsidP="00373994">
      <w:pPr>
        <w:pStyle w:val="IFA1"/>
      </w:pPr>
      <w:bookmarkStart w:id="34" w:name="_Toc390777020"/>
      <w:bookmarkStart w:id="35" w:name="_Toc32335903"/>
      <w:bookmarkEnd w:id="25"/>
      <w:bookmarkEnd w:id="26"/>
      <w:bookmarkEnd w:id="27"/>
      <w:bookmarkEnd w:id="28"/>
      <w:bookmarkEnd w:id="29"/>
      <w:bookmarkEnd w:id="30"/>
      <w:bookmarkEnd w:id="31"/>
      <w:bookmarkEnd w:id="32"/>
      <w:bookmarkEnd w:id="33"/>
      <w:r w:rsidRPr="003D4E10">
        <w:lastRenderedPageBreak/>
        <w:t>INSTRUMENTOS DE CARÁCTER AMBIENTAL FISCALIZADOS</w:t>
      </w:r>
      <w:bookmarkEnd w:id="34"/>
      <w:bookmarkEnd w:id="35"/>
    </w:p>
    <w:p w14:paraId="5C6BDAF7" w14:textId="77777777" w:rsidR="0009093C" w:rsidRPr="003D4E10"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275"/>
        <w:gridCol w:w="566"/>
        <w:gridCol w:w="2977"/>
        <w:gridCol w:w="3449"/>
      </w:tblGrid>
      <w:tr w:rsidR="002A78CE" w:rsidRPr="003D4E10" w14:paraId="3B9698A6" w14:textId="77777777" w:rsidTr="00D93B86">
        <w:trPr>
          <w:trHeight w:val="498"/>
        </w:trPr>
        <w:tc>
          <w:tcPr>
            <w:tcW w:w="5000" w:type="pct"/>
            <w:gridSpan w:val="6"/>
            <w:shd w:val="clear" w:color="000000" w:fill="D9D9D9"/>
            <w:noWrap/>
          </w:tcPr>
          <w:p w14:paraId="39DF0383" w14:textId="5A96DEA5" w:rsidR="002A78CE" w:rsidRPr="003D4E10" w:rsidRDefault="002A78CE" w:rsidP="00EC7701">
            <w:pPr>
              <w:spacing w:after="0" w:line="0" w:lineRule="atLeast"/>
              <w:rPr>
                <w:rFonts w:ascii="Calibri" w:eastAsia="Times New Roman" w:hAnsi="Calibri" w:cs="Calibri"/>
                <w:b/>
                <w:bCs/>
                <w:color w:val="000000"/>
                <w:sz w:val="20"/>
                <w:szCs w:val="20"/>
                <w:lang w:eastAsia="es-CL"/>
              </w:rPr>
            </w:pPr>
            <w:bookmarkStart w:id="36" w:name="_Toc352840392"/>
            <w:bookmarkStart w:id="37" w:name="_Toc352841452"/>
            <w:r w:rsidRPr="003D4E10">
              <w:rPr>
                <w:rFonts w:ascii="Calibri" w:eastAsia="Times New Roman" w:hAnsi="Calibri" w:cs="Calibri"/>
                <w:b/>
                <w:bCs/>
                <w:color w:val="000000"/>
                <w:sz w:val="20"/>
                <w:szCs w:val="20"/>
                <w:lang w:eastAsia="es-CL"/>
              </w:rPr>
              <w:t>Identificación de Instrumentos de Carácter Ambiental fiscalizados.</w:t>
            </w:r>
          </w:p>
        </w:tc>
      </w:tr>
      <w:tr w:rsidR="002A78CE" w:rsidRPr="003D4E10" w14:paraId="3178B2C1" w14:textId="77777777" w:rsidTr="00D93B86">
        <w:trPr>
          <w:trHeight w:val="498"/>
        </w:trPr>
        <w:tc>
          <w:tcPr>
            <w:tcW w:w="211" w:type="pct"/>
            <w:shd w:val="clear" w:color="auto" w:fill="auto"/>
            <w:vAlign w:val="center"/>
            <w:hideMark/>
          </w:tcPr>
          <w:p w14:paraId="1B6AECE7" w14:textId="77777777" w:rsidR="002A78CE" w:rsidRPr="003D4E10" w:rsidRDefault="002A78CE" w:rsidP="00EC7701">
            <w:pPr>
              <w:spacing w:after="0" w:line="0" w:lineRule="atLeast"/>
              <w:jc w:val="center"/>
              <w:rPr>
                <w:rFonts w:ascii="Calibri" w:eastAsia="Times New Roman" w:hAnsi="Calibri" w:cs="Calibri"/>
                <w:b/>
                <w:bCs/>
                <w:sz w:val="20"/>
                <w:szCs w:val="20"/>
                <w:lang w:eastAsia="es-CL"/>
              </w:rPr>
            </w:pPr>
            <w:proofErr w:type="spellStart"/>
            <w:r w:rsidRPr="003D4E10">
              <w:rPr>
                <w:rFonts w:ascii="Calibri" w:eastAsia="Times New Roman" w:hAnsi="Calibri" w:cs="Calibri"/>
                <w:b/>
                <w:bCs/>
                <w:sz w:val="20"/>
                <w:szCs w:val="20"/>
                <w:lang w:eastAsia="es-CL"/>
              </w:rPr>
              <w:t>N°</w:t>
            </w:r>
            <w:proofErr w:type="spellEnd"/>
          </w:p>
        </w:tc>
        <w:tc>
          <w:tcPr>
            <w:tcW w:w="640" w:type="pct"/>
            <w:shd w:val="clear" w:color="auto" w:fill="auto"/>
            <w:vAlign w:val="center"/>
            <w:hideMark/>
          </w:tcPr>
          <w:p w14:paraId="700F102A" w14:textId="77777777" w:rsidR="002A78CE" w:rsidRPr="003D4E10" w:rsidRDefault="002A78CE" w:rsidP="00EC7701">
            <w:pPr>
              <w:spacing w:after="0" w:line="0" w:lineRule="atLeast"/>
              <w:jc w:val="center"/>
              <w:rPr>
                <w:rFonts w:ascii="Calibri" w:eastAsia="Times New Roman" w:hAnsi="Calibri" w:cs="Calibri"/>
                <w:b/>
                <w:bCs/>
                <w:sz w:val="20"/>
                <w:szCs w:val="20"/>
                <w:lang w:eastAsia="es-CL"/>
              </w:rPr>
            </w:pPr>
            <w:r w:rsidRPr="003D4E10">
              <w:rPr>
                <w:rFonts w:ascii="Calibri" w:eastAsia="Times New Roman" w:hAnsi="Calibri" w:cs="Calibri"/>
                <w:b/>
                <w:bCs/>
                <w:sz w:val="20"/>
                <w:szCs w:val="20"/>
                <w:lang w:eastAsia="es-CL"/>
              </w:rPr>
              <w:t>Tipo de instrumento</w:t>
            </w:r>
          </w:p>
        </w:tc>
        <w:tc>
          <w:tcPr>
            <w:tcW w:w="640" w:type="pct"/>
            <w:shd w:val="clear" w:color="auto" w:fill="auto"/>
            <w:vAlign w:val="center"/>
            <w:hideMark/>
          </w:tcPr>
          <w:p w14:paraId="0CEC0895" w14:textId="77777777" w:rsidR="002A78CE" w:rsidRPr="003D4E10" w:rsidRDefault="002A78CE" w:rsidP="00EC7701">
            <w:pPr>
              <w:spacing w:after="0" w:line="0" w:lineRule="atLeast"/>
              <w:jc w:val="center"/>
              <w:rPr>
                <w:rFonts w:ascii="Calibri" w:eastAsia="Times New Roman" w:hAnsi="Calibri" w:cs="Calibri"/>
                <w:b/>
                <w:bCs/>
                <w:sz w:val="20"/>
                <w:szCs w:val="20"/>
                <w:lang w:eastAsia="es-CL"/>
              </w:rPr>
            </w:pPr>
            <w:proofErr w:type="spellStart"/>
            <w:r w:rsidRPr="003D4E10">
              <w:rPr>
                <w:rFonts w:ascii="Calibri" w:eastAsia="Times New Roman" w:hAnsi="Calibri" w:cs="Calibri"/>
                <w:b/>
                <w:bCs/>
                <w:sz w:val="20"/>
                <w:szCs w:val="20"/>
                <w:lang w:eastAsia="es-CL"/>
              </w:rPr>
              <w:t>N°</w:t>
            </w:r>
            <w:proofErr w:type="spellEnd"/>
            <w:r w:rsidRPr="003D4E10">
              <w:rPr>
                <w:rFonts w:ascii="Calibri" w:eastAsia="Times New Roman" w:hAnsi="Calibri" w:cs="Calibri"/>
                <w:b/>
                <w:bCs/>
                <w:sz w:val="20"/>
                <w:szCs w:val="20"/>
                <w:lang w:eastAsia="es-CL"/>
              </w:rPr>
              <w:t>/</w:t>
            </w:r>
          </w:p>
          <w:p w14:paraId="5611F034" w14:textId="77777777" w:rsidR="002A78CE" w:rsidRPr="003D4E10" w:rsidRDefault="002A78CE" w:rsidP="00EC7701">
            <w:pPr>
              <w:spacing w:after="0" w:line="0" w:lineRule="atLeast"/>
              <w:jc w:val="center"/>
              <w:rPr>
                <w:rFonts w:ascii="Calibri" w:eastAsia="Times New Roman" w:hAnsi="Calibri" w:cs="Calibri"/>
                <w:b/>
                <w:bCs/>
                <w:sz w:val="20"/>
                <w:szCs w:val="20"/>
                <w:lang w:eastAsia="es-CL"/>
              </w:rPr>
            </w:pPr>
            <w:r w:rsidRPr="003D4E10">
              <w:rPr>
                <w:rFonts w:ascii="Calibri" w:eastAsia="Times New Roman" w:hAnsi="Calibri" w:cs="Calibri"/>
                <w:b/>
                <w:bCs/>
                <w:sz w:val="20"/>
                <w:szCs w:val="20"/>
                <w:lang w:eastAsia="es-CL"/>
              </w:rPr>
              <w:t>Descripción</w:t>
            </w:r>
          </w:p>
        </w:tc>
        <w:tc>
          <w:tcPr>
            <w:tcW w:w="284" w:type="pct"/>
            <w:vAlign w:val="center"/>
          </w:tcPr>
          <w:p w14:paraId="0938DDF3" w14:textId="77777777" w:rsidR="002A78CE" w:rsidRPr="003D4E10" w:rsidRDefault="002A78CE" w:rsidP="00EC7701">
            <w:pPr>
              <w:spacing w:after="0" w:line="0" w:lineRule="atLeast"/>
              <w:jc w:val="center"/>
              <w:rPr>
                <w:rFonts w:ascii="Calibri" w:eastAsia="Times New Roman" w:hAnsi="Calibri" w:cs="Calibri"/>
                <w:b/>
                <w:bCs/>
                <w:sz w:val="20"/>
                <w:szCs w:val="20"/>
                <w:lang w:eastAsia="es-CL"/>
              </w:rPr>
            </w:pPr>
            <w:r w:rsidRPr="003D4E10">
              <w:rPr>
                <w:rFonts w:ascii="Calibri" w:eastAsia="Times New Roman" w:hAnsi="Calibri" w:cs="Calibri"/>
                <w:b/>
                <w:bCs/>
                <w:sz w:val="20"/>
                <w:szCs w:val="20"/>
                <w:lang w:eastAsia="es-CL"/>
              </w:rPr>
              <w:t>Fecha</w:t>
            </w:r>
          </w:p>
        </w:tc>
        <w:tc>
          <w:tcPr>
            <w:tcW w:w="1494" w:type="pct"/>
            <w:shd w:val="clear" w:color="auto" w:fill="auto"/>
            <w:vAlign w:val="center"/>
            <w:hideMark/>
          </w:tcPr>
          <w:p w14:paraId="65A76BB2" w14:textId="77777777" w:rsidR="002A78CE" w:rsidRPr="003D4E10" w:rsidRDefault="002A78CE" w:rsidP="00EC7701">
            <w:pPr>
              <w:spacing w:after="0" w:line="0" w:lineRule="atLeast"/>
              <w:jc w:val="center"/>
              <w:rPr>
                <w:rFonts w:ascii="Calibri" w:eastAsia="Times New Roman" w:hAnsi="Calibri" w:cs="Calibri"/>
                <w:b/>
                <w:bCs/>
                <w:sz w:val="20"/>
                <w:szCs w:val="20"/>
                <w:lang w:eastAsia="es-CL"/>
              </w:rPr>
            </w:pPr>
            <w:r w:rsidRPr="003D4E10">
              <w:rPr>
                <w:rFonts w:ascii="Calibri" w:eastAsia="Times New Roman" w:hAnsi="Calibri" w:cs="Calibri"/>
                <w:b/>
                <w:bCs/>
                <w:sz w:val="20"/>
                <w:szCs w:val="20"/>
                <w:lang w:eastAsia="es-CL"/>
              </w:rPr>
              <w:t>Comisión/ Institución</w:t>
            </w:r>
          </w:p>
        </w:tc>
        <w:tc>
          <w:tcPr>
            <w:tcW w:w="1730" w:type="pct"/>
            <w:shd w:val="clear" w:color="auto" w:fill="auto"/>
            <w:vAlign w:val="center"/>
            <w:hideMark/>
          </w:tcPr>
          <w:p w14:paraId="62DB833F" w14:textId="77777777" w:rsidR="002A78CE" w:rsidRPr="003D4E10" w:rsidRDefault="002A78CE" w:rsidP="00EC7701">
            <w:pPr>
              <w:spacing w:after="0" w:line="0" w:lineRule="atLeast"/>
              <w:jc w:val="center"/>
              <w:rPr>
                <w:rFonts w:ascii="Calibri" w:eastAsia="Times New Roman" w:hAnsi="Calibri" w:cs="Calibri"/>
                <w:b/>
                <w:bCs/>
                <w:sz w:val="20"/>
                <w:szCs w:val="20"/>
                <w:lang w:eastAsia="es-CL"/>
              </w:rPr>
            </w:pPr>
            <w:r w:rsidRPr="003D4E10">
              <w:rPr>
                <w:rFonts w:ascii="Calibri" w:eastAsia="Times New Roman" w:hAnsi="Calibri" w:cs="Calibri"/>
                <w:b/>
                <w:bCs/>
                <w:sz w:val="20"/>
                <w:szCs w:val="20"/>
                <w:lang w:eastAsia="es-CL"/>
              </w:rPr>
              <w:t>Título</w:t>
            </w:r>
          </w:p>
        </w:tc>
      </w:tr>
      <w:tr w:rsidR="002A78CE" w:rsidRPr="003D4E10" w14:paraId="5362F234" w14:textId="77777777" w:rsidTr="000E36F0">
        <w:trPr>
          <w:trHeight w:val="498"/>
        </w:trPr>
        <w:tc>
          <w:tcPr>
            <w:tcW w:w="211" w:type="pct"/>
            <w:shd w:val="clear" w:color="auto" w:fill="auto"/>
            <w:noWrap/>
            <w:vAlign w:val="center"/>
            <w:hideMark/>
          </w:tcPr>
          <w:p w14:paraId="7E6E5F9D" w14:textId="1CD4B5CC" w:rsidR="002A78CE" w:rsidRPr="003D4E10" w:rsidRDefault="002A78CE" w:rsidP="00EC7701">
            <w:pPr>
              <w:spacing w:after="0" w:line="0" w:lineRule="atLeast"/>
              <w:jc w:val="center"/>
              <w:rPr>
                <w:rFonts w:ascii="Calibri" w:eastAsia="Calibri" w:hAnsi="Calibri" w:cs="Calibri"/>
                <w:color w:val="000000"/>
                <w:sz w:val="20"/>
              </w:rPr>
            </w:pPr>
            <w:r w:rsidRPr="003D4E10">
              <w:rPr>
                <w:rFonts w:ascii="Calibri" w:eastAsia="Calibri" w:hAnsi="Calibri" w:cs="Calibri"/>
                <w:color w:val="000000"/>
                <w:sz w:val="20"/>
              </w:rPr>
              <w:t>1</w:t>
            </w:r>
          </w:p>
        </w:tc>
        <w:tc>
          <w:tcPr>
            <w:tcW w:w="640" w:type="pct"/>
            <w:shd w:val="clear" w:color="auto" w:fill="auto"/>
            <w:noWrap/>
            <w:vAlign w:val="center"/>
          </w:tcPr>
          <w:p w14:paraId="6B571181" w14:textId="6FFC2B4A" w:rsidR="002A78CE" w:rsidRPr="003D4E10" w:rsidRDefault="002A78CE" w:rsidP="00EC7701">
            <w:pPr>
              <w:spacing w:after="0" w:line="0" w:lineRule="atLeast"/>
              <w:jc w:val="center"/>
              <w:rPr>
                <w:rFonts w:ascii="Calibri" w:eastAsia="Calibri" w:hAnsi="Calibri" w:cs="Calibri"/>
                <w:color w:val="000000"/>
                <w:sz w:val="20"/>
              </w:rPr>
            </w:pPr>
            <w:r w:rsidRPr="003D4E10">
              <w:rPr>
                <w:rFonts w:ascii="Calibri" w:eastAsia="Calibri" w:hAnsi="Calibri" w:cs="Calibri"/>
                <w:color w:val="000000"/>
                <w:sz w:val="20"/>
              </w:rPr>
              <w:t>RCA</w:t>
            </w:r>
          </w:p>
        </w:tc>
        <w:tc>
          <w:tcPr>
            <w:tcW w:w="640" w:type="pct"/>
            <w:shd w:val="clear" w:color="auto" w:fill="auto"/>
            <w:noWrap/>
            <w:vAlign w:val="center"/>
          </w:tcPr>
          <w:p w14:paraId="06476B4B" w14:textId="5527A981" w:rsidR="002A78CE" w:rsidRPr="003D4E10" w:rsidRDefault="00D93B86" w:rsidP="00EC7701">
            <w:pPr>
              <w:spacing w:after="0" w:line="0" w:lineRule="atLeast"/>
              <w:jc w:val="center"/>
              <w:rPr>
                <w:rFonts w:ascii="Calibri" w:eastAsia="Calibri" w:hAnsi="Calibri" w:cs="Calibri"/>
                <w:color w:val="000000"/>
                <w:sz w:val="20"/>
              </w:rPr>
            </w:pPr>
            <w:r w:rsidRPr="003D4E10">
              <w:rPr>
                <w:rFonts w:ascii="Calibri" w:eastAsia="Calibri" w:hAnsi="Calibri" w:cs="Calibri"/>
                <w:color w:val="000000"/>
                <w:sz w:val="20"/>
              </w:rPr>
              <w:t>716</w:t>
            </w:r>
          </w:p>
        </w:tc>
        <w:tc>
          <w:tcPr>
            <w:tcW w:w="284" w:type="pct"/>
            <w:vAlign w:val="center"/>
          </w:tcPr>
          <w:p w14:paraId="7CEBBF3C" w14:textId="1179E5AD" w:rsidR="002A78CE" w:rsidRPr="003D4E10" w:rsidRDefault="00D93B86" w:rsidP="00EC7701">
            <w:pPr>
              <w:spacing w:after="0" w:line="0" w:lineRule="atLeast"/>
              <w:jc w:val="center"/>
              <w:rPr>
                <w:rFonts w:ascii="Calibri" w:eastAsia="Calibri" w:hAnsi="Calibri" w:cs="Calibri"/>
                <w:color w:val="000000"/>
                <w:sz w:val="20"/>
              </w:rPr>
            </w:pPr>
            <w:r w:rsidRPr="003D4E10">
              <w:rPr>
                <w:rFonts w:ascii="Calibri" w:eastAsia="Calibri" w:hAnsi="Calibri" w:cs="Calibri"/>
                <w:color w:val="000000"/>
                <w:sz w:val="20"/>
              </w:rPr>
              <w:t>2019</w:t>
            </w:r>
          </w:p>
        </w:tc>
        <w:tc>
          <w:tcPr>
            <w:tcW w:w="1494" w:type="pct"/>
            <w:shd w:val="clear" w:color="auto" w:fill="auto"/>
            <w:noWrap/>
            <w:vAlign w:val="center"/>
          </w:tcPr>
          <w:p w14:paraId="706F5BCA" w14:textId="77777777" w:rsidR="00D93B86" w:rsidRPr="003D4E10" w:rsidRDefault="00D93B86" w:rsidP="00EC7701">
            <w:pPr>
              <w:spacing w:after="0" w:line="0" w:lineRule="atLeast"/>
              <w:jc w:val="center"/>
              <w:rPr>
                <w:rFonts w:ascii="Calibri" w:eastAsia="Calibri" w:hAnsi="Calibri" w:cs="Calibri"/>
                <w:color w:val="000000"/>
                <w:sz w:val="20"/>
              </w:rPr>
            </w:pPr>
            <w:r w:rsidRPr="003D4E10">
              <w:rPr>
                <w:rFonts w:ascii="Calibri" w:eastAsia="Calibri" w:hAnsi="Calibri" w:cs="Calibri"/>
                <w:color w:val="000000"/>
                <w:sz w:val="20"/>
              </w:rPr>
              <w:t>Comisión de Evaluación</w:t>
            </w:r>
          </w:p>
          <w:p w14:paraId="7B145A54" w14:textId="69F88EBF" w:rsidR="002A78CE" w:rsidRPr="003D4E10" w:rsidRDefault="00D93B86" w:rsidP="00EC7701">
            <w:pPr>
              <w:spacing w:after="0" w:line="0" w:lineRule="atLeast"/>
              <w:jc w:val="center"/>
              <w:rPr>
                <w:rFonts w:ascii="Calibri" w:eastAsia="Calibri" w:hAnsi="Calibri" w:cs="Calibri"/>
                <w:color w:val="000000"/>
                <w:sz w:val="20"/>
              </w:rPr>
            </w:pPr>
            <w:r w:rsidRPr="003D4E10">
              <w:rPr>
                <w:rFonts w:ascii="Calibri" w:eastAsia="Calibri" w:hAnsi="Calibri" w:cs="Calibri"/>
                <w:color w:val="000000"/>
                <w:sz w:val="20"/>
              </w:rPr>
              <w:t>Región Metropolitana</w:t>
            </w:r>
          </w:p>
        </w:tc>
        <w:tc>
          <w:tcPr>
            <w:tcW w:w="1730" w:type="pct"/>
            <w:shd w:val="clear" w:color="auto" w:fill="auto"/>
            <w:noWrap/>
            <w:vAlign w:val="center"/>
          </w:tcPr>
          <w:p w14:paraId="56DA3A55" w14:textId="4CDC97E9" w:rsidR="002A78CE" w:rsidRPr="003D4E10" w:rsidRDefault="00D93B86" w:rsidP="000E36F0">
            <w:pPr>
              <w:spacing w:after="0" w:line="0" w:lineRule="atLeast"/>
              <w:jc w:val="both"/>
              <w:rPr>
                <w:rFonts w:ascii="Calibri" w:eastAsia="Calibri" w:hAnsi="Calibri" w:cs="Calibri"/>
                <w:color w:val="000000"/>
                <w:sz w:val="20"/>
              </w:rPr>
            </w:pPr>
            <w:r w:rsidRPr="003D4E10">
              <w:rPr>
                <w:rFonts w:ascii="Calibri" w:eastAsia="Calibri" w:hAnsi="Calibri" w:cs="Calibri"/>
                <w:color w:val="000000"/>
                <w:sz w:val="20"/>
              </w:rPr>
              <w:t>Ampliación Hacienda Los Conquistadores - Parcelas L, M, 2A - 3, 2By 2C</w:t>
            </w:r>
          </w:p>
        </w:tc>
      </w:tr>
      <w:tr w:rsidR="00D93B86" w:rsidRPr="003D4E10" w14:paraId="3EAA3541" w14:textId="77777777" w:rsidTr="000E36F0">
        <w:trPr>
          <w:trHeight w:val="498"/>
        </w:trPr>
        <w:tc>
          <w:tcPr>
            <w:tcW w:w="211" w:type="pct"/>
            <w:shd w:val="clear" w:color="auto" w:fill="auto"/>
            <w:noWrap/>
            <w:vAlign w:val="center"/>
          </w:tcPr>
          <w:p w14:paraId="5976053A" w14:textId="22C9CC8A" w:rsidR="00D93B86" w:rsidRPr="003D4E10" w:rsidRDefault="00D93B86" w:rsidP="00EC7701">
            <w:pPr>
              <w:spacing w:after="0" w:line="0" w:lineRule="atLeast"/>
              <w:jc w:val="center"/>
              <w:rPr>
                <w:rFonts w:ascii="Calibri" w:eastAsia="Calibri" w:hAnsi="Calibri" w:cs="Calibri"/>
                <w:color w:val="000000"/>
                <w:sz w:val="20"/>
              </w:rPr>
            </w:pPr>
            <w:r w:rsidRPr="003D4E10">
              <w:rPr>
                <w:rFonts w:ascii="Calibri" w:eastAsia="Calibri" w:hAnsi="Calibri" w:cs="Calibri"/>
                <w:color w:val="000000"/>
                <w:sz w:val="20"/>
              </w:rPr>
              <w:t>2</w:t>
            </w:r>
          </w:p>
        </w:tc>
        <w:tc>
          <w:tcPr>
            <w:tcW w:w="640" w:type="pct"/>
            <w:shd w:val="clear" w:color="auto" w:fill="auto"/>
            <w:noWrap/>
            <w:vAlign w:val="center"/>
          </w:tcPr>
          <w:p w14:paraId="1FB3784F" w14:textId="006F45A1" w:rsidR="00D93B86" w:rsidRPr="003D4E10" w:rsidRDefault="00D93B86" w:rsidP="00EC7701">
            <w:pPr>
              <w:spacing w:after="0" w:line="0" w:lineRule="atLeast"/>
              <w:jc w:val="center"/>
              <w:rPr>
                <w:rFonts w:ascii="Calibri" w:eastAsia="Calibri" w:hAnsi="Calibri" w:cs="Calibri"/>
                <w:color w:val="000000"/>
                <w:sz w:val="20"/>
              </w:rPr>
            </w:pPr>
            <w:r w:rsidRPr="003D4E10">
              <w:rPr>
                <w:rFonts w:ascii="Calibri" w:eastAsia="Calibri" w:hAnsi="Calibri" w:cs="Calibri"/>
                <w:color w:val="000000"/>
                <w:sz w:val="20"/>
              </w:rPr>
              <w:t>RCA</w:t>
            </w:r>
          </w:p>
        </w:tc>
        <w:tc>
          <w:tcPr>
            <w:tcW w:w="640" w:type="pct"/>
            <w:shd w:val="clear" w:color="auto" w:fill="auto"/>
            <w:noWrap/>
            <w:vAlign w:val="center"/>
          </w:tcPr>
          <w:p w14:paraId="431B3A4D" w14:textId="720E885E" w:rsidR="00D93B86" w:rsidRPr="003D4E10" w:rsidRDefault="00D93B86" w:rsidP="00EC7701">
            <w:pPr>
              <w:spacing w:after="0" w:line="0" w:lineRule="atLeast"/>
              <w:jc w:val="center"/>
              <w:rPr>
                <w:rFonts w:ascii="Calibri" w:eastAsia="Calibri" w:hAnsi="Calibri" w:cs="Calibri"/>
                <w:color w:val="000000"/>
                <w:sz w:val="20"/>
              </w:rPr>
            </w:pPr>
            <w:r w:rsidRPr="003D4E10">
              <w:rPr>
                <w:rFonts w:ascii="Calibri" w:eastAsia="Calibri" w:hAnsi="Calibri" w:cs="Calibri"/>
                <w:color w:val="000000"/>
                <w:sz w:val="20"/>
              </w:rPr>
              <w:t>579</w:t>
            </w:r>
          </w:p>
        </w:tc>
        <w:tc>
          <w:tcPr>
            <w:tcW w:w="284" w:type="pct"/>
            <w:vAlign w:val="center"/>
          </w:tcPr>
          <w:p w14:paraId="06988061" w14:textId="315AC7F1" w:rsidR="00D93B86" w:rsidRPr="003D4E10" w:rsidRDefault="00D93B86" w:rsidP="00EC7701">
            <w:pPr>
              <w:spacing w:after="0" w:line="0" w:lineRule="atLeast"/>
              <w:jc w:val="center"/>
              <w:rPr>
                <w:rFonts w:ascii="Calibri" w:eastAsia="Calibri" w:hAnsi="Calibri" w:cs="Calibri"/>
                <w:color w:val="000000"/>
                <w:sz w:val="20"/>
              </w:rPr>
            </w:pPr>
            <w:r w:rsidRPr="003D4E10">
              <w:rPr>
                <w:rFonts w:ascii="Calibri" w:eastAsia="Calibri" w:hAnsi="Calibri" w:cs="Calibri"/>
                <w:color w:val="000000"/>
                <w:sz w:val="20"/>
              </w:rPr>
              <w:t>2010</w:t>
            </w:r>
          </w:p>
        </w:tc>
        <w:tc>
          <w:tcPr>
            <w:tcW w:w="1494" w:type="pct"/>
            <w:shd w:val="clear" w:color="auto" w:fill="auto"/>
            <w:noWrap/>
            <w:vAlign w:val="center"/>
          </w:tcPr>
          <w:p w14:paraId="68FF6C75" w14:textId="10CE0E37" w:rsidR="00D93B86" w:rsidRPr="003D4E10" w:rsidRDefault="00D93B86" w:rsidP="00D93B86">
            <w:pPr>
              <w:spacing w:after="0" w:line="0" w:lineRule="atLeast"/>
              <w:jc w:val="center"/>
              <w:rPr>
                <w:rFonts w:ascii="Calibri" w:eastAsia="Calibri" w:hAnsi="Calibri" w:cs="Calibri"/>
                <w:color w:val="000000"/>
                <w:sz w:val="20"/>
              </w:rPr>
            </w:pPr>
            <w:r w:rsidRPr="003D4E10">
              <w:rPr>
                <w:rFonts w:ascii="Calibri" w:eastAsia="Calibri" w:hAnsi="Calibri" w:cs="Calibri"/>
                <w:color w:val="000000"/>
                <w:sz w:val="20"/>
              </w:rPr>
              <w:t>Comisión regional del Medio Ambiente</w:t>
            </w:r>
          </w:p>
          <w:p w14:paraId="2381CC00" w14:textId="289CF0A8" w:rsidR="00D93B86" w:rsidRPr="003D4E10" w:rsidRDefault="00D93B86" w:rsidP="000E36F0">
            <w:pPr>
              <w:spacing w:after="0" w:line="0" w:lineRule="atLeast"/>
              <w:jc w:val="center"/>
              <w:rPr>
                <w:rFonts w:ascii="Calibri" w:eastAsia="Calibri" w:hAnsi="Calibri" w:cs="Calibri"/>
                <w:color w:val="000000"/>
                <w:sz w:val="20"/>
              </w:rPr>
            </w:pPr>
            <w:r w:rsidRPr="003D4E10">
              <w:rPr>
                <w:rFonts w:ascii="Calibri" w:eastAsia="Calibri" w:hAnsi="Calibri" w:cs="Calibri"/>
                <w:color w:val="000000"/>
                <w:sz w:val="20"/>
              </w:rPr>
              <w:t xml:space="preserve">Región Metropolitana </w:t>
            </w:r>
          </w:p>
        </w:tc>
        <w:tc>
          <w:tcPr>
            <w:tcW w:w="1730" w:type="pct"/>
            <w:shd w:val="clear" w:color="auto" w:fill="auto"/>
            <w:noWrap/>
            <w:vAlign w:val="center"/>
          </w:tcPr>
          <w:p w14:paraId="457BEFC5" w14:textId="7019CB66" w:rsidR="00D93B86" w:rsidRPr="003D4E10" w:rsidRDefault="00D93B86" w:rsidP="000E36F0">
            <w:pPr>
              <w:spacing w:after="0" w:line="0" w:lineRule="atLeast"/>
              <w:jc w:val="both"/>
              <w:rPr>
                <w:rFonts w:ascii="Calibri" w:eastAsia="Calibri" w:hAnsi="Calibri" w:cs="Calibri"/>
                <w:color w:val="000000"/>
                <w:sz w:val="20"/>
              </w:rPr>
            </w:pPr>
            <w:r w:rsidRPr="003D4E10">
              <w:rPr>
                <w:rFonts w:ascii="Calibri" w:eastAsia="Calibri" w:hAnsi="Calibri" w:cs="Calibri"/>
                <w:color w:val="000000"/>
                <w:sz w:val="20"/>
              </w:rPr>
              <w:t>Hacienda Los</w:t>
            </w:r>
            <w:r w:rsidR="000E36F0" w:rsidRPr="003D4E10">
              <w:rPr>
                <w:rFonts w:ascii="Calibri" w:eastAsia="Calibri" w:hAnsi="Calibri" w:cs="Calibri"/>
                <w:color w:val="000000"/>
                <w:sz w:val="20"/>
              </w:rPr>
              <w:t xml:space="preserve"> </w:t>
            </w:r>
            <w:r w:rsidRPr="003D4E10">
              <w:rPr>
                <w:rFonts w:ascii="Calibri" w:eastAsia="Calibri" w:hAnsi="Calibri" w:cs="Calibri"/>
                <w:color w:val="000000"/>
                <w:sz w:val="20"/>
              </w:rPr>
              <w:t>Conquistadores</w:t>
            </w:r>
          </w:p>
        </w:tc>
      </w:tr>
    </w:tbl>
    <w:p w14:paraId="0A1988C7" w14:textId="19F66FD3" w:rsidR="00884A50" w:rsidRDefault="00884A50" w:rsidP="00884A50">
      <w:pPr>
        <w:pStyle w:val="Ttulo1"/>
        <w:numPr>
          <w:ilvl w:val="0"/>
          <w:numId w:val="0"/>
        </w:numPr>
        <w:ind w:left="567" w:hanging="567"/>
      </w:pPr>
    </w:p>
    <w:p w14:paraId="1E2CAA27" w14:textId="77777777" w:rsidR="003B4EB5" w:rsidRPr="00C932BA" w:rsidRDefault="003B4EB5" w:rsidP="00985300">
      <w:pPr>
        <w:pStyle w:val="Listaconnmeros"/>
        <w:numPr>
          <w:ilvl w:val="0"/>
          <w:numId w:val="0"/>
        </w:numPr>
        <w:ind w:left="360"/>
      </w:pPr>
    </w:p>
    <w:p w14:paraId="7F28216C" w14:textId="69BAFF88" w:rsidR="001A526B" w:rsidRPr="003D4E10" w:rsidRDefault="00A25543" w:rsidP="00373994">
      <w:pPr>
        <w:pStyle w:val="IFA1"/>
      </w:pPr>
      <w:bookmarkStart w:id="38" w:name="_Toc32335904"/>
      <w:bookmarkStart w:id="39" w:name="_Toc390777030"/>
      <w:bookmarkEnd w:id="36"/>
      <w:bookmarkEnd w:id="37"/>
      <w:r w:rsidRPr="003D4E10">
        <w:t>H</w:t>
      </w:r>
      <w:r w:rsidR="00C15104" w:rsidRPr="003D4E10">
        <w:t>ECHOS CONSTATADOS</w:t>
      </w:r>
      <w:bookmarkEnd w:id="38"/>
      <w:r w:rsidR="00C15104" w:rsidRPr="003D4E10">
        <w:t xml:space="preserve"> </w:t>
      </w:r>
      <w:r w:rsidRPr="003D4E10">
        <w:t xml:space="preserve"> </w:t>
      </w:r>
      <w:bookmarkStart w:id="40" w:name="_Ref352922216"/>
      <w:bookmarkStart w:id="41" w:name="_Toc353998120"/>
      <w:bookmarkStart w:id="42" w:name="_Toc353998193"/>
      <w:bookmarkStart w:id="43" w:name="_Toc382383547"/>
      <w:bookmarkStart w:id="44" w:name="_Toc382472369"/>
      <w:bookmarkStart w:id="45" w:name="_Toc390184279"/>
      <w:bookmarkStart w:id="46" w:name="_Toc390360010"/>
      <w:bookmarkStart w:id="47" w:name="_Toc390777031"/>
      <w:bookmarkEnd w:id="39"/>
    </w:p>
    <w:p w14:paraId="7D9FF2EB" w14:textId="77777777" w:rsidR="005B2822" w:rsidRPr="003D4E10" w:rsidRDefault="005B2822" w:rsidP="005B2822">
      <w:pPr>
        <w:spacing w:after="0" w:line="240" w:lineRule="auto"/>
        <w:ind w:left="576"/>
        <w:contextualSpacing/>
        <w:outlineLvl w:val="0"/>
        <w:rPr>
          <w:rFonts w:ascii="Calibri" w:eastAsia="Calibri" w:hAnsi="Calibri" w:cs="Calibri"/>
          <w:b/>
          <w:color w:val="000000" w:themeColor="text1"/>
          <w:sz w:val="24"/>
          <w:szCs w:val="20"/>
        </w:rPr>
      </w:pPr>
    </w:p>
    <w:p w14:paraId="5B3DD069" w14:textId="7EC911EB" w:rsidR="00E24DDE" w:rsidRDefault="00D93B86" w:rsidP="00762958">
      <w:pPr>
        <w:pStyle w:val="Ttulo1"/>
      </w:pPr>
      <w:bookmarkStart w:id="48" w:name="_Toc30757008"/>
      <w:bookmarkStart w:id="49" w:name="_Toc32335374"/>
      <w:bookmarkStart w:id="50" w:name="_Toc32335905"/>
      <w:r w:rsidRPr="00985300">
        <w:t>Hipótesis de</w:t>
      </w:r>
      <w:r w:rsidR="00200273" w:rsidRPr="00985300">
        <w:t xml:space="preserve"> elusión por </w:t>
      </w:r>
      <w:r w:rsidRPr="00985300">
        <w:t>fraccionamiento</w:t>
      </w:r>
      <w:bookmarkEnd w:id="48"/>
      <w:bookmarkEnd w:id="49"/>
      <w:r w:rsidR="004C6971" w:rsidRPr="00985300">
        <w:t xml:space="preserve"> </w:t>
      </w:r>
      <w:r w:rsidR="00B45C6F" w:rsidRPr="00985300">
        <w:t>“</w:t>
      </w:r>
      <w:r w:rsidR="006036DD" w:rsidRPr="00985300">
        <w:t>Inmobiliaria La Ballena S.A.</w:t>
      </w:r>
      <w:bookmarkEnd w:id="50"/>
      <w:r w:rsidR="00B45C6F" w:rsidRPr="00985300">
        <w:t>”</w:t>
      </w:r>
    </w:p>
    <w:p w14:paraId="02C16421" w14:textId="77777777" w:rsidR="003B4EB5" w:rsidRPr="00985300" w:rsidRDefault="003B4EB5" w:rsidP="001C4624">
      <w:pPr>
        <w:pStyle w:val="Listaconnmeros"/>
        <w:numPr>
          <w:ilvl w:val="0"/>
          <w:numId w:val="0"/>
        </w:numPr>
        <w:ind w:left="360"/>
      </w:pPr>
    </w:p>
    <w:tbl>
      <w:tblPr>
        <w:tblStyle w:val="Tablaconcuadrcula"/>
        <w:tblW w:w="5001" w:type="pct"/>
        <w:tblLook w:val="04A0" w:firstRow="1" w:lastRow="0" w:firstColumn="1" w:lastColumn="0" w:noHBand="0" w:noVBand="1"/>
      </w:tblPr>
      <w:tblGrid>
        <w:gridCol w:w="9964"/>
      </w:tblGrid>
      <w:tr w:rsidR="00E24DDE" w:rsidRPr="003D4E10" w14:paraId="2DD1FF0A" w14:textId="77777777" w:rsidTr="00996B8A">
        <w:trPr>
          <w:trHeight w:val="142"/>
        </w:trPr>
        <w:tc>
          <w:tcPr>
            <w:tcW w:w="5000" w:type="pct"/>
          </w:tcPr>
          <w:p w14:paraId="502B726F" w14:textId="419AC0D6" w:rsidR="00E24DDE" w:rsidRPr="003D4E10" w:rsidRDefault="00E24DDE" w:rsidP="00996B8A">
            <w:pPr>
              <w:rPr>
                <w:rFonts w:cs="Calibri"/>
                <w:color w:val="000000" w:themeColor="text1"/>
              </w:rPr>
            </w:pPr>
            <w:r w:rsidRPr="003D4E10">
              <w:rPr>
                <w:rFonts w:eastAsia="Times New Roman" w:cs="Calibri"/>
                <w:b/>
                <w:bCs/>
                <w:color w:val="000000" w:themeColor="text1"/>
                <w:lang w:eastAsia="es-CL"/>
              </w:rPr>
              <w:t xml:space="preserve">Número de hecho constatado: </w:t>
            </w:r>
            <w:r w:rsidR="002E33B3">
              <w:rPr>
                <w:rFonts w:eastAsia="Times New Roman" w:cs="Calibri"/>
                <w:b/>
                <w:bCs/>
                <w:color w:val="000000" w:themeColor="text1"/>
                <w:lang w:eastAsia="es-CL"/>
              </w:rPr>
              <w:t>1</w:t>
            </w:r>
          </w:p>
        </w:tc>
      </w:tr>
      <w:tr w:rsidR="00E24DDE" w:rsidRPr="003D4E10" w14:paraId="35CBAB07" w14:textId="77777777" w:rsidTr="00996B8A">
        <w:trPr>
          <w:trHeight w:val="319"/>
        </w:trPr>
        <w:tc>
          <w:tcPr>
            <w:tcW w:w="5000" w:type="pct"/>
            <w:tcBorders>
              <w:bottom w:val="single" w:sz="4" w:space="0" w:color="auto"/>
            </w:tcBorders>
          </w:tcPr>
          <w:p w14:paraId="6C31FFFE" w14:textId="77777777" w:rsidR="00E24DDE" w:rsidRPr="003D4E10" w:rsidRDefault="00E24DDE" w:rsidP="00996B8A">
            <w:pPr>
              <w:rPr>
                <w:rFonts w:cs="Calibri"/>
                <w:b/>
                <w:color w:val="000000" w:themeColor="text1"/>
              </w:rPr>
            </w:pPr>
            <w:r w:rsidRPr="003D4E10">
              <w:rPr>
                <w:rFonts w:cs="Calibri"/>
                <w:b/>
                <w:color w:val="000000" w:themeColor="text1"/>
              </w:rPr>
              <w:t xml:space="preserve">Exigencias: </w:t>
            </w:r>
          </w:p>
          <w:p w14:paraId="2AAD8DD1" w14:textId="77777777" w:rsidR="00E24DDE" w:rsidRPr="003D4E10" w:rsidRDefault="00E24DDE" w:rsidP="00996B8A">
            <w:pPr>
              <w:jc w:val="both"/>
              <w:rPr>
                <w:rFonts w:cs="Calibri"/>
                <w:color w:val="000000" w:themeColor="text1"/>
                <w:lang w:eastAsia="es-CL"/>
              </w:rPr>
            </w:pPr>
            <w:r w:rsidRPr="003D4E10">
              <w:rPr>
                <w:rFonts w:cs="Calibri"/>
                <w:color w:val="000000" w:themeColor="text1"/>
                <w:lang w:eastAsia="es-CL"/>
              </w:rPr>
              <w:t>Ley 19.300, Sobre Bases Generales del Medio Ambiente</w:t>
            </w:r>
          </w:p>
          <w:p w14:paraId="086F39A4" w14:textId="77777777" w:rsidR="00E24DDE" w:rsidRDefault="00E24DDE" w:rsidP="00E24DDE">
            <w:pPr>
              <w:jc w:val="both"/>
              <w:rPr>
                <w:rFonts w:cs="Calibri"/>
                <w:i/>
                <w:iCs/>
                <w:color w:val="000000" w:themeColor="text1"/>
                <w:lang w:eastAsia="es-CL"/>
              </w:rPr>
            </w:pPr>
            <w:r w:rsidRPr="003D4E10">
              <w:rPr>
                <w:rFonts w:cs="Calibri"/>
                <w:color w:val="000000" w:themeColor="text1"/>
                <w:lang w:eastAsia="es-CL"/>
              </w:rPr>
              <w:t xml:space="preserve">Artículo 11 bis </w:t>
            </w:r>
            <w:r w:rsidRPr="003D4E10">
              <w:rPr>
                <w:rFonts w:cs="Calibri"/>
                <w:i/>
                <w:iCs/>
                <w:color w:val="000000" w:themeColor="text1"/>
                <w:lang w:eastAsia="es-CL"/>
              </w:rPr>
              <w:t>“Los proponentes no podrán, a sabiendas, fracciones sus proyectos o actividades con el objeto de variar el instrumento de evaluación o de eludir el ingreso al Sistema de Evaluación Ambiental. (…) ”</w:t>
            </w:r>
          </w:p>
          <w:p w14:paraId="41F4491F" w14:textId="77777777" w:rsidR="004C6971" w:rsidRDefault="004C6971" w:rsidP="00E24DDE">
            <w:pPr>
              <w:jc w:val="both"/>
              <w:rPr>
                <w:rFonts w:cs="Calibri"/>
                <w:i/>
                <w:iCs/>
                <w:color w:val="000000" w:themeColor="text1"/>
                <w:lang w:eastAsia="es-CL"/>
              </w:rPr>
            </w:pPr>
          </w:p>
          <w:p w14:paraId="597F6B7D" w14:textId="77777777" w:rsidR="004C6971" w:rsidRPr="003D4E10" w:rsidRDefault="004C6971" w:rsidP="004C6971">
            <w:pPr>
              <w:jc w:val="both"/>
              <w:rPr>
                <w:rFonts w:cs="Calibri"/>
                <w:color w:val="000000" w:themeColor="text1"/>
                <w:lang w:eastAsia="es-CL"/>
              </w:rPr>
            </w:pPr>
            <w:r w:rsidRPr="003D4E10">
              <w:rPr>
                <w:rFonts w:cs="Calibri"/>
                <w:color w:val="000000" w:themeColor="text1"/>
                <w:lang w:eastAsia="es-CL"/>
              </w:rPr>
              <w:t>Ley 19.300, Sobre Bases Generales del Medio Ambiente</w:t>
            </w:r>
          </w:p>
          <w:p w14:paraId="084B70BB" w14:textId="77777777" w:rsidR="004C6971" w:rsidRPr="003D4E10" w:rsidRDefault="004C6971" w:rsidP="004C6971">
            <w:pPr>
              <w:jc w:val="both"/>
              <w:rPr>
                <w:rFonts w:cs="Calibri"/>
                <w:color w:val="000000" w:themeColor="text1"/>
                <w:lang w:eastAsia="es-CL"/>
              </w:rPr>
            </w:pPr>
            <w:r>
              <w:rPr>
                <w:rFonts w:cs="Calibri"/>
                <w:color w:val="000000" w:themeColor="text1"/>
                <w:lang w:eastAsia="es-CL"/>
              </w:rPr>
              <w:t>A</w:t>
            </w:r>
            <w:r w:rsidRPr="003D4E10">
              <w:rPr>
                <w:rFonts w:cs="Calibri"/>
                <w:color w:val="000000" w:themeColor="text1"/>
                <w:lang w:eastAsia="es-CL"/>
              </w:rPr>
              <w:t>rtículo 8, “</w:t>
            </w:r>
            <w:r w:rsidRPr="003D4E10">
              <w:rPr>
                <w:rFonts w:cs="Calibri"/>
                <w:i/>
                <w:iCs/>
                <w:color w:val="000000" w:themeColor="text1"/>
                <w:lang w:eastAsia="es-CL"/>
              </w:rPr>
              <w:t>Los proyectos o actividades señalados en el artículo 10 sólo podrán ejecutarse o modificarse previa evaluación de su impacto ambiental, de acuerdo a lo establecido en la presente ley”</w:t>
            </w:r>
          </w:p>
          <w:p w14:paraId="51307300" w14:textId="77777777" w:rsidR="004C6971" w:rsidRPr="003D4E10" w:rsidRDefault="004C6971" w:rsidP="004C6971">
            <w:pPr>
              <w:jc w:val="both"/>
              <w:rPr>
                <w:rFonts w:cs="Calibri"/>
                <w:color w:val="000000" w:themeColor="text1"/>
                <w:lang w:eastAsia="es-CL"/>
              </w:rPr>
            </w:pPr>
            <w:r w:rsidRPr="003D4E10">
              <w:rPr>
                <w:rFonts w:cs="Calibri"/>
                <w:color w:val="000000" w:themeColor="text1"/>
                <w:lang w:eastAsia="es-CL"/>
              </w:rPr>
              <w:t xml:space="preserve">Artículo 10, literal h) </w:t>
            </w:r>
            <w:r w:rsidRPr="003D4E10">
              <w:rPr>
                <w:rFonts w:cs="Calibri"/>
                <w:i/>
                <w:iCs/>
                <w:color w:val="000000" w:themeColor="text1"/>
                <w:lang w:eastAsia="es-CL"/>
              </w:rPr>
              <w:t>“Proyectos industriales o inmobiliarios que se ejecuten en zonas declaradas latentes o saturadas.”</w:t>
            </w:r>
          </w:p>
          <w:p w14:paraId="4AB8A243" w14:textId="77777777" w:rsidR="004C6971" w:rsidRPr="003D4E10" w:rsidRDefault="004C6971" w:rsidP="004C6971">
            <w:pPr>
              <w:jc w:val="both"/>
              <w:rPr>
                <w:rFonts w:cs="Calibri"/>
                <w:color w:val="000000" w:themeColor="text1"/>
                <w:lang w:eastAsia="es-CL"/>
              </w:rPr>
            </w:pPr>
          </w:p>
          <w:p w14:paraId="2835C752" w14:textId="77777777" w:rsidR="004C6971" w:rsidRPr="003D4E10" w:rsidRDefault="004C6971" w:rsidP="004C6971">
            <w:pPr>
              <w:jc w:val="both"/>
              <w:rPr>
                <w:rFonts w:cs="Calibri"/>
                <w:color w:val="000000" w:themeColor="text1"/>
                <w:lang w:eastAsia="es-CL"/>
              </w:rPr>
            </w:pPr>
            <w:r w:rsidRPr="003D4E10">
              <w:rPr>
                <w:rFonts w:cs="Calibri"/>
                <w:color w:val="000000" w:themeColor="text1"/>
                <w:lang w:eastAsia="es-CL"/>
              </w:rPr>
              <w:t xml:space="preserve">D.S </w:t>
            </w:r>
            <w:proofErr w:type="spellStart"/>
            <w:r w:rsidRPr="003D4E10">
              <w:rPr>
                <w:rFonts w:cs="Calibri"/>
                <w:color w:val="000000" w:themeColor="text1"/>
                <w:lang w:eastAsia="es-CL"/>
              </w:rPr>
              <w:t>N°</w:t>
            </w:r>
            <w:proofErr w:type="spellEnd"/>
            <w:r w:rsidRPr="003D4E10">
              <w:rPr>
                <w:rFonts w:cs="Calibri"/>
                <w:color w:val="000000" w:themeColor="text1"/>
                <w:lang w:eastAsia="es-CL"/>
              </w:rPr>
              <w:t xml:space="preserve"> 40/12 Reglamento del Sistema de Evaluación Ambiental.</w:t>
            </w:r>
          </w:p>
          <w:p w14:paraId="2EBDDD79" w14:textId="77777777" w:rsidR="004C6971" w:rsidRDefault="004C6971" w:rsidP="004C6971">
            <w:pPr>
              <w:jc w:val="both"/>
              <w:rPr>
                <w:rFonts w:cs="Calibri"/>
                <w:i/>
                <w:iCs/>
                <w:color w:val="000000" w:themeColor="text1"/>
                <w:lang w:eastAsia="es-CL"/>
              </w:rPr>
            </w:pPr>
            <w:r w:rsidRPr="003D4E10">
              <w:rPr>
                <w:rFonts w:cs="Calibri"/>
                <w:color w:val="000000" w:themeColor="text1"/>
                <w:lang w:eastAsia="es-CL"/>
              </w:rPr>
              <w:t xml:space="preserve">Artículo 3, literal h.1.3 </w:t>
            </w:r>
            <w:r w:rsidRPr="003D4E10">
              <w:rPr>
                <w:rFonts w:cs="Calibri"/>
                <w:i/>
                <w:iCs/>
                <w:color w:val="000000" w:themeColor="text1"/>
                <w:lang w:eastAsia="es-CL"/>
              </w:rPr>
              <w:t>“Que se emplacen en una superficie igual o mayor a siete hectáreas (7 Ha) o consulten la construcción de trescientas (300) o más viviendas”</w:t>
            </w:r>
          </w:p>
          <w:p w14:paraId="1B753F3C" w14:textId="1C9546D8" w:rsidR="00A6782E" w:rsidRDefault="00A6782E" w:rsidP="004C6971">
            <w:pPr>
              <w:jc w:val="both"/>
              <w:rPr>
                <w:rFonts w:cs="Calibri"/>
                <w:i/>
                <w:iCs/>
                <w:color w:val="000000" w:themeColor="text1"/>
                <w:lang w:eastAsia="es-CL"/>
              </w:rPr>
            </w:pPr>
            <w:r>
              <w:rPr>
                <w:rFonts w:cs="Calibri"/>
                <w:i/>
                <w:iCs/>
                <w:color w:val="000000" w:themeColor="text1"/>
                <w:lang w:eastAsia="es-CL"/>
              </w:rPr>
              <w:t xml:space="preserve">Artículo 14.- </w:t>
            </w:r>
            <w:r w:rsidR="00AC3F47">
              <w:rPr>
                <w:rFonts w:cs="Calibri"/>
                <w:i/>
                <w:iCs/>
                <w:color w:val="000000" w:themeColor="text1"/>
                <w:lang w:eastAsia="es-CL"/>
              </w:rPr>
              <w:t>“D</w:t>
            </w:r>
            <w:r>
              <w:rPr>
                <w:rFonts w:cs="Calibri"/>
                <w:i/>
                <w:iCs/>
                <w:color w:val="000000" w:themeColor="text1"/>
                <w:lang w:eastAsia="es-CL"/>
              </w:rPr>
              <w:t>esarrollo de proyectos o actividades por etapas.</w:t>
            </w:r>
          </w:p>
          <w:p w14:paraId="07B4952E" w14:textId="0285776B" w:rsidR="00A6782E" w:rsidRPr="00985300" w:rsidRDefault="00A6782E" w:rsidP="004C6971">
            <w:pPr>
              <w:jc w:val="both"/>
              <w:rPr>
                <w:rFonts w:cs="Calibri"/>
                <w:i/>
                <w:iCs/>
                <w:color w:val="000000" w:themeColor="text1"/>
                <w:lang w:eastAsia="es-CL"/>
              </w:rPr>
            </w:pPr>
            <w:r w:rsidRPr="00985300">
              <w:rPr>
                <w:rFonts w:cs="Calibri"/>
                <w:i/>
                <w:iCs/>
                <w:color w:val="000000" w:themeColor="text1"/>
                <w:lang w:eastAsia="es-CL"/>
              </w:rPr>
              <w:t>Los proponentes no podrán, a sabiendas, fraccionar sus proyectos o actividades con el objeto de variar el instrumento de evaluación o de eludir el ingreso al Sistema de Evaluación de Impacto Ambiental</w:t>
            </w:r>
            <w:r w:rsidR="00AC3F47" w:rsidRPr="00985300">
              <w:rPr>
                <w:rFonts w:cs="Calibri"/>
                <w:i/>
                <w:iCs/>
                <w:color w:val="000000" w:themeColor="text1"/>
                <w:lang w:eastAsia="es-CL"/>
              </w:rPr>
              <w:t>”</w:t>
            </w:r>
            <w:r w:rsidRPr="00985300">
              <w:rPr>
                <w:rFonts w:cs="Calibri"/>
                <w:i/>
                <w:iCs/>
                <w:color w:val="000000" w:themeColor="text1"/>
                <w:lang w:eastAsia="es-CL"/>
              </w:rPr>
              <w:t>.</w:t>
            </w:r>
          </w:p>
        </w:tc>
      </w:tr>
      <w:tr w:rsidR="00E24DDE" w:rsidRPr="003D4E10" w14:paraId="437DD777" w14:textId="77777777" w:rsidTr="00996B8A">
        <w:trPr>
          <w:trHeight w:val="627"/>
        </w:trPr>
        <w:tc>
          <w:tcPr>
            <w:tcW w:w="5000" w:type="pct"/>
          </w:tcPr>
          <w:p w14:paraId="616CF08D" w14:textId="77777777" w:rsidR="00E24DDE" w:rsidRPr="003D4E10" w:rsidRDefault="00E24DDE" w:rsidP="00A866FC">
            <w:pPr>
              <w:jc w:val="both"/>
              <w:rPr>
                <w:rFonts w:cs="Calibri"/>
                <w:color w:val="000000" w:themeColor="text1"/>
              </w:rPr>
            </w:pPr>
            <w:r w:rsidRPr="003D4E10">
              <w:rPr>
                <w:rFonts w:cs="Calibri"/>
                <w:b/>
                <w:color w:val="000000" w:themeColor="text1"/>
              </w:rPr>
              <w:t>Hecho (s):</w:t>
            </w:r>
            <w:r w:rsidRPr="003D4E10">
              <w:rPr>
                <w:rFonts w:cs="Calibri"/>
                <w:color w:val="000000" w:themeColor="text1"/>
              </w:rPr>
              <w:t xml:space="preserve"> </w:t>
            </w:r>
          </w:p>
          <w:p w14:paraId="26CE7C9B" w14:textId="69071CDB" w:rsidR="00E72C01" w:rsidRPr="00981841" w:rsidRDefault="00E24DDE" w:rsidP="00981841">
            <w:pPr>
              <w:jc w:val="both"/>
              <w:rPr>
                <w:rFonts w:cs="Calibri"/>
                <w:i/>
                <w:iCs/>
                <w:color w:val="000000" w:themeColor="text1"/>
              </w:rPr>
            </w:pPr>
            <w:r w:rsidRPr="003D4E10">
              <w:rPr>
                <w:rFonts w:cs="Calibri"/>
                <w:color w:val="000000" w:themeColor="text1"/>
              </w:rPr>
              <w:t xml:space="preserve">Con fecha 02 de enero de 2020, fue </w:t>
            </w:r>
            <w:proofErr w:type="spellStart"/>
            <w:r w:rsidRPr="003D4E10">
              <w:rPr>
                <w:rFonts w:cs="Calibri"/>
                <w:color w:val="000000" w:themeColor="text1"/>
              </w:rPr>
              <w:t>recepcionada</w:t>
            </w:r>
            <w:proofErr w:type="spellEnd"/>
            <w:r w:rsidRPr="003D4E10">
              <w:rPr>
                <w:rFonts w:cs="Calibri"/>
                <w:color w:val="000000" w:themeColor="text1"/>
              </w:rPr>
              <w:t xml:space="preserve"> la denuncia del Departamento de Desarrollo Urbano e infraestructura, de la SEREMI MINVU Metropolitana,</w:t>
            </w:r>
            <w:r w:rsidR="004C6971">
              <w:rPr>
                <w:rFonts w:cs="Calibri"/>
                <w:color w:val="000000" w:themeColor="text1"/>
              </w:rPr>
              <w:t xml:space="preserve"> en la que se denuncia </w:t>
            </w:r>
            <w:r w:rsidR="00981841">
              <w:rPr>
                <w:rFonts w:cs="Calibri"/>
                <w:color w:val="000000" w:themeColor="text1"/>
              </w:rPr>
              <w:t>el p</w:t>
            </w:r>
            <w:r w:rsidRPr="00C5774B">
              <w:rPr>
                <w:rFonts w:cs="Calibri"/>
                <w:color w:val="000000" w:themeColor="text1"/>
              </w:rPr>
              <w:t xml:space="preserve">otencial fraccionamiento </w:t>
            </w:r>
            <w:r w:rsidR="00E72C01">
              <w:rPr>
                <w:rFonts w:cs="Calibri"/>
                <w:color w:val="000000" w:themeColor="text1"/>
              </w:rPr>
              <w:t>del titular Inmobiliaria La -Ballena en vista de la existencia de dos proyectos inmobiliarios, ubicados en el E</w:t>
            </w:r>
            <w:r w:rsidR="00981841">
              <w:rPr>
                <w:rFonts w:cs="Calibri"/>
                <w:color w:val="000000" w:themeColor="text1"/>
              </w:rPr>
              <w:t>x</w:t>
            </w:r>
            <w:r w:rsidR="00E72C01">
              <w:rPr>
                <w:rFonts w:cs="Calibri"/>
                <w:color w:val="000000" w:themeColor="text1"/>
              </w:rPr>
              <w:t xml:space="preserve"> Fundo el Peñ</w:t>
            </w:r>
            <w:r w:rsidR="00981841">
              <w:rPr>
                <w:rFonts w:cs="Calibri"/>
                <w:color w:val="000000" w:themeColor="text1"/>
              </w:rPr>
              <w:t>ó</w:t>
            </w:r>
            <w:r w:rsidR="00E72C01">
              <w:rPr>
                <w:rFonts w:cs="Calibri"/>
                <w:color w:val="000000" w:themeColor="text1"/>
              </w:rPr>
              <w:t>n</w:t>
            </w:r>
            <w:r w:rsidR="00981841">
              <w:rPr>
                <w:rFonts w:cs="Calibri"/>
                <w:color w:val="000000" w:themeColor="text1"/>
              </w:rPr>
              <w:t>, comuna de Puente Alto,</w:t>
            </w:r>
            <w:r w:rsidR="00E70929">
              <w:rPr>
                <w:rFonts w:cs="Calibri"/>
                <w:color w:val="000000" w:themeColor="text1"/>
              </w:rPr>
              <w:t xml:space="preserve"> </w:t>
            </w:r>
            <w:r w:rsidR="00981841">
              <w:rPr>
                <w:rFonts w:cs="Calibri"/>
                <w:color w:val="000000" w:themeColor="text1"/>
              </w:rPr>
              <w:t xml:space="preserve">pero calificados ambientalmente en épocas distintas. </w:t>
            </w:r>
          </w:p>
          <w:p w14:paraId="7C35A7CA" w14:textId="29A380BD" w:rsidR="00E72C01" w:rsidRDefault="00E72C01" w:rsidP="00E72C01">
            <w:pPr>
              <w:rPr>
                <w:rFonts w:cs="Calibri"/>
                <w:i/>
                <w:iCs/>
                <w:color w:val="000000" w:themeColor="text1"/>
              </w:rPr>
            </w:pPr>
          </w:p>
          <w:p w14:paraId="69EDB15E" w14:textId="5CC370D0" w:rsidR="00981841" w:rsidRDefault="00E72C01" w:rsidP="00985300">
            <w:pPr>
              <w:jc w:val="both"/>
              <w:rPr>
                <w:rFonts w:cs="Calibri"/>
                <w:color w:val="000000" w:themeColor="text1"/>
              </w:rPr>
            </w:pPr>
            <w:r w:rsidRPr="00981841">
              <w:rPr>
                <w:rFonts w:cs="Calibri"/>
                <w:color w:val="000000" w:themeColor="text1"/>
              </w:rPr>
              <w:t xml:space="preserve">A la luz de </w:t>
            </w:r>
            <w:r w:rsidR="00981841" w:rsidRPr="00981841">
              <w:rPr>
                <w:rFonts w:cs="Calibri"/>
                <w:color w:val="000000" w:themeColor="text1"/>
              </w:rPr>
              <w:t>estos</w:t>
            </w:r>
            <w:r w:rsidRPr="00981841">
              <w:rPr>
                <w:rFonts w:cs="Calibri"/>
                <w:color w:val="000000" w:themeColor="text1"/>
              </w:rPr>
              <w:t xml:space="preserve"> antecedentes, la SEREMI MINVU </w:t>
            </w:r>
            <w:r w:rsidRPr="00E72C01">
              <w:rPr>
                <w:rFonts w:cs="Calibri"/>
                <w:color w:val="000000" w:themeColor="text1"/>
              </w:rPr>
              <w:t>requ</w:t>
            </w:r>
            <w:r>
              <w:rPr>
                <w:rFonts w:cs="Calibri"/>
                <w:color w:val="000000" w:themeColor="text1"/>
              </w:rPr>
              <w:t>i</w:t>
            </w:r>
            <w:r w:rsidRPr="00E72C01">
              <w:rPr>
                <w:rFonts w:cs="Calibri"/>
                <w:color w:val="000000" w:themeColor="text1"/>
              </w:rPr>
              <w:t>r</w:t>
            </w:r>
            <w:r>
              <w:rPr>
                <w:rFonts w:cs="Calibri"/>
                <w:color w:val="000000" w:themeColor="text1"/>
              </w:rPr>
              <w:t>ió</w:t>
            </w:r>
            <w:r w:rsidRPr="00981841">
              <w:rPr>
                <w:rFonts w:cs="Calibri"/>
                <w:color w:val="000000" w:themeColor="text1"/>
              </w:rPr>
              <w:t xml:space="preserve"> a la </w:t>
            </w:r>
            <w:r w:rsidRPr="00E72C01">
              <w:rPr>
                <w:rFonts w:cs="Calibri"/>
                <w:color w:val="000000" w:themeColor="text1"/>
              </w:rPr>
              <w:t>Dirección de Obras Municipales de la I. Municipalidad de Puente Alto (</w:t>
            </w:r>
            <w:r w:rsidR="00985300">
              <w:rPr>
                <w:rFonts w:cs="Calibri"/>
                <w:color w:val="000000" w:themeColor="text1"/>
              </w:rPr>
              <w:t>e</w:t>
            </w:r>
            <w:r w:rsidRPr="00E72C01">
              <w:rPr>
                <w:rFonts w:cs="Calibri"/>
                <w:color w:val="000000" w:themeColor="text1"/>
              </w:rPr>
              <w:t>n adelante DOM),</w:t>
            </w:r>
            <w:r>
              <w:rPr>
                <w:rFonts w:cs="Calibri"/>
                <w:color w:val="000000" w:themeColor="text1"/>
              </w:rPr>
              <w:t xml:space="preserve"> los permisos </w:t>
            </w:r>
            <w:r w:rsidR="00981841">
              <w:rPr>
                <w:rFonts w:cs="Calibri"/>
                <w:color w:val="000000" w:themeColor="text1"/>
              </w:rPr>
              <w:t xml:space="preserve">otorgados a los lotes o parcelas que identificaron correspondían al Ex Fundo El Peñón, para que esta Superintendencia evaluará la existencia de un fraccionamiento de un mega proyecto ubicado en ese sector. </w:t>
            </w:r>
          </w:p>
          <w:p w14:paraId="40A3BE25" w14:textId="497634E1" w:rsidR="00981841" w:rsidRDefault="00981841" w:rsidP="00985300">
            <w:pPr>
              <w:jc w:val="both"/>
              <w:rPr>
                <w:rFonts w:cs="Calibri"/>
                <w:color w:val="000000" w:themeColor="text1"/>
              </w:rPr>
            </w:pPr>
            <w:r>
              <w:rPr>
                <w:rFonts w:cs="Calibri"/>
                <w:color w:val="000000" w:themeColor="text1"/>
              </w:rPr>
              <w:t>Así las cosas, se adjuntaron antecedentes respecto de los lotes o parcela:</w:t>
            </w:r>
          </w:p>
          <w:p w14:paraId="5D9F9420" w14:textId="4EE264DF" w:rsidR="00981841" w:rsidRPr="00A5245C" w:rsidRDefault="00E6756F" w:rsidP="005873DA">
            <w:pPr>
              <w:pStyle w:val="Prrafodelista"/>
              <w:numPr>
                <w:ilvl w:val="0"/>
                <w:numId w:val="30"/>
              </w:numPr>
              <w:rPr>
                <w:rFonts w:cs="Calibri"/>
                <w:color w:val="000000" w:themeColor="text1"/>
              </w:rPr>
            </w:pPr>
            <w:r>
              <w:rPr>
                <w:rFonts w:cs="Calibri"/>
                <w:color w:val="000000" w:themeColor="text1"/>
              </w:rPr>
              <w:t xml:space="preserve">I, K, M L, J 2A-1, 2A-2, 2A-3, 2B y 2C, </w:t>
            </w:r>
            <w:r w:rsidR="00981841">
              <w:rPr>
                <w:rFonts w:cs="Calibri"/>
                <w:color w:val="000000" w:themeColor="text1"/>
              </w:rPr>
              <w:t>vinculados al proyecto “</w:t>
            </w:r>
            <w:r w:rsidR="00981841" w:rsidRPr="00A5245C">
              <w:rPr>
                <w:rFonts w:cs="Calibri"/>
                <w:color w:val="000000" w:themeColor="text1"/>
              </w:rPr>
              <w:t>Ampliación de Hacienda Los Conquistadores – Parcelas L, M, 2A-3, 2B y 2C”</w:t>
            </w:r>
            <w:r w:rsidR="00981841">
              <w:rPr>
                <w:rFonts w:cs="Calibri"/>
                <w:color w:val="000000" w:themeColor="text1"/>
              </w:rPr>
              <w:t xml:space="preserve">, calificado ambientalmente favorable por la RCA </w:t>
            </w:r>
            <w:proofErr w:type="spellStart"/>
            <w:r w:rsidR="00981841">
              <w:rPr>
                <w:rFonts w:cs="Calibri"/>
                <w:color w:val="000000" w:themeColor="text1"/>
              </w:rPr>
              <w:t>N°</w:t>
            </w:r>
            <w:proofErr w:type="spellEnd"/>
            <w:r w:rsidR="00981841">
              <w:rPr>
                <w:rFonts w:cs="Calibri"/>
                <w:color w:val="000000" w:themeColor="text1"/>
              </w:rPr>
              <w:t xml:space="preserve"> 716/2019</w:t>
            </w:r>
          </w:p>
          <w:p w14:paraId="008EA755" w14:textId="3A54CAD6" w:rsidR="00E72C01" w:rsidRDefault="00981841" w:rsidP="005873DA">
            <w:pPr>
              <w:pStyle w:val="Prrafodelista"/>
              <w:numPr>
                <w:ilvl w:val="0"/>
                <w:numId w:val="30"/>
              </w:numPr>
              <w:rPr>
                <w:rFonts w:cs="Calibri"/>
                <w:color w:val="000000" w:themeColor="text1"/>
              </w:rPr>
            </w:pPr>
            <w:r>
              <w:rPr>
                <w:rFonts w:cs="Calibri"/>
                <w:color w:val="000000" w:themeColor="text1"/>
              </w:rPr>
              <w:t xml:space="preserve">F, G, y H vinculados al proyecto “Haciendo Los Conquistadores” “, calificado ambientalmente favorable por la RCA </w:t>
            </w:r>
            <w:proofErr w:type="spellStart"/>
            <w:r>
              <w:rPr>
                <w:rFonts w:cs="Calibri"/>
                <w:color w:val="000000" w:themeColor="text1"/>
              </w:rPr>
              <w:t>N°</w:t>
            </w:r>
            <w:proofErr w:type="spellEnd"/>
            <w:r>
              <w:rPr>
                <w:rFonts w:cs="Calibri"/>
                <w:color w:val="000000" w:themeColor="text1"/>
              </w:rPr>
              <w:t xml:space="preserve"> 579/2010</w:t>
            </w:r>
          </w:p>
          <w:p w14:paraId="1FC67706" w14:textId="45213CE7" w:rsidR="00981841" w:rsidRPr="005E6F7D" w:rsidRDefault="00981841" w:rsidP="005873DA">
            <w:pPr>
              <w:pStyle w:val="Prrafodelista"/>
              <w:numPr>
                <w:ilvl w:val="0"/>
                <w:numId w:val="30"/>
              </w:numPr>
              <w:rPr>
                <w:rFonts w:cs="Calibri"/>
                <w:color w:val="000000" w:themeColor="text1"/>
              </w:rPr>
            </w:pPr>
            <w:r>
              <w:rPr>
                <w:rFonts w:cs="Calibri"/>
                <w:color w:val="000000" w:themeColor="text1"/>
              </w:rPr>
              <w:t>A, B y E, respecto de los cuales no se indica la existencia de una evaluación ambiental.</w:t>
            </w:r>
          </w:p>
          <w:p w14:paraId="7A60A505" w14:textId="1625EE93" w:rsidR="00260A9C" w:rsidRDefault="00260A9C" w:rsidP="00E72C01">
            <w:pPr>
              <w:rPr>
                <w:rFonts w:cs="Calibri"/>
                <w:color w:val="000000" w:themeColor="text1"/>
              </w:rPr>
            </w:pPr>
          </w:p>
          <w:p w14:paraId="7C5A37B2" w14:textId="4DD8107D" w:rsidR="005818EE" w:rsidRDefault="005818EE" w:rsidP="00985300">
            <w:pPr>
              <w:jc w:val="both"/>
              <w:rPr>
                <w:rFonts w:cs="Calibri"/>
                <w:color w:val="000000" w:themeColor="text1"/>
              </w:rPr>
            </w:pPr>
            <w:r>
              <w:rPr>
                <w:rFonts w:cs="Calibri"/>
                <w:color w:val="000000" w:themeColor="text1"/>
              </w:rPr>
              <w:t>La ubicación de los lotes o parcelas denuncias, se visualiza en la Imagen N°1</w:t>
            </w:r>
            <w:r w:rsidR="005A0B93">
              <w:rPr>
                <w:rFonts w:cs="Calibri"/>
                <w:color w:val="000000" w:themeColor="text1"/>
              </w:rPr>
              <w:t xml:space="preserve">, y la superficie total y viviendas proyectadas, y con recepción definitiva para cada lote o parcela, se resumen en la Tabla </w:t>
            </w:r>
            <w:proofErr w:type="spellStart"/>
            <w:r w:rsidR="005A0B93">
              <w:rPr>
                <w:rFonts w:cs="Calibri"/>
                <w:color w:val="000000" w:themeColor="text1"/>
              </w:rPr>
              <w:t>N°</w:t>
            </w:r>
            <w:proofErr w:type="spellEnd"/>
            <w:r w:rsidR="005A0B93">
              <w:rPr>
                <w:rFonts w:cs="Calibri"/>
                <w:color w:val="000000" w:themeColor="text1"/>
              </w:rPr>
              <w:t xml:space="preserve"> 1.</w:t>
            </w:r>
          </w:p>
          <w:p w14:paraId="128847CB" w14:textId="23199B3D" w:rsidR="00E72C01" w:rsidRDefault="00E72C01" w:rsidP="00985300">
            <w:pPr>
              <w:jc w:val="both"/>
              <w:rPr>
                <w:rFonts w:cs="Calibri"/>
                <w:color w:val="000000" w:themeColor="text1"/>
              </w:rPr>
            </w:pPr>
            <w:r>
              <w:rPr>
                <w:rFonts w:cs="Calibri"/>
                <w:color w:val="000000" w:themeColor="text1"/>
              </w:rPr>
              <w:t xml:space="preserve">Entre la documentación remitida, toda </w:t>
            </w:r>
            <w:r w:rsidR="00981841">
              <w:rPr>
                <w:rFonts w:cs="Calibri"/>
                <w:color w:val="000000" w:themeColor="text1"/>
              </w:rPr>
              <w:t xml:space="preserve">referida a loteos o parcela en el </w:t>
            </w:r>
            <w:r>
              <w:rPr>
                <w:rFonts w:cs="Calibri"/>
                <w:color w:val="000000" w:themeColor="text1"/>
              </w:rPr>
              <w:t>Ex Fundo de El Peñón, se acompañ</w:t>
            </w:r>
            <w:r w:rsidR="00981841">
              <w:rPr>
                <w:rFonts w:cs="Calibri"/>
                <w:color w:val="000000" w:themeColor="text1"/>
              </w:rPr>
              <w:t>ó documentación que daba cuenta de la</w:t>
            </w:r>
            <w:r w:rsidR="005E6F7D">
              <w:rPr>
                <w:rFonts w:cs="Calibri"/>
                <w:color w:val="000000" w:themeColor="text1"/>
              </w:rPr>
              <w:t>s etapas de urbanización y construcción de cada loteo o parcelación, tales como permisos de edificación, recepciones parciales y totales, planos, entre otros (Anexo 1)</w:t>
            </w:r>
            <w:r w:rsidR="00C54855">
              <w:rPr>
                <w:rFonts w:cs="Calibri"/>
                <w:color w:val="000000" w:themeColor="text1"/>
              </w:rPr>
              <w:t>.</w:t>
            </w:r>
          </w:p>
          <w:p w14:paraId="74ED22DA" w14:textId="485EFD01" w:rsidR="00E72C01" w:rsidRDefault="00E72C01" w:rsidP="00985300">
            <w:pPr>
              <w:jc w:val="both"/>
              <w:rPr>
                <w:rFonts w:cs="Calibri"/>
                <w:color w:val="000000" w:themeColor="text1"/>
              </w:rPr>
            </w:pPr>
          </w:p>
          <w:p w14:paraId="7F1CFA48" w14:textId="0C0B6CAE" w:rsidR="00E72C01" w:rsidRDefault="005E6F7D" w:rsidP="00985300">
            <w:pPr>
              <w:jc w:val="both"/>
              <w:rPr>
                <w:rFonts w:cs="Calibri"/>
                <w:color w:val="000000" w:themeColor="text1"/>
              </w:rPr>
            </w:pPr>
            <w:r>
              <w:rPr>
                <w:rFonts w:cs="Calibri"/>
                <w:color w:val="000000" w:themeColor="text1"/>
              </w:rPr>
              <w:t>Adicional a los antecedentes de la denuncia, fueron revisados los expedientes de evaluación de los proyectos evaluados ambientalmente.</w:t>
            </w:r>
          </w:p>
          <w:p w14:paraId="343559ED" w14:textId="7DC79796" w:rsidR="00E72C01" w:rsidRDefault="00E72C01" w:rsidP="00985300">
            <w:pPr>
              <w:jc w:val="both"/>
              <w:rPr>
                <w:rFonts w:cs="Calibri"/>
                <w:color w:val="000000" w:themeColor="text1"/>
              </w:rPr>
            </w:pPr>
          </w:p>
          <w:p w14:paraId="679D532B" w14:textId="25033697" w:rsidR="00E46C31" w:rsidRPr="00E6756F" w:rsidRDefault="005E6F7D" w:rsidP="00985300">
            <w:pPr>
              <w:autoSpaceDE w:val="0"/>
              <w:autoSpaceDN w:val="0"/>
              <w:adjustRightInd w:val="0"/>
              <w:jc w:val="both"/>
              <w:rPr>
                <w:rFonts w:cs="Calibri"/>
                <w:b/>
                <w:bCs/>
                <w:color w:val="000000" w:themeColor="text1"/>
                <w:u w:val="single"/>
              </w:rPr>
            </w:pPr>
            <w:r w:rsidRPr="00E6756F">
              <w:rPr>
                <w:rFonts w:cs="Calibri"/>
                <w:b/>
                <w:bCs/>
                <w:color w:val="000000" w:themeColor="text1"/>
                <w:u w:val="single"/>
              </w:rPr>
              <w:t>Examen de información</w:t>
            </w:r>
            <w:r w:rsidR="00AF48A6">
              <w:rPr>
                <w:rFonts w:cs="Calibri"/>
                <w:b/>
                <w:bCs/>
                <w:color w:val="000000" w:themeColor="text1"/>
                <w:u w:val="single"/>
              </w:rPr>
              <w:t xml:space="preserve"> sobre los antecedentes denunciados</w:t>
            </w:r>
            <w:r w:rsidRPr="00E6756F">
              <w:rPr>
                <w:rFonts w:cs="Calibri"/>
                <w:b/>
                <w:bCs/>
                <w:color w:val="000000" w:themeColor="text1"/>
                <w:u w:val="single"/>
              </w:rPr>
              <w:t>:</w:t>
            </w:r>
          </w:p>
          <w:p w14:paraId="1F1991CF" w14:textId="229C1DE4" w:rsidR="005873DA" w:rsidRDefault="00996B8A" w:rsidP="00C54855">
            <w:pPr>
              <w:pStyle w:val="Prrafodelista"/>
              <w:numPr>
                <w:ilvl w:val="0"/>
                <w:numId w:val="30"/>
              </w:numPr>
              <w:rPr>
                <w:rFonts w:cs="Calibri"/>
                <w:color w:val="000000" w:themeColor="text1"/>
              </w:rPr>
            </w:pPr>
            <w:r w:rsidRPr="0058010F">
              <w:rPr>
                <w:rFonts w:cs="Calibri"/>
                <w:color w:val="000000" w:themeColor="text1"/>
              </w:rPr>
              <w:t>E</w:t>
            </w:r>
            <w:r w:rsidR="005E6F7D">
              <w:rPr>
                <w:rFonts w:cs="Calibri"/>
                <w:color w:val="000000" w:themeColor="text1"/>
              </w:rPr>
              <w:t>l</w:t>
            </w:r>
            <w:r w:rsidRPr="0058010F">
              <w:rPr>
                <w:rFonts w:cs="Calibri"/>
                <w:color w:val="000000" w:themeColor="text1"/>
              </w:rPr>
              <w:t xml:space="preserve"> proyecto </w:t>
            </w:r>
            <w:r w:rsidRPr="005873DA">
              <w:rPr>
                <w:rFonts w:cs="Calibri"/>
                <w:color w:val="000000" w:themeColor="text1"/>
                <w:u w:val="single"/>
              </w:rPr>
              <w:t>“Hacienda Los Conquistadores</w:t>
            </w:r>
            <w:r w:rsidRPr="0058010F">
              <w:rPr>
                <w:rFonts w:cs="Calibri"/>
                <w:color w:val="000000" w:themeColor="text1"/>
              </w:rPr>
              <w:t>”</w:t>
            </w:r>
            <w:r w:rsidR="005E6F7D">
              <w:rPr>
                <w:rFonts w:cs="Calibri"/>
                <w:color w:val="000000" w:themeColor="text1"/>
              </w:rPr>
              <w:t xml:space="preserve">, calificado ambientalmente favorable por </w:t>
            </w:r>
            <w:r w:rsidRPr="0058010F">
              <w:rPr>
                <w:rFonts w:cs="Calibri"/>
                <w:color w:val="000000" w:themeColor="text1"/>
              </w:rPr>
              <w:t xml:space="preserve">la RCA </w:t>
            </w:r>
            <w:proofErr w:type="spellStart"/>
            <w:r w:rsidRPr="0058010F">
              <w:rPr>
                <w:rFonts w:cs="Calibri"/>
                <w:color w:val="000000" w:themeColor="text1"/>
              </w:rPr>
              <w:t>N°</w:t>
            </w:r>
            <w:proofErr w:type="spellEnd"/>
            <w:r w:rsidRPr="0058010F">
              <w:rPr>
                <w:rFonts w:cs="Calibri"/>
                <w:color w:val="000000" w:themeColor="text1"/>
              </w:rPr>
              <w:t xml:space="preserve"> 579/2010 corresponde a un proyecto inmobiliario, ingresado a evaluación ambiental por el literal h.1.3.)</w:t>
            </w:r>
            <w:r w:rsidR="00F26F66" w:rsidRPr="0058010F">
              <w:rPr>
                <w:rFonts w:cs="Calibri"/>
                <w:color w:val="000000" w:themeColor="text1"/>
              </w:rPr>
              <w:t>, consistente en la construcción de 735 viviendas</w:t>
            </w:r>
            <w:r w:rsidR="005873DA" w:rsidRPr="003D4E10">
              <w:rPr>
                <w:rFonts w:cs="Calibri"/>
                <w:color w:val="000000" w:themeColor="text1"/>
              </w:rPr>
              <w:t xml:space="preserve"> en las parcelas F, G y H, </w:t>
            </w:r>
            <w:r w:rsidR="005873DA" w:rsidRPr="005873DA">
              <w:rPr>
                <w:rFonts w:cs="Calibri"/>
                <w:color w:val="000000" w:themeColor="text1"/>
              </w:rPr>
              <w:t xml:space="preserve">resultantes de la parcelación del Ex Fundo </w:t>
            </w:r>
            <w:r w:rsidR="005873DA" w:rsidRPr="003D4E10">
              <w:rPr>
                <w:rFonts w:cs="Calibri"/>
              </w:rPr>
              <w:t>El Peñón</w:t>
            </w:r>
            <w:r w:rsidR="00655FAD">
              <w:rPr>
                <w:rFonts w:cs="Calibri"/>
              </w:rPr>
              <w:t xml:space="preserve"> (Imagen N°</w:t>
            </w:r>
            <w:r w:rsidR="00B84CA1">
              <w:rPr>
                <w:rFonts w:cs="Calibri"/>
              </w:rPr>
              <w:t>2</w:t>
            </w:r>
            <w:r w:rsidR="00655FAD">
              <w:rPr>
                <w:rFonts w:cs="Calibri"/>
              </w:rPr>
              <w:t>)</w:t>
            </w:r>
            <w:r w:rsidR="00F26F66" w:rsidRPr="0058010F">
              <w:rPr>
                <w:rFonts w:cs="Calibri"/>
                <w:color w:val="000000" w:themeColor="text1"/>
              </w:rPr>
              <w:t>.</w:t>
            </w:r>
          </w:p>
          <w:p w14:paraId="479073ED" w14:textId="049F1C54" w:rsidR="006771BC" w:rsidRPr="005873DA" w:rsidRDefault="00F26F66" w:rsidP="00CB6D06">
            <w:pPr>
              <w:pStyle w:val="Prrafodelista"/>
              <w:numPr>
                <w:ilvl w:val="0"/>
                <w:numId w:val="30"/>
              </w:numPr>
              <w:rPr>
                <w:rFonts w:cs="Calibri"/>
                <w:color w:val="000000" w:themeColor="text1"/>
              </w:rPr>
            </w:pPr>
            <w:r w:rsidRPr="005873DA">
              <w:rPr>
                <w:rFonts w:cs="Calibri"/>
                <w:color w:val="000000" w:themeColor="text1"/>
              </w:rPr>
              <w:t>La dirección del proyecto es A</w:t>
            </w:r>
            <w:r w:rsidR="005E5763" w:rsidRPr="005873DA">
              <w:rPr>
                <w:rFonts w:cs="Calibri"/>
                <w:color w:val="000000" w:themeColor="text1"/>
              </w:rPr>
              <w:t>v</w:t>
            </w:r>
            <w:r w:rsidRPr="005873DA">
              <w:rPr>
                <w:rFonts w:cs="Calibri"/>
                <w:color w:val="000000" w:themeColor="text1"/>
              </w:rPr>
              <w:t xml:space="preserve">. Paseo Pie Andino </w:t>
            </w:r>
            <w:proofErr w:type="spellStart"/>
            <w:r w:rsidRPr="005873DA">
              <w:rPr>
                <w:rFonts w:cs="Calibri"/>
                <w:color w:val="000000" w:themeColor="text1"/>
              </w:rPr>
              <w:t>N°</w:t>
            </w:r>
            <w:proofErr w:type="spellEnd"/>
            <w:r w:rsidRPr="005873DA">
              <w:rPr>
                <w:rFonts w:cs="Calibri"/>
                <w:color w:val="000000" w:themeColor="text1"/>
              </w:rPr>
              <w:t xml:space="preserve"> 1853 F, G y H,</w:t>
            </w:r>
            <w:r w:rsidR="00CD2854" w:rsidRPr="005873DA">
              <w:rPr>
                <w:rFonts w:cs="Calibri"/>
                <w:color w:val="000000" w:themeColor="text1"/>
              </w:rPr>
              <w:t xml:space="preserve"> el </w:t>
            </w:r>
            <w:r w:rsidR="005D7B40" w:rsidRPr="005873DA">
              <w:rPr>
                <w:rFonts w:cs="Calibri"/>
                <w:color w:val="000000" w:themeColor="text1"/>
              </w:rPr>
              <w:t>Peñón</w:t>
            </w:r>
            <w:r w:rsidR="00CD2854" w:rsidRPr="005873DA">
              <w:rPr>
                <w:rFonts w:cs="Calibri"/>
                <w:color w:val="000000" w:themeColor="text1"/>
              </w:rPr>
              <w:t>, comuna de Puente Alto</w:t>
            </w:r>
            <w:r w:rsidR="005873DA" w:rsidRPr="005873DA">
              <w:rPr>
                <w:rFonts w:cs="Calibri"/>
                <w:color w:val="000000" w:themeColor="text1"/>
              </w:rPr>
              <w:t xml:space="preserve">, y señala el </w:t>
            </w:r>
            <w:r w:rsidR="005873DA">
              <w:rPr>
                <w:rFonts w:cs="Calibri"/>
                <w:color w:val="000000" w:themeColor="text1"/>
              </w:rPr>
              <w:t>c</w:t>
            </w:r>
            <w:r w:rsidR="001715ED" w:rsidRPr="005873DA">
              <w:rPr>
                <w:rFonts w:cs="Calibri"/>
                <w:color w:val="000000" w:themeColor="text1"/>
              </w:rPr>
              <w:t xml:space="preserve">onsiderando 3.1 de la RCA </w:t>
            </w:r>
            <w:proofErr w:type="spellStart"/>
            <w:r w:rsidR="001715ED" w:rsidRPr="005873DA">
              <w:rPr>
                <w:rFonts w:cs="Calibri"/>
                <w:color w:val="000000" w:themeColor="text1"/>
              </w:rPr>
              <w:t>N°</w:t>
            </w:r>
            <w:proofErr w:type="spellEnd"/>
            <w:r w:rsidR="001715ED" w:rsidRPr="005873DA">
              <w:rPr>
                <w:rFonts w:cs="Calibri"/>
                <w:color w:val="000000" w:themeColor="text1"/>
              </w:rPr>
              <w:t xml:space="preserve"> 579/2010 señala las siguientes vialidades:</w:t>
            </w:r>
          </w:p>
          <w:p w14:paraId="4285B7F5" w14:textId="1D918667" w:rsidR="001715ED" w:rsidRPr="0058010F" w:rsidRDefault="001715ED" w:rsidP="005873DA">
            <w:pPr>
              <w:pStyle w:val="Prrafodelista"/>
              <w:numPr>
                <w:ilvl w:val="3"/>
                <w:numId w:val="30"/>
              </w:numPr>
              <w:rPr>
                <w:rFonts w:cs="Calibri"/>
                <w:color w:val="000000" w:themeColor="text1"/>
              </w:rPr>
            </w:pPr>
            <w:r w:rsidRPr="0058010F">
              <w:rPr>
                <w:rFonts w:cs="Calibri"/>
                <w:color w:val="000000" w:themeColor="text1"/>
              </w:rPr>
              <w:t>Calle Eyzaguirre</w:t>
            </w:r>
          </w:p>
          <w:p w14:paraId="72DDCFEB" w14:textId="1E4F7472" w:rsidR="001715ED" w:rsidRPr="0058010F" w:rsidRDefault="001715ED" w:rsidP="005873DA">
            <w:pPr>
              <w:pStyle w:val="Prrafodelista"/>
              <w:numPr>
                <w:ilvl w:val="3"/>
                <w:numId w:val="30"/>
              </w:numPr>
              <w:rPr>
                <w:rFonts w:cs="Calibri"/>
                <w:color w:val="000000" w:themeColor="text1"/>
              </w:rPr>
            </w:pPr>
            <w:r w:rsidRPr="0058010F">
              <w:rPr>
                <w:rFonts w:cs="Calibri"/>
                <w:color w:val="000000" w:themeColor="text1"/>
              </w:rPr>
              <w:t>Troncal San Francisco</w:t>
            </w:r>
          </w:p>
          <w:p w14:paraId="71D81A43" w14:textId="450BDAA2" w:rsidR="001715ED" w:rsidRPr="0058010F" w:rsidRDefault="001715ED" w:rsidP="005873DA">
            <w:pPr>
              <w:pStyle w:val="Prrafodelista"/>
              <w:numPr>
                <w:ilvl w:val="3"/>
                <w:numId w:val="30"/>
              </w:numPr>
              <w:rPr>
                <w:rFonts w:cs="Calibri"/>
                <w:color w:val="000000" w:themeColor="text1"/>
              </w:rPr>
            </w:pPr>
            <w:r w:rsidRPr="0058010F">
              <w:rPr>
                <w:rFonts w:cs="Calibri"/>
                <w:color w:val="000000" w:themeColor="text1"/>
              </w:rPr>
              <w:t xml:space="preserve">Avenida Paseo Andino, siendo el acceso principal Av. Paseo Pie Andino </w:t>
            </w:r>
            <w:proofErr w:type="spellStart"/>
            <w:r w:rsidRPr="0058010F">
              <w:rPr>
                <w:rFonts w:cs="Calibri"/>
                <w:color w:val="000000" w:themeColor="text1"/>
              </w:rPr>
              <w:t>N°</w:t>
            </w:r>
            <w:proofErr w:type="spellEnd"/>
            <w:r w:rsidRPr="0058010F">
              <w:rPr>
                <w:rFonts w:cs="Calibri"/>
                <w:color w:val="000000" w:themeColor="text1"/>
              </w:rPr>
              <w:t xml:space="preserve"> 1853.</w:t>
            </w:r>
          </w:p>
          <w:p w14:paraId="555284BF" w14:textId="56D77713" w:rsidR="005E6F7D" w:rsidRPr="005A0B93" w:rsidRDefault="00D116E0" w:rsidP="005873DA">
            <w:pPr>
              <w:pStyle w:val="Prrafodelista"/>
              <w:numPr>
                <w:ilvl w:val="0"/>
                <w:numId w:val="30"/>
              </w:numPr>
              <w:rPr>
                <w:rFonts w:cs="Calibri"/>
                <w:color w:val="000000" w:themeColor="text1"/>
              </w:rPr>
            </w:pPr>
            <w:r w:rsidRPr="0058010F">
              <w:t>Consta en el anexo 3</w:t>
            </w:r>
            <w:r w:rsidR="00EE5966">
              <w:t>.</w:t>
            </w:r>
            <w:r w:rsidRPr="0058010F">
              <w:t xml:space="preserve">b del expediente de evaluación ambiental de la RCA </w:t>
            </w:r>
            <w:proofErr w:type="spellStart"/>
            <w:r w:rsidRPr="0058010F">
              <w:t>N°</w:t>
            </w:r>
            <w:proofErr w:type="spellEnd"/>
            <w:r w:rsidRPr="0058010F">
              <w:t xml:space="preserve"> 579/2010, el Certificado </w:t>
            </w:r>
            <w:proofErr w:type="spellStart"/>
            <w:r w:rsidRPr="0058010F">
              <w:t>N°</w:t>
            </w:r>
            <w:proofErr w:type="spellEnd"/>
            <w:r w:rsidRPr="0058010F">
              <w:t xml:space="preserve"> 3074, del 01 de mayo de 2008 emitido por Aguas Andina</w:t>
            </w:r>
            <w:r w:rsidR="00536D5B" w:rsidRPr="0058010F">
              <w:t xml:space="preserve"> (</w:t>
            </w:r>
            <w:r w:rsidR="00536D5B" w:rsidRPr="0058010F">
              <w:rPr>
                <w:i/>
                <w:iCs/>
              </w:rPr>
              <w:t>Anexo 2)</w:t>
            </w:r>
            <w:r w:rsidRPr="0058010F">
              <w:t>,</w:t>
            </w:r>
            <w:r>
              <w:t xml:space="preserve"> </w:t>
            </w:r>
            <w:r w:rsidR="005C53BE">
              <w:t xml:space="preserve">solicitado por Inmobiliaria La Ballena S.A respecto de la </w:t>
            </w:r>
            <w:r w:rsidR="005C53BE" w:rsidRPr="006771BC">
              <w:rPr>
                <w:i/>
                <w:iCs/>
              </w:rPr>
              <w:t xml:space="preserve">“factibilidad de servicio de agua potable y alcantarillado de agua servidas para terreno ubicado al oriente del Cerro La Ballena roles 3800-00125; </w:t>
            </w:r>
            <w:r w:rsidR="005C53BE" w:rsidRPr="006771BC">
              <w:rPr>
                <w:b/>
                <w:bCs/>
                <w:i/>
                <w:iCs/>
              </w:rPr>
              <w:t>3800-00175; y 3800-0182 a 3800-188</w:t>
            </w:r>
            <w:r w:rsidR="005C53BE" w:rsidRPr="006771BC">
              <w:t>”.</w:t>
            </w:r>
            <w:r w:rsidR="006771BC">
              <w:rPr>
                <w:i/>
                <w:iCs/>
              </w:rPr>
              <w:t xml:space="preserve"> </w:t>
            </w:r>
            <w:r w:rsidR="006771BC">
              <w:t xml:space="preserve">A continuación, describe el certificado que </w:t>
            </w:r>
            <w:r w:rsidRPr="00D116E0">
              <w:rPr>
                <w:i/>
                <w:iCs/>
              </w:rPr>
              <w:t>“Por ingreso del 19 de marzo de 2008 se solicita certificado de factibilidad para dotar de agua potable y alcantarillado de aguas servidas</w:t>
            </w:r>
            <w:r>
              <w:rPr>
                <w:i/>
                <w:iCs/>
              </w:rPr>
              <w:t xml:space="preserve"> </w:t>
            </w:r>
            <w:r w:rsidRPr="00D116E0">
              <w:rPr>
                <w:i/>
                <w:iCs/>
              </w:rPr>
              <w:t xml:space="preserve">a un </w:t>
            </w:r>
            <w:r w:rsidRPr="00971736">
              <w:rPr>
                <w:b/>
                <w:bCs/>
                <w:i/>
                <w:iCs/>
              </w:rPr>
              <w:t xml:space="preserve">terreno de 56 </w:t>
            </w:r>
            <w:r w:rsidR="005D7B40" w:rsidRPr="00971736">
              <w:rPr>
                <w:b/>
                <w:bCs/>
                <w:i/>
                <w:iCs/>
              </w:rPr>
              <w:t>Ha</w:t>
            </w:r>
            <w:r w:rsidRPr="00971736">
              <w:rPr>
                <w:b/>
                <w:bCs/>
                <w:i/>
                <w:iCs/>
              </w:rPr>
              <w:t xml:space="preserve"> </w:t>
            </w:r>
            <w:r w:rsidRPr="00D116E0">
              <w:rPr>
                <w:i/>
                <w:iCs/>
              </w:rPr>
              <w:t xml:space="preserve">ubicado al norte del Cerro La Ballena, unos 900 metros al norte de Eyzaguirre, al poniente del Canal Troncal San Francisco, comuna de Puente Alto, donde se </w:t>
            </w:r>
            <w:r w:rsidRPr="00D116E0">
              <w:rPr>
                <w:b/>
                <w:bCs/>
                <w:i/>
                <w:iCs/>
              </w:rPr>
              <w:t>proyecta construir 2700 viviendas</w:t>
            </w:r>
            <w:r w:rsidRPr="00D116E0">
              <w:rPr>
                <w:i/>
                <w:iCs/>
              </w:rPr>
              <w:t>, con una población estimada de 15.120 habitante […]”</w:t>
            </w:r>
            <w:r w:rsidR="00913842">
              <w:rPr>
                <w:i/>
                <w:iCs/>
              </w:rPr>
              <w:t xml:space="preserve">. </w:t>
            </w:r>
            <w:r w:rsidRPr="00D116E0">
              <w:t xml:space="preserve">Continua el certificado </w:t>
            </w:r>
            <w:r w:rsidR="00536D5B">
              <w:t>indicando que las obras para el abastecimiento de agua potable y alcantarillado de aguas servidas, las obras necesarias</w:t>
            </w:r>
            <w:r w:rsidR="009D2B34">
              <w:t xml:space="preserve"> </w:t>
            </w:r>
            <w:r w:rsidR="00536D5B">
              <w:t>incluyen “</w:t>
            </w:r>
            <w:r w:rsidR="00536D5B" w:rsidRPr="00536D5B">
              <w:rPr>
                <w:i/>
                <w:iCs/>
              </w:rPr>
              <w:t>conecta</w:t>
            </w:r>
            <w:r w:rsidR="00536D5B">
              <w:rPr>
                <w:i/>
                <w:iCs/>
              </w:rPr>
              <w:t>r</w:t>
            </w:r>
            <w:r w:rsidR="00536D5B" w:rsidRPr="00536D5B">
              <w:rPr>
                <w:i/>
                <w:iCs/>
              </w:rPr>
              <w:t xml:space="preserve"> 2.700 arranques solicitados a</w:t>
            </w:r>
            <w:r w:rsidR="005E5763">
              <w:rPr>
                <w:i/>
                <w:iCs/>
              </w:rPr>
              <w:t xml:space="preserve"> </w:t>
            </w:r>
            <w:r w:rsidR="00536D5B" w:rsidRPr="00536D5B">
              <w:rPr>
                <w:i/>
                <w:iCs/>
              </w:rPr>
              <w:t>la red de Loteo […</w:t>
            </w:r>
            <w:proofErr w:type="gramStart"/>
            <w:r w:rsidR="00536D5B" w:rsidRPr="00536D5B">
              <w:rPr>
                <w:i/>
                <w:iCs/>
              </w:rPr>
              <w:t>]</w:t>
            </w:r>
            <w:r w:rsidR="005D7B40">
              <w:rPr>
                <w:i/>
                <w:iCs/>
              </w:rPr>
              <w:t>.</w:t>
            </w:r>
            <w:r w:rsidR="00913842" w:rsidRPr="006771BC">
              <w:t>(</w:t>
            </w:r>
            <w:proofErr w:type="gramEnd"/>
            <w:r w:rsidR="00913842" w:rsidRPr="006771BC">
              <w:t>énfasis agregado</w:t>
            </w:r>
            <w:r w:rsidR="00F6164B">
              <w:t>s</w:t>
            </w:r>
            <w:r w:rsidR="00913842" w:rsidRPr="006771BC">
              <w:t>).</w:t>
            </w:r>
            <w:r w:rsidR="00536D5B" w:rsidRPr="00536D5B">
              <w:rPr>
                <w:i/>
                <w:iCs/>
              </w:rPr>
              <w:t>”</w:t>
            </w:r>
          </w:p>
          <w:p w14:paraId="417ED64E" w14:textId="30CE586F" w:rsidR="002B3B08" w:rsidRPr="00765B49" w:rsidRDefault="00AA335D" w:rsidP="004C3420">
            <w:pPr>
              <w:pStyle w:val="Prrafodelista"/>
              <w:numPr>
                <w:ilvl w:val="0"/>
                <w:numId w:val="30"/>
              </w:numPr>
              <w:rPr>
                <w:rFonts w:cs="Calibri"/>
                <w:color w:val="000000" w:themeColor="text1"/>
              </w:rPr>
            </w:pPr>
            <w:r w:rsidRPr="00765B49">
              <w:rPr>
                <w:rFonts w:cs="Calibri"/>
                <w:color w:val="000000" w:themeColor="text1"/>
              </w:rPr>
              <w:t>De acuerdo a los certificados de recepción parciales y totales, e</w:t>
            </w:r>
            <w:r w:rsidR="005873DA" w:rsidRPr="00765B49">
              <w:rPr>
                <w:rFonts w:cs="Calibri"/>
                <w:color w:val="000000" w:themeColor="text1"/>
              </w:rPr>
              <w:t xml:space="preserve">l proyecto “Hacienda Los Conquistadores” fue construido en tres subproyectos o grupos de viviendas, a saber, Haciendas Los Conquistadores 1, 2 y 3, los cuales fueron ejecutados </w:t>
            </w:r>
            <w:r w:rsidRPr="00765B49">
              <w:rPr>
                <w:rFonts w:cs="Calibri"/>
                <w:color w:val="000000" w:themeColor="text1"/>
              </w:rPr>
              <w:t xml:space="preserve">entre los años 2008 y 2014 (Ver Tabla </w:t>
            </w:r>
            <w:proofErr w:type="spellStart"/>
            <w:r w:rsidRPr="00765B49">
              <w:rPr>
                <w:rFonts w:cs="Calibri"/>
                <w:color w:val="000000" w:themeColor="text1"/>
              </w:rPr>
              <w:t>N°</w:t>
            </w:r>
            <w:proofErr w:type="spellEnd"/>
            <w:r w:rsidRPr="00765B49">
              <w:rPr>
                <w:rFonts w:cs="Calibri"/>
                <w:color w:val="000000" w:themeColor="text1"/>
              </w:rPr>
              <w:t xml:space="preserve"> </w:t>
            </w:r>
            <w:r w:rsidR="005A0B93" w:rsidRPr="00765B49">
              <w:rPr>
                <w:rFonts w:cs="Calibri"/>
                <w:color w:val="000000" w:themeColor="text1"/>
              </w:rPr>
              <w:t>2</w:t>
            </w:r>
            <w:r w:rsidRPr="00765B49">
              <w:rPr>
                <w:rFonts w:cs="Calibri"/>
                <w:color w:val="000000" w:themeColor="text1"/>
              </w:rPr>
              <w:t>)</w:t>
            </w:r>
            <w:r w:rsidR="002B3B08" w:rsidRPr="00765B49">
              <w:rPr>
                <w:rFonts w:cs="Calibri"/>
                <w:color w:val="000000" w:themeColor="text1"/>
              </w:rPr>
              <w:t>. La ejecución documental inicia en el año 2008, con la obtención de sus permisos de loteo, y continuaron su ejecución documental en los años 2009 y 2010, mediante la presentación y obtención de permisos de edificación y modificaciones de loteo.</w:t>
            </w:r>
          </w:p>
          <w:p w14:paraId="46B4372F" w14:textId="28652E35" w:rsidR="002B3B08" w:rsidRDefault="002B3B08" w:rsidP="005A0B93">
            <w:pPr>
              <w:pStyle w:val="Prrafodelista"/>
              <w:numPr>
                <w:ilvl w:val="0"/>
                <w:numId w:val="30"/>
              </w:numPr>
              <w:rPr>
                <w:rFonts w:cs="Calibri"/>
                <w:color w:val="000000" w:themeColor="text1"/>
              </w:rPr>
            </w:pPr>
            <w:r>
              <w:rPr>
                <w:rFonts w:cs="Calibri"/>
                <w:color w:val="000000" w:themeColor="text1"/>
              </w:rPr>
              <w:t>L</w:t>
            </w:r>
            <w:r w:rsidRPr="00C619FB">
              <w:rPr>
                <w:rFonts w:cs="Calibri"/>
                <w:color w:val="000000" w:themeColor="text1"/>
              </w:rPr>
              <w:t>os certificados de recepción parcial y definitivas fueron otorgado por la DOM hace</w:t>
            </w:r>
            <w:r>
              <w:rPr>
                <w:rFonts w:cs="Calibri"/>
                <w:color w:val="000000" w:themeColor="text1"/>
              </w:rPr>
              <w:t>n</w:t>
            </w:r>
            <w:r w:rsidRPr="00C619FB">
              <w:rPr>
                <w:rFonts w:cs="Calibri"/>
                <w:color w:val="000000" w:themeColor="text1"/>
              </w:rPr>
              <w:t xml:space="preserve"> mención a certificados</w:t>
            </w:r>
            <w:r w:rsidRPr="00C619FB">
              <w:t xml:space="preserve"> previos obtenidos por Inmobiliaria Las Ballenas S.A, </w:t>
            </w:r>
            <w:r w:rsidR="00B309E7">
              <w:t>respecto de</w:t>
            </w:r>
            <w:r w:rsidRPr="00C619FB">
              <w:t xml:space="preserve"> la construcción y finalización de obras de </w:t>
            </w:r>
            <w:r w:rsidRPr="00C619FB">
              <w:rPr>
                <w:rFonts w:cs="Calibri"/>
                <w:color w:val="000000" w:themeColor="text1"/>
              </w:rPr>
              <w:t>pavimentación, aguas lluvias, red de agua potable, red de alcantarillado, alumbrado público, entre otras obras de urbanización que finalizaron entre los meses de agosto y diciembre</w:t>
            </w:r>
            <w:r>
              <w:rPr>
                <w:rFonts w:cs="Calibri"/>
                <w:color w:val="000000" w:themeColor="text1"/>
              </w:rPr>
              <w:t xml:space="preserve"> de 2010</w:t>
            </w:r>
            <w:r w:rsidRPr="00C619FB">
              <w:rPr>
                <w:rFonts w:cs="Calibri"/>
                <w:color w:val="000000" w:themeColor="text1"/>
              </w:rPr>
              <w:t>, para la etapa N°4 de la parcela F, y entre los meses de octubre y diciembre de 2019 , para la etapa N°3 de la parcela H.</w:t>
            </w:r>
            <w:r>
              <w:rPr>
                <w:rFonts w:cs="Calibri"/>
                <w:color w:val="000000" w:themeColor="text1"/>
              </w:rPr>
              <w:t xml:space="preserve"> Esto es previo a la obtención de la RCA </w:t>
            </w:r>
            <w:proofErr w:type="spellStart"/>
            <w:r>
              <w:rPr>
                <w:rFonts w:cs="Calibri"/>
                <w:color w:val="000000" w:themeColor="text1"/>
              </w:rPr>
              <w:t>N°</w:t>
            </w:r>
            <w:proofErr w:type="spellEnd"/>
            <w:r>
              <w:rPr>
                <w:rFonts w:cs="Calibri"/>
                <w:color w:val="000000" w:themeColor="text1"/>
              </w:rPr>
              <w:t xml:space="preserve"> 579/2010</w:t>
            </w:r>
            <w:r w:rsidR="00B309E7">
              <w:rPr>
                <w:rFonts w:cs="Calibri"/>
                <w:color w:val="000000" w:themeColor="text1"/>
              </w:rPr>
              <w:t xml:space="preserve"> (Ver Tabla N°2)</w:t>
            </w:r>
            <w:r w:rsidR="00C54855">
              <w:rPr>
                <w:rFonts w:cs="Calibri"/>
                <w:color w:val="000000" w:themeColor="text1"/>
              </w:rPr>
              <w:t>.</w:t>
            </w:r>
          </w:p>
          <w:p w14:paraId="7D5C1130" w14:textId="77777777" w:rsidR="002B3B08" w:rsidRDefault="002B3B08" w:rsidP="00985300">
            <w:pPr>
              <w:pStyle w:val="Prrafodelista"/>
              <w:rPr>
                <w:rFonts w:cs="Calibri"/>
                <w:color w:val="000000" w:themeColor="text1"/>
              </w:rPr>
            </w:pPr>
          </w:p>
          <w:p w14:paraId="65B45F8E" w14:textId="0A23EBBF" w:rsidR="006510F3" w:rsidRPr="005E6F7D" w:rsidRDefault="005E5763" w:rsidP="005873DA">
            <w:pPr>
              <w:pStyle w:val="Prrafodelista"/>
              <w:numPr>
                <w:ilvl w:val="0"/>
                <w:numId w:val="30"/>
              </w:numPr>
              <w:rPr>
                <w:rFonts w:cs="Calibri"/>
                <w:i/>
                <w:iCs/>
              </w:rPr>
            </w:pPr>
            <w:r w:rsidRPr="005E6F7D">
              <w:rPr>
                <w:rFonts w:cs="Calibri"/>
                <w:color w:val="000000" w:themeColor="text1"/>
              </w:rPr>
              <w:t xml:space="preserve">Por otra parte, durante el año </w:t>
            </w:r>
            <w:r w:rsidR="005E6F7D" w:rsidRPr="005E6F7D">
              <w:rPr>
                <w:rFonts w:cs="Calibri"/>
                <w:color w:val="000000" w:themeColor="text1"/>
              </w:rPr>
              <w:t>2019</w:t>
            </w:r>
            <w:r w:rsidRPr="005E6F7D">
              <w:rPr>
                <w:rFonts w:cs="Calibri"/>
                <w:color w:val="000000" w:themeColor="text1"/>
              </w:rPr>
              <w:t>, in</w:t>
            </w:r>
            <w:r w:rsidR="005E6F7D" w:rsidRPr="005E6F7D">
              <w:rPr>
                <w:rFonts w:cs="Calibri"/>
                <w:color w:val="000000" w:themeColor="text1"/>
              </w:rPr>
              <w:t>g</w:t>
            </w:r>
            <w:r w:rsidRPr="005E6F7D">
              <w:rPr>
                <w:rFonts w:cs="Calibri"/>
                <w:color w:val="000000" w:themeColor="text1"/>
              </w:rPr>
              <w:t xml:space="preserve">resó al sistema de evaluación ambiental </w:t>
            </w:r>
            <w:r w:rsidR="00160663" w:rsidRPr="005E6F7D">
              <w:rPr>
                <w:rFonts w:cs="Calibri"/>
                <w:color w:val="000000" w:themeColor="text1"/>
              </w:rPr>
              <w:t>el proyecto “</w:t>
            </w:r>
            <w:r w:rsidR="00160663" w:rsidRPr="00765B49">
              <w:rPr>
                <w:rFonts w:cs="Calibri"/>
                <w:color w:val="000000" w:themeColor="text1"/>
                <w:u w:val="single"/>
              </w:rPr>
              <w:t>Ampliación de Hacienda Los Conquistadores – Parcelas L, M, 2A-3, 2B y 2B”,</w:t>
            </w:r>
            <w:r w:rsidR="00160663" w:rsidRPr="005E6F7D">
              <w:rPr>
                <w:rFonts w:cs="Calibri"/>
                <w:color w:val="000000" w:themeColor="text1"/>
              </w:rPr>
              <w:t xml:space="preserve"> </w:t>
            </w:r>
            <w:r w:rsidR="005E6F7D">
              <w:rPr>
                <w:rFonts w:cs="Calibri"/>
                <w:color w:val="000000" w:themeColor="text1"/>
              </w:rPr>
              <w:t xml:space="preserve">el cual fue calificado ambientalmente favorable por la RCA </w:t>
            </w:r>
            <w:proofErr w:type="spellStart"/>
            <w:r w:rsidR="005E6F7D">
              <w:rPr>
                <w:rFonts w:cs="Calibri"/>
                <w:color w:val="000000" w:themeColor="text1"/>
              </w:rPr>
              <w:t>N°</w:t>
            </w:r>
            <w:proofErr w:type="spellEnd"/>
            <w:r w:rsidR="005E6F7D">
              <w:rPr>
                <w:rFonts w:cs="Calibri"/>
                <w:color w:val="000000" w:themeColor="text1"/>
              </w:rPr>
              <w:t xml:space="preserve"> 716/2019. Este proyecto, ingresado por el </w:t>
            </w:r>
            <w:r w:rsidR="005E6F7D" w:rsidRPr="005E6F7D">
              <w:rPr>
                <w:rFonts w:cs="Calibri"/>
                <w:color w:val="000000" w:themeColor="text1"/>
              </w:rPr>
              <w:t>literal h.1.3),</w:t>
            </w:r>
            <w:r w:rsidR="005E6F7D">
              <w:rPr>
                <w:rFonts w:cs="Calibri"/>
                <w:color w:val="000000" w:themeColor="text1"/>
              </w:rPr>
              <w:t xml:space="preserve"> y de acuerdo a lo indicado en la RCA consiste en </w:t>
            </w:r>
            <w:r w:rsidR="005530BB" w:rsidRPr="005E6F7D">
              <w:rPr>
                <w:rFonts w:cs="Calibri"/>
                <w:color w:val="000000" w:themeColor="text1"/>
              </w:rPr>
              <w:t>“</w:t>
            </w:r>
            <w:r w:rsidR="009D2B34" w:rsidRPr="005E6F7D">
              <w:rPr>
                <w:rFonts w:cs="Calibri"/>
                <w:i/>
                <w:iCs/>
              </w:rPr>
              <w:t>regularización ambiental de 714 viviendas que se encuentran en su fase de operación, y la construcción y operación de 793 viviendas nuevas, con un total de 1.507 viviendas e igual número de estacionamientos para vehículos</w:t>
            </w:r>
            <w:r w:rsidR="00CD2854" w:rsidRPr="005E6F7D">
              <w:rPr>
                <w:rFonts w:cs="Calibri"/>
                <w:i/>
                <w:iCs/>
              </w:rPr>
              <w:t xml:space="preserve"> </w:t>
            </w:r>
            <w:r w:rsidR="005530BB" w:rsidRPr="005E6F7D">
              <w:rPr>
                <w:rFonts w:cs="Calibri"/>
                <w:i/>
                <w:iCs/>
              </w:rPr>
              <w:t>[…]”</w:t>
            </w:r>
            <w:r w:rsidR="00CD2854" w:rsidRPr="005E6F7D">
              <w:rPr>
                <w:rFonts w:cs="Calibri"/>
                <w:i/>
                <w:iCs/>
              </w:rPr>
              <w:t xml:space="preserve">. </w:t>
            </w:r>
          </w:p>
          <w:p w14:paraId="7592E9A6" w14:textId="6A8F52B6" w:rsidR="009D2B34" w:rsidRPr="006510F3" w:rsidRDefault="006510F3" w:rsidP="005873DA">
            <w:pPr>
              <w:pStyle w:val="Prrafodelista"/>
              <w:numPr>
                <w:ilvl w:val="0"/>
                <w:numId w:val="30"/>
              </w:numPr>
              <w:rPr>
                <w:rFonts w:cs="Calibri"/>
                <w:i/>
                <w:iCs/>
              </w:rPr>
            </w:pPr>
            <w:r>
              <w:rPr>
                <w:rFonts w:cs="Calibri"/>
                <w:color w:val="000000" w:themeColor="text1"/>
              </w:rPr>
              <w:t xml:space="preserve">El proyecto se ejecuta en las parcelas </w:t>
            </w:r>
            <w:r w:rsidRPr="006510F3">
              <w:rPr>
                <w:rFonts w:cs="Calibri"/>
              </w:rPr>
              <w:t>2A -3; 2B; 2C; M</w:t>
            </w:r>
            <w:r>
              <w:rPr>
                <w:rFonts w:cs="Calibri"/>
              </w:rPr>
              <w:t>;</w:t>
            </w:r>
            <w:r w:rsidRPr="006510F3">
              <w:rPr>
                <w:rFonts w:cs="Calibri"/>
              </w:rPr>
              <w:t xml:space="preserve"> L</w:t>
            </w:r>
            <w:r>
              <w:rPr>
                <w:rFonts w:cs="Calibri"/>
              </w:rPr>
              <w:t>;</w:t>
            </w:r>
            <w:r w:rsidRPr="006510F3">
              <w:rPr>
                <w:rFonts w:cs="Calibri"/>
              </w:rPr>
              <w:t xml:space="preserve"> J</w:t>
            </w:r>
            <w:r>
              <w:rPr>
                <w:rFonts w:cs="Calibri"/>
              </w:rPr>
              <w:t>;</w:t>
            </w:r>
            <w:r w:rsidRPr="006510F3">
              <w:rPr>
                <w:rFonts w:cs="Calibri"/>
              </w:rPr>
              <w:t xml:space="preserve"> K</w:t>
            </w:r>
            <w:r>
              <w:rPr>
                <w:rFonts w:cs="Calibri"/>
              </w:rPr>
              <w:t>;</w:t>
            </w:r>
            <w:r w:rsidRPr="006510F3">
              <w:rPr>
                <w:rFonts w:cs="Calibri"/>
              </w:rPr>
              <w:t xml:space="preserve"> I</w:t>
            </w:r>
            <w:r>
              <w:rPr>
                <w:rFonts w:cs="Calibri"/>
              </w:rPr>
              <w:t>;</w:t>
            </w:r>
            <w:r w:rsidRPr="006510F3">
              <w:rPr>
                <w:rFonts w:cs="Calibri"/>
              </w:rPr>
              <w:t xml:space="preserve"> 2</w:t>
            </w:r>
            <w:r w:rsidR="005E6F7D">
              <w:rPr>
                <w:rFonts w:cs="Calibri"/>
              </w:rPr>
              <w:t>A-</w:t>
            </w:r>
            <w:r w:rsidRPr="006510F3">
              <w:rPr>
                <w:rFonts w:cs="Calibri"/>
              </w:rPr>
              <w:t xml:space="preserve"> 1; 2A-2 </w:t>
            </w:r>
            <w:r w:rsidR="00CD2854" w:rsidRPr="006510F3">
              <w:rPr>
                <w:rFonts w:cs="Calibri"/>
                <w:color w:val="000000" w:themeColor="text1"/>
              </w:rPr>
              <w:t>resultantes de la parcelación del Ex Fundo el Peñón, comuna de Puente Alto.</w:t>
            </w:r>
          </w:p>
          <w:p w14:paraId="53C600CD" w14:textId="5CB16857" w:rsidR="00F6652B" w:rsidRPr="00F6652B" w:rsidRDefault="00F6652B" w:rsidP="005873DA">
            <w:pPr>
              <w:pStyle w:val="Prrafodelista"/>
              <w:numPr>
                <w:ilvl w:val="0"/>
                <w:numId w:val="30"/>
              </w:numPr>
              <w:rPr>
                <w:rFonts w:cs="Calibri"/>
                <w:i/>
                <w:iCs/>
              </w:rPr>
            </w:pPr>
            <w:r>
              <w:rPr>
                <w:rFonts w:cs="Calibri"/>
                <w:color w:val="000000" w:themeColor="text1"/>
              </w:rPr>
              <w:t xml:space="preserve">El considerando 4.2 de la RCA </w:t>
            </w:r>
            <w:proofErr w:type="spellStart"/>
            <w:r>
              <w:rPr>
                <w:rFonts w:cs="Calibri"/>
                <w:color w:val="000000" w:themeColor="text1"/>
              </w:rPr>
              <w:t>N°</w:t>
            </w:r>
            <w:proofErr w:type="spellEnd"/>
            <w:r>
              <w:rPr>
                <w:rFonts w:cs="Calibri"/>
                <w:color w:val="000000" w:themeColor="text1"/>
              </w:rPr>
              <w:t xml:space="preserve"> 716/2019, señala las siguientes vialidades:</w:t>
            </w:r>
          </w:p>
          <w:p w14:paraId="1CFCC885" w14:textId="2F27F609" w:rsidR="00F6652B" w:rsidRPr="000E0DC6" w:rsidRDefault="00F6652B" w:rsidP="005873DA">
            <w:pPr>
              <w:pStyle w:val="Prrafodelista"/>
              <w:numPr>
                <w:ilvl w:val="3"/>
                <w:numId w:val="30"/>
              </w:numPr>
              <w:rPr>
                <w:rFonts w:cs="Calibri"/>
              </w:rPr>
            </w:pPr>
            <w:r w:rsidRPr="000E0DC6">
              <w:rPr>
                <w:rFonts w:cs="Calibri"/>
                <w:color w:val="000000" w:themeColor="text1"/>
              </w:rPr>
              <w:t>Av. Camilo Henrique</w:t>
            </w:r>
            <w:r w:rsidR="000E0DC6">
              <w:rPr>
                <w:rFonts w:cs="Calibri"/>
                <w:color w:val="000000" w:themeColor="text1"/>
              </w:rPr>
              <w:t>z</w:t>
            </w:r>
          </w:p>
          <w:p w14:paraId="2FBE1A0A" w14:textId="1AE69B10" w:rsidR="00F6652B" w:rsidRPr="000E0DC6" w:rsidRDefault="00F6652B" w:rsidP="005873DA">
            <w:pPr>
              <w:pStyle w:val="Prrafodelista"/>
              <w:numPr>
                <w:ilvl w:val="3"/>
                <w:numId w:val="30"/>
              </w:numPr>
              <w:rPr>
                <w:rFonts w:cs="Calibri"/>
              </w:rPr>
            </w:pPr>
            <w:r w:rsidRPr="000E0DC6">
              <w:rPr>
                <w:rFonts w:cs="Calibri"/>
                <w:color w:val="000000" w:themeColor="text1"/>
              </w:rPr>
              <w:t>Av. San Carlos</w:t>
            </w:r>
          </w:p>
          <w:p w14:paraId="7AC99593" w14:textId="08F55C51" w:rsidR="00F6652B" w:rsidRPr="000E0DC6" w:rsidRDefault="00F6652B" w:rsidP="005873DA">
            <w:pPr>
              <w:pStyle w:val="Prrafodelista"/>
              <w:numPr>
                <w:ilvl w:val="3"/>
                <w:numId w:val="30"/>
              </w:numPr>
              <w:rPr>
                <w:rFonts w:cs="Calibri"/>
              </w:rPr>
            </w:pPr>
            <w:r w:rsidRPr="000E0DC6">
              <w:rPr>
                <w:rFonts w:cs="Calibri"/>
                <w:color w:val="000000" w:themeColor="text1"/>
              </w:rPr>
              <w:lastRenderedPageBreak/>
              <w:t>Av. Troncal San Francisco</w:t>
            </w:r>
          </w:p>
          <w:p w14:paraId="10174749" w14:textId="77777777" w:rsidR="000E0DC6" w:rsidRPr="000E0DC6" w:rsidRDefault="00F6652B" w:rsidP="005873DA">
            <w:pPr>
              <w:pStyle w:val="Prrafodelista"/>
              <w:numPr>
                <w:ilvl w:val="3"/>
                <w:numId w:val="30"/>
              </w:numPr>
              <w:rPr>
                <w:rFonts w:cs="Calibri"/>
              </w:rPr>
            </w:pPr>
            <w:r w:rsidRPr="000E0DC6">
              <w:rPr>
                <w:rFonts w:cs="Calibri"/>
              </w:rPr>
              <w:t>Av. Troncal Las Torres</w:t>
            </w:r>
          </w:p>
          <w:p w14:paraId="47E34E84" w14:textId="2B168B31" w:rsidR="00F6652B" w:rsidRPr="000E0DC6" w:rsidRDefault="00F6652B" w:rsidP="005873DA">
            <w:pPr>
              <w:pStyle w:val="Prrafodelista"/>
              <w:numPr>
                <w:ilvl w:val="3"/>
                <w:numId w:val="30"/>
              </w:numPr>
              <w:rPr>
                <w:rFonts w:cs="Calibri"/>
              </w:rPr>
            </w:pPr>
            <w:r w:rsidRPr="000E0DC6">
              <w:rPr>
                <w:rFonts w:cs="Calibri"/>
              </w:rPr>
              <w:t>Av. México</w:t>
            </w:r>
          </w:p>
          <w:p w14:paraId="427C11FC" w14:textId="69C593B8" w:rsidR="00F6652B" w:rsidRDefault="000E0DC6" w:rsidP="005873DA">
            <w:pPr>
              <w:pStyle w:val="Prrafodelista"/>
              <w:numPr>
                <w:ilvl w:val="3"/>
                <w:numId w:val="30"/>
              </w:numPr>
              <w:rPr>
                <w:rFonts w:cs="Calibri"/>
              </w:rPr>
            </w:pPr>
            <w:r>
              <w:rPr>
                <w:rFonts w:cs="Calibri"/>
              </w:rPr>
              <w:t>Calle Cardenal Oviedo</w:t>
            </w:r>
            <w:r w:rsidR="00686A46">
              <w:rPr>
                <w:rFonts w:cs="Calibri"/>
              </w:rPr>
              <w:t>.</w:t>
            </w:r>
          </w:p>
          <w:p w14:paraId="024A0BB8" w14:textId="1BD60342" w:rsidR="000E0DC6" w:rsidRDefault="000E0DC6" w:rsidP="005873DA">
            <w:pPr>
              <w:pStyle w:val="Prrafodelista"/>
              <w:numPr>
                <w:ilvl w:val="3"/>
                <w:numId w:val="30"/>
              </w:numPr>
              <w:rPr>
                <w:rFonts w:cs="Calibri"/>
              </w:rPr>
            </w:pPr>
            <w:r>
              <w:rPr>
                <w:rFonts w:cs="Calibri"/>
              </w:rPr>
              <w:t>Av. Camilo Henriquez</w:t>
            </w:r>
          </w:p>
          <w:p w14:paraId="7C47CB85" w14:textId="378D1C1D" w:rsidR="00E70929" w:rsidRDefault="00E70929" w:rsidP="00E70929">
            <w:pPr>
              <w:rPr>
                <w:rFonts w:cs="Calibri"/>
              </w:rPr>
            </w:pPr>
          </w:p>
          <w:p w14:paraId="652A785E" w14:textId="5E8893FE" w:rsidR="005818EE" w:rsidRPr="003D4E10" w:rsidRDefault="005818EE" w:rsidP="005873DA">
            <w:pPr>
              <w:pStyle w:val="Prrafodelista"/>
              <w:numPr>
                <w:ilvl w:val="0"/>
                <w:numId w:val="30"/>
              </w:numPr>
              <w:autoSpaceDE w:val="0"/>
              <w:autoSpaceDN w:val="0"/>
              <w:adjustRightInd w:val="0"/>
              <w:rPr>
                <w:rFonts w:cs="Calibri"/>
                <w:color w:val="000000" w:themeColor="text1"/>
              </w:rPr>
            </w:pPr>
            <w:r>
              <w:rPr>
                <w:rFonts w:cs="Calibri"/>
              </w:rPr>
              <w:t xml:space="preserve">La RCA </w:t>
            </w:r>
            <w:proofErr w:type="spellStart"/>
            <w:r>
              <w:rPr>
                <w:rFonts w:cs="Calibri"/>
              </w:rPr>
              <w:t>N°</w:t>
            </w:r>
            <w:proofErr w:type="spellEnd"/>
            <w:r>
              <w:rPr>
                <w:rFonts w:cs="Calibri"/>
              </w:rPr>
              <w:t xml:space="preserve"> 716/2019</w:t>
            </w:r>
            <w:r w:rsidRPr="003D4E10">
              <w:rPr>
                <w:rFonts w:cs="Calibri"/>
              </w:rPr>
              <w:t xml:space="preserve"> incluye los lotes o parcelas por construir: 2A -3; 2B; 2C; M y L, y los lotes o parcelas ya construidas y/o habitadas: J (que se subdivide en J1 y J2), K, I, 2A 1; 2A-2, todas dentro del terreno del Ex Fundo El Peñón</w:t>
            </w:r>
            <w:r>
              <w:rPr>
                <w:rFonts w:cs="Calibri"/>
              </w:rPr>
              <w:t xml:space="preserve">, indicando que </w:t>
            </w:r>
            <w:r w:rsidRPr="003D4E10">
              <w:rPr>
                <w:rFonts w:cs="Calibri"/>
                <w:color w:val="000000" w:themeColor="text1"/>
              </w:rPr>
              <w:t>el proyecto no se efectúa por etapas.</w:t>
            </w:r>
          </w:p>
          <w:p w14:paraId="29588BCF" w14:textId="48934B7B" w:rsidR="005818EE" w:rsidRPr="003D4E10" w:rsidRDefault="005818EE" w:rsidP="005873DA">
            <w:pPr>
              <w:pStyle w:val="Prrafodelista"/>
              <w:numPr>
                <w:ilvl w:val="0"/>
                <w:numId w:val="30"/>
              </w:numPr>
              <w:rPr>
                <w:rFonts w:cs="Calibri"/>
                <w:color w:val="000000" w:themeColor="text1"/>
              </w:rPr>
            </w:pPr>
            <w:r w:rsidRPr="003D4E10">
              <w:rPr>
                <w:rFonts w:cs="Calibri"/>
                <w:color w:val="000000" w:themeColor="text1"/>
              </w:rPr>
              <w:t xml:space="preserve">Incluye el expediente de evaluación, el mapa de las parcelas o lotes construidos, habitados y por construir (Imagen </w:t>
            </w:r>
            <w:proofErr w:type="spellStart"/>
            <w:r w:rsidRPr="003D4E10">
              <w:rPr>
                <w:rFonts w:cs="Calibri"/>
                <w:color w:val="000000" w:themeColor="text1"/>
              </w:rPr>
              <w:t>N°</w:t>
            </w:r>
            <w:proofErr w:type="spellEnd"/>
            <w:r w:rsidRPr="003D4E10">
              <w:rPr>
                <w:rFonts w:cs="Calibri"/>
                <w:color w:val="000000" w:themeColor="text1"/>
              </w:rPr>
              <w:t xml:space="preserve"> </w:t>
            </w:r>
            <w:r w:rsidR="00B84CA1">
              <w:rPr>
                <w:rFonts w:cs="Calibri"/>
                <w:color w:val="000000" w:themeColor="text1"/>
              </w:rPr>
              <w:t>2</w:t>
            </w:r>
            <w:r w:rsidRPr="003D4E10">
              <w:rPr>
                <w:rFonts w:cs="Calibri"/>
                <w:color w:val="000000" w:themeColor="text1"/>
              </w:rPr>
              <w:t>), en donde se indica expresamente que los lotes, al momento de la presentación de la DIA a evaluación, se encuentran en los siguientes estados constructivos:</w:t>
            </w:r>
          </w:p>
          <w:p w14:paraId="44F85FFD" w14:textId="77777777" w:rsidR="005818EE" w:rsidRPr="003D4E10" w:rsidRDefault="005818EE" w:rsidP="005873DA">
            <w:pPr>
              <w:pStyle w:val="Prrafodelista"/>
              <w:numPr>
                <w:ilvl w:val="2"/>
                <w:numId w:val="30"/>
              </w:numPr>
              <w:rPr>
                <w:rFonts w:cs="Calibri"/>
                <w:color w:val="000000" w:themeColor="text1"/>
              </w:rPr>
            </w:pPr>
            <w:r w:rsidRPr="003D4E10">
              <w:rPr>
                <w:rFonts w:cs="Calibri"/>
                <w:color w:val="000000" w:themeColor="text1"/>
              </w:rPr>
              <w:t>Construidos: 2A -1, 2A -2, 2A -3</w:t>
            </w:r>
          </w:p>
          <w:p w14:paraId="078733F2" w14:textId="77777777" w:rsidR="005818EE" w:rsidRPr="003D4E10" w:rsidRDefault="005818EE" w:rsidP="005873DA">
            <w:pPr>
              <w:pStyle w:val="Prrafodelista"/>
              <w:numPr>
                <w:ilvl w:val="2"/>
                <w:numId w:val="30"/>
              </w:numPr>
              <w:rPr>
                <w:rFonts w:cs="Calibri"/>
                <w:color w:val="000000" w:themeColor="text1"/>
              </w:rPr>
            </w:pPr>
            <w:r w:rsidRPr="003D4E10">
              <w:rPr>
                <w:rFonts w:cs="Calibri"/>
                <w:color w:val="000000" w:themeColor="text1"/>
              </w:rPr>
              <w:t>Habitado: I, K, J.</w:t>
            </w:r>
          </w:p>
          <w:p w14:paraId="68E085E1" w14:textId="5CFE76DA" w:rsidR="005818EE" w:rsidRDefault="005818EE" w:rsidP="005873DA">
            <w:pPr>
              <w:pStyle w:val="Prrafodelista"/>
              <w:numPr>
                <w:ilvl w:val="2"/>
                <w:numId w:val="30"/>
              </w:numPr>
              <w:rPr>
                <w:rFonts w:cs="Calibri"/>
                <w:color w:val="000000" w:themeColor="text1"/>
              </w:rPr>
            </w:pPr>
            <w:r w:rsidRPr="003D4E10">
              <w:rPr>
                <w:rFonts w:cs="Calibri"/>
                <w:color w:val="000000" w:themeColor="text1"/>
              </w:rPr>
              <w:t>Sin construcción: 2B, 2C, L y M.</w:t>
            </w:r>
          </w:p>
          <w:p w14:paraId="29227133" w14:textId="6FC2FA47" w:rsidR="004C734D" w:rsidRPr="00B309E7" w:rsidRDefault="004C734D" w:rsidP="00765B49">
            <w:pPr>
              <w:pStyle w:val="Prrafodelista"/>
              <w:numPr>
                <w:ilvl w:val="0"/>
                <w:numId w:val="30"/>
              </w:numPr>
              <w:rPr>
                <w:rFonts w:cs="Calibri"/>
              </w:rPr>
            </w:pPr>
            <w:r w:rsidRPr="00765B49">
              <w:rPr>
                <w:rFonts w:cs="Calibri"/>
                <w:color w:val="000000" w:themeColor="text1"/>
              </w:rPr>
              <w:t>De acuerdo a los certificados de recepciones parciales y totales, el proyecto “</w:t>
            </w:r>
            <w:r w:rsidRPr="004C3420">
              <w:rPr>
                <w:rFonts w:cs="Calibri"/>
                <w:color w:val="000000" w:themeColor="text1"/>
              </w:rPr>
              <w:t xml:space="preserve">Ampliación de Hacienda Los Conquistadores – Parcelas L, M, 2A-3, 2B y 2B”, </w:t>
            </w:r>
            <w:r w:rsidR="00B309E7" w:rsidRPr="006533A6">
              <w:rPr>
                <w:rFonts w:cs="Calibri"/>
              </w:rPr>
              <w:t>se</w:t>
            </w:r>
            <w:r w:rsidR="00B309E7">
              <w:rPr>
                <w:rFonts w:cs="Calibri"/>
              </w:rPr>
              <w:t xml:space="preserve"> ha ejecutado en etapas, siendo materializadas las</w:t>
            </w:r>
            <w:r w:rsidRPr="00B309E7">
              <w:rPr>
                <w:rFonts w:cs="Calibri"/>
              </w:rPr>
              <w:t xml:space="preserve"> viviendas emplazadas en las parcelas o predios J, K e I, entre los años 2015 y 2018, </w:t>
            </w:r>
            <w:r w:rsidR="00B309E7">
              <w:rPr>
                <w:rFonts w:cs="Calibri"/>
              </w:rPr>
              <w:t>Es decir, en forma previa a la presentación y obtención de su RCA (</w:t>
            </w:r>
            <w:r w:rsidRPr="00B309E7">
              <w:rPr>
                <w:rFonts w:cs="Calibri"/>
              </w:rPr>
              <w:t xml:space="preserve">RCA fue presentada a evaluación ambiental </w:t>
            </w:r>
            <w:r w:rsidR="002F179A">
              <w:rPr>
                <w:rFonts w:cs="Calibri"/>
              </w:rPr>
              <w:t>el 28 de marzo de 20189, y fue calificada ambientalmente favorable el 06 de diciembre de 2019</w:t>
            </w:r>
            <w:r w:rsidR="00B309E7">
              <w:rPr>
                <w:rFonts w:cs="Calibri"/>
              </w:rPr>
              <w:t>).</w:t>
            </w:r>
            <w:r w:rsidRPr="00B309E7">
              <w:rPr>
                <w:rFonts w:cs="Calibri"/>
              </w:rPr>
              <w:t xml:space="preserve"> (Tabla </w:t>
            </w:r>
            <w:proofErr w:type="spellStart"/>
            <w:r w:rsidRPr="00B309E7">
              <w:rPr>
                <w:rFonts w:cs="Calibri"/>
              </w:rPr>
              <w:t>N°</w:t>
            </w:r>
            <w:proofErr w:type="spellEnd"/>
            <w:r w:rsidRPr="00B309E7">
              <w:rPr>
                <w:rFonts w:cs="Calibri"/>
              </w:rPr>
              <w:t xml:space="preserve"> 2)</w:t>
            </w:r>
          </w:p>
          <w:p w14:paraId="30E53213" w14:textId="4E77EDA9" w:rsidR="006771BC" w:rsidRDefault="006771BC" w:rsidP="00A866FC">
            <w:pPr>
              <w:jc w:val="both"/>
              <w:rPr>
                <w:rFonts w:cs="Calibri"/>
                <w:color w:val="000000" w:themeColor="text1"/>
              </w:rPr>
            </w:pPr>
          </w:p>
          <w:p w14:paraId="0505FE39" w14:textId="50357B89" w:rsidR="00D116E0" w:rsidRDefault="005E6F7D" w:rsidP="005873DA">
            <w:pPr>
              <w:pStyle w:val="Prrafodelista"/>
              <w:numPr>
                <w:ilvl w:val="0"/>
                <w:numId w:val="30"/>
              </w:numPr>
              <w:rPr>
                <w:rFonts w:cs="Calibri"/>
                <w:color w:val="000000" w:themeColor="text1"/>
              </w:rPr>
            </w:pPr>
            <w:r>
              <w:rPr>
                <w:rFonts w:cs="Calibri"/>
                <w:color w:val="000000" w:themeColor="text1"/>
              </w:rPr>
              <w:t>De</w:t>
            </w:r>
            <w:r w:rsidR="006771BC" w:rsidRPr="006771BC">
              <w:rPr>
                <w:rFonts w:cs="Calibri"/>
                <w:color w:val="000000" w:themeColor="text1"/>
              </w:rPr>
              <w:t xml:space="preserve"> la </w:t>
            </w:r>
            <w:r w:rsidR="006771BC" w:rsidRPr="005873DA">
              <w:rPr>
                <w:rFonts w:cs="Calibri"/>
                <w:color w:val="000000" w:themeColor="text1"/>
                <w:u w:val="single"/>
              </w:rPr>
              <w:t xml:space="preserve">información acompañada en </w:t>
            </w:r>
            <w:r w:rsidR="002F11AD" w:rsidRPr="005873DA">
              <w:rPr>
                <w:rFonts w:cs="Calibri"/>
                <w:color w:val="000000" w:themeColor="text1"/>
                <w:u w:val="single"/>
              </w:rPr>
              <w:t>la</w:t>
            </w:r>
            <w:r w:rsidR="006771BC" w:rsidRPr="005873DA">
              <w:rPr>
                <w:rFonts w:cs="Calibri"/>
                <w:color w:val="000000" w:themeColor="text1"/>
                <w:u w:val="single"/>
              </w:rPr>
              <w:t xml:space="preserve"> denuncia</w:t>
            </w:r>
            <w:r w:rsidR="006771BC">
              <w:rPr>
                <w:rFonts w:cs="Calibri"/>
                <w:color w:val="000000" w:themeColor="text1"/>
              </w:rPr>
              <w:t xml:space="preserve">, </w:t>
            </w:r>
            <w:r w:rsidR="005818EE">
              <w:rPr>
                <w:rFonts w:cs="Calibri"/>
                <w:color w:val="000000" w:themeColor="text1"/>
              </w:rPr>
              <w:t xml:space="preserve">se identificaron </w:t>
            </w:r>
            <w:r w:rsidR="00536D5B">
              <w:rPr>
                <w:rFonts w:cs="Calibri"/>
                <w:color w:val="000000" w:themeColor="text1"/>
              </w:rPr>
              <w:t>los Roles de lo siguientes lote</w:t>
            </w:r>
            <w:r w:rsidR="00160663">
              <w:rPr>
                <w:rFonts w:cs="Calibri"/>
                <w:color w:val="000000" w:themeColor="text1"/>
              </w:rPr>
              <w:t>s</w:t>
            </w:r>
            <w:r w:rsidR="00536D5B">
              <w:rPr>
                <w:rFonts w:cs="Calibri"/>
                <w:color w:val="000000" w:themeColor="text1"/>
              </w:rPr>
              <w:t xml:space="preserve"> o parcelas </w:t>
            </w:r>
            <w:r w:rsidR="002F11AD">
              <w:rPr>
                <w:rFonts w:cs="Calibri"/>
                <w:color w:val="000000" w:themeColor="text1"/>
              </w:rPr>
              <w:t>denunciadas</w:t>
            </w:r>
            <w:r w:rsidR="00E6756F">
              <w:rPr>
                <w:rFonts w:cs="Calibri"/>
                <w:color w:val="000000" w:themeColor="text1"/>
              </w:rPr>
              <w:t xml:space="preserve">, </w:t>
            </w:r>
            <w:r w:rsidR="005818EE">
              <w:rPr>
                <w:rFonts w:cs="Calibri"/>
                <w:color w:val="000000" w:themeColor="text1"/>
              </w:rPr>
              <w:t>vinculándolos al</w:t>
            </w:r>
            <w:r w:rsidR="004D5A5F">
              <w:rPr>
                <w:rFonts w:cs="Calibri"/>
                <w:color w:val="000000" w:themeColor="text1"/>
              </w:rPr>
              <w:t xml:space="preserve"> certificado de factibilidad </w:t>
            </w:r>
            <w:r w:rsidR="005873DA">
              <w:rPr>
                <w:rFonts w:cs="Calibri"/>
                <w:color w:val="000000" w:themeColor="text1"/>
              </w:rPr>
              <w:t>d</w:t>
            </w:r>
            <w:r w:rsidR="004D5A5F">
              <w:rPr>
                <w:rFonts w:cs="Calibri"/>
                <w:color w:val="000000" w:themeColor="text1"/>
              </w:rPr>
              <w:t>e agua potable y alcantarillado otorgado a Inmobiliaria La Ballena S.A</w:t>
            </w:r>
            <w:r w:rsidR="00765B49">
              <w:rPr>
                <w:rFonts w:cs="Calibri"/>
                <w:color w:val="000000" w:themeColor="text1"/>
              </w:rPr>
              <w:t>.</w:t>
            </w:r>
            <w:r w:rsidR="004D5A5F">
              <w:rPr>
                <w:rFonts w:cs="Calibri"/>
                <w:color w:val="000000" w:themeColor="text1"/>
              </w:rPr>
              <w:t>,</w:t>
            </w:r>
            <w:r w:rsidR="00765B49">
              <w:rPr>
                <w:rFonts w:cs="Calibri"/>
                <w:color w:val="000000" w:themeColor="text1"/>
              </w:rPr>
              <w:t xml:space="preserve"> constatándose que las parcelas o lotes F, G, H, I, J, K, L y M</w:t>
            </w:r>
            <w:r w:rsidR="006533A6">
              <w:rPr>
                <w:rFonts w:cs="Calibri"/>
                <w:color w:val="000000" w:themeColor="text1"/>
              </w:rPr>
              <w:t>,</w:t>
            </w:r>
            <w:r w:rsidR="00765B49">
              <w:rPr>
                <w:rFonts w:cs="Calibri"/>
                <w:color w:val="000000" w:themeColor="text1"/>
              </w:rPr>
              <w:t xml:space="preserve"> están consideradas dentro de dicho certificado de factibilidad</w:t>
            </w:r>
            <w:r w:rsidR="006533A6">
              <w:rPr>
                <w:rFonts w:cs="Calibri"/>
                <w:color w:val="000000" w:themeColor="text1"/>
              </w:rPr>
              <w:t xml:space="preserve"> y por tanto corresponden a un mismo proyecto</w:t>
            </w:r>
            <w:r w:rsidR="00765B49">
              <w:rPr>
                <w:rFonts w:cs="Calibri"/>
                <w:color w:val="000000" w:themeColor="text1"/>
              </w:rPr>
              <w:t xml:space="preserve"> (Tabla </w:t>
            </w:r>
            <w:proofErr w:type="spellStart"/>
            <w:r w:rsidR="00765B49">
              <w:rPr>
                <w:rFonts w:cs="Calibri"/>
                <w:color w:val="000000" w:themeColor="text1"/>
              </w:rPr>
              <w:t>N°</w:t>
            </w:r>
            <w:proofErr w:type="spellEnd"/>
            <w:r w:rsidR="00765B49">
              <w:rPr>
                <w:rFonts w:cs="Calibri"/>
                <w:color w:val="000000" w:themeColor="text1"/>
              </w:rPr>
              <w:t xml:space="preserve"> 3).</w:t>
            </w:r>
          </w:p>
          <w:p w14:paraId="77371321" w14:textId="3C1EC0C6" w:rsidR="00C67729" w:rsidRPr="008C0551" w:rsidRDefault="00C67729" w:rsidP="008C0551">
            <w:pPr>
              <w:pStyle w:val="Prrafodelista"/>
              <w:numPr>
                <w:ilvl w:val="0"/>
                <w:numId w:val="30"/>
              </w:numPr>
              <w:rPr>
                <w:rFonts w:cs="Calibri"/>
                <w:color w:val="000000" w:themeColor="text1"/>
              </w:rPr>
            </w:pPr>
            <w:r w:rsidRPr="008C0551">
              <w:rPr>
                <w:rFonts w:cs="Calibri"/>
                <w:color w:val="000000" w:themeColor="text1"/>
              </w:rPr>
              <w:t>En el caso de las viviendas emplazadas en el lote o parcela “I”</w:t>
            </w:r>
            <w:r w:rsidR="00504FFB" w:rsidRPr="008C0551">
              <w:rPr>
                <w:rFonts w:cs="Calibri"/>
                <w:color w:val="000000" w:themeColor="text1"/>
              </w:rPr>
              <w:t>, éstas se ejecutaron</w:t>
            </w:r>
            <w:r w:rsidRPr="008C0551">
              <w:rPr>
                <w:rFonts w:cs="Calibri"/>
                <w:color w:val="000000" w:themeColor="text1"/>
              </w:rPr>
              <w:t xml:space="preserve"> en 2 etapas, contando ambas con recepción definitiva en 2017, previo a la evaluación ambiental, según consta en los certificados de recepción definitiva de obras de urbanización y edificación </w:t>
            </w:r>
            <w:proofErr w:type="spellStart"/>
            <w:r w:rsidRPr="008C0551">
              <w:rPr>
                <w:rFonts w:cs="Calibri"/>
                <w:color w:val="000000" w:themeColor="text1"/>
              </w:rPr>
              <w:t>N°</w:t>
            </w:r>
            <w:proofErr w:type="spellEnd"/>
            <w:r w:rsidRPr="008C0551">
              <w:rPr>
                <w:rFonts w:cs="Calibri"/>
                <w:color w:val="000000" w:themeColor="text1"/>
              </w:rPr>
              <w:t xml:space="preserve"> 32 y 33 ambos del 06 de febrero de 2017.</w:t>
            </w:r>
          </w:p>
          <w:p w14:paraId="2ED11F4C" w14:textId="636182F2" w:rsidR="00C67729" w:rsidRDefault="00CF7D53" w:rsidP="005873DA">
            <w:pPr>
              <w:pStyle w:val="Prrafodelista"/>
              <w:numPr>
                <w:ilvl w:val="0"/>
                <w:numId w:val="30"/>
              </w:numPr>
              <w:rPr>
                <w:rFonts w:cs="Calibri"/>
                <w:color w:val="000000" w:themeColor="text1"/>
              </w:rPr>
            </w:pPr>
            <w:r w:rsidRPr="008C0551">
              <w:rPr>
                <w:rFonts w:cs="Calibri"/>
                <w:color w:val="000000" w:themeColor="text1"/>
              </w:rPr>
              <w:t xml:space="preserve">En el caso de las viviendas emplazadas en el lote o parcela “J”, éstas se ejecutaron en etapas, </w:t>
            </w:r>
            <w:proofErr w:type="spellStart"/>
            <w:r w:rsidRPr="008C0551">
              <w:rPr>
                <w:rFonts w:cs="Calibri"/>
                <w:color w:val="000000" w:themeColor="text1"/>
              </w:rPr>
              <w:t>recepcionadas</w:t>
            </w:r>
            <w:proofErr w:type="spellEnd"/>
            <w:r w:rsidR="00462890">
              <w:rPr>
                <w:rFonts w:cs="Calibri"/>
                <w:color w:val="000000" w:themeColor="text1"/>
              </w:rPr>
              <w:t xml:space="preserve"> </w:t>
            </w:r>
            <w:r w:rsidRPr="008C0551">
              <w:rPr>
                <w:rFonts w:cs="Calibri"/>
                <w:color w:val="000000" w:themeColor="text1"/>
              </w:rPr>
              <w:t>parcialmente</w:t>
            </w:r>
            <w:r w:rsidR="00462890">
              <w:rPr>
                <w:rFonts w:cs="Calibri"/>
                <w:color w:val="000000" w:themeColor="text1"/>
              </w:rPr>
              <w:t xml:space="preserve"> por la DOM</w:t>
            </w:r>
            <w:r w:rsidRPr="008C0551">
              <w:rPr>
                <w:rFonts w:cs="Calibri"/>
                <w:color w:val="000000" w:themeColor="text1"/>
              </w:rPr>
              <w:t xml:space="preserve"> en 2014</w:t>
            </w:r>
            <w:r w:rsidR="00462890">
              <w:rPr>
                <w:rFonts w:cs="Calibri"/>
                <w:color w:val="000000" w:themeColor="text1"/>
              </w:rPr>
              <w:t>,</w:t>
            </w:r>
            <w:r w:rsidRPr="008C0551">
              <w:rPr>
                <w:rFonts w:cs="Calibri"/>
                <w:color w:val="000000" w:themeColor="text1"/>
              </w:rPr>
              <w:t xml:space="preserve"> y en forma definitiva en el año 2018, según consta en el certificado de recepción total de obras y urbanización y urbanización </w:t>
            </w:r>
            <w:proofErr w:type="spellStart"/>
            <w:r w:rsidRPr="008C0551">
              <w:rPr>
                <w:rFonts w:cs="Calibri"/>
                <w:color w:val="000000" w:themeColor="text1"/>
              </w:rPr>
              <w:t>N°</w:t>
            </w:r>
            <w:proofErr w:type="spellEnd"/>
            <w:r w:rsidRPr="008C0551">
              <w:rPr>
                <w:rFonts w:cs="Calibri"/>
                <w:color w:val="000000" w:themeColor="text1"/>
              </w:rPr>
              <w:t xml:space="preserve"> 10 y </w:t>
            </w:r>
            <w:proofErr w:type="spellStart"/>
            <w:r w:rsidRPr="008C0551">
              <w:rPr>
                <w:rFonts w:cs="Calibri"/>
                <w:color w:val="000000" w:themeColor="text1"/>
              </w:rPr>
              <w:t>N°</w:t>
            </w:r>
            <w:proofErr w:type="spellEnd"/>
            <w:r w:rsidRPr="008C0551">
              <w:rPr>
                <w:rFonts w:cs="Calibri"/>
                <w:color w:val="000000" w:themeColor="text1"/>
              </w:rPr>
              <w:t xml:space="preserve"> 11, ambos del 11 de enero de 2018.</w:t>
            </w:r>
          </w:p>
          <w:p w14:paraId="02AAD999" w14:textId="0D83F19B" w:rsidR="00462890" w:rsidRPr="008C0551" w:rsidRDefault="00462890" w:rsidP="008C0551">
            <w:pPr>
              <w:pStyle w:val="Prrafodelista"/>
              <w:numPr>
                <w:ilvl w:val="0"/>
                <w:numId w:val="30"/>
              </w:numPr>
              <w:rPr>
                <w:rFonts w:cs="Calibri"/>
                <w:color w:val="000000" w:themeColor="text1"/>
              </w:rPr>
            </w:pPr>
            <w:r w:rsidRPr="008C0551">
              <w:rPr>
                <w:rFonts w:cs="Calibri"/>
                <w:color w:val="000000" w:themeColor="text1"/>
              </w:rPr>
              <w:t xml:space="preserve">En el caso de las </w:t>
            </w:r>
            <w:r w:rsidRPr="00462890">
              <w:rPr>
                <w:rFonts w:cs="Calibri"/>
                <w:color w:val="000000" w:themeColor="text1"/>
              </w:rPr>
              <w:t>viviendas</w:t>
            </w:r>
            <w:r w:rsidRPr="008C0551">
              <w:rPr>
                <w:rFonts w:cs="Calibri"/>
                <w:color w:val="000000" w:themeColor="text1"/>
              </w:rPr>
              <w:t xml:space="preserve"> emplazadas en el lote o parcela “K”, se construyeron en 2 etapas, </w:t>
            </w:r>
            <w:proofErr w:type="spellStart"/>
            <w:r w:rsidRPr="008C0551">
              <w:rPr>
                <w:rFonts w:cs="Calibri"/>
                <w:color w:val="000000" w:themeColor="text1"/>
              </w:rPr>
              <w:t>recepcionadose</w:t>
            </w:r>
            <w:proofErr w:type="spellEnd"/>
            <w:r>
              <w:rPr>
                <w:rFonts w:cs="Calibri"/>
                <w:color w:val="000000" w:themeColor="text1"/>
              </w:rPr>
              <w:t xml:space="preserve"> por parte de la DOM </w:t>
            </w:r>
            <w:r w:rsidRPr="008C0551">
              <w:rPr>
                <w:rFonts w:cs="Calibri"/>
                <w:color w:val="000000" w:themeColor="text1"/>
              </w:rPr>
              <w:t xml:space="preserve"> la mayor cantidad de viviendas de ambas etapas, fueron </w:t>
            </w:r>
            <w:proofErr w:type="spellStart"/>
            <w:r w:rsidRPr="008C0551">
              <w:rPr>
                <w:rFonts w:cs="Calibri"/>
                <w:color w:val="000000" w:themeColor="text1"/>
              </w:rPr>
              <w:t>recepcionada</w:t>
            </w:r>
            <w:proofErr w:type="spellEnd"/>
            <w:r w:rsidRPr="008C0551">
              <w:rPr>
                <w:rFonts w:cs="Calibri"/>
                <w:color w:val="000000" w:themeColor="text1"/>
              </w:rPr>
              <w:t xml:space="preserve"> en el año 2015 y el saldo en el año 2016, según consta en el certificado de recepción parcial N°122 de 24 de diciembre de 2015 y certificado de recepción definitiva total de obras de urbanización y edificación </w:t>
            </w:r>
            <w:proofErr w:type="spellStart"/>
            <w:r w:rsidRPr="008C0551">
              <w:rPr>
                <w:rFonts w:cs="Calibri"/>
                <w:color w:val="000000" w:themeColor="text1"/>
              </w:rPr>
              <w:t>N°</w:t>
            </w:r>
            <w:proofErr w:type="spellEnd"/>
            <w:r w:rsidRPr="008C0551">
              <w:rPr>
                <w:rFonts w:cs="Calibri"/>
                <w:color w:val="000000" w:themeColor="text1"/>
              </w:rPr>
              <w:t xml:space="preserve"> 33 y </w:t>
            </w:r>
            <w:proofErr w:type="spellStart"/>
            <w:r w:rsidRPr="008C0551">
              <w:rPr>
                <w:rFonts w:cs="Calibri"/>
                <w:color w:val="000000" w:themeColor="text1"/>
              </w:rPr>
              <w:t>N°</w:t>
            </w:r>
            <w:proofErr w:type="spellEnd"/>
            <w:r w:rsidRPr="008C0551">
              <w:rPr>
                <w:rFonts w:cs="Calibri"/>
                <w:color w:val="000000" w:themeColor="text1"/>
              </w:rPr>
              <w:t xml:space="preserve"> 34, ambos del del 06 de mayo de 2016.</w:t>
            </w:r>
          </w:p>
          <w:p w14:paraId="2ABEE61A" w14:textId="77777777" w:rsidR="004151B7" w:rsidRDefault="004151B7" w:rsidP="00A866FC">
            <w:pPr>
              <w:jc w:val="both"/>
              <w:rPr>
                <w:rFonts w:cs="Calibri"/>
                <w:i/>
                <w:iCs/>
                <w:color w:val="000000" w:themeColor="text1"/>
              </w:rPr>
            </w:pPr>
          </w:p>
          <w:p w14:paraId="0A058CFC" w14:textId="47D417CC" w:rsidR="006771BC" w:rsidRDefault="006771BC" w:rsidP="00A866FC">
            <w:pPr>
              <w:jc w:val="both"/>
              <w:rPr>
                <w:rFonts w:cs="Calibri"/>
                <w:b/>
                <w:bCs/>
                <w:u w:val="single"/>
              </w:rPr>
            </w:pPr>
            <w:r w:rsidRPr="003D4E10">
              <w:rPr>
                <w:rFonts w:cs="Calibri"/>
                <w:b/>
                <w:bCs/>
                <w:color w:val="000000" w:themeColor="text1"/>
                <w:u w:val="single"/>
              </w:rPr>
              <w:t>Resultado del examen de información</w:t>
            </w:r>
            <w:r w:rsidRPr="003D4E10">
              <w:rPr>
                <w:rFonts w:cs="Calibri"/>
                <w:b/>
                <w:bCs/>
                <w:u w:val="single"/>
              </w:rPr>
              <w:t xml:space="preserve"> </w:t>
            </w:r>
            <w:r>
              <w:rPr>
                <w:rFonts w:cs="Calibri"/>
                <w:b/>
                <w:bCs/>
                <w:u w:val="single"/>
              </w:rPr>
              <w:t>del proyecto</w:t>
            </w:r>
          </w:p>
          <w:p w14:paraId="600B00C4" w14:textId="48164173" w:rsidR="00936EB8" w:rsidRPr="00A866FC" w:rsidRDefault="00E6756F" w:rsidP="00A866FC">
            <w:pPr>
              <w:jc w:val="both"/>
              <w:rPr>
                <w:rFonts w:cs="Calibri"/>
              </w:rPr>
            </w:pPr>
            <w:r>
              <w:rPr>
                <w:rFonts w:cs="Calibri"/>
              </w:rPr>
              <w:t>E</w:t>
            </w:r>
            <w:r w:rsidRPr="00E6756F">
              <w:rPr>
                <w:rFonts w:cs="Calibri"/>
              </w:rPr>
              <w:t xml:space="preserve">n conjunto los proyectos </w:t>
            </w:r>
            <w:r w:rsidRPr="004D5A5F">
              <w:rPr>
                <w:rFonts w:cs="Calibri"/>
                <w:color w:val="000000" w:themeColor="text1"/>
              </w:rPr>
              <w:t>“Hacienda Los Conquistadores” (735 viviendas)</w:t>
            </w:r>
            <w:r w:rsidR="005873DA">
              <w:rPr>
                <w:rFonts w:cs="Calibri"/>
                <w:color w:val="000000" w:themeColor="text1"/>
              </w:rPr>
              <w:t xml:space="preserve">, y </w:t>
            </w:r>
            <w:r w:rsidRPr="00E6756F">
              <w:rPr>
                <w:rFonts w:cs="Calibri"/>
              </w:rPr>
              <w:t>“</w:t>
            </w:r>
            <w:r w:rsidRPr="004D5A5F">
              <w:rPr>
                <w:rFonts w:cs="Calibri"/>
                <w:color w:val="000000" w:themeColor="text1"/>
              </w:rPr>
              <w:t>Ampliación de Hacienda Los Conquistadores – Parcelas L, M, 2A-3, 2B y 2B (1507 viviendas), forman un</w:t>
            </w:r>
            <w:r>
              <w:rPr>
                <w:rFonts w:cs="Calibri"/>
                <w:color w:val="000000" w:themeColor="text1"/>
              </w:rPr>
              <w:t xml:space="preserve"> único </w:t>
            </w:r>
            <w:r w:rsidR="005873DA">
              <w:rPr>
                <w:rFonts w:cs="Calibri"/>
                <w:color w:val="000000" w:themeColor="text1"/>
              </w:rPr>
              <w:t>mega</w:t>
            </w:r>
            <w:r w:rsidRPr="004D5A5F">
              <w:rPr>
                <w:rFonts w:cs="Calibri"/>
                <w:color w:val="000000" w:themeColor="text1"/>
              </w:rPr>
              <w:t>proyecto inmobiliario de 2.242 viviendas</w:t>
            </w:r>
            <w:r>
              <w:rPr>
                <w:rFonts w:cs="Calibri"/>
                <w:color w:val="000000" w:themeColor="text1"/>
              </w:rPr>
              <w:t xml:space="preserve">, según consta en el certificado </w:t>
            </w:r>
            <w:proofErr w:type="spellStart"/>
            <w:r w:rsidRPr="00A866FC">
              <w:rPr>
                <w:rFonts w:cs="Calibri"/>
              </w:rPr>
              <w:t>N°</w:t>
            </w:r>
            <w:proofErr w:type="spellEnd"/>
            <w:r w:rsidRPr="00A866FC">
              <w:rPr>
                <w:rFonts w:cs="Calibri"/>
              </w:rPr>
              <w:t xml:space="preserve"> 3074 del 01 de mayo de 2008</w:t>
            </w:r>
            <w:r>
              <w:rPr>
                <w:rFonts w:cs="Calibri"/>
              </w:rPr>
              <w:t xml:space="preserve"> </w:t>
            </w:r>
            <w:r>
              <w:rPr>
                <w:rFonts w:cs="Calibri"/>
                <w:color w:val="000000" w:themeColor="text1"/>
              </w:rPr>
              <w:t>de factibilidad de agua potable y alcantarillado otorgado por Aguas Andinas.</w:t>
            </w:r>
            <w:r w:rsidRPr="004D5A5F">
              <w:rPr>
                <w:rFonts w:cs="Calibri"/>
                <w:color w:val="000000" w:themeColor="text1"/>
              </w:rPr>
              <w:t xml:space="preserve"> </w:t>
            </w:r>
            <w:r>
              <w:rPr>
                <w:rFonts w:cs="Calibri"/>
                <w:color w:val="000000" w:themeColor="text1"/>
              </w:rPr>
              <w:t>Adicionalmente, los proyectos</w:t>
            </w:r>
            <w:r w:rsidR="00A866FC">
              <w:rPr>
                <w:rFonts w:cs="Calibri"/>
                <w:color w:val="000000" w:themeColor="text1"/>
              </w:rPr>
              <w:t xml:space="preserve"> comparten </w:t>
            </w:r>
            <w:r w:rsidR="00936EB8" w:rsidRPr="00A866FC">
              <w:rPr>
                <w:rFonts w:cs="Calibri"/>
              </w:rPr>
              <w:t xml:space="preserve">vialidades para el ingreso, en </w:t>
            </w:r>
            <w:r w:rsidR="00200273" w:rsidRPr="00A866FC">
              <w:rPr>
                <w:rFonts w:cs="Calibri"/>
              </w:rPr>
              <w:t>específico</w:t>
            </w:r>
            <w:r w:rsidR="00936EB8" w:rsidRPr="00A866FC">
              <w:rPr>
                <w:rFonts w:cs="Calibri"/>
              </w:rPr>
              <w:t xml:space="preserve"> la Av. Troncal San Francisco</w:t>
            </w:r>
            <w:r w:rsidR="006E3BF0" w:rsidRPr="00A866FC">
              <w:rPr>
                <w:rFonts w:cs="Calibri"/>
              </w:rPr>
              <w:t xml:space="preserve"> que permite el ingreso a ambos proyectos y Calle</w:t>
            </w:r>
            <w:r w:rsidR="00936EB8" w:rsidRPr="00A866FC">
              <w:rPr>
                <w:rFonts w:cs="Calibri"/>
              </w:rPr>
              <w:t xml:space="preserve"> </w:t>
            </w:r>
            <w:r w:rsidR="006E3BF0" w:rsidRPr="00A866FC">
              <w:rPr>
                <w:rFonts w:cs="Calibri"/>
              </w:rPr>
              <w:t xml:space="preserve">Cardenal Oviedo que conecta ambos proyectos </w:t>
            </w:r>
            <w:r w:rsidR="00936EB8" w:rsidRPr="00A866FC">
              <w:rPr>
                <w:rFonts w:cs="Calibri"/>
              </w:rPr>
              <w:t>(Imagen N°</w:t>
            </w:r>
            <w:r w:rsidR="00B84CA1">
              <w:rPr>
                <w:rFonts w:cs="Calibri"/>
              </w:rPr>
              <w:t>3</w:t>
            </w:r>
            <w:r w:rsidR="00936EB8" w:rsidRPr="00A866FC">
              <w:rPr>
                <w:rFonts w:cs="Calibri"/>
              </w:rPr>
              <w:t>).</w:t>
            </w:r>
          </w:p>
          <w:p w14:paraId="00F9D452" w14:textId="77777777" w:rsidR="004151B7" w:rsidRDefault="004151B7" w:rsidP="00A866FC">
            <w:pPr>
              <w:pStyle w:val="Prrafodelista"/>
              <w:rPr>
                <w:rFonts w:cs="Calibri"/>
              </w:rPr>
            </w:pPr>
          </w:p>
          <w:p w14:paraId="1CDE89F8" w14:textId="77777777" w:rsidR="00B309E7" w:rsidRDefault="007053DC" w:rsidP="005818EE">
            <w:pPr>
              <w:jc w:val="both"/>
              <w:rPr>
                <w:rFonts w:cs="Calibri"/>
              </w:rPr>
            </w:pPr>
            <w:r>
              <w:rPr>
                <w:rFonts w:cs="Calibri"/>
              </w:rPr>
              <w:t>Por otra parte</w:t>
            </w:r>
            <w:r w:rsidR="005818EE">
              <w:rPr>
                <w:rFonts w:cs="Calibri"/>
              </w:rPr>
              <w:t>, en base a</w:t>
            </w:r>
            <w:r>
              <w:rPr>
                <w:rFonts w:cs="Calibri"/>
              </w:rPr>
              <w:t xml:space="preserve"> </w:t>
            </w:r>
            <w:r w:rsidR="005818EE">
              <w:rPr>
                <w:rFonts w:cs="Calibri"/>
              </w:rPr>
              <w:t>los permisos de recepciones parciales y totales, es posible concluir que el titular Inmobiliaria La Ballena S.A. ha materializado su proyecto</w:t>
            </w:r>
            <w:r w:rsidR="00B309E7">
              <w:rPr>
                <w:rFonts w:cs="Calibri"/>
              </w:rPr>
              <w:t xml:space="preserve"> en etapas consecutivas desde el año 2008 a la fecha, quedando aún etapas en construcción y por construir. </w:t>
            </w:r>
          </w:p>
          <w:p w14:paraId="2A4BB140" w14:textId="73D2BAA6" w:rsidR="00B309E7" w:rsidRDefault="00B309E7" w:rsidP="005818EE">
            <w:pPr>
              <w:jc w:val="both"/>
              <w:rPr>
                <w:rFonts w:cs="Calibri"/>
              </w:rPr>
            </w:pPr>
            <w:r>
              <w:rPr>
                <w:rFonts w:cs="Calibri"/>
              </w:rPr>
              <w:t xml:space="preserve">De las construidas se concluye que la </w:t>
            </w:r>
            <w:r w:rsidRPr="00C619FB">
              <w:rPr>
                <w:rFonts w:cs="Calibri"/>
                <w:color w:val="000000" w:themeColor="text1"/>
              </w:rPr>
              <w:t>etapa N°4 de la parcela F</w:t>
            </w:r>
            <w:r>
              <w:rPr>
                <w:rFonts w:cs="Calibri"/>
                <w:color w:val="000000" w:themeColor="text1"/>
              </w:rPr>
              <w:t>;</w:t>
            </w:r>
            <w:r w:rsidRPr="00C619FB">
              <w:rPr>
                <w:rFonts w:cs="Calibri"/>
                <w:color w:val="000000" w:themeColor="text1"/>
              </w:rPr>
              <w:t xml:space="preserve"> la etapa N°3 de la parcela H</w:t>
            </w:r>
            <w:r>
              <w:rPr>
                <w:rFonts w:cs="Calibri"/>
                <w:color w:val="000000" w:themeColor="text1"/>
              </w:rPr>
              <w:t xml:space="preserve">; y los proyectos completos emplazados en </w:t>
            </w:r>
            <w:r>
              <w:rPr>
                <w:rFonts w:cs="Calibri"/>
              </w:rPr>
              <w:t>las parcelas o lotes</w:t>
            </w:r>
            <w:r w:rsidR="005818EE" w:rsidRPr="003D4E10">
              <w:rPr>
                <w:rFonts w:cs="Calibri"/>
              </w:rPr>
              <w:t xml:space="preserve"> J, K e I, </w:t>
            </w:r>
            <w:r>
              <w:rPr>
                <w:rFonts w:cs="Calibri"/>
              </w:rPr>
              <w:t>fueron materializados en forma previa a la obtención de las RCA que regulan actualmente el proyecto</w:t>
            </w:r>
            <w:r w:rsidR="007736F9">
              <w:rPr>
                <w:rFonts w:cs="Calibri"/>
              </w:rPr>
              <w:t>, según consta en los certificados de recepciones definitivas parciales y totales de urbanización y edificación, de cada lote o parcela.</w:t>
            </w:r>
          </w:p>
          <w:p w14:paraId="6F4A5CB0" w14:textId="77777777" w:rsidR="005818EE" w:rsidRDefault="005818EE" w:rsidP="005818EE">
            <w:pPr>
              <w:jc w:val="both"/>
              <w:rPr>
                <w:rFonts w:cs="Calibri"/>
                <w:i/>
                <w:iCs/>
                <w:color w:val="000000" w:themeColor="text1"/>
              </w:rPr>
            </w:pPr>
          </w:p>
          <w:p w14:paraId="2EBFCD02" w14:textId="7C709D18" w:rsidR="00F02E90" w:rsidRPr="00763669" w:rsidRDefault="007053DC" w:rsidP="00A866FC">
            <w:pPr>
              <w:jc w:val="both"/>
              <w:rPr>
                <w:rFonts w:cs="Calibri"/>
              </w:rPr>
            </w:pPr>
            <w:r>
              <w:rPr>
                <w:rFonts w:cs="Calibri"/>
              </w:rPr>
              <w:lastRenderedPageBreak/>
              <w:t xml:space="preserve">Con </w:t>
            </w:r>
            <w:r w:rsidRPr="00763669">
              <w:rPr>
                <w:rFonts w:cs="Calibri"/>
              </w:rPr>
              <w:t>todo ello,</w:t>
            </w:r>
            <w:r w:rsidR="00CB6D06" w:rsidRPr="00763669">
              <w:rPr>
                <w:rFonts w:cs="Calibri"/>
              </w:rPr>
              <w:t xml:space="preserve"> </w:t>
            </w:r>
            <w:r w:rsidRPr="00763669">
              <w:rPr>
                <w:rFonts w:cs="Calibri"/>
              </w:rPr>
              <w:t xml:space="preserve">es posible </w:t>
            </w:r>
            <w:r w:rsidR="00763669" w:rsidRPr="00763669">
              <w:rPr>
                <w:rFonts w:cs="Calibri"/>
              </w:rPr>
              <w:t>concluir</w:t>
            </w:r>
            <w:r w:rsidR="00763669">
              <w:rPr>
                <w:rFonts w:cs="Calibri"/>
              </w:rPr>
              <w:t xml:space="preserve"> </w:t>
            </w:r>
            <w:r w:rsidR="00763669" w:rsidRPr="00763669">
              <w:rPr>
                <w:rFonts w:cs="Calibri"/>
              </w:rPr>
              <w:t xml:space="preserve">que </w:t>
            </w:r>
            <w:r w:rsidRPr="00763669">
              <w:rPr>
                <w:rFonts w:cs="Calibri"/>
              </w:rPr>
              <w:t>el proyecto de Inmobiliaria La Ballena</w:t>
            </w:r>
            <w:r w:rsidR="000D1028" w:rsidRPr="00763669">
              <w:rPr>
                <w:rFonts w:cs="Calibri"/>
              </w:rPr>
              <w:t xml:space="preserve"> S.A</w:t>
            </w:r>
            <w:r w:rsidRPr="00763669">
              <w:rPr>
                <w:rFonts w:cs="Calibri"/>
              </w:rPr>
              <w:t>, dado que se trata de un único mega proyecto, en función de la solicitud de factibilidad de agua potable y alcantarillado, y accesos comunes, el que fue materializado en distintas etapas</w:t>
            </w:r>
            <w:r w:rsidR="00B309E7" w:rsidRPr="00763669">
              <w:rPr>
                <w:rFonts w:cs="Calibri"/>
              </w:rPr>
              <w:t>, algunas</w:t>
            </w:r>
            <w:r w:rsidR="00763669" w:rsidRPr="00763669">
              <w:rPr>
                <w:rFonts w:cs="Calibri"/>
              </w:rPr>
              <w:t xml:space="preserve"> de las materializadas en forma</w:t>
            </w:r>
            <w:r w:rsidR="00B309E7" w:rsidRPr="00763669">
              <w:rPr>
                <w:rFonts w:cs="Calibri"/>
              </w:rPr>
              <w:t xml:space="preserve"> previa a la obtención de </w:t>
            </w:r>
            <w:r w:rsidR="00763669" w:rsidRPr="00763669">
              <w:rPr>
                <w:rFonts w:cs="Calibri"/>
              </w:rPr>
              <w:t>sus resoluciones de calificación ambiental y por tanto config</w:t>
            </w:r>
            <w:r w:rsidR="00763669">
              <w:rPr>
                <w:rFonts w:cs="Calibri"/>
              </w:rPr>
              <w:t>urándose para las parcelas F, H, J, K e I</w:t>
            </w:r>
            <w:r w:rsidR="00763669" w:rsidRPr="00763669">
              <w:rPr>
                <w:rFonts w:cs="Calibri"/>
              </w:rPr>
              <w:t xml:space="preserve"> la elusión al Sistema de E</w:t>
            </w:r>
            <w:r w:rsidR="00763669">
              <w:rPr>
                <w:rFonts w:cs="Calibri"/>
              </w:rPr>
              <w:t xml:space="preserve">valuación </w:t>
            </w:r>
            <w:r w:rsidR="00763669" w:rsidRPr="00763669">
              <w:rPr>
                <w:rFonts w:cs="Calibri"/>
              </w:rPr>
              <w:t xml:space="preserve">Ambiental. </w:t>
            </w:r>
          </w:p>
          <w:p w14:paraId="30C3DF09" w14:textId="72CB4364" w:rsidR="006771BC" w:rsidRDefault="004D5A5F" w:rsidP="00A866FC">
            <w:pPr>
              <w:jc w:val="both"/>
              <w:rPr>
                <w:rFonts w:cs="Calibri"/>
              </w:rPr>
            </w:pPr>
            <w:r w:rsidRPr="00763669">
              <w:rPr>
                <w:rFonts w:cs="Calibri"/>
              </w:rPr>
              <w:t xml:space="preserve">No </w:t>
            </w:r>
            <w:proofErr w:type="gramStart"/>
            <w:r w:rsidR="00B309E7" w:rsidRPr="00763669">
              <w:rPr>
                <w:rFonts w:cs="Calibri"/>
              </w:rPr>
              <w:t>obstante</w:t>
            </w:r>
            <w:proofErr w:type="gramEnd"/>
            <w:r w:rsidRPr="00763669">
              <w:rPr>
                <w:rFonts w:cs="Calibri"/>
              </w:rPr>
              <w:t xml:space="preserve"> lo anterior, señalar </w:t>
            </w:r>
            <w:r w:rsidR="00763669">
              <w:rPr>
                <w:rFonts w:cs="Calibri"/>
              </w:rPr>
              <w:t xml:space="preserve">que a la fecha de cierre del presente informe, </w:t>
            </w:r>
            <w:r w:rsidR="00D0088B" w:rsidRPr="00763669">
              <w:rPr>
                <w:rFonts w:cs="Calibri"/>
              </w:rPr>
              <w:t>ha</w:t>
            </w:r>
            <w:r w:rsidR="00CB6D06" w:rsidRPr="00763669">
              <w:rPr>
                <w:rFonts w:cs="Calibri"/>
              </w:rPr>
              <w:t>n</w:t>
            </w:r>
            <w:r w:rsidR="00D0088B" w:rsidRPr="00763669">
              <w:rPr>
                <w:rFonts w:cs="Calibri"/>
              </w:rPr>
              <w:t xml:space="preserve"> sido evaluados ambientalmente</w:t>
            </w:r>
            <w:r w:rsidR="00763669">
              <w:rPr>
                <w:rFonts w:cs="Calibri"/>
              </w:rPr>
              <w:t xml:space="preserve">, </w:t>
            </w:r>
            <w:r w:rsidR="00763669" w:rsidRPr="00763669">
              <w:rPr>
                <w:rFonts w:cs="Calibri"/>
              </w:rPr>
              <w:t xml:space="preserve">por las RCA </w:t>
            </w:r>
            <w:proofErr w:type="spellStart"/>
            <w:r w:rsidR="00763669" w:rsidRPr="00763669">
              <w:rPr>
                <w:rFonts w:cs="Calibri"/>
              </w:rPr>
              <w:t>N°</w:t>
            </w:r>
            <w:proofErr w:type="spellEnd"/>
            <w:r w:rsidR="00763669" w:rsidRPr="00763669">
              <w:rPr>
                <w:rFonts w:cs="Calibri"/>
              </w:rPr>
              <w:t xml:space="preserve"> 579/2010 y RCA </w:t>
            </w:r>
            <w:proofErr w:type="spellStart"/>
            <w:r w:rsidR="00763669" w:rsidRPr="00763669">
              <w:rPr>
                <w:rFonts w:cs="Calibri"/>
              </w:rPr>
              <w:t>N°</w:t>
            </w:r>
            <w:proofErr w:type="spellEnd"/>
            <w:r w:rsidR="00763669" w:rsidRPr="00763669">
              <w:rPr>
                <w:rFonts w:cs="Calibri"/>
              </w:rPr>
              <w:t xml:space="preserve"> 716/2019</w:t>
            </w:r>
            <w:r w:rsidR="00763669">
              <w:rPr>
                <w:rFonts w:cs="Calibri"/>
              </w:rPr>
              <w:t>,</w:t>
            </w:r>
            <w:r w:rsidR="00C67C59">
              <w:rPr>
                <w:rFonts w:cs="Calibri"/>
              </w:rPr>
              <w:t xml:space="preserve"> </w:t>
            </w:r>
            <w:r w:rsidR="00763669">
              <w:rPr>
                <w:rFonts w:cs="Calibri"/>
              </w:rPr>
              <w:t>la totalidad de las parcelas o lotes denunciadas y que forman parte de</w:t>
            </w:r>
            <w:r w:rsidR="00763669" w:rsidRPr="00763669">
              <w:rPr>
                <w:rFonts w:cs="Calibri"/>
              </w:rPr>
              <w:t xml:space="preserve">l proyecto </w:t>
            </w:r>
            <w:r w:rsidR="00763669">
              <w:rPr>
                <w:rFonts w:cs="Calibri"/>
              </w:rPr>
              <w:t>de la empresa Inmobiliaria la Ballena S.A,</w:t>
            </w:r>
            <w:r w:rsidR="00D0088B" w:rsidRPr="00763669">
              <w:rPr>
                <w:rFonts w:cs="Calibri"/>
              </w:rPr>
              <w:t xml:space="preserve"> </w:t>
            </w:r>
            <w:r w:rsidR="00612784" w:rsidRPr="00763669">
              <w:rPr>
                <w:rFonts w:cs="Calibri"/>
              </w:rPr>
              <w:t xml:space="preserve">incorporando dentro de </w:t>
            </w:r>
            <w:r w:rsidR="00B309E7" w:rsidRPr="00763669">
              <w:rPr>
                <w:rFonts w:cs="Calibri"/>
              </w:rPr>
              <w:t xml:space="preserve">dichas </w:t>
            </w:r>
            <w:r w:rsidR="00612784" w:rsidRPr="00763669">
              <w:rPr>
                <w:rFonts w:cs="Calibri"/>
              </w:rPr>
              <w:t xml:space="preserve">evaluaciones ambientales tanto la </w:t>
            </w:r>
            <w:r w:rsidR="00D0088B" w:rsidRPr="00763669">
              <w:rPr>
                <w:rFonts w:cs="Calibri"/>
              </w:rPr>
              <w:t>urbanización</w:t>
            </w:r>
            <w:r w:rsidR="00612784" w:rsidRPr="00763669">
              <w:rPr>
                <w:rFonts w:cs="Calibri"/>
              </w:rPr>
              <w:t xml:space="preserve">, como la </w:t>
            </w:r>
            <w:r w:rsidR="00D0088B" w:rsidRPr="00763669">
              <w:rPr>
                <w:rFonts w:cs="Calibri"/>
              </w:rPr>
              <w:t xml:space="preserve">edificación </w:t>
            </w:r>
            <w:r w:rsidR="00C67C59">
              <w:rPr>
                <w:rFonts w:cs="Calibri"/>
              </w:rPr>
              <w:t xml:space="preserve">de las viviendas. </w:t>
            </w:r>
          </w:p>
          <w:p w14:paraId="4CA0F6BD" w14:textId="77777777" w:rsidR="00E6756F" w:rsidRDefault="00E6756F" w:rsidP="00A866FC">
            <w:pPr>
              <w:jc w:val="both"/>
              <w:rPr>
                <w:rFonts w:cs="Calibri"/>
                <w:i/>
                <w:iCs/>
                <w:color w:val="000000" w:themeColor="text1"/>
              </w:rPr>
            </w:pPr>
          </w:p>
          <w:p w14:paraId="23C0021C" w14:textId="58878516" w:rsidR="00E6756F" w:rsidRPr="00215B83" w:rsidRDefault="00B45C6F" w:rsidP="00AF3ECD">
            <w:pPr>
              <w:pStyle w:val="Prrafodelista"/>
              <w:ind w:left="0"/>
            </w:pPr>
            <w:r w:rsidRPr="00215B83">
              <w:rPr>
                <w:rFonts w:cs="Calibri"/>
              </w:rPr>
              <w:t xml:space="preserve">Adicionalmente y de forma preventiva, se ha identificado que </w:t>
            </w:r>
            <w:r w:rsidR="00E6756F" w:rsidRPr="00215B83">
              <w:rPr>
                <w:rFonts w:cs="Calibri"/>
              </w:rPr>
              <w:t>el certificado de factibilidad de Aguas Andina, versa sobre un</w:t>
            </w:r>
            <w:r w:rsidR="005A0B93" w:rsidRPr="00215B83">
              <w:rPr>
                <w:rFonts w:cs="Calibri"/>
              </w:rPr>
              <w:t xml:space="preserve"> </w:t>
            </w:r>
            <w:r w:rsidR="00E6756F" w:rsidRPr="00215B83">
              <w:rPr>
                <w:rFonts w:cs="Calibri"/>
              </w:rPr>
              <w:t xml:space="preserve">total de 2.700 arranques factibles, por lo que </w:t>
            </w:r>
            <w:r w:rsidR="00AF3ECD" w:rsidRPr="00215B83">
              <w:rPr>
                <w:rFonts w:cs="Calibri"/>
              </w:rPr>
              <w:t>se mantiene aún</w:t>
            </w:r>
            <w:r w:rsidR="00E6756F" w:rsidRPr="00215B83">
              <w:rPr>
                <w:rFonts w:cs="Calibri"/>
              </w:rPr>
              <w:t xml:space="preserve"> factibilidad de 458 viviendas. </w:t>
            </w:r>
            <w:r w:rsidRPr="00215B83">
              <w:rPr>
                <w:rFonts w:cs="Calibri"/>
              </w:rPr>
              <w:t xml:space="preserve">En </w:t>
            </w:r>
            <w:r w:rsidR="00E6756F" w:rsidRPr="00215B83">
              <w:rPr>
                <w:rFonts w:cs="Calibri"/>
              </w:rPr>
              <w:t xml:space="preserve">dicho certificado </w:t>
            </w:r>
            <w:r w:rsidRPr="00215B83">
              <w:rPr>
                <w:rFonts w:cs="Calibri"/>
              </w:rPr>
              <w:t xml:space="preserve">se </w:t>
            </w:r>
            <w:r w:rsidR="00E6756F" w:rsidRPr="00215B83">
              <w:rPr>
                <w:rFonts w:cs="Calibri"/>
              </w:rPr>
              <w:t xml:space="preserve">incluye un lote Rol </w:t>
            </w:r>
            <w:r w:rsidR="00E6756F" w:rsidRPr="00215B83">
              <w:t>3800-00125, que no corresponde a ninguno de los lote</w:t>
            </w:r>
            <w:r w:rsidRPr="00215B83">
              <w:t xml:space="preserve">os </w:t>
            </w:r>
            <w:r w:rsidR="00E6756F" w:rsidRPr="00215B83">
              <w:t xml:space="preserve">o parcelas </w:t>
            </w:r>
            <w:r w:rsidRPr="00215B83">
              <w:t>identificadas en el presente informe</w:t>
            </w:r>
            <w:r w:rsidR="00E6756F" w:rsidRPr="00215B83">
              <w:t xml:space="preserve">. </w:t>
            </w:r>
            <w:r w:rsidRPr="00215B83">
              <w:t>Dado lo anterior</w:t>
            </w:r>
            <w:r w:rsidR="00E6756F" w:rsidRPr="00215B83">
              <w:t>, es dable suponer que Inmobiliaria la Ballena podría continuar la materialización de nuevos proyectos inmobiliarios, lo que constituir</w:t>
            </w:r>
            <w:r w:rsidRPr="00215B83">
              <w:t xml:space="preserve">ía fraccionamiento de proyecto, sin ser </w:t>
            </w:r>
            <w:r w:rsidR="009220C7">
              <w:t>considerado</w:t>
            </w:r>
            <w:r w:rsidRPr="00215B83">
              <w:t xml:space="preserve"> en un proceso de evaluación ambiental.</w:t>
            </w:r>
            <w:r w:rsidR="00E6756F" w:rsidRPr="00215B83">
              <w:t xml:space="preserve"> </w:t>
            </w:r>
          </w:p>
          <w:p w14:paraId="3163248C" w14:textId="31D9F4D2" w:rsidR="00E6756F" w:rsidRPr="00F02E90" w:rsidRDefault="00E6756F" w:rsidP="006036DD">
            <w:pPr>
              <w:pStyle w:val="Prrafodelista"/>
              <w:ind w:left="0"/>
              <w:rPr>
                <w:rFonts w:cs="Calibri"/>
                <w:i/>
                <w:iCs/>
                <w:color w:val="000000" w:themeColor="text1"/>
              </w:rPr>
            </w:pPr>
            <w:r w:rsidRPr="00215B83">
              <w:rPr>
                <w:rFonts w:cs="Calibri"/>
              </w:rPr>
              <w:t>Motivo de lo anterior</w:t>
            </w:r>
            <w:r w:rsidR="00372B3A" w:rsidRPr="00215B83">
              <w:rPr>
                <w:rFonts w:cs="Calibri"/>
              </w:rPr>
              <w:t>,</w:t>
            </w:r>
            <w:r w:rsidRPr="00215B83">
              <w:rPr>
                <w:rFonts w:cs="Calibri"/>
              </w:rPr>
              <w:t xml:space="preserve"> </w:t>
            </w:r>
            <w:r w:rsidR="009220C7">
              <w:rPr>
                <w:rFonts w:cs="Calibri"/>
              </w:rPr>
              <w:t>es que se solicita especial atención a</w:t>
            </w:r>
            <w:r w:rsidRPr="00215B83">
              <w:rPr>
                <w:rFonts w:cs="Calibri"/>
              </w:rPr>
              <w:t xml:space="preserve"> la Dirección de Obras Municipales de la I. Municipalidad de Puente Alto y a la Seremi MINVU </w:t>
            </w:r>
            <w:r w:rsidR="009220C7">
              <w:rPr>
                <w:rFonts w:cs="Calibri"/>
              </w:rPr>
              <w:t xml:space="preserve">la posibilidad de </w:t>
            </w:r>
            <w:r w:rsidR="00B45C6F" w:rsidRPr="00215B83">
              <w:rPr>
                <w:rFonts w:cs="Calibri"/>
              </w:rPr>
              <w:t xml:space="preserve">abstenerse al </w:t>
            </w:r>
            <w:r w:rsidRPr="00215B83">
              <w:rPr>
                <w:rFonts w:cs="Calibri"/>
              </w:rPr>
              <w:t>otorga</w:t>
            </w:r>
            <w:r w:rsidR="00B45C6F" w:rsidRPr="00215B83">
              <w:rPr>
                <w:rFonts w:cs="Calibri"/>
              </w:rPr>
              <w:t>miento</w:t>
            </w:r>
            <w:r w:rsidRPr="00215B83">
              <w:rPr>
                <w:rFonts w:cs="Calibri"/>
              </w:rPr>
              <w:t xml:space="preserve"> </w:t>
            </w:r>
            <w:r w:rsidR="00B45C6F" w:rsidRPr="00215B83">
              <w:rPr>
                <w:rFonts w:cs="Calibri"/>
              </w:rPr>
              <w:t>de</w:t>
            </w:r>
            <w:r w:rsidR="009220C7">
              <w:rPr>
                <w:rFonts w:cs="Calibri"/>
              </w:rPr>
              <w:t>l</w:t>
            </w:r>
            <w:r w:rsidR="00B45C6F" w:rsidRPr="00215B83">
              <w:rPr>
                <w:rFonts w:cs="Calibri"/>
              </w:rPr>
              <w:t xml:space="preserve"> </w:t>
            </w:r>
            <w:r w:rsidRPr="00215B83">
              <w:rPr>
                <w:rFonts w:cs="Calibri"/>
              </w:rPr>
              <w:t xml:space="preserve">permiso de construcción en el lote rol 3800-00125, sin </w:t>
            </w:r>
            <w:r w:rsidR="00B45C6F" w:rsidRPr="00215B83">
              <w:rPr>
                <w:rFonts w:cs="Calibri"/>
              </w:rPr>
              <w:t xml:space="preserve">previa evaluación ambiental. </w:t>
            </w:r>
          </w:p>
        </w:tc>
      </w:tr>
    </w:tbl>
    <w:p w14:paraId="208FF9E3" w14:textId="77777777" w:rsidR="00AF48A6" w:rsidRPr="00E24DDE" w:rsidRDefault="00AF48A6" w:rsidP="00E24DDE"/>
    <w:p w14:paraId="35C649E7" w14:textId="0751F6E8" w:rsidR="00F906BA" w:rsidRDefault="00F906BA" w:rsidP="00762958">
      <w:pPr>
        <w:pStyle w:val="Ttulo1"/>
        <w:ind w:left="567" w:hanging="567"/>
      </w:pPr>
      <w:bookmarkStart w:id="51" w:name="_Toc32335375"/>
      <w:bookmarkStart w:id="52" w:name="_Toc32335906"/>
      <w:r w:rsidRPr="00FE4FDB">
        <w:t xml:space="preserve">Hipótesis de elusión, parcela o lote “A” de </w:t>
      </w:r>
      <w:r w:rsidR="007B7B54" w:rsidRPr="00FE4FDB">
        <w:t>I</w:t>
      </w:r>
      <w:r w:rsidRPr="00FE4FDB">
        <w:t>nmobiliaria GEOSAL S.A.</w:t>
      </w:r>
      <w:bookmarkEnd w:id="51"/>
      <w:bookmarkEnd w:id="52"/>
      <w:r w:rsidRPr="00FE4FDB">
        <w:t xml:space="preserve"> </w:t>
      </w:r>
    </w:p>
    <w:p w14:paraId="6E79DC29" w14:textId="77777777" w:rsidR="00AF48A6" w:rsidRPr="00FE4FDB" w:rsidRDefault="00AF48A6" w:rsidP="00C67C59">
      <w:pPr>
        <w:pStyle w:val="Listaconnmeros"/>
        <w:numPr>
          <w:ilvl w:val="0"/>
          <w:numId w:val="0"/>
        </w:numPr>
        <w:ind w:left="360"/>
      </w:pPr>
    </w:p>
    <w:tbl>
      <w:tblPr>
        <w:tblStyle w:val="Tablaconcuadrcula"/>
        <w:tblW w:w="5001" w:type="pct"/>
        <w:tblLook w:val="04A0" w:firstRow="1" w:lastRow="0" w:firstColumn="1" w:lastColumn="0" w:noHBand="0" w:noVBand="1"/>
      </w:tblPr>
      <w:tblGrid>
        <w:gridCol w:w="9964"/>
      </w:tblGrid>
      <w:tr w:rsidR="00945842" w:rsidRPr="003D4E10" w14:paraId="50977E8A" w14:textId="77777777" w:rsidTr="005E25FF">
        <w:trPr>
          <w:trHeight w:val="142"/>
        </w:trPr>
        <w:tc>
          <w:tcPr>
            <w:tcW w:w="5000" w:type="pct"/>
          </w:tcPr>
          <w:p w14:paraId="14C1243A" w14:textId="5D23351C" w:rsidR="00945842" w:rsidRPr="003D4E10" w:rsidRDefault="00945842" w:rsidP="005E25FF">
            <w:pPr>
              <w:rPr>
                <w:rFonts w:cs="Calibri"/>
                <w:color w:val="000000" w:themeColor="text1"/>
              </w:rPr>
            </w:pPr>
            <w:r w:rsidRPr="003D4E10">
              <w:rPr>
                <w:rFonts w:eastAsia="Times New Roman" w:cs="Calibri"/>
                <w:b/>
                <w:bCs/>
                <w:color w:val="000000" w:themeColor="text1"/>
                <w:lang w:eastAsia="es-CL"/>
              </w:rPr>
              <w:t xml:space="preserve">Número de hecho constatado: </w:t>
            </w:r>
            <w:r w:rsidR="00D86363">
              <w:rPr>
                <w:rFonts w:eastAsia="Times New Roman" w:cs="Calibri"/>
                <w:b/>
                <w:bCs/>
                <w:color w:val="000000" w:themeColor="text1"/>
                <w:lang w:eastAsia="es-CL"/>
              </w:rPr>
              <w:t>2</w:t>
            </w:r>
          </w:p>
        </w:tc>
      </w:tr>
      <w:tr w:rsidR="00945842" w:rsidRPr="003D4E10" w14:paraId="195C70C1" w14:textId="77777777" w:rsidTr="005E25FF">
        <w:trPr>
          <w:trHeight w:val="319"/>
        </w:trPr>
        <w:tc>
          <w:tcPr>
            <w:tcW w:w="5000" w:type="pct"/>
            <w:tcBorders>
              <w:bottom w:val="single" w:sz="4" w:space="0" w:color="auto"/>
            </w:tcBorders>
          </w:tcPr>
          <w:p w14:paraId="5EDE5A2F" w14:textId="77777777" w:rsidR="00945842" w:rsidRPr="003D4E10" w:rsidRDefault="00945842" w:rsidP="005E25FF">
            <w:pPr>
              <w:rPr>
                <w:rFonts w:cs="Calibri"/>
                <w:b/>
                <w:color w:val="000000" w:themeColor="text1"/>
              </w:rPr>
            </w:pPr>
            <w:r w:rsidRPr="003D4E10">
              <w:rPr>
                <w:rFonts w:cs="Calibri"/>
                <w:b/>
                <w:color w:val="000000" w:themeColor="text1"/>
              </w:rPr>
              <w:t xml:space="preserve">Exigencias: </w:t>
            </w:r>
          </w:p>
          <w:p w14:paraId="328D068F" w14:textId="77777777" w:rsidR="00945842" w:rsidRPr="003D4E10" w:rsidRDefault="00945842" w:rsidP="005E25FF">
            <w:pPr>
              <w:jc w:val="both"/>
              <w:rPr>
                <w:rFonts w:cs="Calibri"/>
                <w:color w:val="000000" w:themeColor="text1"/>
                <w:lang w:eastAsia="es-CL"/>
              </w:rPr>
            </w:pPr>
            <w:r w:rsidRPr="003D4E10">
              <w:rPr>
                <w:rFonts w:cs="Calibri"/>
                <w:color w:val="000000" w:themeColor="text1"/>
                <w:lang w:eastAsia="es-CL"/>
              </w:rPr>
              <w:t>Ley 19.300, Sobre Bases Generales del Medio Ambiente</w:t>
            </w:r>
          </w:p>
          <w:p w14:paraId="513A4721" w14:textId="05D02A62" w:rsidR="00945842" w:rsidRPr="003D4E10" w:rsidRDefault="00E24DDE" w:rsidP="005E25FF">
            <w:pPr>
              <w:jc w:val="both"/>
              <w:rPr>
                <w:rFonts w:cs="Calibri"/>
                <w:color w:val="000000" w:themeColor="text1"/>
                <w:lang w:eastAsia="es-CL"/>
              </w:rPr>
            </w:pPr>
            <w:r>
              <w:rPr>
                <w:rFonts w:cs="Calibri"/>
                <w:color w:val="000000" w:themeColor="text1"/>
                <w:lang w:eastAsia="es-CL"/>
              </w:rPr>
              <w:t>A</w:t>
            </w:r>
            <w:r w:rsidR="00945842" w:rsidRPr="003D4E10">
              <w:rPr>
                <w:rFonts w:cs="Calibri"/>
                <w:color w:val="000000" w:themeColor="text1"/>
                <w:lang w:eastAsia="es-CL"/>
              </w:rPr>
              <w:t>rtículo 8, “</w:t>
            </w:r>
            <w:r w:rsidR="00945842" w:rsidRPr="003D4E10">
              <w:rPr>
                <w:rFonts w:cs="Calibri"/>
                <w:i/>
                <w:iCs/>
                <w:color w:val="000000" w:themeColor="text1"/>
                <w:lang w:eastAsia="es-CL"/>
              </w:rPr>
              <w:t>Los proyectos o actividades señalados en el artículo 10 sólo podrán ejecutarse o modificarse previa evaluación de su impacto ambiental, de acuerdo a lo establecido en la presente ley”</w:t>
            </w:r>
          </w:p>
          <w:p w14:paraId="43C79A46" w14:textId="77777777" w:rsidR="00945842" w:rsidRPr="003D4E10" w:rsidRDefault="00945842" w:rsidP="005E25FF">
            <w:pPr>
              <w:jc w:val="both"/>
              <w:rPr>
                <w:rFonts w:cs="Calibri"/>
                <w:color w:val="000000" w:themeColor="text1"/>
                <w:lang w:eastAsia="es-CL"/>
              </w:rPr>
            </w:pPr>
            <w:r w:rsidRPr="003D4E10">
              <w:rPr>
                <w:rFonts w:cs="Calibri"/>
                <w:color w:val="000000" w:themeColor="text1"/>
                <w:lang w:eastAsia="es-CL"/>
              </w:rPr>
              <w:t xml:space="preserve">Artículo 10, literal h) </w:t>
            </w:r>
            <w:r w:rsidRPr="003D4E10">
              <w:rPr>
                <w:rFonts w:cs="Calibri"/>
                <w:i/>
                <w:iCs/>
                <w:color w:val="000000" w:themeColor="text1"/>
                <w:lang w:eastAsia="es-CL"/>
              </w:rPr>
              <w:t>“Proyectos industriales o inmobiliarios que se ejecuten en zonas declaradas latentes o saturadas.”</w:t>
            </w:r>
          </w:p>
          <w:p w14:paraId="5B764EBD" w14:textId="77777777" w:rsidR="00945842" w:rsidRPr="003D4E10" w:rsidRDefault="00945842" w:rsidP="005E25FF">
            <w:pPr>
              <w:jc w:val="both"/>
              <w:rPr>
                <w:rFonts w:cs="Calibri"/>
                <w:color w:val="000000" w:themeColor="text1"/>
                <w:lang w:eastAsia="es-CL"/>
              </w:rPr>
            </w:pPr>
          </w:p>
          <w:p w14:paraId="64B7844C" w14:textId="77777777" w:rsidR="00945842" w:rsidRPr="003D4E10" w:rsidRDefault="00945842" w:rsidP="005E25FF">
            <w:pPr>
              <w:jc w:val="both"/>
              <w:rPr>
                <w:rFonts w:cs="Calibri"/>
                <w:color w:val="000000" w:themeColor="text1"/>
                <w:lang w:eastAsia="es-CL"/>
              </w:rPr>
            </w:pPr>
            <w:r w:rsidRPr="003D4E10">
              <w:rPr>
                <w:rFonts w:cs="Calibri"/>
                <w:color w:val="000000" w:themeColor="text1"/>
                <w:lang w:eastAsia="es-CL"/>
              </w:rPr>
              <w:t xml:space="preserve">D.S </w:t>
            </w:r>
            <w:proofErr w:type="spellStart"/>
            <w:r w:rsidRPr="003D4E10">
              <w:rPr>
                <w:rFonts w:cs="Calibri"/>
                <w:color w:val="000000" w:themeColor="text1"/>
                <w:lang w:eastAsia="es-CL"/>
              </w:rPr>
              <w:t>N°</w:t>
            </w:r>
            <w:proofErr w:type="spellEnd"/>
            <w:r w:rsidRPr="003D4E10">
              <w:rPr>
                <w:rFonts w:cs="Calibri"/>
                <w:color w:val="000000" w:themeColor="text1"/>
                <w:lang w:eastAsia="es-CL"/>
              </w:rPr>
              <w:t xml:space="preserve"> 40/12 Reglamento del Sistema de Evaluación Ambiental.</w:t>
            </w:r>
          </w:p>
          <w:p w14:paraId="6F5B3711" w14:textId="77777777" w:rsidR="00945842" w:rsidRPr="003D4E10" w:rsidRDefault="00945842" w:rsidP="005E25FF">
            <w:pPr>
              <w:jc w:val="both"/>
              <w:rPr>
                <w:rFonts w:cs="Calibri"/>
                <w:color w:val="000000" w:themeColor="text1"/>
                <w:lang w:eastAsia="es-CL"/>
              </w:rPr>
            </w:pPr>
            <w:r w:rsidRPr="003D4E10">
              <w:rPr>
                <w:rFonts w:cs="Calibri"/>
                <w:color w:val="000000" w:themeColor="text1"/>
                <w:lang w:eastAsia="es-CL"/>
              </w:rPr>
              <w:t xml:space="preserve">Artículo 3, literal h.1.3 </w:t>
            </w:r>
            <w:r w:rsidRPr="003D4E10">
              <w:rPr>
                <w:rFonts w:cs="Calibri"/>
                <w:i/>
                <w:iCs/>
                <w:color w:val="000000" w:themeColor="text1"/>
                <w:lang w:eastAsia="es-CL"/>
              </w:rPr>
              <w:t>“Que se emplacen en una superficie igual o mayor a siete hectáreas (7 Ha) o consulten la construcción de trescientas (300) o más viviendas”</w:t>
            </w:r>
          </w:p>
        </w:tc>
      </w:tr>
      <w:tr w:rsidR="00945842" w:rsidRPr="003D4E10" w14:paraId="5B36BA8E" w14:textId="77777777" w:rsidTr="005E25FF">
        <w:trPr>
          <w:trHeight w:val="627"/>
        </w:trPr>
        <w:tc>
          <w:tcPr>
            <w:tcW w:w="5000" w:type="pct"/>
          </w:tcPr>
          <w:p w14:paraId="0A5E4D0C" w14:textId="77777777" w:rsidR="00945842" w:rsidRPr="003D4E10" w:rsidRDefault="00945842" w:rsidP="005E25FF">
            <w:pPr>
              <w:rPr>
                <w:rFonts w:cs="Calibri"/>
                <w:color w:val="000000" w:themeColor="text1"/>
              </w:rPr>
            </w:pPr>
            <w:r w:rsidRPr="003D4E10">
              <w:rPr>
                <w:rFonts w:cs="Calibri"/>
                <w:b/>
                <w:color w:val="000000" w:themeColor="text1"/>
              </w:rPr>
              <w:t>Hecho (s):</w:t>
            </w:r>
            <w:r w:rsidRPr="003D4E10">
              <w:rPr>
                <w:rFonts w:cs="Calibri"/>
                <w:color w:val="000000" w:themeColor="text1"/>
              </w:rPr>
              <w:t xml:space="preserve"> </w:t>
            </w:r>
          </w:p>
          <w:p w14:paraId="1AEE63B1" w14:textId="45AD96A1" w:rsidR="006533A6" w:rsidRDefault="006533A6" w:rsidP="003E6BF1">
            <w:pPr>
              <w:jc w:val="both"/>
              <w:rPr>
                <w:rFonts w:cs="Calibri"/>
                <w:color w:val="000000" w:themeColor="text1"/>
              </w:rPr>
            </w:pPr>
            <w:r>
              <w:rPr>
                <w:rFonts w:cs="Calibri"/>
                <w:color w:val="000000" w:themeColor="text1"/>
              </w:rPr>
              <w:t>Dentro de los antecedentes denunciados, se entregó información respecto de la parcelas o lotes A, B y E, sobre las cuales no se identificaba evaluación ambiental.</w:t>
            </w:r>
          </w:p>
          <w:p w14:paraId="2F787841" w14:textId="3BAA2051" w:rsidR="006533A6" w:rsidRDefault="006533A6" w:rsidP="003E6BF1">
            <w:pPr>
              <w:jc w:val="both"/>
              <w:rPr>
                <w:rFonts w:cs="Calibri"/>
                <w:color w:val="000000" w:themeColor="text1"/>
              </w:rPr>
            </w:pPr>
          </w:p>
          <w:p w14:paraId="08A6A0F1" w14:textId="2AB96165" w:rsidR="006533A6" w:rsidRDefault="00E54C14" w:rsidP="003E6BF1">
            <w:pPr>
              <w:jc w:val="both"/>
              <w:rPr>
                <w:rFonts w:cs="Calibri"/>
                <w:color w:val="000000" w:themeColor="text1"/>
              </w:rPr>
            </w:pPr>
            <w:r>
              <w:rPr>
                <w:rFonts w:cs="Calibri"/>
                <w:color w:val="000000" w:themeColor="text1"/>
              </w:rPr>
              <w:t>Como antecedente cabe s</w:t>
            </w:r>
            <w:r w:rsidR="006533A6">
              <w:rPr>
                <w:rFonts w:cs="Calibri"/>
                <w:color w:val="000000" w:themeColor="text1"/>
              </w:rPr>
              <w:t>eñalar que</w:t>
            </w:r>
            <w:r>
              <w:rPr>
                <w:rFonts w:cs="Calibri"/>
                <w:color w:val="000000" w:themeColor="text1"/>
              </w:rPr>
              <w:t>,</w:t>
            </w:r>
            <w:r w:rsidR="006533A6">
              <w:rPr>
                <w:rFonts w:cs="Calibri"/>
                <w:color w:val="000000" w:themeColor="text1"/>
              </w:rPr>
              <w:t xml:space="preserve"> de acuerdo al análisis efectuado para el proyecto de Inmobiliaria La Ballena S.A. respecto del certificado de factibilidad de agua potable y alcantarillado (Tabla </w:t>
            </w:r>
            <w:proofErr w:type="spellStart"/>
            <w:r w:rsidR="006533A6">
              <w:rPr>
                <w:rFonts w:cs="Calibri"/>
                <w:color w:val="000000" w:themeColor="text1"/>
              </w:rPr>
              <w:t>N°</w:t>
            </w:r>
            <w:proofErr w:type="spellEnd"/>
            <w:r w:rsidR="006533A6">
              <w:rPr>
                <w:rFonts w:cs="Calibri"/>
                <w:color w:val="000000" w:themeColor="text1"/>
              </w:rPr>
              <w:t xml:space="preserve"> 3), se ha descartado que el proyecto emplazado en el lote A, perteneciente a GEOSAL S.A., forme parte del mismo. Adicionalmente, de la revisión imágenes satelitales (Imagen </w:t>
            </w:r>
            <w:proofErr w:type="spellStart"/>
            <w:r w:rsidR="006533A6">
              <w:rPr>
                <w:rFonts w:cs="Calibri"/>
                <w:color w:val="000000" w:themeColor="text1"/>
              </w:rPr>
              <w:t>N°</w:t>
            </w:r>
            <w:proofErr w:type="spellEnd"/>
            <w:r w:rsidR="006533A6">
              <w:rPr>
                <w:rFonts w:cs="Calibri"/>
                <w:color w:val="000000" w:themeColor="text1"/>
              </w:rPr>
              <w:t xml:space="preserve"> 1) no se identifican accesos comunes entre ambos proyectos.</w:t>
            </w:r>
          </w:p>
          <w:p w14:paraId="21AD01B6" w14:textId="05275FE3" w:rsidR="006533A6" w:rsidRDefault="006533A6" w:rsidP="003E6BF1">
            <w:pPr>
              <w:jc w:val="both"/>
              <w:rPr>
                <w:rFonts w:cs="Calibri"/>
                <w:color w:val="000000" w:themeColor="text1"/>
              </w:rPr>
            </w:pPr>
          </w:p>
          <w:p w14:paraId="02F917ED" w14:textId="2A5CB3CA" w:rsidR="006533A6" w:rsidRPr="00E6756F" w:rsidRDefault="006533A6" w:rsidP="006533A6">
            <w:pPr>
              <w:autoSpaceDE w:val="0"/>
              <w:autoSpaceDN w:val="0"/>
              <w:adjustRightInd w:val="0"/>
              <w:rPr>
                <w:rFonts w:cs="Calibri"/>
                <w:b/>
                <w:bCs/>
                <w:color w:val="000000" w:themeColor="text1"/>
                <w:u w:val="single"/>
              </w:rPr>
            </w:pPr>
            <w:r w:rsidRPr="00E6756F">
              <w:rPr>
                <w:rFonts w:cs="Calibri"/>
                <w:b/>
                <w:bCs/>
                <w:color w:val="000000" w:themeColor="text1"/>
                <w:u w:val="single"/>
              </w:rPr>
              <w:t>Examen de información</w:t>
            </w:r>
            <w:r w:rsidR="00E54C14">
              <w:rPr>
                <w:rFonts w:cs="Calibri"/>
                <w:b/>
                <w:bCs/>
                <w:color w:val="000000" w:themeColor="text1"/>
                <w:u w:val="single"/>
              </w:rPr>
              <w:t xml:space="preserve"> sobre los antecedentes denunciados</w:t>
            </w:r>
            <w:r w:rsidRPr="00E6756F">
              <w:rPr>
                <w:rFonts w:cs="Calibri"/>
                <w:b/>
                <w:bCs/>
                <w:color w:val="000000" w:themeColor="text1"/>
                <w:u w:val="single"/>
              </w:rPr>
              <w:t>:</w:t>
            </w:r>
          </w:p>
          <w:p w14:paraId="5C3AFCFA" w14:textId="66250223" w:rsidR="00440FDC" w:rsidRPr="00440FDC" w:rsidRDefault="00945842" w:rsidP="00A859C3">
            <w:pPr>
              <w:pStyle w:val="Prrafodelista"/>
              <w:numPr>
                <w:ilvl w:val="0"/>
                <w:numId w:val="30"/>
              </w:numPr>
              <w:rPr>
                <w:rFonts w:cs="Calibri"/>
                <w:color w:val="000000" w:themeColor="text1"/>
              </w:rPr>
            </w:pPr>
            <w:r w:rsidRPr="00440FDC">
              <w:rPr>
                <w:rFonts w:cs="Calibri"/>
                <w:color w:val="000000" w:themeColor="text1"/>
              </w:rPr>
              <w:t xml:space="preserve">El proyecto inmobiliario ubicado en la parcela o lote “A”, denominado “Jardines San Carlos-condominio </w:t>
            </w:r>
            <w:proofErr w:type="spellStart"/>
            <w:r w:rsidRPr="00440FDC">
              <w:rPr>
                <w:rFonts w:cs="Calibri"/>
                <w:color w:val="000000" w:themeColor="text1"/>
              </w:rPr>
              <w:t>N°</w:t>
            </w:r>
            <w:proofErr w:type="spellEnd"/>
            <w:r w:rsidRPr="00440FDC">
              <w:rPr>
                <w:rFonts w:cs="Calibri"/>
                <w:color w:val="000000" w:themeColor="text1"/>
              </w:rPr>
              <w:t xml:space="preserve"> 1” </w:t>
            </w:r>
            <w:r w:rsidR="006533A6">
              <w:rPr>
                <w:rFonts w:cs="Calibri"/>
                <w:color w:val="000000" w:themeColor="text1"/>
              </w:rPr>
              <w:t>es de propiedad del</w:t>
            </w:r>
            <w:r w:rsidRPr="00440FDC">
              <w:rPr>
                <w:rFonts w:cs="Calibri"/>
                <w:color w:val="000000" w:themeColor="text1"/>
              </w:rPr>
              <w:t xml:space="preserve"> titular </w:t>
            </w:r>
            <w:r w:rsidR="00440FDC" w:rsidRPr="00440FDC">
              <w:rPr>
                <w:rFonts w:cs="Calibri"/>
                <w:color w:val="000000" w:themeColor="text1"/>
              </w:rPr>
              <w:t>Inmobiliaria GEOSAL S.A.</w:t>
            </w:r>
            <w:r w:rsidR="008D794A">
              <w:rPr>
                <w:rFonts w:cs="Calibri"/>
                <w:color w:val="000000" w:themeColor="text1"/>
              </w:rPr>
              <w:t xml:space="preserve"> </w:t>
            </w:r>
          </w:p>
          <w:p w14:paraId="622AC1B1" w14:textId="7D64CD71" w:rsidR="00945842" w:rsidRPr="003D4E10" w:rsidRDefault="00060C12" w:rsidP="005E25FF">
            <w:pPr>
              <w:pStyle w:val="Prrafodelista"/>
              <w:numPr>
                <w:ilvl w:val="0"/>
                <w:numId w:val="30"/>
              </w:numPr>
              <w:rPr>
                <w:rFonts w:cs="Calibri"/>
                <w:color w:val="000000" w:themeColor="text1"/>
              </w:rPr>
            </w:pPr>
            <w:r>
              <w:rPr>
                <w:rFonts w:cs="Calibri"/>
                <w:color w:val="000000" w:themeColor="text1"/>
              </w:rPr>
              <w:t>E</w:t>
            </w:r>
            <w:r w:rsidR="00945842" w:rsidRPr="003D4E10">
              <w:rPr>
                <w:rFonts w:cs="Calibri"/>
                <w:color w:val="000000" w:themeColor="text1"/>
              </w:rPr>
              <w:t xml:space="preserve">l proyecto se desarrolló </w:t>
            </w:r>
            <w:r>
              <w:rPr>
                <w:rFonts w:cs="Calibri"/>
                <w:color w:val="000000" w:themeColor="text1"/>
              </w:rPr>
              <w:t>en tres grandes etapas, condominios</w:t>
            </w:r>
            <w:r w:rsidR="00C55515">
              <w:rPr>
                <w:rFonts w:cs="Calibri"/>
                <w:color w:val="000000" w:themeColor="text1"/>
              </w:rPr>
              <w:t xml:space="preserve"> </w:t>
            </w:r>
            <w:r w:rsidR="00945842" w:rsidRPr="003D4E10">
              <w:rPr>
                <w:rFonts w:cs="Calibri"/>
                <w:color w:val="000000" w:themeColor="text1"/>
              </w:rPr>
              <w:t>Jardines de San Carlos, 1, 2 y 3</w:t>
            </w:r>
            <w:r>
              <w:rPr>
                <w:rFonts w:cs="Calibri"/>
                <w:color w:val="000000" w:themeColor="text1"/>
              </w:rPr>
              <w:t xml:space="preserve">, </w:t>
            </w:r>
            <w:r w:rsidR="00945842" w:rsidRPr="003D4E10">
              <w:rPr>
                <w:rFonts w:cs="Calibri"/>
                <w:color w:val="000000" w:themeColor="text1"/>
              </w:rPr>
              <w:t xml:space="preserve">con un total de </w:t>
            </w:r>
            <w:r w:rsidR="00945842" w:rsidRPr="003D4E10">
              <w:rPr>
                <w:rFonts w:cs="Calibri"/>
                <w:b/>
                <w:bCs/>
                <w:color w:val="000000" w:themeColor="text1"/>
              </w:rPr>
              <w:t>438 viviendas construidas</w:t>
            </w:r>
            <w:r w:rsidR="00945842" w:rsidRPr="003D4E10">
              <w:rPr>
                <w:rFonts w:cs="Calibri"/>
                <w:color w:val="000000" w:themeColor="text1"/>
              </w:rPr>
              <w:t>, de acuerdo a</w:t>
            </w:r>
            <w:r>
              <w:rPr>
                <w:rFonts w:cs="Calibri"/>
                <w:color w:val="000000" w:themeColor="text1"/>
              </w:rPr>
              <w:t xml:space="preserve"> lo constatado en los certificados </w:t>
            </w:r>
            <w:r w:rsidR="00945842" w:rsidRPr="003D4E10">
              <w:rPr>
                <w:rFonts w:cs="Calibri"/>
                <w:color w:val="000000" w:themeColor="text1"/>
              </w:rPr>
              <w:t>recepción definitiva</w:t>
            </w:r>
            <w:r>
              <w:rPr>
                <w:rFonts w:cs="Calibri"/>
                <w:color w:val="000000" w:themeColor="text1"/>
              </w:rPr>
              <w:t>s parciales</w:t>
            </w:r>
            <w:r w:rsidR="00945842" w:rsidRPr="003D4E10">
              <w:rPr>
                <w:rFonts w:cs="Calibri"/>
                <w:color w:val="000000" w:themeColor="text1"/>
              </w:rPr>
              <w:t xml:space="preserve"> otorgados por la DOM:</w:t>
            </w:r>
          </w:p>
          <w:p w14:paraId="7881CB03" w14:textId="7AE53661" w:rsidR="00060C12" w:rsidRPr="003D4E10" w:rsidRDefault="000626BE" w:rsidP="00060C12">
            <w:pPr>
              <w:pStyle w:val="Prrafodelista"/>
              <w:numPr>
                <w:ilvl w:val="0"/>
                <w:numId w:val="30"/>
              </w:numPr>
              <w:rPr>
                <w:rFonts w:cs="Calibri"/>
                <w:color w:val="000000" w:themeColor="text1"/>
              </w:rPr>
            </w:pPr>
            <w:r>
              <w:rPr>
                <w:rFonts w:cs="Calibri"/>
                <w:color w:val="000000" w:themeColor="text1"/>
              </w:rPr>
              <w:t>D</w:t>
            </w:r>
            <w:r w:rsidRPr="003D4E10">
              <w:rPr>
                <w:rFonts w:cs="Calibri"/>
                <w:color w:val="000000" w:themeColor="text1"/>
              </w:rPr>
              <w:t>e acuerdo al certificado de recepción final</w:t>
            </w:r>
            <w:r>
              <w:rPr>
                <w:rFonts w:cs="Calibri"/>
                <w:color w:val="000000" w:themeColor="text1"/>
              </w:rPr>
              <w:t xml:space="preserve"> parcial</w:t>
            </w:r>
            <w:r w:rsidRPr="003D4E10">
              <w:rPr>
                <w:rFonts w:cs="Calibri"/>
                <w:color w:val="000000" w:themeColor="text1"/>
              </w:rPr>
              <w:t xml:space="preserve"> de obras </w:t>
            </w:r>
            <w:proofErr w:type="spellStart"/>
            <w:r w:rsidRPr="003D4E10">
              <w:rPr>
                <w:rFonts w:cs="Calibri"/>
                <w:color w:val="000000" w:themeColor="text1"/>
              </w:rPr>
              <w:t>N°</w:t>
            </w:r>
            <w:proofErr w:type="spellEnd"/>
            <w:r w:rsidRPr="003D4E10">
              <w:rPr>
                <w:rFonts w:cs="Calibri"/>
                <w:color w:val="000000" w:themeColor="text1"/>
              </w:rPr>
              <w:t xml:space="preserve"> 129, del 22 de junio de 2017</w:t>
            </w:r>
            <w:r>
              <w:rPr>
                <w:rFonts w:cs="Calibri"/>
                <w:color w:val="000000" w:themeColor="text1"/>
              </w:rPr>
              <w:t>, e</w:t>
            </w:r>
            <w:r w:rsidR="00060C12">
              <w:rPr>
                <w:rFonts w:cs="Calibri"/>
                <w:color w:val="000000" w:themeColor="text1"/>
              </w:rPr>
              <w:t xml:space="preserve">l proyecto </w:t>
            </w:r>
            <w:r w:rsidR="00060C12" w:rsidRPr="003D4E10">
              <w:rPr>
                <w:rFonts w:cs="Calibri"/>
                <w:color w:val="000000" w:themeColor="text1"/>
              </w:rPr>
              <w:t xml:space="preserve">posee una superficie de 11,40 Ha y un total de </w:t>
            </w:r>
            <w:r w:rsidR="00060C12">
              <w:rPr>
                <w:rFonts w:cs="Calibri"/>
                <w:color w:val="000000" w:themeColor="text1"/>
              </w:rPr>
              <w:t>438</w:t>
            </w:r>
            <w:r w:rsidR="00060C12" w:rsidRPr="003D4E10">
              <w:rPr>
                <w:rFonts w:cs="Calibri"/>
                <w:color w:val="000000" w:themeColor="text1"/>
              </w:rPr>
              <w:t xml:space="preserve"> viviendas construidas, </w:t>
            </w:r>
            <w:r>
              <w:rPr>
                <w:rFonts w:cs="Calibri"/>
                <w:color w:val="000000" w:themeColor="text1"/>
              </w:rPr>
              <w:t>queda</w:t>
            </w:r>
            <w:r w:rsidR="00C55515">
              <w:rPr>
                <w:rFonts w:cs="Calibri"/>
                <w:color w:val="000000" w:themeColor="text1"/>
              </w:rPr>
              <w:t>n</w:t>
            </w:r>
            <w:r>
              <w:rPr>
                <w:rFonts w:cs="Calibri"/>
                <w:color w:val="000000" w:themeColor="text1"/>
              </w:rPr>
              <w:t>do pendiente aún la entrega de dos etapas (lotes 4 y 5) y la recepción del entubamiento del Canal de Comunicación de la</w:t>
            </w:r>
            <w:r w:rsidR="00C55515">
              <w:rPr>
                <w:rFonts w:cs="Calibri"/>
                <w:color w:val="000000" w:themeColor="text1"/>
              </w:rPr>
              <w:t xml:space="preserve"> </w:t>
            </w:r>
            <w:r>
              <w:rPr>
                <w:rFonts w:cs="Calibri"/>
                <w:color w:val="000000" w:themeColor="text1"/>
              </w:rPr>
              <w:t xml:space="preserve">Vega el cual debe ser autorizado por la DGA. </w:t>
            </w:r>
            <w:r w:rsidR="00060C12" w:rsidRPr="003D4E10">
              <w:rPr>
                <w:rFonts w:cs="Calibri"/>
                <w:color w:val="000000" w:themeColor="text1"/>
              </w:rPr>
              <w:t>(</w:t>
            </w:r>
            <w:r w:rsidR="007B7B54">
              <w:rPr>
                <w:rFonts w:cs="Calibri"/>
                <w:color w:val="000000" w:themeColor="text1"/>
              </w:rPr>
              <w:t>T</w:t>
            </w:r>
            <w:r w:rsidR="00060C12" w:rsidRPr="003D4E10">
              <w:rPr>
                <w:rFonts w:cs="Calibri"/>
                <w:color w:val="000000" w:themeColor="text1"/>
              </w:rPr>
              <w:t xml:space="preserve">abla </w:t>
            </w:r>
            <w:proofErr w:type="spellStart"/>
            <w:r w:rsidR="00060C12" w:rsidRPr="003D4E10">
              <w:rPr>
                <w:rFonts w:cs="Calibri"/>
                <w:color w:val="000000" w:themeColor="text1"/>
              </w:rPr>
              <w:t>N°</w:t>
            </w:r>
            <w:proofErr w:type="spellEnd"/>
            <w:r w:rsidR="00060C12" w:rsidRPr="003D4E10">
              <w:rPr>
                <w:rFonts w:cs="Calibri"/>
                <w:color w:val="000000" w:themeColor="text1"/>
              </w:rPr>
              <w:t xml:space="preserve"> </w:t>
            </w:r>
            <w:r w:rsidR="00060C12">
              <w:rPr>
                <w:rFonts w:cs="Calibri"/>
                <w:color w:val="000000" w:themeColor="text1"/>
              </w:rPr>
              <w:t>2</w:t>
            </w:r>
            <w:r w:rsidR="00060C12" w:rsidRPr="003D4E10">
              <w:rPr>
                <w:rFonts w:cs="Calibri"/>
                <w:color w:val="000000" w:themeColor="text1"/>
              </w:rPr>
              <w:t>)</w:t>
            </w:r>
          </w:p>
          <w:p w14:paraId="48467CBD" w14:textId="470F26BC" w:rsidR="008B3CC3" w:rsidRPr="008B3CC3" w:rsidRDefault="00EB6708" w:rsidP="00714C79">
            <w:pPr>
              <w:pStyle w:val="Prrafodelista"/>
              <w:numPr>
                <w:ilvl w:val="0"/>
                <w:numId w:val="30"/>
              </w:numPr>
              <w:rPr>
                <w:rFonts w:cs="Calibri"/>
                <w:color w:val="000000" w:themeColor="text1"/>
              </w:rPr>
            </w:pPr>
            <w:r w:rsidRPr="008B3CC3">
              <w:rPr>
                <w:rFonts w:cs="Calibri"/>
                <w:color w:val="000000" w:themeColor="text1"/>
              </w:rPr>
              <w:lastRenderedPageBreak/>
              <w:t xml:space="preserve">Según consta en el certificado de recepción </w:t>
            </w:r>
            <w:r w:rsidRPr="008B3CC3">
              <w:rPr>
                <w:rFonts w:cs="Calibri"/>
                <w:b/>
                <w:bCs/>
                <w:i/>
                <w:iCs/>
                <w:color w:val="000000" w:themeColor="text1"/>
              </w:rPr>
              <w:t>final parcial</w:t>
            </w:r>
            <w:r w:rsidRPr="008B3CC3">
              <w:rPr>
                <w:rFonts w:cs="Calibri"/>
                <w:color w:val="000000" w:themeColor="text1"/>
              </w:rPr>
              <w:t xml:space="preserve"> de urbanización total </w:t>
            </w:r>
            <w:proofErr w:type="spellStart"/>
            <w:r w:rsidRPr="008B3CC3">
              <w:rPr>
                <w:rFonts w:cs="Calibri"/>
                <w:color w:val="000000" w:themeColor="text1"/>
              </w:rPr>
              <w:t>N°</w:t>
            </w:r>
            <w:proofErr w:type="spellEnd"/>
            <w:r w:rsidRPr="008B3CC3">
              <w:rPr>
                <w:rFonts w:cs="Calibri"/>
                <w:color w:val="000000" w:themeColor="text1"/>
              </w:rPr>
              <w:t xml:space="preserve"> 129, del 22 de junio de 2017, la recepción final total de urbanización, se realizará una vez se reciban los lotes 4 y 5 y se presente la recepción del entubamiento del nuevo trazado el canal de comunicación de la Vega por parte de la D</w:t>
            </w:r>
            <w:r w:rsidR="00C55515">
              <w:rPr>
                <w:rFonts w:cs="Calibri"/>
                <w:color w:val="000000" w:themeColor="text1"/>
              </w:rPr>
              <w:t>irección General de Aguas,</w:t>
            </w:r>
            <w:r w:rsidR="007B7B54">
              <w:rPr>
                <w:rFonts w:cs="Calibri"/>
                <w:color w:val="000000" w:themeColor="text1"/>
              </w:rPr>
              <w:t xml:space="preserve"> </w:t>
            </w:r>
            <w:r w:rsidR="00714C79">
              <w:rPr>
                <w:rFonts w:cs="Calibri"/>
                <w:color w:val="000000" w:themeColor="text1"/>
              </w:rPr>
              <w:t>por lo que el proyecto aún no finaliza. Adicionalmente, no</w:t>
            </w:r>
            <w:r w:rsidR="008B3CC3">
              <w:rPr>
                <w:rFonts w:cs="Calibri"/>
                <w:color w:val="000000" w:themeColor="text1"/>
              </w:rPr>
              <w:t xml:space="preserve"> consta en ninguno de los documentos adjuntados de la DOM la recepción final total de la urbanización de la edificación, por lo que es </w:t>
            </w:r>
            <w:r w:rsidR="00E54C14">
              <w:rPr>
                <w:rFonts w:cs="Calibri"/>
                <w:color w:val="000000" w:themeColor="text1"/>
              </w:rPr>
              <w:t xml:space="preserve">posible </w:t>
            </w:r>
            <w:r w:rsidR="008B3CC3">
              <w:rPr>
                <w:rFonts w:cs="Calibri"/>
                <w:color w:val="000000" w:themeColor="text1"/>
              </w:rPr>
              <w:t>concluir que el proyecto mantiene a la fecha una fase aún en construcción o por construir.</w:t>
            </w:r>
          </w:p>
          <w:p w14:paraId="791E1697" w14:textId="5AB41762" w:rsidR="004D412E" w:rsidRDefault="004D412E" w:rsidP="004D412E">
            <w:pPr>
              <w:rPr>
                <w:rFonts w:cs="Calibri"/>
                <w:color w:val="000000" w:themeColor="text1"/>
              </w:rPr>
            </w:pPr>
          </w:p>
          <w:p w14:paraId="633F6D68" w14:textId="77777777" w:rsidR="004D412E" w:rsidRPr="003D4E10" w:rsidRDefault="004D412E" w:rsidP="004D412E">
            <w:pPr>
              <w:rPr>
                <w:rFonts w:cs="Calibri"/>
                <w:color w:val="000000" w:themeColor="text1"/>
                <w:u w:val="single"/>
              </w:rPr>
            </w:pPr>
            <w:r w:rsidRPr="003D4E10">
              <w:rPr>
                <w:rFonts w:cs="Calibri"/>
                <w:b/>
                <w:bCs/>
                <w:color w:val="000000" w:themeColor="text1"/>
                <w:u w:val="single"/>
              </w:rPr>
              <w:t xml:space="preserve">Resultado del examen de </w:t>
            </w:r>
            <w:r w:rsidRPr="00440FDC">
              <w:rPr>
                <w:rFonts w:cs="Calibri"/>
                <w:b/>
                <w:bCs/>
                <w:color w:val="000000" w:themeColor="text1"/>
                <w:u w:val="single"/>
              </w:rPr>
              <w:t>información, respecto del lotes o parcela A:</w:t>
            </w:r>
            <w:r w:rsidRPr="003D4E10">
              <w:rPr>
                <w:rFonts w:cs="Calibri"/>
                <w:color w:val="000000" w:themeColor="text1"/>
                <w:u w:val="single"/>
              </w:rPr>
              <w:t xml:space="preserve"> </w:t>
            </w:r>
          </w:p>
          <w:p w14:paraId="2315CC0E" w14:textId="3284B1F4" w:rsidR="004D412E" w:rsidRPr="003D4E10" w:rsidRDefault="004D412E" w:rsidP="00714C79">
            <w:pPr>
              <w:jc w:val="both"/>
              <w:rPr>
                <w:rFonts w:cs="Calibri"/>
                <w:color w:val="000000" w:themeColor="text1"/>
              </w:rPr>
            </w:pPr>
            <w:r w:rsidRPr="003D4E10">
              <w:rPr>
                <w:rFonts w:cs="Calibri"/>
                <w:color w:val="000000" w:themeColor="text1"/>
              </w:rPr>
              <w:t xml:space="preserve">El proyecto ubicado en la parcela o lote “A”, denominado “Jardines San Carlos-condominio </w:t>
            </w:r>
            <w:proofErr w:type="spellStart"/>
            <w:r w:rsidRPr="003D4E10">
              <w:rPr>
                <w:rFonts w:cs="Calibri"/>
                <w:color w:val="000000" w:themeColor="text1"/>
              </w:rPr>
              <w:t>N°</w:t>
            </w:r>
            <w:proofErr w:type="spellEnd"/>
            <w:r w:rsidRPr="003D4E10">
              <w:rPr>
                <w:rFonts w:cs="Calibri"/>
                <w:color w:val="000000" w:themeColor="text1"/>
              </w:rPr>
              <w:t xml:space="preserve"> 1, 2 y 3” de propiedad del GEOSAL S.A</w:t>
            </w:r>
            <w:r>
              <w:rPr>
                <w:rFonts w:cs="Calibri"/>
                <w:color w:val="000000" w:themeColor="text1"/>
              </w:rPr>
              <w:t xml:space="preserve">. </w:t>
            </w:r>
            <w:r w:rsidR="00714C79">
              <w:rPr>
                <w:rFonts w:cs="Calibri"/>
                <w:color w:val="000000" w:themeColor="text1"/>
              </w:rPr>
              <w:t xml:space="preserve">corresponde a un proyecto inmobiliario con un </w:t>
            </w:r>
            <w:r w:rsidRPr="003D4E10">
              <w:rPr>
                <w:rFonts w:cs="Calibri"/>
                <w:color w:val="000000" w:themeColor="text1"/>
              </w:rPr>
              <w:t>total de 11, 40 Ha y 438 viviendas construidas, de acuerdo a lo establecido en el certificado de recepción final total de obras</w:t>
            </w:r>
            <w:r w:rsidR="00714C79">
              <w:rPr>
                <w:rFonts w:cs="Calibri"/>
                <w:color w:val="000000" w:themeColor="text1"/>
              </w:rPr>
              <w:t xml:space="preserve"> de urbanización</w:t>
            </w:r>
            <w:r w:rsidRPr="003D4E10">
              <w:rPr>
                <w:rFonts w:cs="Calibri"/>
                <w:color w:val="000000" w:themeColor="text1"/>
              </w:rPr>
              <w:t xml:space="preserve"> </w:t>
            </w:r>
            <w:proofErr w:type="spellStart"/>
            <w:r w:rsidRPr="003D4E10">
              <w:rPr>
                <w:rFonts w:cs="Calibri"/>
                <w:color w:val="000000" w:themeColor="text1"/>
              </w:rPr>
              <w:t>N°</w:t>
            </w:r>
            <w:proofErr w:type="spellEnd"/>
            <w:r w:rsidRPr="003D4E10">
              <w:rPr>
                <w:rFonts w:cs="Calibri"/>
                <w:color w:val="000000" w:themeColor="text1"/>
              </w:rPr>
              <w:t xml:space="preserve"> 129, del 22 de junio de 2017 y anteriores</w:t>
            </w:r>
            <w:r w:rsidR="00714C79">
              <w:rPr>
                <w:rFonts w:cs="Calibri"/>
                <w:color w:val="000000" w:themeColor="text1"/>
              </w:rPr>
              <w:t>, características que</w:t>
            </w:r>
            <w:r>
              <w:rPr>
                <w:rFonts w:cs="Calibri"/>
                <w:color w:val="000000" w:themeColor="text1"/>
              </w:rPr>
              <w:t xml:space="preserve"> supera</w:t>
            </w:r>
            <w:r w:rsidR="00714C79">
              <w:rPr>
                <w:rFonts w:cs="Calibri"/>
                <w:color w:val="000000" w:themeColor="text1"/>
              </w:rPr>
              <w:t>n</w:t>
            </w:r>
            <w:r>
              <w:rPr>
                <w:rFonts w:cs="Calibri"/>
                <w:color w:val="000000" w:themeColor="text1"/>
              </w:rPr>
              <w:t xml:space="preserve"> los límites establecidos en el literal h.1.3) del D.S </w:t>
            </w:r>
            <w:proofErr w:type="spellStart"/>
            <w:r>
              <w:rPr>
                <w:rFonts w:cs="Calibri"/>
                <w:color w:val="000000" w:themeColor="text1"/>
              </w:rPr>
              <w:t>N°</w:t>
            </w:r>
            <w:proofErr w:type="spellEnd"/>
            <w:r>
              <w:rPr>
                <w:rFonts w:cs="Calibri"/>
                <w:color w:val="000000" w:themeColor="text1"/>
              </w:rPr>
              <w:t xml:space="preserve"> 40/12, por lo que correspond</w:t>
            </w:r>
            <w:r w:rsidR="00762958">
              <w:rPr>
                <w:rFonts w:cs="Calibri"/>
                <w:color w:val="000000" w:themeColor="text1"/>
              </w:rPr>
              <w:t xml:space="preserve">e someterse a </w:t>
            </w:r>
            <w:r>
              <w:rPr>
                <w:rFonts w:cs="Calibri"/>
                <w:color w:val="000000" w:themeColor="text1"/>
              </w:rPr>
              <w:t>evaluación ambiental</w:t>
            </w:r>
            <w:r w:rsidR="00762958">
              <w:rPr>
                <w:rFonts w:cs="Calibri"/>
                <w:color w:val="000000" w:themeColor="text1"/>
              </w:rPr>
              <w:t>.</w:t>
            </w:r>
          </w:p>
          <w:p w14:paraId="154D65C4" w14:textId="56410125" w:rsidR="00762958" w:rsidRPr="00FE4FDB" w:rsidRDefault="00762958" w:rsidP="00FE4FDB">
            <w:pPr>
              <w:jc w:val="both"/>
              <w:rPr>
                <w:rFonts w:cs="Calibri"/>
                <w:color w:val="000000" w:themeColor="text1"/>
              </w:rPr>
            </w:pPr>
            <w:r w:rsidRPr="00FE4FDB">
              <w:rPr>
                <w:rFonts w:eastAsiaTheme="minorHAnsi" w:cs="Calibri"/>
                <w:color w:val="000000" w:themeColor="text1"/>
              </w:rPr>
              <w:t xml:space="preserve">Como antecedentes, se constató que </w:t>
            </w:r>
            <w:proofErr w:type="spellStart"/>
            <w:r w:rsidRPr="00FE4FDB">
              <w:rPr>
                <w:rFonts w:eastAsiaTheme="minorHAnsi" w:cs="Calibri"/>
                <w:color w:val="000000" w:themeColor="text1"/>
              </w:rPr>
              <w:t>Geosal</w:t>
            </w:r>
            <w:proofErr w:type="spellEnd"/>
            <w:r w:rsidRPr="00FE4FDB">
              <w:rPr>
                <w:rFonts w:eastAsiaTheme="minorHAnsi" w:cs="Calibri"/>
                <w:color w:val="000000" w:themeColor="text1"/>
              </w:rPr>
              <w:t xml:space="preserve"> S.A, presentó a evaluación ambiental el proyecto “Proyecto Inmobiliario Puente Alto </w:t>
            </w:r>
            <w:proofErr w:type="spellStart"/>
            <w:r w:rsidRPr="00FE4FDB">
              <w:rPr>
                <w:rFonts w:eastAsiaTheme="minorHAnsi" w:cs="Calibri"/>
                <w:color w:val="000000" w:themeColor="text1"/>
              </w:rPr>
              <w:t>Geosal</w:t>
            </w:r>
            <w:proofErr w:type="spellEnd"/>
            <w:r w:rsidRPr="00FE4FDB">
              <w:rPr>
                <w:rFonts w:eastAsiaTheme="minorHAnsi" w:cs="Calibri"/>
                <w:color w:val="000000" w:themeColor="text1"/>
              </w:rPr>
              <w:t>” (ID SEA 329), el cual consistía en la construcción de 4.100 viviendas ubicadas en la comuna de Puente Alto, el que fue proyecto fue calificado desfavorablemente por la Comisión Regional del Medio Ambiente de la región metropolitana, a través de la RCA N°119 del 05 de diciembre de 1997, cuya ubicación era colindante con el área de la parcela “A”, por lo que es posible señalar que el titular estaba en conocimiento de su</w:t>
            </w:r>
            <w:r w:rsidR="00FE4FDB">
              <w:rPr>
                <w:rFonts w:eastAsiaTheme="minorHAnsi" w:cs="Calibri"/>
                <w:color w:val="000000" w:themeColor="text1"/>
              </w:rPr>
              <w:t>s</w:t>
            </w:r>
            <w:r w:rsidRPr="00FE4FDB">
              <w:rPr>
                <w:rFonts w:eastAsiaTheme="minorHAnsi" w:cs="Calibri"/>
                <w:color w:val="000000" w:themeColor="text1"/>
              </w:rPr>
              <w:t xml:space="preserve"> obligac</w:t>
            </w:r>
            <w:r w:rsidR="00FE4FDB">
              <w:rPr>
                <w:rFonts w:eastAsiaTheme="minorHAnsi" w:cs="Calibri"/>
                <w:color w:val="000000" w:themeColor="text1"/>
              </w:rPr>
              <w:t>iones en materia de evaluación  ambiental.</w:t>
            </w:r>
            <w:r w:rsidRPr="00FE4FDB">
              <w:rPr>
                <w:rFonts w:eastAsiaTheme="minorHAnsi" w:cs="Calibri"/>
                <w:color w:val="000000" w:themeColor="text1"/>
              </w:rPr>
              <w:t xml:space="preserve"> </w:t>
            </w:r>
          </w:p>
          <w:p w14:paraId="4EE0EBC9" w14:textId="25C25769" w:rsidR="006031BA" w:rsidRDefault="006031BA" w:rsidP="004D412E">
            <w:pPr>
              <w:jc w:val="both"/>
              <w:rPr>
                <w:rFonts w:cs="Calibri"/>
              </w:rPr>
            </w:pPr>
          </w:p>
          <w:p w14:paraId="1CC56169" w14:textId="5F1AFC98" w:rsidR="00762958" w:rsidRPr="003D4E10" w:rsidRDefault="006031BA" w:rsidP="004D412E">
            <w:pPr>
              <w:jc w:val="both"/>
              <w:rPr>
                <w:rFonts w:cs="Calibri"/>
                <w:color w:val="000000" w:themeColor="text1"/>
              </w:rPr>
            </w:pPr>
            <w:r w:rsidRPr="00FE4FDB">
              <w:rPr>
                <w:rFonts w:cs="Calibri"/>
              </w:rPr>
              <w:t>Por otra parte</w:t>
            </w:r>
            <w:r w:rsidR="00DA7B9B" w:rsidRPr="00FE4FDB">
              <w:rPr>
                <w:rFonts w:cs="Calibri"/>
              </w:rPr>
              <w:t xml:space="preserve">, según consta en el mismo certificado N°129/2017 quedarían aun etapas por </w:t>
            </w:r>
            <w:proofErr w:type="spellStart"/>
            <w:r w:rsidR="00DA7B9B" w:rsidRPr="00FE4FDB">
              <w:rPr>
                <w:rFonts w:cs="Calibri"/>
              </w:rPr>
              <w:t>recepcionar</w:t>
            </w:r>
            <w:proofErr w:type="spellEnd"/>
            <w:r w:rsidR="00DA7B9B" w:rsidRPr="00FE4FDB">
              <w:rPr>
                <w:rFonts w:cs="Calibri"/>
              </w:rPr>
              <w:t>,</w:t>
            </w:r>
            <w:r w:rsidR="00372B3A" w:rsidRPr="00FE4FDB">
              <w:rPr>
                <w:rFonts w:cs="Calibri"/>
              </w:rPr>
              <w:t xml:space="preserve"> en específico las etapas 4 y 5 y</w:t>
            </w:r>
            <w:r w:rsidR="00762958" w:rsidRPr="00FE4FDB">
              <w:rPr>
                <w:rFonts w:cs="Calibri"/>
              </w:rPr>
              <w:t>,</w:t>
            </w:r>
            <w:r w:rsidR="00372B3A" w:rsidRPr="00FE4FDB">
              <w:rPr>
                <w:rFonts w:cs="Calibri"/>
              </w:rPr>
              <w:t xml:space="preserve"> el entubamiento del canal de comunicación de la Vega,</w:t>
            </w:r>
            <w:r w:rsidR="00DA7B9B" w:rsidRPr="00FE4FDB">
              <w:rPr>
                <w:rFonts w:cs="Calibri"/>
              </w:rPr>
              <w:t xml:space="preserve"> por lo cual</w:t>
            </w:r>
            <w:r w:rsidRPr="00FE4FDB">
              <w:rPr>
                <w:rFonts w:cs="Calibri"/>
              </w:rPr>
              <w:t xml:space="preserve"> </w:t>
            </w:r>
            <w:r w:rsidR="00762958" w:rsidRPr="00762958">
              <w:rPr>
                <w:rFonts w:cs="Calibri"/>
              </w:rPr>
              <w:t>se solicita especial atención a la Dir</w:t>
            </w:r>
            <w:r w:rsidR="00762958" w:rsidRPr="00C932BA">
              <w:rPr>
                <w:rFonts w:cs="Calibri"/>
              </w:rPr>
              <w:t xml:space="preserve">ección de Obras Municipales de la I. Municipalidad de Puente Alto y a la Seremi MINVU, </w:t>
            </w:r>
            <w:r w:rsidR="00762958" w:rsidRPr="00762958">
              <w:rPr>
                <w:rFonts w:cs="Calibri"/>
              </w:rPr>
              <w:t xml:space="preserve">la posibilidad de abstenerse al otorgamiento del permiso de </w:t>
            </w:r>
            <w:r w:rsidR="00FE4FDB">
              <w:rPr>
                <w:rFonts w:cs="Calibri"/>
              </w:rPr>
              <w:t>recepción definitiva</w:t>
            </w:r>
            <w:r w:rsidR="00BB7C59">
              <w:rPr>
                <w:rFonts w:cs="Calibri"/>
              </w:rPr>
              <w:t xml:space="preserve"> del proyecto de </w:t>
            </w:r>
            <w:proofErr w:type="spellStart"/>
            <w:r w:rsidR="00BB7C59">
              <w:rPr>
                <w:rFonts w:cs="Calibri"/>
              </w:rPr>
              <w:t>Geosal</w:t>
            </w:r>
            <w:proofErr w:type="spellEnd"/>
            <w:r w:rsidR="00BB7C59">
              <w:rPr>
                <w:rFonts w:cs="Calibri"/>
              </w:rPr>
              <w:t xml:space="preserve"> S.A</w:t>
            </w:r>
            <w:r w:rsidR="00762958" w:rsidRPr="00762958">
              <w:rPr>
                <w:rFonts w:cs="Calibri"/>
              </w:rPr>
              <w:t xml:space="preserve"> sin</w:t>
            </w:r>
            <w:r w:rsidR="00BB7C59">
              <w:rPr>
                <w:rFonts w:cs="Calibri"/>
              </w:rPr>
              <w:t xml:space="preserve"> </w:t>
            </w:r>
            <w:r w:rsidR="00762958" w:rsidRPr="00762958">
              <w:rPr>
                <w:rFonts w:cs="Calibri"/>
              </w:rPr>
              <w:t>previa evaluación ambiental.</w:t>
            </w:r>
          </w:p>
        </w:tc>
      </w:tr>
    </w:tbl>
    <w:p w14:paraId="0DE80314" w14:textId="77777777" w:rsidR="00AF48A6" w:rsidRDefault="00AF48A6" w:rsidP="008A71E6">
      <w:pPr>
        <w:rPr>
          <w:rFonts w:ascii="Calibri" w:hAnsi="Calibri" w:cs="Calibri"/>
        </w:rPr>
      </w:pPr>
    </w:p>
    <w:p w14:paraId="0032668B" w14:textId="6BD4F6B2" w:rsidR="003E019E" w:rsidRDefault="003E019E" w:rsidP="00762958">
      <w:pPr>
        <w:pStyle w:val="Ttulo1"/>
        <w:ind w:left="567" w:hanging="567"/>
      </w:pPr>
      <w:bookmarkStart w:id="53" w:name="_Toc32335376"/>
      <w:bookmarkStart w:id="54" w:name="_Toc32335907"/>
      <w:r w:rsidRPr="00BB7C59">
        <w:t>Hipótesis de elusión, parcela o lote “B” de inmobiliaria Los Portales de San Francisco Inmobiliaria SPA</w:t>
      </w:r>
      <w:bookmarkEnd w:id="53"/>
      <w:bookmarkEnd w:id="54"/>
      <w:r w:rsidRPr="00BB7C59">
        <w:t xml:space="preserve"> </w:t>
      </w:r>
    </w:p>
    <w:p w14:paraId="64090339" w14:textId="77777777" w:rsidR="00AF48A6" w:rsidRPr="00C932BA" w:rsidRDefault="00AF48A6" w:rsidP="00BB7C59">
      <w:pPr>
        <w:pStyle w:val="Listaconnmeros"/>
        <w:numPr>
          <w:ilvl w:val="0"/>
          <w:numId w:val="0"/>
        </w:numPr>
        <w:ind w:left="360"/>
      </w:pPr>
    </w:p>
    <w:tbl>
      <w:tblPr>
        <w:tblStyle w:val="Tablaconcuadrcula"/>
        <w:tblW w:w="5001" w:type="pct"/>
        <w:tblLook w:val="04A0" w:firstRow="1" w:lastRow="0" w:firstColumn="1" w:lastColumn="0" w:noHBand="0" w:noVBand="1"/>
      </w:tblPr>
      <w:tblGrid>
        <w:gridCol w:w="9964"/>
      </w:tblGrid>
      <w:tr w:rsidR="00F906BA" w:rsidRPr="003D4E10" w14:paraId="475C3CB2" w14:textId="77777777" w:rsidTr="005E25FF">
        <w:trPr>
          <w:trHeight w:val="142"/>
        </w:trPr>
        <w:tc>
          <w:tcPr>
            <w:tcW w:w="5000" w:type="pct"/>
          </w:tcPr>
          <w:p w14:paraId="336F13ED" w14:textId="5FC30BDB" w:rsidR="00F906BA" w:rsidRPr="003D4E10" w:rsidRDefault="00F906BA" w:rsidP="005E25FF">
            <w:pPr>
              <w:rPr>
                <w:rFonts w:cs="Calibri"/>
                <w:color w:val="000000" w:themeColor="text1"/>
              </w:rPr>
            </w:pPr>
            <w:r w:rsidRPr="003D4E10">
              <w:rPr>
                <w:rFonts w:eastAsia="Times New Roman" w:cs="Calibri"/>
                <w:b/>
                <w:bCs/>
                <w:color w:val="000000" w:themeColor="text1"/>
                <w:lang w:eastAsia="es-CL"/>
              </w:rPr>
              <w:t xml:space="preserve">Número de hecho constatado: </w:t>
            </w:r>
            <w:r w:rsidR="00D86363">
              <w:rPr>
                <w:rFonts w:eastAsia="Times New Roman" w:cs="Calibri"/>
                <w:b/>
                <w:bCs/>
                <w:color w:val="000000" w:themeColor="text1"/>
                <w:lang w:eastAsia="es-CL"/>
              </w:rPr>
              <w:t>3</w:t>
            </w:r>
          </w:p>
        </w:tc>
      </w:tr>
      <w:tr w:rsidR="00F906BA" w:rsidRPr="003D4E10" w14:paraId="25C16582" w14:textId="77777777" w:rsidTr="005E25FF">
        <w:trPr>
          <w:trHeight w:val="319"/>
        </w:trPr>
        <w:tc>
          <w:tcPr>
            <w:tcW w:w="5000" w:type="pct"/>
            <w:tcBorders>
              <w:bottom w:val="single" w:sz="4" w:space="0" w:color="auto"/>
            </w:tcBorders>
          </w:tcPr>
          <w:p w14:paraId="38914B16" w14:textId="77777777" w:rsidR="00F906BA" w:rsidRPr="003D4E10" w:rsidRDefault="00F906BA" w:rsidP="005E25FF">
            <w:pPr>
              <w:rPr>
                <w:rFonts w:cs="Calibri"/>
                <w:b/>
                <w:color w:val="000000" w:themeColor="text1"/>
              </w:rPr>
            </w:pPr>
            <w:r w:rsidRPr="003D4E10">
              <w:rPr>
                <w:rFonts w:cs="Calibri"/>
                <w:b/>
                <w:color w:val="000000" w:themeColor="text1"/>
              </w:rPr>
              <w:t xml:space="preserve">Exigencias: </w:t>
            </w:r>
          </w:p>
          <w:p w14:paraId="77DB9DFB" w14:textId="77777777" w:rsidR="00F906BA" w:rsidRPr="003D4E10" w:rsidRDefault="00F906BA" w:rsidP="005E25FF">
            <w:pPr>
              <w:jc w:val="both"/>
              <w:rPr>
                <w:rFonts w:cs="Calibri"/>
                <w:color w:val="000000" w:themeColor="text1"/>
                <w:lang w:eastAsia="es-CL"/>
              </w:rPr>
            </w:pPr>
            <w:r w:rsidRPr="003D4E10">
              <w:rPr>
                <w:rFonts w:cs="Calibri"/>
                <w:color w:val="000000" w:themeColor="text1"/>
                <w:lang w:eastAsia="es-CL"/>
              </w:rPr>
              <w:t>Ley 19.300, Sobre Bases Generales del Medio Ambiente</w:t>
            </w:r>
          </w:p>
          <w:p w14:paraId="5F97478F" w14:textId="1C30120B" w:rsidR="00F906BA" w:rsidRPr="003D4E10" w:rsidRDefault="00E24DDE" w:rsidP="005E25FF">
            <w:pPr>
              <w:jc w:val="both"/>
              <w:rPr>
                <w:rFonts w:cs="Calibri"/>
                <w:color w:val="000000" w:themeColor="text1"/>
                <w:lang w:eastAsia="es-CL"/>
              </w:rPr>
            </w:pPr>
            <w:r>
              <w:rPr>
                <w:rFonts w:cs="Calibri"/>
                <w:color w:val="000000" w:themeColor="text1"/>
                <w:lang w:eastAsia="es-CL"/>
              </w:rPr>
              <w:t>A</w:t>
            </w:r>
            <w:r w:rsidR="00F906BA" w:rsidRPr="003D4E10">
              <w:rPr>
                <w:rFonts w:cs="Calibri"/>
                <w:color w:val="000000" w:themeColor="text1"/>
                <w:lang w:eastAsia="es-CL"/>
              </w:rPr>
              <w:t>rtículo 8, “</w:t>
            </w:r>
            <w:r w:rsidR="00F906BA" w:rsidRPr="003D4E10">
              <w:rPr>
                <w:rFonts w:cs="Calibri"/>
                <w:i/>
                <w:iCs/>
                <w:color w:val="000000" w:themeColor="text1"/>
                <w:lang w:eastAsia="es-CL"/>
              </w:rPr>
              <w:t>Los proyectos o actividades señalados en el artículo 10 sólo podrán ejecutarse o modificarse previa evaluación de su impacto ambiental, de acuerdo a lo establecido en la presente ley”</w:t>
            </w:r>
          </w:p>
          <w:p w14:paraId="49A11290" w14:textId="77777777" w:rsidR="00F906BA" w:rsidRPr="003D4E10" w:rsidRDefault="00F906BA" w:rsidP="005E25FF">
            <w:pPr>
              <w:jc w:val="both"/>
              <w:rPr>
                <w:rFonts w:cs="Calibri"/>
                <w:color w:val="000000" w:themeColor="text1"/>
                <w:lang w:eastAsia="es-CL"/>
              </w:rPr>
            </w:pPr>
            <w:r w:rsidRPr="003D4E10">
              <w:rPr>
                <w:rFonts w:cs="Calibri"/>
                <w:color w:val="000000" w:themeColor="text1"/>
                <w:lang w:eastAsia="es-CL"/>
              </w:rPr>
              <w:t xml:space="preserve">Artículo 10, literal h) </w:t>
            </w:r>
            <w:r w:rsidRPr="003D4E10">
              <w:rPr>
                <w:rFonts w:cs="Calibri"/>
                <w:i/>
                <w:iCs/>
                <w:color w:val="000000" w:themeColor="text1"/>
                <w:lang w:eastAsia="es-CL"/>
              </w:rPr>
              <w:t>“Proyectos industriales o inmobiliarios que se ejecuten en zonas declaradas latentes o saturadas.”</w:t>
            </w:r>
          </w:p>
          <w:p w14:paraId="43520171" w14:textId="77777777" w:rsidR="00F906BA" w:rsidRPr="003D4E10" w:rsidRDefault="00F906BA" w:rsidP="005E25FF">
            <w:pPr>
              <w:jc w:val="both"/>
              <w:rPr>
                <w:rFonts w:cs="Calibri"/>
                <w:color w:val="000000" w:themeColor="text1"/>
                <w:lang w:eastAsia="es-CL"/>
              </w:rPr>
            </w:pPr>
          </w:p>
          <w:p w14:paraId="3C0E31CE" w14:textId="77777777" w:rsidR="00F906BA" w:rsidRPr="003D4E10" w:rsidRDefault="00F906BA" w:rsidP="005E25FF">
            <w:pPr>
              <w:jc w:val="both"/>
              <w:rPr>
                <w:rFonts w:cs="Calibri"/>
                <w:color w:val="000000" w:themeColor="text1"/>
                <w:lang w:eastAsia="es-CL"/>
              </w:rPr>
            </w:pPr>
            <w:r w:rsidRPr="003D4E10">
              <w:rPr>
                <w:rFonts w:cs="Calibri"/>
                <w:color w:val="000000" w:themeColor="text1"/>
                <w:lang w:eastAsia="es-CL"/>
              </w:rPr>
              <w:t xml:space="preserve">D.S </w:t>
            </w:r>
            <w:proofErr w:type="spellStart"/>
            <w:r w:rsidRPr="003D4E10">
              <w:rPr>
                <w:rFonts w:cs="Calibri"/>
                <w:color w:val="000000" w:themeColor="text1"/>
                <w:lang w:eastAsia="es-CL"/>
              </w:rPr>
              <w:t>N°</w:t>
            </w:r>
            <w:proofErr w:type="spellEnd"/>
            <w:r w:rsidRPr="003D4E10">
              <w:rPr>
                <w:rFonts w:cs="Calibri"/>
                <w:color w:val="000000" w:themeColor="text1"/>
                <w:lang w:eastAsia="es-CL"/>
              </w:rPr>
              <w:t xml:space="preserve"> 40/12 Reglamento del Sistema de Evaluación Ambiental.</w:t>
            </w:r>
          </w:p>
          <w:p w14:paraId="079978F1" w14:textId="77777777" w:rsidR="00F906BA" w:rsidRPr="003D4E10" w:rsidRDefault="00F906BA" w:rsidP="005E25FF">
            <w:pPr>
              <w:jc w:val="both"/>
              <w:rPr>
                <w:rFonts w:cs="Calibri"/>
                <w:color w:val="000000" w:themeColor="text1"/>
                <w:lang w:eastAsia="es-CL"/>
              </w:rPr>
            </w:pPr>
            <w:r w:rsidRPr="003D4E10">
              <w:rPr>
                <w:rFonts w:cs="Calibri"/>
                <w:color w:val="000000" w:themeColor="text1"/>
                <w:lang w:eastAsia="es-CL"/>
              </w:rPr>
              <w:t xml:space="preserve">Artículo 3, literal h.1.3 </w:t>
            </w:r>
            <w:r w:rsidRPr="003D4E10">
              <w:rPr>
                <w:rFonts w:cs="Calibri"/>
                <w:i/>
                <w:iCs/>
                <w:color w:val="000000" w:themeColor="text1"/>
                <w:lang w:eastAsia="es-CL"/>
              </w:rPr>
              <w:t>“Que se emplacen en una superficie igual o mayor a siete hectáreas (7 Ha) o consulten la construcción de trescientas (300) o más viviendas”</w:t>
            </w:r>
          </w:p>
        </w:tc>
      </w:tr>
      <w:tr w:rsidR="00F906BA" w:rsidRPr="003D4E10" w14:paraId="1EA1B33C" w14:textId="77777777" w:rsidTr="005E25FF">
        <w:trPr>
          <w:trHeight w:val="627"/>
        </w:trPr>
        <w:tc>
          <w:tcPr>
            <w:tcW w:w="5000" w:type="pct"/>
          </w:tcPr>
          <w:p w14:paraId="075FE94C" w14:textId="77777777" w:rsidR="00F906BA" w:rsidRPr="003D4E10" w:rsidRDefault="00F906BA" w:rsidP="005E25FF">
            <w:pPr>
              <w:rPr>
                <w:rFonts w:cs="Calibri"/>
                <w:color w:val="000000" w:themeColor="text1"/>
              </w:rPr>
            </w:pPr>
            <w:r w:rsidRPr="003D4E10">
              <w:rPr>
                <w:rFonts w:cs="Calibri"/>
                <w:b/>
                <w:color w:val="000000" w:themeColor="text1"/>
              </w:rPr>
              <w:t>Hecho (s):</w:t>
            </w:r>
            <w:r w:rsidRPr="003D4E10">
              <w:rPr>
                <w:rFonts w:cs="Calibri"/>
                <w:color w:val="000000" w:themeColor="text1"/>
              </w:rPr>
              <w:t xml:space="preserve"> </w:t>
            </w:r>
          </w:p>
          <w:p w14:paraId="756BDC3A" w14:textId="77777777" w:rsidR="00C55515" w:rsidRDefault="00C55515" w:rsidP="00C55515">
            <w:pPr>
              <w:jc w:val="both"/>
              <w:rPr>
                <w:rFonts w:cs="Calibri"/>
                <w:color w:val="000000" w:themeColor="text1"/>
              </w:rPr>
            </w:pPr>
            <w:r>
              <w:rPr>
                <w:rFonts w:cs="Calibri"/>
                <w:color w:val="000000" w:themeColor="text1"/>
              </w:rPr>
              <w:t>Dentro de los antecedentes denunciados, se entregó información respecto de la parcelas o lotes A, B y E, sobre las cuales no se identificaba evaluación ambiental.</w:t>
            </w:r>
          </w:p>
          <w:p w14:paraId="45ECA4B1" w14:textId="77777777" w:rsidR="00C55515" w:rsidRDefault="00C55515" w:rsidP="00C55515">
            <w:pPr>
              <w:jc w:val="both"/>
              <w:rPr>
                <w:rFonts w:cs="Calibri"/>
                <w:color w:val="000000" w:themeColor="text1"/>
              </w:rPr>
            </w:pPr>
          </w:p>
          <w:p w14:paraId="2276EB73" w14:textId="58AACB11" w:rsidR="00C55515" w:rsidRDefault="00DC1995" w:rsidP="003E019E">
            <w:pPr>
              <w:spacing w:after="100"/>
              <w:jc w:val="both"/>
              <w:rPr>
                <w:rFonts w:cs="Calibri"/>
                <w:color w:val="000000" w:themeColor="text1"/>
              </w:rPr>
            </w:pPr>
            <w:r>
              <w:rPr>
                <w:rFonts w:cs="Calibri"/>
                <w:color w:val="000000" w:themeColor="text1"/>
              </w:rPr>
              <w:t>Como antecedentes cabe s</w:t>
            </w:r>
            <w:r w:rsidR="00C55515">
              <w:rPr>
                <w:rFonts w:cs="Calibri"/>
                <w:color w:val="000000" w:themeColor="text1"/>
              </w:rPr>
              <w:t>eñalar que</w:t>
            </w:r>
            <w:r>
              <w:rPr>
                <w:rFonts w:cs="Calibri"/>
                <w:color w:val="000000" w:themeColor="text1"/>
              </w:rPr>
              <w:t>,</w:t>
            </w:r>
            <w:r w:rsidR="00C55515">
              <w:rPr>
                <w:rFonts w:cs="Calibri"/>
                <w:color w:val="000000" w:themeColor="text1"/>
              </w:rPr>
              <w:t xml:space="preserve"> de acuerdo al análisis efectuado para el proyecto de Inmobiliaria La Ballena S.A. respecto del certificado de factibilidad de agua potable y alcantarillado (Tabla </w:t>
            </w:r>
            <w:proofErr w:type="spellStart"/>
            <w:r w:rsidR="00C55515">
              <w:rPr>
                <w:rFonts w:cs="Calibri"/>
                <w:color w:val="000000" w:themeColor="text1"/>
              </w:rPr>
              <w:t>N°</w:t>
            </w:r>
            <w:proofErr w:type="spellEnd"/>
            <w:r w:rsidR="00C55515">
              <w:rPr>
                <w:rFonts w:cs="Calibri"/>
                <w:color w:val="000000" w:themeColor="text1"/>
              </w:rPr>
              <w:t xml:space="preserve"> 3), se ha descartado que el proyecto emplazado en el lote B, perteneciente a </w:t>
            </w:r>
            <w:r w:rsidR="003E019E">
              <w:rPr>
                <w:rFonts w:cs="Calibri"/>
              </w:rPr>
              <w:t xml:space="preserve">Los Portales de San Francisco Inmobiliaria SPA, </w:t>
            </w:r>
            <w:r w:rsidR="00C55515">
              <w:rPr>
                <w:rFonts w:cs="Calibri"/>
                <w:color w:val="000000" w:themeColor="text1"/>
              </w:rPr>
              <w:t xml:space="preserve">forme parte del mismo. Adicionalmente, de la revisión imágenes satelitales (Imagen </w:t>
            </w:r>
            <w:proofErr w:type="spellStart"/>
            <w:r w:rsidR="00C55515">
              <w:rPr>
                <w:rFonts w:cs="Calibri"/>
                <w:color w:val="000000" w:themeColor="text1"/>
              </w:rPr>
              <w:t>N°</w:t>
            </w:r>
            <w:proofErr w:type="spellEnd"/>
            <w:r w:rsidR="00C55515">
              <w:rPr>
                <w:rFonts w:cs="Calibri"/>
                <w:color w:val="000000" w:themeColor="text1"/>
              </w:rPr>
              <w:t xml:space="preserve"> 1) no se identifican accesos comunes entre ambos proyectos.</w:t>
            </w:r>
          </w:p>
          <w:p w14:paraId="0585BD83" w14:textId="77777777" w:rsidR="00F906BA" w:rsidRPr="003D4E10" w:rsidRDefault="00F906BA" w:rsidP="007B6193">
            <w:pPr>
              <w:jc w:val="both"/>
              <w:rPr>
                <w:rFonts w:cs="Calibri"/>
                <w:color w:val="000000" w:themeColor="text1"/>
              </w:rPr>
            </w:pPr>
          </w:p>
          <w:p w14:paraId="68E029D5" w14:textId="21824558" w:rsidR="00C55515" w:rsidRPr="007B7B54" w:rsidRDefault="00C55515" w:rsidP="007B6193">
            <w:pPr>
              <w:jc w:val="both"/>
              <w:rPr>
                <w:rFonts w:cs="Calibri"/>
                <w:b/>
                <w:bCs/>
                <w:color w:val="000000" w:themeColor="text1"/>
                <w:u w:val="single"/>
              </w:rPr>
            </w:pPr>
            <w:r w:rsidRPr="007B7B54">
              <w:rPr>
                <w:rFonts w:cs="Calibri"/>
                <w:b/>
                <w:bCs/>
                <w:color w:val="000000" w:themeColor="text1"/>
                <w:u w:val="single"/>
              </w:rPr>
              <w:t>Examen de información</w:t>
            </w:r>
            <w:r w:rsidR="00DC1995">
              <w:rPr>
                <w:rFonts w:cs="Calibri"/>
                <w:b/>
                <w:bCs/>
                <w:color w:val="000000" w:themeColor="text1"/>
                <w:u w:val="single"/>
              </w:rPr>
              <w:t xml:space="preserve"> sobre los antecedentes denunciados</w:t>
            </w:r>
            <w:r w:rsidRPr="007B7B54">
              <w:rPr>
                <w:rFonts w:cs="Calibri"/>
                <w:b/>
                <w:bCs/>
                <w:color w:val="000000" w:themeColor="text1"/>
                <w:u w:val="single"/>
              </w:rPr>
              <w:t>:</w:t>
            </w:r>
          </w:p>
          <w:p w14:paraId="3895D91D" w14:textId="35DA57C3" w:rsidR="00C55515" w:rsidRPr="003E019E" w:rsidRDefault="00C55515" w:rsidP="003E019E">
            <w:pPr>
              <w:pStyle w:val="Prrafodelista"/>
              <w:numPr>
                <w:ilvl w:val="0"/>
                <w:numId w:val="30"/>
              </w:numPr>
              <w:spacing w:after="100"/>
              <w:rPr>
                <w:rFonts w:cs="Calibri"/>
                <w:color w:val="000000" w:themeColor="text1"/>
              </w:rPr>
            </w:pPr>
            <w:r w:rsidRPr="003E019E">
              <w:rPr>
                <w:rFonts w:cs="Calibri"/>
                <w:color w:val="000000" w:themeColor="text1"/>
              </w:rPr>
              <w:lastRenderedPageBreak/>
              <w:t>El</w:t>
            </w:r>
            <w:r w:rsidR="00186996" w:rsidRPr="003E019E">
              <w:rPr>
                <w:rFonts w:cs="Calibri"/>
                <w:color w:val="000000" w:themeColor="text1"/>
              </w:rPr>
              <w:t xml:space="preserve"> proyecto inmobiliario “Los Portales de San Francisco”, de </w:t>
            </w:r>
            <w:r w:rsidR="003E019E" w:rsidRPr="003E019E">
              <w:rPr>
                <w:rFonts w:cs="Calibri"/>
                <w:color w:val="000000" w:themeColor="text1"/>
              </w:rPr>
              <w:t xml:space="preserve">inmobiliaria </w:t>
            </w:r>
            <w:r w:rsidR="003E019E" w:rsidRPr="003E019E">
              <w:rPr>
                <w:rFonts w:cs="Calibri"/>
              </w:rPr>
              <w:t xml:space="preserve">Los Portales de San Francisco Inmobiliaria SPA, </w:t>
            </w:r>
            <w:r w:rsidR="00186996" w:rsidRPr="003E019E">
              <w:rPr>
                <w:rFonts w:cs="Calibri"/>
                <w:color w:val="000000" w:themeColor="text1"/>
              </w:rPr>
              <w:t>en el loteo o parcela “B”</w:t>
            </w:r>
            <w:r w:rsidR="004E1698" w:rsidRPr="003E019E">
              <w:rPr>
                <w:rFonts w:cs="Calibri"/>
                <w:color w:val="000000" w:themeColor="text1"/>
              </w:rPr>
              <w:t>, tiene una superficie de 4.93 ha y un total de 249 viviendas construidas (</w:t>
            </w:r>
            <w:r w:rsidR="005D7B40" w:rsidRPr="003E019E">
              <w:rPr>
                <w:rFonts w:cs="Calibri"/>
                <w:color w:val="000000" w:themeColor="text1"/>
              </w:rPr>
              <w:t xml:space="preserve">Ver </w:t>
            </w:r>
            <w:r w:rsidR="004E1698" w:rsidRPr="003E019E">
              <w:rPr>
                <w:rFonts w:cs="Calibri"/>
                <w:color w:val="000000" w:themeColor="text1"/>
              </w:rPr>
              <w:t xml:space="preserve">Tabla </w:t>
            </w:r>
            <w:proofErr w:type="spellStart"/>
            <w:r w:rsidR="004E1698" w:rsidRPr="003E019E">
              <w:rPr>
                <w:rFonts w:cs="Calibri"/>
                <w:color w:val="000000" w:themeColor="text1"/>
              </w:rPr>
              <w:t>N°</w:t>
            </w:r>
            <w:proofErr w:type="spellEnd"/>
            <w:r w:rsidR="004E1698" w:rsidRPr="003E019E">
              <w:rPr>
                <w:rFonts w:cs="Calibri"/>
                <w:color w:val="000000" w:themeColor="text1"/>
              </w:rPr>
              <w:t xml:space="preserve"> 1)</w:t>
            </w:r>
            <w:r w:rsidRPr="003E019E">
              <w:rPr>
                <w:rFonts w:cs="Calibri"/>
                <w:color w:val="000000" w:themeColor="text1"/>
              </w:rPr>
              <w:t>.</w:t>
            </w:r>
          </w:p>
          <w:p w14:paraId="361D3AC0" w14:textId="5E1B8DCE" w:rsidR="00F906BA" w:rsidRDefault="00C55515" w:rsidP="004C3420">
            <w:pPr>
              <w:pStyle w:val="Prrafodelista"/>
              <w:numPr>
                <w:ilvl w:val="0"/>
                <w:numId w:val="30"/>
              </w:numPr>
              <w:rPr>
                <w:rFonts w:cs="Calibri"/>
                <w:color w:val="000000" w:themeColor="text1"/>
              </w:rPr>
            </w:pPr>
            <w:r>
              <w:rPr>
                <w:rFonts w:cs="Calibri"/>
                <w:color w:val="000000" w:themeColor="text1"/>
              </w:rPr>
              <w:t>El proyecto se</w:t>
            </w:r>
            <w:r w:rsidR="004E1698">
              <w:rPr>
                <w:rFonts w:cs="Calibri"/>
                <w:color w:val="000000" w:themeColor="text1"/>
              </w:rPr>
              <w:t xml:space="preserve"> efectúo</w:t>
            </w:r>
            <w:r w:rsidR="004E1698" w:rsidRPr="004E1698">
              <w:rPr>
                <w:rFonts w:cs="Calibri"/>
                <w:color w:val="000000" w:themeColor="text1"/>
              </w:rPr>
              <w:t xml:space="preserve"> en 7 etapas, la primera de ella con recepción en 2011 y la última </w:t>
            </w:r>
            <w:proofErr w:type="spellStart"/>
            <w:r w:rsidR="004E1698" w:rsidRPr="004E1698">
              <w:rPr>
                <w:rFonts w:cs="Calibri"/>
                <w:color w:val="000000" w:themeColor="text1"/>
              </w:rPr>
              <w:t>recepcionada</w:t>
            </w:r>
            <w:proofErr w:type="spellEnd"/>
            <w:r w:rsidR="004E1698" w:rsidRPr="004E1698">
              <w:rPr>
                <w:rFonts w:cs="Calibri"/>
                <w:color w:val="000000" w:themeColor="text1"/>
              </w:rPr>
              <w:t xml:space="preserve"> en 201</w:t>
            </w:r>
            <w:r w:rsidR="004C3420">
              <w:rPr>
                <w:rFonts w:cs="Calibri"/>
                <w:color w:val="000000" w:themeColor="text1"/>
              </w:rPr>
              <w:t>4</w:t>
            </w:r>
            <w:r>
              <w:rPr>
                <w:rFonts w:cs="Calibri"/>
                <w:color w:val="000000" w:themeColor="text1"/>
              </w:rPr>
              <w:t xml:space="preserve"> (Tabla </w:t>
            </w:r>
            <w:proofErr w:type="spellStart"/>
            <w:r>
              <w:rPr>
                <w:rFonts w:cs="Calibri"/>
                <w:color w:val="000000" w:themeColor="text1"/>
              </w:rPr>
              <w:t>N°</w:t>
            </w:r>
            <w:proofErr w:type="spellEnd"/>
            <w:r>
              <w:rPr>
                <w:rFonts w:cs="Calibri"/>
                <w:color w:val="000000" w:themeColor="text1"/>
              </w:rPr>
              <w:t xml:space="preserve"> 2)</w:t>
            </w:r>
          </w:p>
          <w:p w14:paraId="52EBEE81" w14:textId="518CFEAB" w:rsidR="004E1698" w:rsidRDefault="004E1698" w:rsidP="007B6193">
            <w:pPr>
              <w:jc w:val="both"/>
              <w:rPr>
                <w:rFonts w:cs="Calibri"/>
                <w:color w:val="000000" w:themeColor="text1"/>
              </w:rPr>
            </w:pPr>
          </w:p>
          <w:p w14:paraId="51BC769F" w14:textId="44779664" w:rsidR="004E1698" w:rsidRPr="003D4E10" w:rsidRDefault="004E1698" w:rsidP="007B6193">
            <w:pPr>
              <w:jc w:val="both"/>
              <w:rPr>
                <w:rFonts w:cs="Calibri"/>
                <w:color w:val="000000" w:themeColor="text1"/>
                <w:u w:val="single"/>
              </w:rPr>
            </w:pPr>
            <w:r w:rsidRPr="003D4E10">
              <w:rPr>
                <w:rFonts w:cs="Calibri"/>
                <w:b/>
                <w:bCs/>
                <w:color w:val="000000" w:themeColor="text1"/>
                <w:u w:val="single"/>
              </w:rPr>
              <w:t xml:space="preserve">Resultado del examen de </w:t>
            </w:r>
            <w:r w:rsidRPr="00440FDC">
              <w:rPr>
                <w:rFonts w:cs="Calibri"/>
                <w:b/>
                <w:bCs/>
                <w:color w:val="000000" w:themeColor="text1"/>
                <w:u w:val="single"/>
              </w:rPr>
              <w:t xml:space="preserve">información, respecto del lotes o parcela </w:t>
            </w:r>
            <w:r>
              <w:rPr>
                <w:rFonts w:cs="Calibri"/>
                <w:b/>
                <w:bCs/>
                <w:color w:val="000000" w:themeColor="text1"/>
                <w:u w:val="single"/>
              </w:rPr>
              <w:t>B</w:t>
            </w:r>
            <w:r w:rsidRPr="00440FDC">
              <w:rPr>
                <w:rFonts w:cs="Calibri"/>
                <w:b/>
                <w:bCs/>
                <w:color w:val="000000" w:themeColor="text1"/>
                <w:u w:val="single"/>
              </w:rPr>
              <w:t>:</w:t>
            </w:r>
            <w:r w:rsidRPr="003D4E10">
              <w:rPr>
                <w:rFonts w:cs="Calibri"/>
                <w:color w:val="000000" w:themeColor="text1"/>
                <w:u w:val="single"/>
              </w:rPr>
              <w:t xml:space="preserve"> </w:t>
            </w:r>
          </w:p>
          <w:p w14:paraId="63DC89DC" w14:textId="1CE1D03B" w:rsidR="00F906BA" w:rsidRPr="003D4E10" w:rsidRDefault="005B35B9" w:rsidP="003E019E">
            <w:pPr>
              <w:spacing w:after="100"/>
              <w:jc w:val="both"/>
              <w:rPr>
                <w:rFonts w:cs="Calibri"/>
                <w:color w:val="000000" w:themeColor="text1"/>
              </w:rPr>
            </w:pPr>
            <w:r>
              <w:rPr>
                <w:rFonts w:cs="Calibri"/>
                <w:color w:val="000000" w:themeColor="text1"/>
              </w:rPr>
              <w:t xml:space="preserve">En base a </w:t>
            </w:r>
            <w:r w:rsidR="00C860ED">
              <w:rPr>
                <w:rFonts w:cs="Calibri"/>
                <w:color w:val="000000" w:themeColor="text1"/>
              </w:rPr>
              <w:t>los</w:t>
            </w:r>
            <w:r>
              <w:rPr>
                <w:rFonts w:cs="Calibri"/>
                <w:color w:val="000000" w:themeColor="text1"/>
              </w:rPr>
              <w:t xml:space="preserve"> antecedentes revisados, se concluye</w:t>
            </w:r>
            <w:r w:rsidR="004E1698">
              <w:rPr>
                <w:rFonts w:cs="Calibri"/>
                <w:color w:val="000000" w:themeColor="text1"/>
              </w:rPr>
              <w:t xml:space="preserve"> que</w:t>
            </w:r>
            <w:r>
              <w:rPr>
                <w:rFonts w:cs="Calibri"/>
                <w:color w:val="000000" w:themeColor="text1"/>
              </w:rPr>
              <w:t xml:space="preserve"> el proyecto inmobiliario</w:t>
            </w:r>
            <w:r w:rsidR="004E1698">
              <w:rPr>
                <w:rFonts w:cs="Calibri"/>
                <w:color w:val="000000" w:themeColor="text1"/>
              </w:rPr>
              <w:t xml:space="preserve"> </w:t>
            </w:r>
            <w:r w:rsidR="004E1698" w:rsidRPr="003D4E10">
              <w:rPr>
                <w:rFonts w:cs="Calibri"/>
                <w:color w:val="000000" w:themeColor="text1"/>
              </w:rPr>
              <w:t>“Los Portales de San Francisco”, de</w:t>
            </w:r>
            <w:r w:rsidR="00BB7C59">
              <w:rPr>
                <w:rFonts w:cs="Calibri"/>
                <w:color w:val="000000" w:themeColor="text1"/>
              </w:rPr>
              <w:t xml:space="preserve"> la empresa</w:t>
            </w:r>
            <w:r w:rsidR="004E1698" w:rsidRPr="003D4E10">
              <w:rPr>
                <w:rFonts w:cs="Calibri"/>
                <w:color w:val="000000" w:themeColor="text1"/>
              </w:rPr>
              <w:t xml:space="preserve"> </w:t>
            </w:r>
            <w:r w:rsidR="003E019E">
              <w:rPr>
                <w:rFonts w:cs="Calibri"/>
              </w:rPr>
              <w:t xml:space="preserve">Los Portales de San Francisco Inmobiliaria SPA, </w:t>
            </w:r>
            <w:r w:rsidR="004E1698" w:rsidRPr="003D4E10">
              <w:rPr>
                <w:rFonts w:cs="Calibri"/>
                <w:color w:val="000000" w:themeColor="text1"/>
              </w:rPr>
              <w:t xml:space="preserve">A., </w:t>
            </w:r>
            <w:r>
              <w:rPr>
                <w:rFonts w:cs="Calibri"/>
                <w:color w:val="000000" w:themeColor="text1"/>
              </w:rPr>
              <w:t xml:space="preserve">ubicado </w:t>
            </w:r>
            <w:r w:rsidR="004E1698" w:rsidRPr="003D4E10">
              <w:rPr>
                <w:rFonts w:cs="Calibri"/>
                <w:color w:val="000000" w:themeColor="text1"/>
              </w:rPr>
              <w:t>en el loteo o parcela “B”</w:t>
            </w:r>
            <w:r w:rsidR="004E1698">
              <w:rPr>
                <w:rFonts w:cs="Calibri"/>
                <w:color w:val="000000" w:themeColor="text1"/>
              </w:rPr>
              <w:t xml:space="preserve">, no cumple con las </w:t>
            </w:r>
            <w:r w:rsidR="00DC1995">
              <w:rPr>
                <w:rFonts w:cs="Calibri"/>
                <w:color w:val="000000" w:themeColor="text1"/>
              </w:rPr>
              <w:t xml:space="preserve">condiciones para ser tipificado en el </w:t>
            </w:r>
            <w:r w:rsidR="004E1698">
              <w:rPr>
                <w:rFonts w:cs="Calibri"/>
                <w:color w:val="000000" w:themeColor="text1"/>
              </w:rPr>
              <w:t>literal h.1.3</w:t>
            </w:r>
            <w:r w:rsidR="004D412E">
              <w:rPr>
                <w:rFonts w:cs="Calibri"/>
                <w:color w:val="000000" w:themeColor="text1"/>
              </w:rPr>
              <w:t>)</w:t>
            </w:r>
            <w:r w:rsidR="004E1698">
              <w:rPr>
                <w:rFonts w:cs="Calibri"/>
                <w:color w:val="000000" w:themeColor="text1"/>
              </w:rPr>
              <w:t xml:space="preserve"> del D.S </w:t>
            </w:r>
            <w:proofErr w:type="spellStart"/>
            <w:r w:rsidR="004E1698">
              <w:rPr>
                <w:rFonts w:cs="Calibri"/>
                <w:color w:val="000000" w:themeColor="text1"/>
              </w:rPr>
              <w:t>N°</w:t>
            </w:r>
            <w:proofErr w:type="spellEnd"/>
            <w:r w:rsidR="004E1698">
              <w:rPr>
                <w:rFonts w:cs="Calibri"/>
                <w:color w:val="000000" w:themeColor="text1"/>
              </w:rPr>
              <w:t xml:space="preserve"> 40/12</w:t>
            </w:r>
            <w:r w:rsidR="004D412E">
              <w:rPr>
                <w:rFonts w:cs="Calibri"/>
                <w:color w:val="000000" w:themeColor="text1"/>
              </w:rPr>
              <w:t xml:space="preserve">, y por tanto no requiere </w:t>
            </w:r>
            <w:r w:rsidR="00281D3E">
              <w:rPr>
                <w:rFonts w:cs="Calibri"/>
                <w:color w:val="000000" w:themeColor="text1"/>
              </w:rPr>
              <w:t xml:space="preserve">ingreso </w:t>
            </w:r>
            <w:r w:rsidR="00DC1995">
              <w:rPr>
                <w:rFonts w:cs="Calibri"/>
                <w:color w:val="000000" w:themeColor="text1"/>
              </w:rPr>
              <w:t xml:space="preserve">obligatorio al Sistema de Evaluación de Impacto Ambiental. </w:t>
            </w:r>
          </w:p>
        </w:tc>
      </w:tr>
    </w:tbl>
    <w:p w14:paraId="238EFD84" w14:textId="55B05725" w:rsidR="003D4E10" w:rsidRDefault="003D4E10" w:rsidP="003D4E10">
      <w:pPr>
        <w:rPr>
          <w:rFonts w:ascii="Calibri" w:hAnsi="Calibri" w:cs="Calibri"/>
        </w:rPr>
      </w:pPr>
    </w:p>
    <w:p w14:paraId="3FA088B2" w14:textId="48CD8596" w:rsidR="003D4E10" w:rsidRDefault="003D4E10" w:rsidP="00762958">
      <w:pPr>
        <w:pStyle w:val="Ttulo1"/>
        <w:ind w:left="567" w:hanging="567"/>
      </w:pPr>
      <w:bookmarkStart w:id="55" w:name="_Toc32335377"/>
      <w:bookmarkStart w:id="56" w:name="_Toc32335908"/>
      <w:r w:rsidRPr="00BB7C59">
        <w:t>Hipótesis de elusión, parcela o lote “E” de Inmobiliaria Los Silos III S.A</w:t>
      </w:r>
      <w:bookmarkEnd w:id="55"/>
      <w:bookmarkEnd w:id="56"/>
    </w:p>
    <w:p w14:paraId="0F8AAA34" w14:textId="77777777" w:rsidR="00AF48A6" w:rsidRPr="00C932BA" w:rsidRDefault="00AF48A6" w:rsidP="00BB7C59">
      <w:pPr>
        <w:pStyle w:val="Listaconnmeros"/>
        <w:numPr>
          <w:ilvl w:val="0"/>
          <w:numId w:val="0"/>
        </w:numPr>
        <w:ind w:left="360"/>
      </w:pPr>
    </w:p>
    <w:tbl>
      <w:tblPr>
        <w:tblStyle w:val="Tablaconcuadrcula"/>
        <w:tblW w:w="5001" w:type="pct"/>
        <w:tblLook w:val="04A0" w:firstRow="1" w:lastRow="0" w:firstColumn="1" w:lastColumn="0" w:noHBand="0" w:noVBand="1"/>
      </w:tblPr>
      <w:tblGrid>
        <w:gridCol w:w="9964"/>
      </w:tblGrid>
      <w:tr w:rsidR="003D4E10" w:rsidRPr="003D4E10" w14:paraId="0DB6C3E4" w14:textId="77777777" w:rsidTr="005E25FF">
        <w:trPr>
          <w:trHeight w:val="142"/>
        </w:trPr>
        <w:tc>
          <w:tcPr>
            <w:tcW w:w="5000" w:type="pct"/>
          </w:tcPr>
          <w:p w14:paraId="461AD052" w14:textId="3C7A1EDB" w:rsidR="003D4E10" w:rsidRPr="003D4E10" w:rsidRDefault="003D4E10" w:rsidP="005E25FF">
            <w:pPr>
              <w:rPr>
                <w:rFonts w:cs="Calibri"/>
                <w:color w:val="000000" w:themeColor="text1"/>
              </w:rPr>
            </w:pPr>
            <w:r w:rsidRPr="003D4E10">
              <w:rPr>
                <w:rFonts w:eastAsia="Times New Roman" w:cs="Calibri"/>
                <w:b/>
                <w:bCs/>
                <w:color w:val="000000" w:themeColor="text1"/>
                <w:lang w:eastAsia="es-CL"/>
              </w:rPr>
              <w:t xml:space="preserve">Número de hecho constatado: </w:t>
            </w:r>
            <w:r w:rsidR="00D86363">
              <w:rPr>
                <w:rFonts w:eastAsia="Times New Roman" w:cs="Calibri"/>
                <w:b/>
                <w:bCs/>
                <w:color w:val="000000" w:themeColor="text1"/>
                <w:lang w:eastAsia="es-CL"/>
              </w:rPr>
              <w:t>4</w:t>
            </w:r>
          </w:p>
        </w:tc>
      </w:tr>
      <w:tr w:rsidR="003D4E10" w:rsidRPr="003D4E10" w14:paraId="62333D34" w14:textId="77777777" w:rsidTr="005E25FF">
        <w:trPr>
          <w:trHeight w:val="319"/>
        </w:trPr>
        <w:tc>
          <w:tcPr>
            <w:tcW w:w="5000" w:type="pct"/>
            <w:tcBorders>
              <w:bottom w:val="single" w:sz="4" w:space="0" w:color="auto"/>
            </w:tcBorders>
          </w:tcPr>
          <w:p w14:paraId="3785BD19" w14:textId="77777777" w:rsidR="003D4E10" w:rsidRPr="003D4E10" w:rsidRDefault="003D4E10" w:rsidP="005E25FF">
            <w:pPr>
              <w:rPr>
                <w:rFonts w:cs="Calibri"/>
                <w:b/>
                <w:color w:val="000000" w:themeColor="text1"/>
              </w:rPr>
            </w:pPr>
            <w:r w:rsidRPr="003D4E10">
              <w:rPr>
                <w:rFonts w:cs="Calibri"/>
                <w:b/>
                <w:color w:val="000000" w:themeColor="text1"/>
              </w:rPr>
              <w:t xml:space="preserve">Exigencias: </w:t>
            </w:r>
          </w:p>
          <w:p w14:paraId="3C7781BF" w14:textId="77777777" w:rsidR="003D4E10" w:rsidRPr="003D4E10" w:rsidRDefault="003D4E10" w:rsidP="005E25FF">
            <w:pPr>
              <w:jc w:val="both"/>
              <w:rPr>
                <w:rFonts w:cs="Calibri"/>
                <w:color w:val="000000" w:themeColor="text1"/>
                <w:lang w:eastAsia="es-CL"/>
              </w:rPr>
            </w:pPr>
            <w:r w:rsidRPr="003D4E10">
              <w:rPr>
                <w:rFonts w:cs="Calibri"/>
                <w:color w:val="000000" w:themeColor="text1"/>
                <w:lang w:eastAsia="es-CL"/>
              </w:rPr>
              <w:t>Ley 19.300, Sobre Bases Generales del Medio Ambiente</w:t>
            </w:r>
          </w:p>
          <w:p w14:paraId="128733C2" w14:textId="2EC7017E" w:rsidR="003D4E10" w:rsidRPr="003D4E10" w:rsidRDefault="00E24DDE" w:rsidP="005E25FF">
            <w:pPr>
              <w:jc w:val="both"/>
              <w:rPr>
                <w:rFonts w:cs="Calibri"/>
                <w:color w:val="000000" w:themeColor="text1"/>
                <w:lang w:eastAsia="es-CL"/>
              </w:rPr>
            </w:pPr>
            <w:r>
              <w:rPr>
                <w:rFonts w:cs="Calibri"/>
                <w:color w:val="000000" w:themeColor="text1"/>
                <w:lang w:eastAsia="es-CL"/>
              </w:rPr>
              <w:t>A</w:t>
            </w:r>
            <w:r w:rsidR="003D4E10" w:rsidRPr="003D4E10">
              <w:rPr>
                <w:rFonts w:cs="Calibri"/>
                <w:color w:val="000000" w:themeColor="text1"/>
                <w:lang w:eastAsia="es-CL"/>
              </w:rPr>
              <w:t>rtículo 8, “</w:t>
            </w:r>
            <w:r w:rsidR="003D4E10" w:rsidRPr="003D4E10">
              <w:rPr>
                <w:rFonts w:cs="Calibri"/>
                <w:i/>
                <w:iCs/>
                <w:color w:val="000000" w:themeColor="text1"/>
                <w:lang w:eastAsia="es-CL"/>
              </w:rPr>
              <w:t>Los proyectos o actividades señalados en el artículo 10 sólo podrán ejecutarse o modificarse previa evaluación de su impacto ambiental, de acuerdo a lo establecido en la presente ley”</w:t>
            </w:r>
          </w:p>
          <w:p w14:paraId="67D9447C" w14:textId="77777777" w:rsidR="003D4E10" w:rsidRPr="003D4E10" w:rsidRDefault="003D4E10" w:rsidP="005E25FF">
            <w:pPr>
              <w:jc w:val="both"/>
              <w:rPr>
                <w:rFonts w:cs="Calibri"/>
                <w:color w:val="000000" w:themeColor="text1"/>
                <w:lang w:eastAsia="es-CL"/>
              </w:rPr>
            </w:pPr>
            <w:r w:rsidRPr="003D4E10">
              <w:rPr>
                <w:rFonts w:cs="Calibri"/>
                <w:color w:val="000000" w:themeColor="text1"/>
                <w:lang w:eastAsia="es-CL"/>
              </w:rPr>
              <w:t xml:space="preserve">Artículo 10, literal h) </w:t>
            </w:r>
            <w:r w:rsidRPr="003D4E10">
              <w:rPr>
                <w:rFonts w:cs="Calibri"/>
                <w:i/>
                <w:iCs/>
                <w:color w:val="000000" w:themeColor="text1"/>
                <w:lang w:eastAsia="es-CL"/>
              </w:rPr>
              <w:t>“Proyectos industriales o inmobiliarios que se ejecuten en zonas declaradas latentes o saturadas.”</w:t>
            </w:r>
          </w:p>
          <w:p w14:paraId="15252CEE" w14:textId="77777777" w:rsidR="003D4E10" w:rsidRPr="003D4E10" w:rsidRDefault="003D4E10" w:rsidP="005E25FF">
            <w:pPr>
              <w:jc w:val="both"/>
              <w:rPr>
                <w:rFonts w:cs="Calibri"/>
                <w:color w:val="000000" w:themeColor="text1"/>
                <w:lang w:eastAsia="es-CL"/>
              </w:rPr>
            </w:pPr>
          </w:p>
          <w:p w14:paraId="4E395ECE" w14:textId="77777777" w:rsidR="003D4E10" w:rsidRPr="003D4E10" w:rsidRDefault="003D4E10" w:rsidP="005E25FF">
            <w:pPr>
              <w:jc w:val="both"/>
              <w:rPr>
                <w:rFonts w:cs="Calibri"/>
                <w:color w:val="000000" w:themeColor="text1"/>
                <w:lang w:eastAsia="es-CL"/>
              </w:rPr>
            </w:pPr>
            <w:r w:rsidRPr="003D4E10">
              <w:rPr>
                <w:rFonts w:cs="Calibri"/>
                <w:color w:val="000000" w:themeColor="text1"/>
                <w:lang w:eastAsia="es-CL"/>
              </w:rPr>
              <w:t xml:space="preserve">D.S </w:t>
            </w:r>
            <w:proofErr w:type="spellStart"/>
            <w:r w:rsidRPr="003D4E10">
              <w:rPr>
                <w:rFonts w:cs="Calibri"/>
                <w:color w:val="000000" w:themeColor="text1"/>
                <w:lang w:eastAsia="es-CL"/>
              </w:rPr>
              <w:t>N°</w:t>
            </w:r>
            <w:proofErr w:type="spellEnd"/>
            <w:r w:rsidRPr="003D4E10">
              <w:rPr>
                <w:rFonts w:cs="Calibri"/>
                <w:color w:val="000000" w:themeColor="text1"/>
                <w:lang w:eastAsia="es-CL"/>
              </w:rPr>
              <w:t xml:space="preserve"> 40/12 Reglamento del Sistema de Evaluación Ambiental.</w:t>
            </w:r>
          </w:p>
          <w:p w14:paraId="09F6F575" w14:textId="77777777" w:rsidR="003D4E10" w:rsidRPr="003D4E10" w:rsidRDefault="003D4E10" w:rsidP="005E25FF">
            <w:pPr>
              <w:jc w:val="both"/>
              <w:rPr>
                <w:rFonts w:cs="Calibri"/>
                <w:color w:val="000000" w:themeColor="text1"/>
                <w:lang w:eastAsia="es-CL"/>
              </w:rPr>
            </w:pPr>
            <w:r w:rsidRPr="003D4E10">
              <w:rPr>
                <w:rFonts w:cs="Calibri"/>
                <w:color w:val="000000" w:themeColor="text1"/>
                <w:lang w:eastAsia="es-CL"/>
              </w:rPr>
              <w:t xml:space="preserve">Artículo 3, literal h.1.3 </w:t>
            </w:r>
            <w:r w:rsidRPr="003D4E10">
              <w:rPr>
                <w:rFonts w:cs="Calibri"/>
                <w:i/>
                <w:iCs/>
                <w:color w:val="000000" w:themeColor="text1"/>
                <w:lang w:eastAsia="es-CL"/>
              </w:rPr>
              <w:t>“Que se emplacen en una superficie igual o mayor a siete hectáreas (7 Ha) o consulten la construcción de trescientas (300) o más viviendas”</w:t>
            </w:r>
          </w:p>
        </w:tc>
      </w:tr>
      <w:tr w:rsidR="003D4E10" w:rsidRPr="003D4E10" w14:paraId="6967A020" w14:textId="77777777" w:rsidTr="005E25FF">
        <w:trPr>
          <w:trHeight w:val="627"/>
        </w:trPr>
        <w:tc>
          <w:tcPr>
            <w:tcW w:w="5000" w:type="pct"/>
          </w:tcPr>
          <w:p w14:paraId="62BFDA77" w14:textId="77777777" w:rsidR="003D4E10" w:rsidRPr="003D4E10" w:rsidRDefault="003D4E10" w:rsidP="005E25FF">
            <w:pPr>
              <w:rPr>
                <w:rFonts w:cs="Calibri"/>
                <w:color w:val="000000" w:themeColor="text1"/>
              </w:rPr>
            </w:pPr>
            <w:r w:rsidRPr="003D4E10">
              <w:rPr>
                <w:rFonts w:cs="Calibri"/>
                <w:b/>
                <w:color w:val="000000" w:themeColor="text1"/>
              </w:rPr>
              <w:t>Hecho (s):</w:t>
            </w:r>
            <w:r w:rsidRPr="003D4E10">
              <w:rPr>
                <w:rFonts w:cs="Calibri"/>
                <w:color w:val="000000" w:themeColor="text1"/>
              </w:rPr>
              <w:t xml:space="preserve"> </w:t>
            </w:r>
          </w:p>
          <w:p w14:paraId="7A93282C" w14:textId="77777777" w:rsidR="00DC1995" w:rsidRDefault="00881467" w:rsidP="00881467">
            <w:pPr>
              <w:jc w:val="both"/>
              <w:rPr>
                <w:rFonts w:cs="Calibri"/>
                <w:color w:val="000000" w:themeColor="text1"/>
              </w:rPr>
            </w:pPr>
            <w:r>
              <w:rPr>
                <w:rFonts w:cs="Calibri"/>
                <w:color w:val="000000" w:themeColor="text1"/>
              </w:rPr>
              <w:t>Dentro de los antecedentes denunciados, se entregó información respecto de la parcelas o lotes A, B y E, sobre las cuales no se identificaba evaluación ambiental.</w:t>
            </w:r>
            <w:r w:rsidR="007B7B54">
              <w:rPr>
                <w:rFonts w:cs="Calibri"/>
                <w:color w:val="000000" w:themeColor="text1"/>
              </w:rPr>
              <w:t xml:space="preserve"> </w:t>
            </w:r>
          </w:p>
          <w:p w14:paraId="1022EDD0" w14:textId="77777777" w:rsidR="00DC1995" w:rsidRDefault="00DC1995" w:rsidP="00881467">
            <w:pPr>
              <w:jc w:val="both"/>
              <w:rPr>
                <w:rFonts w:cs="Calibri"/>
                <w:color w:val="000000" w:themeColor="text1"/>
              </w:rPr>
            </w:pPr>
          </w:p>
          <w:p w14:paraId="7D3FA5B5" w14:textId="33FE80B1" w:rsidR="00881467" w:rsidRDefault="00DC1995" w:rsidP="00881467">
            <w:pPr>
              <w:jc w:val="both"/>
              <w:rPr>
                <w:rFonts w:cs="Calibri"/>
                <w:color w:val="000000" w:themeColor="text1"/>
              </w:rPr>
            </w:pPr>
            <w:r>
              <w:rPr>
                <w:rFonts w:cs="Calibri"/>
                <w:color w:val="000000" w:themeColor="text1"/>
              </w:rPr>
              <w:t>Como antecedentes cabe s</w:t>
            </w:r>
            <w:r w:rsidR="00881467">
              <w:rPr>
                <w:rFonts w:cs="Calibri"/>
                <w:color w:val="000000" w:themeColor="text1"/>
              </w:rPr>
              <w:t>eñalar que</w:t>
            </w:r>
            <w:r>
              <w:rPr>
                <w:rFonts w:cs="Calibri"/>
                <w:color w:val="000000" w:themeColor="text1"/>
              </w:rPr>
              <w:t>,</w:t>
            </w:r>
            <w:r w:rsidR="00881467">
              <w:rPr>
                <w:rFonts w:cs="Calibri"/>
                <w:color w:val="000000" w:themeColor="text1"/>
              </w:rPr>
              <w:t xml:space="preserve"> de acuerdo al análisis efectuado para el proyecto de Inmobiliaria La Ballena S.A. respecto del certificado de factibilidad de agua potable y alcantarillado (Tabla </w:t>
            </w:r>
            <w:proofErr w:type="spellStart"/>
            <w:r w:rsidR="00881467">
              <w:rPr>
                <w:rFonts w:cs="Calibri"/>
                <w:color w:val="000000" w:themeColor="text1"/>
              </w:rPr>
              <w:t>N°</w:t>
            </w:r>
            <w:proofErr w:type="spellEnd"/>
            <w:r w:rsidR="00881467">
              <w:rPr>
                <w:rFonts w:cs="Calibri"/>
                <w:color w:val="000000" w:themeColor="text1"/>
              </w:rPr>
              <w:t xml:space="preserve"> 3), se ha descartado que el proyecto emplazado en el lote E, perteneciente a </w:t>
            </w:r>
            <w:r w:rsidR="000E48DC">
              <w:rPr>
                <w:rFonts w:cs="Calibri"/>
                <w:color w:val="000000" w:themeColor="text1"/>
              </w:rPr>
              <w:t>Inmobiliaria Los Silos III S.A</w:t>
            </w:r>
            <w:r w:rsidR="00881467">
              <w:rPr>
                <w:rFonts w:cs="Calibri"/>
                <w:color w:val="000000" w:themeColor="text1"/>
              </w:rPr>
              <w:t xml:space="preserve">., forme parte del mismo. Adicionalmente, de la revisión imágenes satelitales (Imagen </w:t>
            </w:r>
            <w:proofErr w:type="spellStart"/>
            <w:r w:rsidR="00881467">
              <w:rPr>
                <w:rFonts w:cs="Calibri"/>
                <w:color w:val="000000" w:themeColor="text1"/>
              </w:rPr>
              <w:t>N°</w:t>
            </w:r>
            <w:proofErr w:type="spellEnd"/>
            <w:r w:rsidR="00881467">
              <w:rPr>
                <w:rFonts w:cs="Calibri"/>
                <w:color w:val="000000" w:themeColor="text1"/>
              </w:rPr>
              <w:t xml:space="preserve"> 1) no se identifican accesos comunes entre ambos proyectos.</w:t>
            </w:r>
          </w:p>
          <w:p w14:paraId="0DC5063F" w14:textId="77777777" w:rsidR="00881467" w:rsidRDefault="00881467" w:rsidP="00881467">
            <w:pPr>
              <w:jc w:val="both"/>
              <w:rPr>
                <w:rFonts w:cs="Calibri"/>
                <w:color w:val="000000" w:themeColor="text1"/>
              </w:rPr>
            </w:pPr>
          </w:p>
          <w:p w14:paraId="77B3A9F6" w14:textId="71348019" w:rsidR="003E6BF1" w:rsidRPr="009B27AA" w:rsidRDefault="00881467" w:rsidP="003E6BF1">
            <w:pPr>
              <w:jc w:val="both"/>
              <w:rPr>
                <w:rFonts w:cs="Calibri"/>
                <w:b/>
                <w:bCs/>
                <w:color w:val="000000" w:themeColor="text1"/>
                <w:u w:val="single"/>
              </w:rPr>
            </w:pPr>
            <w:r w:rsidRPr="009B27AA">
              <w:rPr>
                <w:rFonts w:cs="Calibri"/>
                <w:b/>
                <w:bCs/>
                <w:color w:val="000000" w:themeColor="text1"/>
                <w:u w:val="single"/>
              </w:rPr>
              <w:t>Examen de información</w:t>
            </w:r>
            <w:r w:rsidR="00DC1995">
              <w:rPr>
                <w:rFonts w:cs="Calibri"/>
                <w:b/>
                <w:bCs/>
                <w:color w:val="000000" w:themeColor="text1"/>
                <w:u w:val="single"/>
              </w:rPr>
              <w:t xml:space="preserve"> sobre los antecedentes denunciados</w:t>
            </w:r>
            <w:r w:rsidRPr="009B27AA">
              <w:rPr>
                <w:rFonts w:cs="Calibri"/>
                <w:b/>
                <w:bCs/>
                <w:color w:val="000000" w:themeColor="text1"/>
                <w:u w:val="single"/>
              </w:rPr>
              <w:t>:</w:t>
            </w:r>
          </w:p>
          <w:p w14:paraId="55DEE37C" w14:textId="37F0363D" w:rsidR="009B27AA" w:rsidRDefault="006311C8" w:rsidP="006311C8">
            <w:pPr>
              <w:pStyle w:val="Prrafodelista"/>
              <w:numPr>
                <w:ilvl w:val="0"/>
                <w:numId w:val="30"/>
              </w:numPr>
              <w:rPr>
                <w:rFonts w:cs="Calibri"/>
                <w:color w:val="000000" w:themeColor="text1"/>
              </w:rPr>
            </w:pPr>
            <w:r w:rsidRPr="006311C8">
              <w:rPr>
                <w:rFonts w:cs="Calibri"/>
                <w:color w:val="000000" w:themeColor="text1"/>
              </w:rPr>
              <w:t>El proyecto</w:t>
            </w:r>
            <w:r w:rsidR="00BB7C59">
              <w:rPr>
                <w:rFonts w:cs="Calibri"/>
                <w:color w:val="000000" w:themeColor="text1"/>
              </w:rPr>
              <w:t xml:space="preserve"> denominado </w:t>
            </w:r>
            <w:r w:rsidR="00BB7C59" w:rsidRPr="009B27AA">
              <w:rPr>
                <w:rFonts w:cs="Calibri"/>
                <w:color w:val="000000" w:themeColor="text1"/>
              </w:rPr>
              <w:t xml:space="preserve">“Casas del Alto”, </w:t>
            </w:r>
            <w:r w:rsidRPr="006311C8">
              <w:rPr>
                <w:rFonts w:cs="Calibri"/>
                <w:color w:val="000000" w:themeColor="text1"/>
              </w:rPr>
              <w:t>se empl</w:t>
            </w:r>
            <w:r w:rsidRPr="0098334F">
              <w:rPr>
                <w:rFonts w:cs="Calibri"/>
                <w:color w:val="000000" w:themeColor="text1"/>
              </w:rPr>
              <w:t>aza en el</w:t>
            </w:r>
            <w:r w:rsidR="008D794A" w:rsidRPr="0098334F">
              <w:rPr>
                <w:rFonts w:cs="Calibri"/>
                <w:color w:val="000000" w:themeColor="text1"/>
              </w:rPr>
              <w:t xml:space="preserve"> loteo o parcela “E”, </w:t>
            </w:r>
            <w:r w:rsidR="003B4EB5">
              <w:rPr>
                <w:rFonts w:cs="Calibri"/>
                <w:color w:val="000000" w:themeColor="text1"/>
              </w:rPr>
              <w:t>siendo</w:t>
            </w:r>
            <w:r w:rsidRPr="009B27AA">
              <w:rPr>
                <w:rFonts w:cs="Calibri"/>
                <w:color w:val="000000" w:themeColor="text1"/>
              </w:rPr>
              <w:t xml:space="preserve"> propiedad de </w:t>
            </w:r>
            <w:r w:rsidR="00A52AEE" w:rsidRPr="009B27AA">
              <w:rPr>
                <w:rFonts w:cs="Calibri"/>
                <w:color w:val="000000" w:themeColor="text1"/>
              </w:rPr>
              <w:t>la Inmobiliaria Los Silos III S.A.</w:t>
            </w:r>
            <w:r w:rsidR="008D794A" w:rsidRPr="009B27AA">
              <w:rPr>
                <w:rFonts w:cs="Calibri"/>
                <w:color w:val="000000" w:themeColor="text1"/>
              </w:rPr>
              <w:t xml:space="preserve"> </w:t>
            </w:r>
          </w:p>
          <w:p w14:paraId="2AF3C81C" w14:textId="60384B83" w:rsidR="009B27AA" w:rsidRPr="00F236C3" w:rsidRDefault="009B27AA" w:rsidP="009B27AA">
            <w:pPr>
              <w:pStyle w:val="Prrafodelista"/>
              <w:numPr>
                <w:ilvl w:val="0"/>
                <w:numId w:val="30"/>
              </w:numPr>
              <w:rPr>
                <w:rFonts w:cs="Calibri"/>
                <w:color w:val="000000" w:themeColor="text1"/>
              </w:rPr>
            </w:pPr>
            <w:r w:rsidRPr="006311C8">
              <w:rPr>
                <w:rFonts w:cs="Calibri"/>
                <w:color w:val="000000" w:themeColor="text1"/>
              </w:rPr>
              <w:t xml:space="preserve">El proyecto fue construido en 8 etapas, entre los años 2012 </w:t>
            </w:r>
            <w:r w:rsidRPr="00F236C3">
              <w:rPr>
                <w:rFonts w:cs="Calibri"/>
                <w:color w:val="000000" w:themeColor="text1"/>
              </w:rPr>
              <w:t>y 2017</w:t>
            </w:r>
            <w:r>
              <w:rPr>
                <w:rFonts w:cs="Calibri"/>
                <w:color w:val="000000" w:themeColor="text1"/>
              </w:rPr>
              <w:t xml:space="preserve">, recibiendo la recepción definitiva de edificación a través del Certificado </w:t>
            </w:r>
            <w:proofErr w:type="spellStart"/>
            <w:r>
              <w:rPr>
                <w:rFonts w:cs="Calibri"/>
                <w:color w:val="000000" w:themeColor="text1"/>
              </w:rPr>
              <w:t>N°</w:t>
            </w:r>
            <w:proofErr w:type="spellEnd"/>
            <w:r>
              <w:rPr>
                <w:rFonts w:cs="Calibri"/>
                <w:color w:val="000000" w:themeColor="text1"/>
              </w:rPr>
              <w:t xml:space="preserve"> 97 del </w:t>
            </w:r>
            <w:r>
              <w:rPr>
                <w:rFonts w:eastAsia="Times New Roman" w:cs="Calibri"/>
                <w:color w:val="000000"/>
                <w:sz w:val="18"/>
                <w:szCs w:val="18"/>
                <w:lang w:eastAsia="es-CL"/>
              </w:rPr>
              <w:t>5 de mayo de 2017</w:t>
            </w:r>
            <w:r w:rsidRPr="00F236C3">
              <w:rPr>
                <w:rFonts w:cs="Calibri"/>
                <w:color w:val="000000" w:themeColor="text1"/>
              </w:rPr>
              <w:t xml:space="preserve"> (Tabla </w:t>
            </w:r>
            <w:proofErr w:type="spellStart"/>
            <w:r w:rsidRPr="00F236C3">
              <w:rPr>
                <w:rFonts w:cs="Calibri"/>
                <w:color w:val="000000" w:themeColor="text1"/>
              </w:rPr>
              <w:t>N°</w:t>
            </w:r>
            <w:proofErr w:type="spellEnd"/>
            <w:r w:rsidRPr="00F236C3">
              <w:rPr>
                <w:rFonts w:cs="Calibri"/>
                <w:color w:val="000000" w:themeColor="text1"/>
              </w:rPr>
              <w:t xml:space="preserve"> 2)</w:t>
            </w:r>
          </w:p>
          <w:p w14:paraId="7E4266D1" w14:textId="3BB1A71C" w:rsidR="009B27AA" w:rsidRDefault="006311C8" w:rsidP="006311C8">
            <w:pPr>
              <w:pStyle w:val="Prrafodelista"/>
              <w:numPr>
                <w:ilvl w:val="0"/>
                <w:numId w:val="30"/>
              </w:numPr>
              <w:rPr>
                <w:rFonts w:cs="Calibri"/>
                <w:color w:val="000000" w:themeColor="text1"/>
              </w:rPr>
            </w:pPr>
            <w:r>
              <w:rPr>
                <w:rFonts w:cs="Calibri"/>
                <w:color w:val="000000" w:themeColor="text1"/>
              </w:rPr>
              <w:t>De</w:t>
            </w:r>
            <w:r w:rsidR="008D794A">
              <w:rPr>
                <w:rFonts w:cs="Calibri"/>
                <w:color w:val="000000" w:themeColor="text1"/>
              </w:rPr>
              <w:t xml:space="preserve"> acuerdo la Resolución de Aprobación de Loteo (Resolución DOM </w:t>
            </w:r>
            <w:proofErr w:type="spellStart"/>
            <w:r w:rsidR="008D794A">
              <w:rPr>
                <w:rFonts w:cs="Calibri"/>
                <w:color w:val="000000" w:themeColor="text1"/>
              </w:rPr>
              <w:t>N°</w:t>
            </w:r>
            <w:proofErr w:type="spellEnd"/>
            <w:r w:rsidR="008D794A">
              <w:rPr>
                <w:rFonts w:cs="Calibri"/>
                <w:color w:val="000000" w:themeColor="text1"/>
              </w:rPr>
              <w:t xml:space="preserve"> 37 del 29 de junio de 2011),</w:t>
            </w:r>
            <w:r>
              <w:rPr>
                <w:rFonts w:cs="Calibri"/>
                <w:color w:val="000000" w:themeColor="text1"/>
              </w:rPr>
              <w:t xml:space="preserve"> el proyecto consideraba inicialmente</w:t>
            </w:r>
            <w:r w:rsidR="008D794A">
              <w:rPr>
                <w:rFonts w:cs="Calibri"/>
                <w:color w:val="000000" w:themeColor="text1"/>
              </w:rPr>
              <w:t xml:space="preserve"> </w:t>
            </w:r>
            <w:r w:rsidR="00A52AEE">
              <w:rPr>
                <w:rFonts w:cs="Calibri"/>
                <w:color w:val="000000" w:themeColor="text1"/>
              </w:rPr>
              <w:t>una superficie de 7.53 ha y un total de 299 viviendas, correspondientes a 227 casas y un edific</w:t>
            </w:r>
            <w:r w:rsidR="003B4EB5">
              <w:rPr>
                <w:rFonts w:cs="Calibri"/>
                <w:color w:val="000000" w:themeColor="text1"/>
              </w:rPr>
              <w:t>i</w:t>
            </w:r>
            <w:r w:rsidR="00A52AEE">
              <w:rPr>
                <w:rFonts w:cs="Calibri"/>
                <w:color w:val="000000" w:themeColor="text1"/>
              </w:rPr>
              <w:t>o de 72 departamento</w:t>
            </w:r>
            <w:r w:rsidR="009B27AA">
              <w:rPr>
                <w:rFonts w:cs="Calibri"/>
                <w:color w:val="000000" w:themeColor="text1"/>
              </w:rPr>
              <w:t>,</w:t>
            </w:r>
            <w:r w:rsidR="00A52AEE">
              <w:rPr>
                <w:rFonts w:cs="Calibri"/>
                <w:color w:val="000000" w:themeColor="text1"/>
              </w:rPr>
              <w:t xml:space="preserve"> </w:t>
            </w:r>
            <w:r>
              <w:rPr>
                <w:rFonts w:cs="Calibri"/>
                <w:color w:val="000000" w:themeColor="text1"/>
              </w:rPr>
              <w:t>pero en los certificado</w:t>
            </w:r>
            <w:r w:rsidR="009B27AA">
              <w:rPr>
                <w:rFonts w:cs="Calibri"/>
                <w:color w:val="000000" w:themeColor="text1"/>
              </w:rPr>
              <w:t>s</w:t>
            </w:r>
            <w:r>
              <w:rPr>
                <w:rFonts w:cs="Calibri"/>
                <w:color w:val="000000" w:themeColor="text1"/>
              </w:rPr>
              <w:t xml:space="preserve"> de recepciones parciales y finales se consta un número de 270 viviendas de viviendas efectivamente construidas</w:t>
            </w:r>
            <w:r w:rsidR="009B27AA">
              <w:rPr>
                <w:rFonts w:cs="Calibri"/>
                <w:color w:val="000000" w:themeColor="text1"/>
              </w:rPr>
              <w:t xml:space="preserve">. Por otra parte, en los mismos certificados señala que del área total del proyecto existe un área de </w:t>
            </w:r>
            <w:r w:rsidR="009B27AA" w:rsidRPr="00513F23">
              <w:rPr>
                <w:rFonts w:cs="Calibri"/>
                <w:color w:val="000000" w:themeColor="text1"/>
              </w:rPr>
              <w:t>24.851,58 m</w:t>
            </w:r>
            <w:r w:rsidR="009B27AA" w:rsidRPr="00513F23">
              <w:rPr>
                <w:rFonts w:cs="Calibri"/>
                <w:color w:val="000000" w:themeColor="text1"/>
                <w:vertAlign w:val="superscript"/>
              </w:rPr>
              <w:t>2</w:t>
            </w:r>
            <w:r w:rsidR="009B27AA" w:rsidRPr="00513F23">
              <w:rPr>
                <w:rFonts w:cs="Calibri"/>
                <w:color w:val="000000" w:themeColor="text1"/>
              </w:rPr>
              <w:t xml:space="preserve"> (2.5 Ha)</w:t>
            </w:r>
            <w:r w:rsidR="009B27AA">
              <w:rPr>
                <w:rFonts w:cs="Calibri"/>
                <w:color w:val="000000" w:themeColor="text1"/>
              </w:rPr>
              <w:t xml:space="preserve"> cedida para el Parque Intercomunal, por lo que se desestima dicha superficie para efectos de evaluar el requisito de ingreso. En ese sentido, el área total efectivamente intervenida, considerando viviendas, vialidad, equipamiento y áreas verdes del proyecto, suma un total de 50.494,98 (5.04 Ha)</w:t>
            </w:r>
            <w:r>
              <w:rPr>
                <w:rFonts w:cs="Calibri"/>
                <w:color w:val="000000" w:themeColor="text1"/>
              </w:rPr>
              <w:t xml:space="preserve"> (Tabla </w:t>
            </w:r>
            <w:proofErr w:type="spellStart"/>
            <w:r>
              <w:rPr>
                <w:rFonts w:cs="Calibri"/>
                <w:color w:val="000000" w:themeColor="text1"/>
              </w:rPr>
              <w:t>N°</w:t>
            </w:r>
            <w:proofErr w:type="spellEnd"/>
            <w:r>
              <w:rPr>
                <w:rFonts w:cs="Calibri"/>
                <w:color w:val="000000" w:themeColor="text1"/>
              </w:rPr>
              <w:t xml:space="preserve"> 1)</w:t>
            </w:r>
            <w:r w:rsidR="009B27AA">
              <w:rPr>
                <w:rFonts w:cs="Calibri"/>
                <w:color w:val="000000" w:themeColor="text1"/>
              </w:rPr>
              <w:t>.</w:t>
            </w:r>
          </w:p>
          <w:p w14:paraId="5364594F" w14:textId="4BC311C0" w:rsidR="00C6106A" w:rsidRDefault="00C6106A" w:rsidP="00A52AEE">
            <w:pPr>
              <w:rPr>
                <w:rFonts w:cs="Calibri"/>
                <w:color w:val="000000" w:themeColor="text1"/>
              </w:rPr>
            </w:pPr>
          </w:p>
          <w:p w14:paraId="45200CB9" w14:textId="01304693" w:rsidR="00F60FD7" w:rsidRPr="003D4E10" w:rsidRDefault="00F60FD7" w:rsidP="00B17B3A">
            <w:pPr>
              <w:jc w:val="both"/>
              <w:rPr>
                <w:rFonts w:cs="Calibri"/>
                <w:color w:val="000000" w:themeColor="text1"/>
                <w:u w:val="single"/>
              </w:rPr>
            </w:pPr>
            <w:r w:rsidRPr="003D4E10">
              <w:rPr>
                <w:rFonts w:cs="Calibri"/>
                <w:b/>
                <w:bCs/>
                <w:color w:val="000000" w:themeColor="text1"/>
                <w:u w:val="single"/>
              </w:rPr>
              <w:t xml:space="preserve">Resultado del examen de </w:t>
            </w:r>
            <w:r w:rsidRPr="00440FDC">
              <w:rPr>
                <w:rFonts w:cs="Calibri"/>
                <w:b/>
                <w:bCs/>
                <w:color w:val="000000" w:themeColor="text1"/>
                <w:u w:val="single"/>
              </w:rPr>
              <w:t xml:space="preserve">información, respecto del lotes o parcela </w:t>
            </w:r>
            <w:r w:rsidR="00EB6708">
              <w:rPr>
                <w:rFonts w:cs="Calibri"/>
                <w:b/>
                <w:bCs/>
                <w:color w:val="000000" w:themeColor="text1"/>
                <w:u w:val="single"/>
              </w:rPr>
              <w:t>E</w:t>
            </w:r>
            <w:r w:rsidRPr="00440FDC">
              <w:rPr>
                <w:rFonts w:cs="Calibri"/>
                <w:b/>
                <w:bCs/>
                <w:color w:val="000000" w:themeColor="text1"/>
                <w:u w:val="single"/>
              </w:rPr>
              <w:t>:</w:t>
            </w:r>
            <w:r w:rsidRPr="003D4E10">
              <w:rPr>
                <w:rFonts w:cs="Calibri"/>
                <w:color w:val="000000" w:themeColor="text1"/>
                <w:u w:val="single"/>
              </w:rPr>
              <w:t xml:space="preserve"> </w:t>
            </w:r>
          </w:p>
          <w:p w14:paraId="36654F8C" w14:textId="5608082C" w:rsidR="009B27AA" w:rsidRDefault="006E6BAE" w:rsidP="009B27AA">
            <w:pPr>
              <w:jc w:val="both"/>
              <w:rPr>
                <w:rFonts w:cs="Calibri"/>
                <w:color w:val="000000" w:themeColor="text1"/>
              </w:rPr>
            </w:pPr>
            <w:r>
              <w:rPr>
                <w:rFonts w:cs="Calibri"/>
                <w:color w:val="000000" w:themeColor="text1"/>
              </w:rPr>
              <w:lastRenderedPageBreak/>
              <w:t xml:space="preserve">El proyecto inmobiliario </w:t>
            </w:r>
            <w:r w:rsidRPr="003D4E10">
              <w:rPr>
                <w:rFonts w:cs="Calibri"/>
                <w:color w:val="000000" w:themeColor="text1"/>
              </w:rPr>
              <w:t>“Casas del Alto”, de la Inmobiliaria Los Silos III S.A</w:t>
            </w:r>
            <w:r>
              <w:rPr>
                <w:rFonts w:cs="Calibri"/>
                <w:color w:val="000000" w:themeColor="text1"/>
              </w:rPr>
              <w:t xml:space="preserve">., construyó un total de 270 viviendas sociales, en una superficie </w:t>
            </w:r>
            <w:r w:rsidR="009B27AA">
              <w:rPr>
                <w:rFonts w:cs="Calibri"/>
                <w:color w:val="000000" w:themeColor="text1"/>
              </w:rPr>
              <w:t>efectiva intervenida de 5.04 Ha, por lo cual no requiere</w:t>
            </w:r>
            <w:r w:rsidR="003B4EB5">
              <w:rPr>
                <w:rFonts w:cs="Calibri"/>
                <w:color w:val="000000" w:themeColor="text1"/>
              </w:rPr>
              <w:t xml:space="preserve"> someterse de forma obligatoria a </w:t>
            </w:r>
            <w:r w:rsidR="009B27AA">
              <w:rPr>
                <w:rFonts w:cs="Calibri"/>
                <w:color w:val="000000" w:themeColor="text1"/>
              </w:rPr>
              <w:t xml:space="preserve">evaluación ambiental </w:t>
            </w:r>
            <w:r w:rsidR="003B4EB5">
              <w:rPr>
                <w:rFonts w:cs="Calibri"/>
                <w:color w:val="000000" w:themeColor="text1"/>
              </w:rPr>
              <w:t xml:space="preserve">por </w:t>
            </w:r>
            <w:r w:rsidR="009B27AA">
              <w:rPr>
                <w:rFonts w:cs="Calibri"/>
                <w:color w:val="000000" w:themeColor="text1"/>
              </w:rPr>
              <w:t>el literal h.1.3).</w:t>
            </w:r>
          </w:p>
          <w:p w14:paraId="1821F2AD" w14:textId="2A00AD1A" w:rsidR="003E1F61" w:rsidRPr="003E1F61" w:rsidRDefault="003B4EB5" w:rsidP="002C56B8">
            <w:pPr>
              <w:jc w:val="both"/>
              <w:rPr>
                <w:rFonts w:cs="Calibri"/>
                <w:color w:val="000000" w:themeColor="text1"/>
              </w:rPr>
            </w:pPr>
            <w:r>
              <w:rPr>
                <w:rFonts w:cs="Calibri"/>
                <w:color w:val="000000" w:themeColor="text1"/>
              </w:rPr>
              <w:t>Es dable indicar que</w:t>
            </w:r>
            <w:r w:rsidR="00C860ED">
              <w:rPr>
                <w:rFonts w:cs="Calibri"/>
                <w:color w:val="000000" w:themeColor="text1"/>
              </w:rPr>
              <w:t>,</w:t>
            </w:r>
            <w:r w:rsidR="009B27AA">
              <w:rPr>
                <w:rFonts w:cs="Calibri"/>
                <w:color w:val="000000" w:themeColor="text1"/>
              </w:rPr>
              <w:t xml:space="preserve"> durante la etapa de construcción del proyecto, esto es entre los años 2012 y 2017, esta </w:t>
            </w:r>
            <w:r w:rsidR="006F046F">
              <w:rPr>
                <w:rFonts w:cs="Calibri"/>
                <w:color w:val="000000" w:themeColor="text1"/>
              </w:rPr>
              <w:t>S</w:t>
            </w:r>
            <w:r w:rsidR="009B27AA">
              <w:rPr>
                <w:rFonts w:cs="Calibri"/>
                <w:color w:val="000000" w:themeColor="text1"/>
              </w:rPr>
              <w:t>uperintendencia no recibió denuncias asociadas a este proyecto</w:t>
            </w:r>
            <w:r w:rsidR="006F046F">
              <w:rPr>
                <w:rFonts w:cs="Calibri"/>
                <w:color w:val="000000" w:themeColor="text1"/>
              </w:rPr>
              <w:t>, que permitieran dar cuenta de potenciales afectaciones al medio ambiente intervenido.</w:t>
            </w:r>
            <w:r w:rsidR="009B27AA">
              <w:rPr>
                <w:rFonts w:cs="Calibri"/>
                <w:color w:val="000000" w:themeColor="text1"/>
              </w:rPr>
              <w:t xml:space="preserve"> </w:t>
            </w:r>
          </w:p>
        </w:tc>
      </w:tr>
    </w:tbl>
    <w:p w14:paraId="29923EE9" w14:textId="674AC261" w:rsidR="00AB297C" w:rsidRDefault="00AB297C">
      <w:pPr>
        <w:rPr>
          <w:rFonts w:ascii="Calibri" w:hAnsi="Calibri" w:cs="Calibri"/>
        </w:rPr>
      </w:pPr>
    </w:p>
    <w:tbl>
      <w:tblPr>
        <w:tblW w:w="5000" w:type="pct"/>
        <w:jc w:val="center"/>
        <w:tblCellMar>
          <w:left w:w="70" w:type="dxa"/>
          <w:right w:w="70" w:type="dxa"/>
        </w:tblCellMar>
        <w:tblLook w:val="04A0" w:firstRow="1" w:lastRow="0" w:firstColumn="1" w:lastColumn="0" w:noHBand="0" w:noVBand="1"/>
      </w:tblPr>
      <w:tblGrid>
        <w:gridCol w:w="4766"/>
        <w:gridCol w:w="2728"/>
        <w:gridCol w:w="2468"/>
      </w:tblGrid>
      <w:tr w:rsidR="005818EE" w:rsidRPr="003D4E10" w14:paraId="05B91390" w14:textId="77777777" w:rsidTr="005818E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3AFC8CFA" w14:textId="77777777" w:rsidR="005818EE" w:rsidRPr="003D4E10" w:rsidRDefault="005818EE" w:rsidP="005818EE">
            <w:pPr>
              <w:spacing w:after="0"/>
              <w:jc w:val="center"/>
              <w:rPr>
                <w:rFonts w:ascii="Calibri" w:eastAsia="Times New Roman" w:hAnsi="Calibri" w:cs="Calibri"/>
                <w:b/>
                <w:bCs/>
                <w:noProof/>
                <w:color w:val="000000"/>
                <w:sz w:val="20"/>
                <w:szCs w:val="20"/>
                <w:lang w:eastAsia="es-CL"/>
              </w:rPr>
            </w:pPr>
            <w:r w:rsidRPr="003D4E10">
              <w:rPr>
                <w:rFonts w:ascii="Calibri" w:eastAsia="Times New Roman" w:hAnsi="Calibri" w:cs="Calibri"/>
                <w:b/>
                <w:bCs/>
                <w:noProof/>
                <w:color w:val="000000"/>
                <w:sz w:val="20"/>
                <w:szCs w:val="20"/>
                <w:lang w:eastAsia="es-CL"/>
              </w:rPr>
              <w:t xml:space="preserve">Registros </w:t>
            </w:r>
          </w:p>
        </w:tc>
      </w:tr>
      <w:tr w:rsidR="005818EE" w:rsidRPr="003D4E10" w14:paraId="081D2EFA" w14:textId="77777777" w:rsidTr="005818E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28302C64" w14:textId="77777777" w:rsidR="005818EE" w:rsidRPr="00BC2E5A" w:rsidRDefault="005818EE" w:rsidP="005818EE">
            <w:pPr>
              <w:spacing w:after="0"/>
              <w:jc w:val="center"/>
              <w:rPr>
                <w:rFonts w:ascii="Calibri" w:eastAsia="Times New Roman" w:hAnsi="Calibri" w:cs="Calibri"/>
                <w:b/>
                <w:bCs/>
                <w:noProof/>
                <w:color w:val="000000"/>
                <w:sz w:val="20"/>
                <w:szCs w:val="20"/>
                <w:lang w:eastAsia="es-CL"/>
              </w:rPr>
            </w:pPr>
            <w:r w:rsidRPr="00BC2E5A">
              <w:rPr>
                <w:rFonts w:ascii="Calibri" w:eastAsia="Times New Roman" w:hAnsi="Calibri" w:cs="Calibri"/>
                <w:b/>
                <w:bCs/>
                <w:noProof/>
                <w:color w:val="000000"/>
                <w:sz w:val="20"/>
                <w:szCs w:val="20"/>
                <w:lang w:eastAsia="es-CL"/>
              </w:rPr>
              <w:drawing>
                <wp:inline distT="0" distB="0" distL="0" distR="0" wp14:anchorId="7A786AA6" wp14:editId="78A06D4B">
                  <wp:extent cx="5991642" cy="4240530"/>
                  <wp:effectExtent l="0" t="0" r="952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9732" cy="4246255"/>
                          </a:xfrm>
                          <a:prstGeom prst="rect">
                            <a:avLst/>
                          </a:prstGeom>
                          <a:noFill/>
                          <a:ln>
                            <a:noFill/>
                          </a:ln>
                        </pic:spPr>
                      </pic:pic>
                    </a:graphicData>
                  </a:graphic>
                </wp:inline>
              </w:drawing>
            </w:r>
          </w:p>
          <w:p w14:paraId="5B23D131" w14:textId="77777777" w:rsidR="005818EE" w:rsidRPr="00BC2E5A" w:rsidRDefault="005818EE" w:rsidP="005818EE">
            <w:pPr>
              <w:spacing w:after="0"/>
              <w:jc w:val="center"/>
              <w:rPr>
                <w:rFonts w:ascii="Calibri" w:eastAsia="Times New Roman" w:hAnsi="Calibri" w:cs="Calibri"/>
                <w:b/>
                <w:bCs/>
                <w:noProof/>
                <w:color w:val="000000"/>
                <w:sz w:val="20"/>
                <w:szCs w:val="20"/>
                <w:lang w:eastAsia="es-CL"/>
              </w:rPr>
            </w:pPr>
          </w:p>
        </w:tc>
      </w:tr>
      <w:tr w:rsidR="005818EE" w:rsidRPr="003D4E10" w14:paraId="22E5B508" w14:textId="77777777" w:rsidTr="00AA0775">
        <w:trPr>
          <w:trHeight w:val="300"/>
          <w:jc w:val="center"/>
        </w:trPr>
        <w:tc>
          <w:tcPr>
            <w:tcW w:w="2202" w:type="pct"/>
            <w:tcBorders>
              <w:top w:val="single" w:sz="4" w:space="0" w:color="auto"/>
              <w:left w:val="single" w:sz="4" w:space="0" w:color="auto"/>
              <w:bottom w:val="single" w:sz="4" w:space="0" w:color="000000"/>
              <w:right w:val="single" w:sz="4" w:space="0" w:color="000000"/>
            </w:tcBorders>
            <w:noWrap/>
            <w:vAlign w:val="center"/>
            <w:hideMark/>
          </w:tcPr>
          <w:p w14:paraId="629FEF0E" w14:textId="77777777" w:rsidR="005818EE" w:rsidRPr="003D4E10" w:rsidRDefault="005818EE" w:rsidP="00AA0775">
            <w:pPr>
              <w:spacing w:after="0" w:line="240" w:lineRule="auto"/>
              <w:contextualSpacing/>
              <w:outlineLvl w:val="1"/>
              <w:rPr>
                <w:rFonts w:ascii="Calibri" w:eastAsia="Times New Roman" w:hAnsi="Calibri" w:cs="Calibri"/>
                <w:b/>
                <w:color w:val="000000"/>
                <w:sz w:val="18"/>
                <w:szCs w:val="20"/>
                <w:lang w:eastAsia="es-CL"/>
              </w:rPr>
            </w:pPr>
            <w:bookmarkStart w:id="57" w:name="_Toc32335378"/>
            <w:bookmarkStart w:id="58" w:name="_Toc32335909"/>
            <w:r w:rsidRPr="003D4E10">
              <w:rPr>
                <w:rFonts w:ascii="Calibri" w:eastAsia="Calibri" w:hAnsi="Calibri" w:cs="Calibri"/>
                <w:b/>
                <w:sz w:val="18"/>
                <w:szCs w:val="20"/>
              </w:rPr>
              <w:t xml:space="preserve">Imagen </w:t>
            </w:r>
            <w:proofErr w:type="spellStart"/>
            <w:r w:rsidRPr="003D4E10">
              <w:rPr>
                <w:rFonts w:ascii="Calibri" w:eastAsia="Calibri" w:hAnsi="Calibri" w:cs="Calibri"/>
                <w:b/>
                <w:sz w:val="18"/>
                <w:szCs w:val="20"/>
              </w:rPr>
              <w:t>N°</w:t>
            </w:r>
            <w:proofErr w:type="spellEnd"/>
            <w:r w:rsidRPr="003D4E10">
              <w:rPr>
                <w:rFonts w:ascii="Calibri" w:eastAsia="Calibri" w:hAnsi="Calibri" w:cs="Calibri"/>
                <w:b/>
                <w:sz w:val="18"/>
                <w:szCs w:val="20"/>
              </w:rPr>
              <w:t xml:space="preserve"> </w:t>
            </w:r>
            <w:r>
              <w:rPr>
                <w:rFonts w:ascii="Calibri" w:eastAsia="Calibri" w:hAnsi="Calibri" w:cs="Calibri"/>
                <w:b/>
                <w:sz w:val="18"/>
                <w:szCs w:val="20"/>
              </w:rPr>
              <w:t>1</w:t>
            </w:r>
            <w:bookmarkEnd w:id="57"/>
            <w:bookmarkEnd w:id="58"/>
          </w:p>
        </w:tc>
        <w:tc>
          <w:tcPr>
            <w:tcW w:w="2798" w:type="pct"/>
            <w:gridSpan w:val="2"/>
            <w:tcBorders>
              <w:top w:val="single" w:sz="4" w:space="0" w:color="auto"/>
              <w:left w:val="single" w:sz="4" w:space="0" w:color="auto"/>
              <w:bottom w:val="single" w:sz="4" w:space="0" w:color="000000"/>
              <w:right w:val="single" w:sz="4" w:space="0" w:color="000000"/>
            </w:tcBorders>
            <w:noWrap/>
            <w:vAlign w:val="center"/>
            <w:hideMark/>
          </w:tcPr>
          <w:p w14:paraId="2CA2DBCE" w14:textId="77777777" w:rsidR="005818EE" w:rsidRPr="003D4E10" w:rsidRDefault="005818EE" w:rsidP="00AA0775">
            <w:pPr>
              <w:spacing w:after="0" w:line="240" w:lineRule="auto"/>
              <w:rPr>
                <w:rFonts w:ascii="Calibri" w:eastAsia="Times New Roman" w:hAnsi="Calibri" w:cs="Calibri"/>
                <w:color w:val="FF0000"/>
                <w:sz w:val="18"/>
                <w:szCs w:val="18"/>
                <w:lang w:eastAsia="es-CL"/>
              </w:rPr>
            </w:pPr>
            <w:r w:rsidRPr="003D4E10">
              <w:rPr>
                <w:rFonts w:ascii="Calibri" w:eastAsia="Times New Roman" w:hAnsi="Calibri" w:cs="Calibri"/>
                <w:b/>
                <w:color w:val="000000"/>
                <w:sz w:val="18"/>
                <w:szCs w:val="18"/>
                <w:lang w:eastAsia="es-CL"/>
              </w:rPr>
              <w:t xml:space="preserve">Fecha elaboración mapa ubicación: </w:t>
            </w:r>
            <w:r w:rsidRPr="003D4E10">
              <w:rPr>
                <w:rFonts w:ascii="Calibri" w:eastAsia="Times New Roman" w:hAnsi="Calibri" w:cs="Calibri"/>
                <w:color w:val="000000" w:themeColor="text1"/>
                <w:sz w:val="18"/>
                <w:szCs w:val="18"/>
                <w:lang w:eastAsia="es-CL"/>
              </w:rPr>
              <w:t xml:space="preserve">23 enero 2020 </w:t>
            </w:r>
          </w:p>
          <w:p w14:paraId="7ED74101" w14:textId="77777777" w:rsidR="005818EE" w:rsidRPr="003D4E10" w:rsidRDefault="005818EE" w:rsidP="00AA0775">
            <w:pPr>
              <w:spacing w:after="0" w:line="240" w:lineRule="auto"/>
              <w:rPr>
                <w:rFonts w:ascii="Calibri" w:eastAsia="Times New Roman" w:hAnsi="Calibri" w:cs="Calibri"/>
                <w:b/>
                <w:color w:val="000000"/>
                <w:sz w:val="18"/>
                <w:szCs w:val="18"/>
                <w:lang w:eastAsia="es-CL"/>
              </w:rPr>
            </w:pPr>
            <w:r w:rsidRPr="003D4E10">
              <w:rPr>
                <w:rFonts w:ascii="Calibri" w:eastAsia="Times New Roman" w:hAnsi="Calibri" w:cs="Calibri"/>
                <w:b/>
                <w:color w:val="000000"/>
                <w:sz w:val="18"/>
                <w:szCs w:val="18"/>
                <w:lang w:eastAsia="es-CL"/>
              </w:rPr>
              <w:t xml:space="preserve">Fecha imagen Google </w:t>
            </w:r>
            <w:proofErr w:type="spellStart"/>
            <w:r w:rsidRPr="003D4E10">
              <w:rPr>
                <w:rFonts w:ascii="Calibri" w:eastAsia="Times New Roman" w:hAnsi="Calibri" w:cs="Calibri"/>
                <w:b/>
                <w:color w:val="000000"/>
                <w:sz w:val="18"/>
                <w:szCs w:val="18"/>
                <w:lang w:eastAsia="es-CL"/>
              </w:rPr>
              <w:t>Earth</w:t>
            </w:r>
            <w:proofErr w:type="spellEnd"/>
            <w:r w:rsidRPr="003D4E10">
              <w:rPr>
                <w:rFonts w:ascii="Calibri" w:eastAsia="Times New Roman" w:hAnsi="Calibri" w:cs="Calibri"/>
                <w:b/>
                <w:color w:val="000000"/>
                <w:sz w:val="18"/>
                <w:szCs w:val="18"/>
                <w:lang w:eastAsia="es-CL"/>
              </w:rPr>
              <w:t xml:space="preserve">: </w:t>
            </w:r>
            <w:r w:rsidRPr="003D4E10">
              <w:rPr>
                <w:rFonts w:ascii="Calibri" w:eastAsia="Times New Roman" w:hAnsi="Calibri" w:cs="Calibri"/>
                <w:bCs/>
                <w:color w:val="000000"/>
                <w:sz w:val="18"/>
                <w:szCs w:val="18"/>
                <w:lang w:eastAsia="es-CL"/>
              </w:rPr>
              <w:t>04 de abril de 2019.</w:t>
            </w:r>
          </w:p>
        </w:tc>
      </w:tr>
      <w:tr w:rsidR="005818EE" w:rsidRPr="003D4E10" w14:paraId="5FA169B1" w14:textId="77777777" w:rsidTr="00AA0775">
        <w:trPr>
          <w:trHeight w:val="300"/>
          <w:jc w:val="center"/>
        </w:trPr>
        <w:tc>
          <w:tcPr>
            <w:tcW w:w="2202"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15EBC83" w14:textId="315258AE" w:rsidR="005818EE" w:rsidRPr="003D4E10" w:rsidRDefault="005818EE" w:rsidP="00AA0775">
            <w:pPr>
              <w:spacing w:after="0" w:line="240" w:lineRule="auto"/>
              <w:rPr>
                <w:rFonts w:ascii="Calibri" w:eastAsia="Times New Roman" w:hAnsi="Calibri" w:cs="Calibri"/>
                <w:b/>
                <w:color w:val="000000"/>
                <w:sz w:val="18"/>
                <w:szCs w:val="18"/>
                <w:lang w:eastAsia="es-CL"/>
              </w:rPr>
            </w:pPr>
            <w:r w:rsidRPr="003D4E10">
              <w:rPr>
                <w:rFonts w:ascii="Calibri" w:eastAsia="Times New Roman" w:hAnsi="Calibri" w:cs="Calibri"/>
                <w:b/>
                <w:color w:val="000000"/>
                <w:sz w:val="18"/>
                <w:szCs w:val="18"/>
                <w:lang w:eastAsia="es-CL"/>
              </w:rPr>
              <w:t xml:space="preserve">Coordenadas UTM DATUM WGS84 HUSO </w:t>
            </w:r>
            <w:r w:rsidR="0037114F" w:rsidRPr="00372B3A">
              <w:rPr>
                <w:rFonts w:ascii="Calibri" w:eastAsia="Times New Roman" w:hAnsi="Calibri" w:cs="Calibri"/>
                <w:b/>
                <w:sz w:val="18"/>
                <w:szCs w:val="18"/>
                <w:lang w:eastAsia="es-CL"/>
              </w:rPr>
              <w:t>19 (Centroide im</w:t>
            </w:r>
            <w:r w:rsidR="00A560DA" w:rsidRPr="00372B3A">
              <w:rPr>
                <w:rFonts w:ascii="Calibri" w:eastAsia="Times New Roman" w:hAnsi="Calibri" w:cs="Calibri"/>
                <w:b/>
                <w:sz w:val="18"/>
                <w:szCs w:val="18"/>
                <w:lang w:eastAsia="es-CL"/>
              </w:rPr>
              <w:t>a</w:t>
            </w:r>
            <w:r w:rsidR="0037114F" w:rsidRPr="00372B3A">
              <w:rPr>
                <w:rFonts w:ascii="Calibri" w:eastAsia="Times New Roman" w:hAnsi="Calibri" w:cs="Calibri"/>
                <w:b/>
                <w:sz w:val="18"/>
                <w:szCs w:val="18"/>
                <w:lang w:eastAsia="es-CL"/>
              </w:rPr>
              <w:t>gen)</w:t>
            </w:r>
          </w:p>
        </w:tc>
        <w:tc>
          <w:tcPr>
            <w:tcW w:w="1469" w:type="pct"/>
            <w:tcBorders>
              <w:top w:val="single" w:sz="4" w:space="0" w:color="auto"/>
              <w:left w:val="nil"/>
              <w:bottom w:val="single" w:sz="4" w:space="0" w:color="auto"/>
              <w:right w:val="single" w:sz="4" w:space="0" w:color="000000"/>
            </w:tcBorders>
            <w:shd w:val="clear" w:color="auto" w:fill="auto"/>
            <w:noWrap/>
            <w:vAlign w:val="center"/>
          </w:tcPr>
          <w:p w14:paraId="0A72C7CF" w14:textId="20EE0CDD" w:rsidR="005818EE" w:rsidRPr="003D4E10" w:rsidRDefault="005818EE" w:rsidP="00AA0775">
            <w:pPr>
              <w:spacing w:after="0" w:line="240" w:lineRule="auto"/>
              <w:rPr>
                <w:rFonts w:ascii="Calibri" w:eastAsia="Times New Roman" w:hAnsi="Calibri" w:cs="Calibri"/>
                <w:b/>
                <w:color w:val="000000"/>
                <w:sz w:val="18"/>
                <w:szCs w:val="18"/>
                <w:lang w:eastAsia="es-CL"/>
              </w:rPr>
            </w:pPr>
            <w:r w:rsidRPr="003D4E10">
              <w:rPr>
                <w:rFonts w:ascii="Calibri" w:eastAsia="Times New Roman" w:hAnsi="Calibri" w:cs="Calibri"/>
                <w:b/>
                <w:color w:val="000000"/>
                <w:sz w:val="18"/>
                <w:szCs w:val="18"/>
                <w:lang w:eastAsia="es-CL"/>
              </w:rPr>
              <w:t>Norte:</w:t>
            </w:r>
            <w:r w:rsidRPr="003D4E10">
              <w:rPr>
                <w:rFonts w:ascii="Calibri" w:eastAsia="Times New Roman" w:hAnsi="Calibri" w:cs="Calibri"/>
                <w:color w:val="000000"/>
                <w:sz w:val="18"/>
                <w:szCs w:val="18"/>
                <w:lang w:eastAsia="es-CL"/>
              </w:rPr>
              <w:t xml:space="preserve"> </w:t>
            </w:r>
            <w:r w:rsidR="00A560DA">
              <w:rPr>
                <w:rFonts w:ascii="Calibri" w:eastAsia="Times New Roman" w:hAnsi="Calibri" w:cs="Calibri"/>
                <w:color w:val="000000"/>
                <w:sz w:val="18"/>
                <w:szCs w:val="18"/>
                <w:lang w:eastAsia="es-CL"/>
              </w:rPr>
              <w:t>6281230,57</w:t>
            </w:r>
          </w:p>
        </w:tc>
        <w:tc>
          <w:tcPr>
            <w:tcW w:w="1329" w:type="pct"/>
            <w:tcBorders>
              <w:top w:val="single" w:sz="4" w:space="0" w:color="auto"/>
              <w:left w:val="nil"/>
              <w:bottom w:val="single" w:sz="4" w:space="0" w:color="auto"/>
              <w:right w:val="single" w:sz="4" w:space="0" w:color="000000"/>
            </w:tcBorders>
            <w:shd w:val="clear" w:color="auto" w:fill="auto"/>
            <w:noWrap/>
            <w:vAlign w:val="center"/>
          </w:tcPr>
          <w:p w14:paraId="7067F7FC" w14:textId="59FC5158" w:rsidR="005818EE" w:rsidRPr="003D4E10" w:rsidRDefault="005818EE" w:rsidP="00AA0775">
            <w:pPr>
              <w:spacing w:after="0" w:line="240" w:lineRule="auto"/>
              <w:rPr>
                <w:rFonts w:ascii="Calibri" w:eastAsia="Times New Roman" w:hAnsi="Calibri" w:cs="Calibri"/>
                <w:b/>
                <w:color w:val="000000"/>
                <w:sz w:val="18"/>
                <w:szCs w:val="18"/>
                <w:lang w:eastAsia="es-CL"/>
              </w:rPr>
            </w:pPr>
            <w:r w:rsidRPr="003D4E10">
              <w:rPr>
                <w:rFonts w:ascii="Calibri" w:eastAsia="Times New Roman" w:hAnsi="Calibri" w:cs="Calibri"/>
                <w:b/>
                <w:color w:val="000000"/>
                <w:sz w:val="18"/>
                <w:szCs w:val="18"/>
                <w:lang w:eastAsia="es-CL"/>
              </w:rPr>
              <w:t>Este:</w:t>
            </w:r>
            <w:r w:rsidRPr="003D4E10">
              <w:rPr>
                <w:rFonts w:ascii="Calibri" w:eastAsia="Times New Roman" w:hAnsi="Calibri" w:cs="Calibri"/>
                <w:color w:val="000000"/>
                <w:sz w:val="18"/>
                <w:szCs w:val="18"/>
                <w:lang w:eastAsia="es-CL"/>
              </w:rPr>
              <w:t xml:space="preserve"> </w:t>
            </w:r>
            <w:r w:rsidR="00A560DA">
              <w:rPr>
                <w:rFonts w:ascii="Calibri" w:eastAsia="Times New Roman" w:hAnsi="Calibri" w:cs="Calibri"/>
                <w:color w:val="000000"/>
                <w:sz w:val="18"/>
                <w:szCs w:val="18"/>
                <w:lang w:eastAsia="es-CL"/>
              </w:rPr>
              <w:t>356267,57</w:t>
            </w:r>
          </w:p>
        </w:tc>
      </w:tr>
      <w:tr w:rsidR="005818EE" w:rsidRPr="003D4E10" w14:paraId="6C305616" w14:textId="77777777" w:rsidTr="00AA0775">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E60A1E9" w14:textId="77777777" w:rsidR="005818EE" w:rsidRPr="003D4E10" w:rsidRDefault="005818EE" w:rsidP="00AA0775">
            <w:pPr>
              <w:spacing w:after="0" w:line="240" w:lineRule="auto"/>
              <w:rPr>
                <w:rFonts w:ascii="Calibri" w:eastAsia="Times New Roman" w:hAnsi="Calibri" w:cs="Calibri"/>
                <w:color w:val="000000"/>
                <w:sz w:val="18"/>
                <w:szCs w:val="18"/>
                <w:lang w:eastAsia="es-CL"/>
              </w:rPr>
            </w:pPr>
            <w:r w:rsidRPr="003D4E10">
              <w:rPr>
                <w:rFonts w:ascii="Calibri" w:eastAsia="Times New Roman" w:hAnsi="Calibri" w:cs="Calibri"/>
                <w:b/>
                <w:color w:val="000000"/>
                <w:sz w:val="18"/>
                <w:szCs w:val="18"/>
                <w:lang w:eastAsia="es-CL"/>
              </w:rPr>
              <w:t>Descripción del medio de prueba:</w:t>
            </w:r>
            <w:r w:rsidRPr="003D4E10">
              <w:rPr>
                <w:rFonts w:ascii="Calibri" w:eastAsia="Times New Roman" w:hAnsi="Calibri" w:cs="Calibri"/>
                <w:color w:val="000000"/>
                <w:sz w:val="18"/>
                <w:szCs w:val="18"/>
                <w:lang w:eastAsia="es-CL"/>
              </w:rPr>
              <w:t xml:space="preserve">  Plano de ubicación de los lotes investigados (elaboración propia), en base a las coordenadas declaradas en los expedientes de evaluación ambiental de la RCA </w:t>
            </w:r>
            <w:proofErr w:type="spellStart"/>
            <w:r w:rsidRPr="003D4E10">
              <w:rPr>
                <w:rFonts w:ascii="Calibri" w:eastAsia="Times New Roman" w:hAnsi="Calibri" w:cs="Calibri"/>
                <w:color w:val="000000"/>
                <w:sz w:val="18"/>
                <w:szCs w:val="18"/>
                <w:lang w:eastAsia="es-CL"/>
              </w:rPr>
              <w:t>N°</w:t>
            </w:r>
            <w:proofErr w:type="spellEnd"/>
            <w:r w:rsidRPr="003D4E10">
              <w:rPr>
                <w:rFonts w:ascii="Calibri" w:eastAsia="Times New Roman" w:hAnsi="Calibri" w:cs="Calibri"/>
                <w:color w:val="000000"/>
                <w:sz w:val="18"/>
                <w:szCs w:val="18"/>
                <w:lang w:eastAsia="es-CL"/>
              </w:rPr>
              <w:t xml:space="preserve"> 176/20119 y RCA </w:t>
            </w:r>
            <w:proofErr w:type="spellStart"/>
            <w:r w:rsidRPr="003D4E10">
              <w:rPr>
                <w:rFonts w:ascii="Calibri" w:eastAsia="Times New Roman" w:hAnsi="Calibri" w:cs="Calibri"/>
                <w:color w:val="000000"/>
                <w:sz w:val="18"/>
                <w:szCs w:val="18"/>
                <w:lang w:eastAsia="es-CL"/>
              </w:rPr>
              <w:t>N°</w:t>
            </w:r>
            <w:proofErr w:type="spellEnd"/>
            <w:r w:rsidRPr="003D4E10">
              <w:rPr>
                <w:rFonts w:ascii="Calibri" w:eastAsia="Times New Roman" w:hAnsi="Calibri" w:cs="Calibri"/>
                <w:color w:val="000000"/>
                <w:sz w:val="18"/>
                <w:szCs w:val="18"/>
                <w:lang w:eastAsia="es-CL"/>
              </w:rPr>
              <w:t xml:space="preserve"> 579/2010, y sobre los mapas y otros antecedentes </w:t>
            </w:r>
            <w:r>
              <w:rPr>
                <w:rFonts w:ascii="Calibri" w:eastAsia="Times New Roman" w:hAnsi="Calibri" w:cs="Calibri"/>
                <w:color w:val="000000"/>
                <w:sz w:val="18"/>
                <w:szCs w:val="18"/>
                <w:lang w:eastAsia="es-CL"/>
              </w:rPr>
              <w:t xml:space="preserve">de la Dirección de Obras Municipales de la I. Municipalidad de Puente Alto, </w:t>
            </w:r>
            <w:r w:rsidRPr="003D4E10">
              <w:rPr>
                <w:rFonts w:ascii="Calibri" w:eastAsia="Times New Roman" w:hAnsi="Calibri" w:cs="Calibri"/>
                <w:color w:val="000000"/>
                <w:sz w:val="18"/>
                <w:szCs w:val="18"/>
                <w:lang w:eastAsia="es-CL"/>
              </w:rPr>
              <w:t>entregadas por el denunciante.</w:t>
            </w:r>
          </w:p>
        </w:tc>
      </w:tr>
      <w:tr w:rsidR="005818EE" w:rsidRPr="003D4E10" w14:paraId="2538433E" w14:textId="77777777" w:rsidTr="00AA0775">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5638028" w14:textId="77777777" w:rsidR="005818EE" w:rsidRPr="003D4E10" w:rsidRDefault="005818EE" w:rsidP="00AA0775">
            <w:pPr>
              <w:spacing w:after="0" w:line="240" w:lineRule="auto"/>
              <w:rPr>
                <w:rFonts w:ascii="Calibri" w:eastAsia="Times New Roman" w:hAnsi="Calibri" w:cs="Calibri"/>
                <w:color w:val="000000"/>
                <w:lang w:eastAsia="es-CL"/>
              </w:rPr>
            </w:pPr>
          </w:p>
        </w:tc>
      </w:tr>
    </w:tbl>
    <w:p w14:paraId="701616DE" w14:textId="77777777" w:rsidR="00B84CA1" w:rsidRDefault="00B84CA1">
      <w:pPr>
        <w:rPr>
          <w:rFonts w:ascii="Calibri" w:hAnsi="Calibri" w:cs="Calibri"/>
        </w:rPr>
      </w:pPr>
    </w:p>
    <w:p w14:paraId="0EC403BF" w14:textId="56A07A48" w:rsidR="007B7B54" w:rsidRDefault="007B7B54">
      <w:pPr>
        <w:rPr>
          <w:rFonts w:ascii="Calibri" w:hAnsi="Calibri" w:cs="Calibri"/>
        </w:rPr>
      </w:pPr>
      <w:r>
        <w:rPr>
          <w:rFonts w:ascii="Calibri" w:hAnsi="Calibri" w:cs="Calibri"/>
        </w:rPr>
        <w:br w:type="page"/>
      </w:r>
    </w:p>
    <w:p w14:paraId="65800FFE" w14:textId="77777777" w:rsidR="00B84CA1" w:rsidRDefault="00B84CA1">
      <w:pPr>
        <w:rPr>
          <w:rFonts w:ascii="Calibri" w:hAnsi="Calibri" w:cs="Calibri"/>
        </w:rPr>
      </w:pPr>
    </w:p>
    <w:tbl>
      <w:tblPr>
        <w:tblW w:w="50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1"/>
        <w:gridCol w:w="5479"/>
      </w:tblGrid>
      <w:tr w:rsidR="00B84CA1" w:rsidRPr="003D4E10" w14:paraId="74784027" w14:textId="77777777" w:rsidTr="00372B3A">
        <w:trPr>
          <w:trHeight w:val="279"/>
          <w:jc w:val="center"/>
        </w:trPr>
        <w:tc>
          <w:tcPr>
            <w:tcW w:w="5000" w:type="pct"/>
            <w:gridSpan w:val="2"/>
            <w:shd w:val="clear" w:color="auto" w:fill="auto"/>
            <w:noWrap/>
            <w:vAlign w:val="center"/>
            <w:hideMark/>
          </w:tcPr>
          <w:p w14:paraId="29F343AE" w14:textId="77777777" w:rsidR="00B84CA1" w:rsidRPr="003D4E10" w:rsidRDefault="00B84CA1" w:rsidP="00C67729">
            <w:pPr>
              <w:spacing w:after="0" w:line="240" w:lineRule="auto"/>
              <w:jc w:val="center"/>
              <w:rPr>
                <w:rFonts w:ascii="Calibri" w:eastAsia="Times New Roman" w:hAnsi="Calibri" w:cs="Calibri"/>
                <w:b/>
                <w:bCs/>
                <w:color w:val="000000"/>
                <w:sz w:val="20"/>
                <w:szCs w:val="20"/>
                <w:lang w:eastAsia="es-CL"/>
              </w:rPr>
            </w:pPr>
            <w:r w:rsidRPr="003D4E10">
              <w:rPr>
                <w:rFonts w:ascii="Calibri" w:eastAsia="Times New Roman" w:hAnsi="Calibri" w:cs="Calibri"/>
                <w:b/>
                <w:bCs/>
                <w:color w:val="000000"/>
                <w:sz w:val="20"/>
                <w:szCs w:val="20"/>
                <w:lang w:eastAsia="es-CL"/>
              </w:rPr>
              <w:t xml:space="preserve">Registros </w:t>
            </w:r>
          </w:p>
        </w:tc>
      </w:tr>
      <w:tr w:rsidR="00B84CA1" w:rsidRPr="003D4E10" w14:paraId="65E85B6B" w14:textId="77777777" w:rsidTr="00372B3A">
        <w:trPr>
          <w:trHeight w:val="5691"/>
          <w:jc w:val="center"/>
        </w:trPr>
        <w:tc>
          <w:tcPr>
            <w:tcW w:w="2285" w:type="pct"/>
            <w:shd w:val="clear" w:color="auto" w:fill="auto"/>
            <w:noWrap/>
            <w:vAlign w:val="center"/>
            <w:hideMark/>
          </w:tcPr>
          <w:p w14:paraId="4441FF1F" w14:textId="77777777" w:rsidR="00B84CA1" w:rsidRPr="003D4E10" w:rsidRDefault="00B84CA1" w:rsidP="00C67729">
            <w:pPr>
              <w:spacing w:after="0" w:line="240" w:lineRule="auto"/>
              <w:jc w:val="center"/>
              <w:rPr>
                <w:rFonts w:ascii="Calibri" w:eastAsia="Times New Roman" w:hAnsi="Calibri" w:cs="Calibri"/>
                <w:color w:val="000000"/>
                <w:sz w:val="20"/>
                <w:szCs w:val="20"/>
                <w:lang w:eastAsia="es-CL"/>
              </w:rPr>
            </w:pPr>
            <w:r w:rsidRPr="003D4E10">
              <w:rPr>
                <w:rFonts w:ascii="Calibri" w:hAnsi="Calibri" w:cs="Calibri"/>
                <w:noProof/>
              </w:rPr>
              <w:drawing>
                <wp:inline distT="0" distB="0" distL="0" distR="0" wp14:anchorId="4A5A76DA" wp14:editId="0B8E5374">
                  <wp:extent cx="2727186" cy="396989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682" cy="3999729"/>
                          </a:xfrm>
                          <a:prstGeom prst="rect">
                            <a:avLst/>
                          </a:prstGeom>
                        </pic:spPr>
                      </pic:pic>
                    </a:graphicData>
                  </a:graphic>
                </wp:inline>
              </w:drawing>
            </w:r>
          </w:p>
        </w:tc>
        <w:tc>
          <w:tcPr>
            <w:tcW w:w="2715" w:type="pct"/>
          </w:tcPr>
          <w:p w14:paraId="32E511EB" w14:textId="77777777" w:rsidR="00B84CA1" w:rsidRDefault="00B84CA1" w:rsidP="00C67729">
            <w:pPr>
              <w:spacing w:after="0" w:line="240" w:lineRule="auto"/>
              <w:jc w:val="center"/>
              <w:rPr>
                <w:rFonts w:ascii="Calibri" w:hAnsi="Calibri" w:cs="Calibri"/>
                <w:noProof/>
              </w:rPr>
            </w:pPr>
          </w:p>
          <w:p w14:paraId="18ED2D0E" w14:textId="77777777" w:rsidR="00B84CA1" w:rsidRDefault="00B84CA1" w:rsidP="00C67729">
            <w:pPr>
              <w:spacing w:after="0" w:line="240" w:lineRule="auto"/>
              <w:jc w:val="center"/>
              <w:rPr>
                <w:rFonts w:ascii="Calibri" w:hAnsi="Calibri" w:cs="Calibri"/>
                <w:noProof/>
              </w:rPr>
            </w:pPr>
          </w:p>
          <w:p w14:paraId="5DE62CE7" w14:textId="77777777" w:rsidR="00B84CA1" w:rsidRDefault="00B84CA1" w:rsidP="00C67729">
            <w:pPr>
              <w:spacing w:after="0" w:line="240" w:lineRule="auto"/>
              <w:jc w:val="center"/>
              <w:rPr>
                <w:rFonts w:ascii="Calibri" w:hAnsi="Calibri" w:cs="Calibri"/>
                <w:noProof/>
              </w:rPr>
            </w:pPr>
          </w:p>
          <w:p w14:paraId="62558A4F" w14:textId="77777777" w:rsidR="00B84CA1" w:rsidRDefault="00B84CA1" w:rsidP="00C67729">
            <w:pPr>
              <w:spacing w:after="0" w:line="240" w:lineRule="auto"/>
              <w:jc w:val="center"/>
              <w:rPr>
                <w:rFonts w:ascii="Calibri" w:hAnsi="Calibri" w:cs="Calibri"/>
                <w:noProof/>
              </w:rPr>
            </w:pPr>
          </w:p>
          <w:p w14:paraId="06A7E43A" w14:textId="77777777" w:rsidR="00B84CA1" w:rsidRDefault="00B84CA1" w:rsidP="00C67729">
            <w:pPr>
              <w:spacing w:after="0" w:line="240" w:lineRule="auto"/>
              <w:jc w:val="center"/>
              <w:rPr>
                <w:rFonts w:ascii="Calibri" w:hAnsi="Calibri" w:cs="Calibri"/>
                <w:noProof/>
              </w:rPr>
            </w:pPr>
          </w:p>
          <w:p w14:paraId="71EB2B48" w14:textId="77777777" w:rsidR="00B84CA1" w:rsidRPr="003D4E10" w:rsidRDefault="00B84CA1" w:rsidP="00C67729">
            <w:pPr>
              <w:spacing w:after="0" w:line="240" w:lineRule="auto"/>
              <w:jc w:val="center"/>
              <w:rPr>
                <w:rFonts w:ascii="Calibri" w:hAnsi="Calibri" w:cs="Calibri"/>
                <w:noProof/>
              </w:rPr>
            </w:pPr>
            <w:r w:rsidRPr="003D4E10">
              <w:rPr>
                <w:rFonts w:ascii="Calibri" w:hAnsi="Calibri" w:cs="Calibri"/>
                <w:noProof/>
              </w:rPr>
              <w:drawing>
                <wp:inline distT="0" distB="0" distL="0" distR="0" wp14:anchorId="6E243CD7" wp14:editId="7F3EEAAE">
                  <wp:extent cx="3258400" cy="27103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2943" cy="2730785"/>
                          </a:xfrm>
                          <a:prstGeom prst="rect">
                            <a:avLst/>
                          </a:prstGeom>
                        </pic:spPr>
                      </pic:pic>
                    </a:graphicData>
                  </a:graphic>
                </wp:inline>
              </w:drawing>
            </w:r>
          </w:p>
        </w:tc>
      </w:tr>
      <w:tr w:rsidR="00B84CA1" w:rsidRPr="003D4E10" w14:paraId="37962251" w14:textId="77777777" w:rsidTr="00372B3A">
        <w:trPr>
          <w:trHeight w:val="279"/>
          <w:jc w:val="center"/>
        </w:trPr>
        <w:tc>
          <w:tcPr>
            <w:tcW w:w="5000" w:type="pct"/>
            <w:gridSpan w:val="2"/>
            <w:shd w:val="clear" w:color="auto" w:fill="auto"/>
            <w:noWrap/>
            <w:vAlign w:val="center"/>
            <w:hideMark/>
          </w:tcPr>
          <w:p w14:paraId="1E08183A" w14:textId="77777777" w:rsidR="00B84CA1" w:rsidRPr="003D4E10" w:rsidRDefault="00B84CA1" w:rsidP="00C67729">
            <w:pPr>
              <w:spacing w:after="0" w:line="240" w:lineRule="auto"/>
              <w:rPr>
                <w:rFonts w:ascii="Calibri" w:eastAsia="Times New Roman" w:hAnsi="Calibri" w:cs="Calibri"/>
                <w:b/>
                <w:color w:val="000000"/>
                <w:sz w:val="18"/>
                <w:szCs w:val="18"/>
                <w:lang w:eastAsia="es-CL"/>
              </w:rPr>
            </w:pPr>
            <w:r w:rsidRPr="003D4E10">
              <w:rPr>
                <w:rFonts w:ascii="Calibri" w:eastAsia="Calibri" w:hAnsi="Calibri" w:cs="Calibri"/>
                <w:b/>
                <w:sz w:val="18"/>
                <w:szCs w:val="20"/>
              </w:rPr>
              <w:t xml:space="preserve">Imagen </w:t>
            </w:r>
            <w:proofErr w:type="spellStart"/>
            <w:r w:rsidRPr="003D4E10">
              <w:rPr>
                <w:rFonts w:ascii="Calibri" w:eastAsia="Calibri" w:hAnsi="Calibri" w:cs="Calibri"/>
                <w:b/>
                <w:sz w:val="18"/>
                <w:szCs w:val="20"/>
              </w:rPr>
              <w:t>N°</w:t>
            </w:r>
            <w:proofErr w:type="spellEnd"/>
            <w:r w:rsidRPr="003D4E10">
              <w:rPr>
                <w:rFonts w:ascii="Calibri" w:eastAsia="Calibri" w:hAnsi="Calibri" w:cs="Calibri"/>
                <w:b/>
                <w:sz w:val="18"/>
                <w:szCs w:val="20"/>
              </w:rPr>
              <w:t xml:space="preserve"> </w:t>
            </w:r>
            <w:r>
              <w:rPr>
                <w:rFonts w:ascii="Calibri" w:eastAsia="Calibri" w:hAnsi="Calibri" w:cs="Calibri"/>
                <w:b/>
                <w:sz w:val="18"/>
                <w:szCs w:val="20"/>
              </w:rPr>
              <w:t xml:space="preserve">3 </w:t>
            </w:r>
          </w:p>
        </w:tc>
      </w:tr>
      <w:tr w:rsidR="00B84CA1" w:rsidRPr="003D4E10" w14:paraId="707EC50D" w14:textId="77777777" w:rsidTr="00372B3A">
        <w:trPr>
          <w:trHeight w:val="2877"/>
          <w:jc w:val="center"/>
        </w:trPr>
        <w:tc>
          <w:tcPr>
            <w:tcW w:w="5000" w:type="pct"/>
            <w:gridSpan w:val="2"/>
            <w:shd w:val="clear" w:color="auto" w:fill="auto"/>
            <w:hideMark/>
          </w:tcPr>
          <w:p w14:paraId="15AF4E93" w14:textId="77777777" w:rsidR="00B84CA1" w:rsidRDefault="00B84CA1" w:rsidP="00C67729">
            <w:pPr>
              <w:spacing w:after="0" w:line="240" w:lineRule="auto"/>
              <w:rPr>
                <w:rFonts w:ascii="Calibri" w:eastAsia="Times New Roman" w:hAnsi="Calibri" w:cs="Calibri"/>
                <w:color w:val="000000"/>
                <w:sz w:val="18"/>
                <w:szCs w:val="18"/>
                <w:lang w:eastAsia="es-CL"/>
              </w:rPr>
            </w:pPr>
            <w:r w:rsidRPr="003D4E10">
              <w:rPr>
                <w:rFonts w:ascii="Calibri" w:eastAsia="Times New Roman" w:hAnsi="Calibri" w:cs="Calibri"/>
                <w:b/>
                <w:color w:val="000000"/>
                <w:sz w:val="18"/>
                <w:szCs w:val="18"/>
                <w:lang w:eastAsia="es-CL"/>
              </w:rPr>
              <w:t>Descripción del medio de prueba:</w:t>
            </w:r>
            <w:r w:rsidRPr="003D4E10">
              <w:rPr>
                <w:rFonts w:ascii="Calibri" w:eastAsia="Times New Roman" w:hAnsi="Calibri" w:cs="Calibri"/>
                <w:color w:val="000000"/>
                <w:sz w:val="18"/>
                <w:szCs w:val="18"/>
                <w:lang w:eastAsia="es-CL"/>
              </w:rPr>
              <w:t xml:space="preserve"> </w:t>
            </w:r>
            <w:r>
              <w:rPr>
                <w:rFonts w:ascii="Calibri" w:eastAsia="Times New Roman" w:hAnsi="Calibri" w:cs="Calibri"/>
                <w:color w:val="000000"/>
                <w:sz w:val="18"/>
                <w:szCs w:val="18"/>
                <w:lang w:eastAsia="es-CL"/>
              </w:rPr>
              <w:t>Plano ubicación Proyectos Inmobiliaria La Ballena S.A., en el Ex Fundo El Peñón.</w:t>
            </w:r>
          </w:p>
          <w:p w14:paraId="01662C62" w14:textId="77777777" w:rsidR="00B84CA1" w:rsidRDefault="00B84CA1" w:rsidP="00C67729">
            <w:pPr>
              <w:spacing w:after="0" w:line="240" w:lineRule="auto"/>
              <w:rPr>
                <w:rFonts w:ascii="Calibri" w:eastAsia="Times New Roman" w:hAnsi="Calibri" w:cs="Calibri"/>
                <w:color w:val="000000"/>
                <w:sz w:val="18"/>
                <w:szCs w:val="18"/>
                <w:lang w:eastAsia="es-CL"/>
              </w:rPr>
            </w:pPr>
          </w:p>
          <w:p w14:paraId="47C149F3" w14:textId="019E9DF2" w:rsidR="00B84CA1" w:rsidRDefault="00C860ED" w:rsidP="00C67729">
            <w:pPr>
              <w:spacing w:after="0" w:line="240" w:lineRule="auto"/>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Izquierda</w:t>
            </w:r>
            <w:r w:rsidR="00B84CA1">
              <w:rPr>
                <w:rFonts w:ascii="Calibri" w:eastAsia="Times New Roman" w:hAnsi="Calibri" w:cs="Calibri"/>
                <w:color w:val="000000"/>
                <w:sz w:val="18"/>
                <w:szCs w:val="18"/>
                <w:lang w:eastAsia="es-CL"/>
              </w:rPr>
              <w:t xml:space="preserve">: </w:t>
            </w:r>
            <w:r w:rsidR="00B84CA1" w:rsidRPr="003D4E10">
              <w:rPr>
                <w:rFonts w:ascii="Calibri" w:eastAsia="Times New Roman" w:hAnsi="Calibri" w:cs="Calibri"/>
                <w:color w:val="000000"/>
                <w:sz w:val="18"/>
                <w:szCs w:val="18"/>
                <w:lang w:eastAsia="es-CL"/>
              </w:rPr>
              <w:t xml:space="preserve"> Plano de ubicación de los lotes considerados en la RCA </w:t>
            </w:r>
            <w:proofErr w:type="spellStart"/>
            <w:r w:rsidR="00B84CA1" w:rsidRPr="003D4E10">
              <w:rPr>
                <w:rFonts w:ascii="Calibri" w:eastAsia="Times New Roman" w:hAnsi="Calibri" w:cs="Calibri"/>
                <w:color w:val="000000"/>
                <w:sz w:val="18"/>
                <w:szCs w:val="18"/>
                <w:lang w:eastAsia="es-CL"/>
              </w:rPr>
              <w:t>N°</w:t>
            </w:r>
            <w:proofErr w:type="spellEnd"/>
            <w:r w:rsidR="00B84CA1" w:rsidRPr="003D4E10">
              <w:rPr>
                <w:rFonts w:ascii="Calibri" w:eastAsia="Times New Roman" w:hAnsi="Calibri" w:cs="Calibri"/>
                <w:color w:val="000000"/>
                <w:sz w:val="18"/>
                <w:szCs w:val="18"/>
                <w:lang w:eastAsia="es-CL"/>
              </w:rPr>
              <w:t xml:space="preserve"> 716/2019.</w:t>
            </w:r>
            <w:r w:rsidR="00B84CA1">
              <w:rPr>
                <w:rFonts w:ascii="Calibri" w:eastAsia="Times New Roman" w:hAnsi="Calibri" w:cs="Calibri"/>
                <w:color w:val="000000"/>
                <w:sz w:val="18"/>
                <w:szCs w:val="18"/>
                <w:lang w:eastAsia="es-CL"/>
              </w:rPr>
              <w:t xml:space="preserve"> (</w:t>
            </w:r>
            <w:r w:rsidR="00B84CA1" w:rsidRPr="00655FAD">
              <w:rPr>
                <w:rFonts w:ascii="Calibri" w:eastAsia="Times New Roman" w:hAnsi="Calibri" w:cs="Calibri"/>
                <w:color w:val="000000"/>
                <w:sz w:val="18"/>
                <w:szCs w:val="18"/>
                <w:lang w:eastAsia="es-CL"/>
              </w:rPr>
              <w:t>Coordenadas Vértice Norte:  Este: 356495</w:t>
            </w:r>
            <w:r w:rsidR="00B84CA1">
              <w:rPr>
                <w:rFonts w:ascii="Calibri" w:eastAsia="Times New Roman" w:hAnsi="Calibri" w:cs="Calibri"/>
                <w:color w:val="000000"/>
                <w:sz w:val="18"/>
                <w:szCs w:val="18"/>
                <w:lang w:eastAsia="es-CL"/>
              </w:rPr>
              <w:t>/</w:t>
            </w:r>
            <w:r w:rsidR="00B84CA1" w:rsidRPr="00655FAD">
              <w:rPr>
                <w:rFonts w:ascii="Calibri" w:eastAsia="Times New Roman" w:hAnsi="Calibri" w:cs="Calibri"/>
                <w:color w:val="000000"/>
                <w:sz w:val="18"/>
                <w:szCs w:val="18"/>
                <w:lang w:eastAsia="es-CL"/>
              </w:rPr>
              <w:t xml:space="preserve"> Norte</w:t>
            </w:r>
            <w:r w:rsidR="00B84CA1">
              <w:rPr>
                <w:rFonts w:ascii="Calibri" w:eastAsia="Times New Roman" w:hAnsi="Calibri" w:cs="Calibri"/>
                <w:color w:val="000000"/>
                <w:sz w:val="18"/>
                <w:szCs w:val="18"/>
                <w:lang w:eastAsia="es-CL"/>
              </w:rPr>
              <w:t>:</w:t>
            </w:r>
            <w:r w:rsidR="00B84CA1" w:rsidRPr="00655FAD">
              <w:rPr>
                <w:rFonts w:ascii="Calibri" w:eastAsia="Times New Roman" w:hAnsi="Calibri" w:cs="Calibri"/>
                <w:color w:val="000000"/>
                <w:sz w:val="18"/>
                <w:szCs w:val="18"/>
                <w:lang w:eastAsia="es-CL"/>
              </w:rPr>
              <w:t xml:space="preserve"> 6281491)</w:t>
            </w:r>
          </w:p>
          <w:p w14:paraId="5D3EB868" w14:textId="77777777" w:rsidR="00B84CA1" w:rsidRPr="003D4E10" w:rsidRDefault="00B84CA1" w:rsidP="00C67729">
            <w:pPr>
              <w:spacing w:after="0" w:line="240" w:lineRule="auto"/>
              <w:rPr>
                <w:rFonts w:ascii="Calibri" w:eastAsia="Times New Roman" w:hAnsi="Calibri" w:cs="Calibri"/>
                <w:color w:val="000000"/>
                <w:sz w:val="18"/>
                <w:szCs w:val="18"/>
                <w:lang w:eastAsia="es-CL"/>
              </w:rPr>
            </w:pPr>
            <w:r w:rsidRPr="003D4E10">
              <w:rPr>
                <w:rFonts w:ascii="Calibri" w:eastAsia="Times New Roman" w:hAnsi="Calibri" w:cs="Calibri"/>
                <w:color w:val="000000"/>
                <w:sz w:val="18"/>
                <w:szCs w:val="18"/>
                <w:lang w:eastAsia="es-CL"/>
              </w:rPr>
              <w:t>Se indica en la leyenda que los lotes, al momento de la presentación de la DIA a evaluación, se encuentran en los siguientes estados constructivos:</w:t>
            </w:r>
          </w:p>
          <w:p w14:paraId="4A355DE0" w14:textId="77777777" w:rsidR="00B84CA1" w:rsidRPr="003D4E10" w:rsidRDefault="00B84CA1" w:rsidP="00C67729">
            <w:pPr>
              <w:pStyle w:val="Prrafodelista"/>
              <w:numPr>
                <w:ilvl w:val="0"/>
                <w:numId w:val="26"/>
              </w:numPr>
              <w:rPr>
                <w:rFonts w:ascii="Calibri" w:eastAsia="Times New Roman" w:hAnsi="Calibri" w:cs="Calibri"/>
                <w:color w:val="000000"/>
                <w:sz w:val="18"/>
                <w:szCs w:val="18"/>
                <w:lang w:eastAsia="es-CL"/>
              </w:rPr>
            </w:pPr>
            <w:r w:rsidRPr="003D4E10">
              <w:rPr>
                <w:rFonts w:ascii="Calibri" w:eastAsia="Times New Roman" w:hAnsi="Calibri" w:cs="Calibri"/>
                <w:color w:val="000000"/>
                <w:sz w:val="18"/>
                <w:szCs w:val="18"/>
                <w:lang w:eastAsia="es-CL"/>
              </w:rPr>
              <w:t>Construidos: 2A -1, 2A -2, 2A -3</w:t>
            </w:r>
          </w:p>
          <w:p w14:paraId="7C5F2A05" w14:textId="77777777" w:rsidR="00B84CA1" w:rsidRDefault="00B84CA1" w:rsidP="00C67729">
            <w:pPr>
              <w:pStyle w:val="Prrafodelista"/>
              <w:numPr>
                <w:ilvl w:val="0"/>
                <w:numId w:val="26"/>
              </w:numPr>
              <w:rPr>
                <w:rFonts w:ascii="Calibri" w:eastAsia="Times New Roman" w:hAnsi="Calibri" w:cs="Calibri"/>
                <w:color w:val="000000"/>
                <w:sz w:val="18"/>
                <w:szCs w:val="18"/>
                <w:lang w:eastAsia="es-CL"/>
              </w:rPr>
            </w:pPr>
            <w:r w:rsidRPr="003D4E10">
              <w:rPr>
                <w:rFonts w:ascii="Calibri" w:eastAsia="Times New Roman" w:hAnsi="Calibri" w:cs="Calibri"/>
                <w:color w:val="000000"/>
                <w:sz w:val="18"/>
                <w:szCs w:val="18"/>
                <w:lang w:eastAsia="es-CL"/>
              </w:rPr>
              <w:t>Habitado: I, K, J.</w:t>
            </w:r>
          </w:p>
          <w:p w14:paraId="69DC053D" w14:textId="77777777" w:rsidR="00B84CA1" w:rsidRDefault="00B84CA1" w:rsidP="00C67729">
            <w:pPr>
              <w:pStyle w:val="Prrafodelista"/>
              <w:numPr>
                <w:ilvl w:val="0"/>
                <w:numId w:val="26"/>
              </w:numPr>
              <w:rPr>
                <w:rFonts w:ascii="Calibri" w:eastAsia="Times New Roman" w:hAnsi="Calibri" w:cs="Calibri"/>
                <w:color w:val="000000"/>
                <w:sz w:val="18"/>
                <w:szCs w:val="18"/>
                <w:lang w:eastAsia="es-CL"/>
              </w:rPr>
            </w:pPr>
            <w:r w:rsidRPr="003D4E10">
              <w:rPr>
                <w:rFonts w:ascii="Calibri" w:eastAsia="Times New Roman" w:hAnsi="Calibri" w:cs="Calibri"/>
                <w:color w:val="000000"/>
                <w:sz w:val="18"/>
                <w:szCs w:val="18"/>
                <w:lang w:eastAsia="es-CL"/>
              </w:rPr>
              <w:t>Sin construcción: 2b, 2c, L y M.</w:t>
            </w:r>
          </w:p>
          <w:p w14:paraId="38C1E614" w14:textId="77777777" w:rsidR="00B84CA1" w:rsidRDefault="00B84CA1" w:rsidP="00C67729">
            <w:pPr>
              <w:rPr>
                <w:rFonts w:ascii="Calibri" w:eastAsia="Times New Roman" w:hAnsi="Calibri" w:cs="Calibri"/>
                <w:color w:val="000000"/>
                <w:sz w:val="18"/>
                <w:szCs w:val="18"/>
                <w:lang w:eastAsia="es-CL"/>
              </w:rPr>
            </w:pPr>
          </w:p>
          <w:p w14:paraId="01A45CD8" w14:textId="77777777" w:rsidR="00B84CA1" w:rsidRPr="003D4E10" w:rsidRDefault="00B84CA1" w:rsidP="00C67729">
            <w:pPr>
              <w:spacing w:after="0" w:line="240" w:lineRule="auto"/>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Derecha:</w:t>
            </w:r>
            <w:r w:rsidRPr="003D4E10">
              <w:rPr>
                <w:rFonts w:ascii="Calibri" w:eastAsia="Times New Roman" w:hAnsi="Calibri" w:cs="Calibri"/>
                <w:color w:val="000000"/>
                <w:sz w:val="18"/>
                <w:szCs w:val="18"/>
                <w:lang w:eastAsia="es-CL"/>
              </w:rPr>
              <w:t xml:space="preserve"> Plano de ubicación de los lotes considerados en la RCA </w:t>
            </w:r>
            <w:proofErr w:type="spellStart"/>
            <w:r w:rsidRPr="003D4E10">
              <w:rPr>
                <w:rFonts w:ascii="Calibri" w:eastAsia="Times New Roman" w:hAnsi="Calibri" w:cs="Calibri"/>
                <w:color w:val="000000"/>
                <w:sz w:val="18"/>
                <w:szCs w:val="18"/>
                <w:lang w:eastAsia="es-CL"/>
              </w:rPr>
              <w:t>N°</w:t>
            </w:r>
            <w:proofErr w:type="spellEnd"/>
            <w:r w:rsidRPr="003D4E10">
              <w:rPr>
                <w:rFonts w:ascii="Calibri" w:eastAsia="Times New Roman" w:hAnsi="Calibri" w:cs="Calibri"/>
                <w:color w:val="000000"/>
                <w:sz w:val="18"/>
                <w:szCs w:val="18"/>
                <w:lang w:eastAsia="es-CL"/>
              </w:rPr>
              <w:t xml:space="preserve"> 579/2010.</w:t>
            </w:r>
            <w:r w:rsidRPr="00655FAD">
              <w:rPr>
                <w:rFonts w:ascii="Calibri" w:eastAsia="Times New Roman" w:hAnsi="Calibri" w:cs="Calibri"/>
                <w:color w:val="000000"/>
                <w:sz w:val="18"/>
                <w:szCs w:val="18"/>
                <w:lang w:eastAsia="es-CL"/>
              </w:rPr>
              <w:t xml:space="preserve"> Coordenadas </w:t>
            </w:r>
            <w:r w:rsidRPr="00F236C3">
              <w:rPr>
                <w:rFonts w:ascii="Calibri" w:eastAsia="Times New Roman" w:hAnsi="Calibri" w:cs="Calibri"/>
                <w:color w:val="000000"/>
                <w:sz w:val="18"/>
                <w:szCs w:val="18"/>
                <w:lang w:eastAsia="es-CL"/>
              </w:rPr>
              <w:t xml:space="preserve">Vértice Norte: Este: </w:t>
            </w:r>
            <w:r w:rsidRPr="003D4E10">
              <w:rPr>
                <w:rFonts w:ascii="Calibri" w:eastAsia="Times New Roman" w:hAnsi="Calibri" w:cs="Calibri"/>
                <w:color w:val="000000"/>
                <w:sz w:val="18"/>
                <w:szCs w:val="18"/>
                <w:lang w:eastAsia="es-CL"/>
              </w:rPr>
              <w:t>356327</w:t>
            </w:r>
            <w:r>
              <w:rPr>
                <w:rFonts w:ascii="Calibri" w:eastAsia="Times New Roman" w:hAnsi="Calibri" w:cs="Calibri"/>
                <w:color w:val="000000"/>
                <w:sz w:val="18"/>
                <w:szCs w:val="18"/>
                <w:lang w:eastAsia="es-CL"/>
              </w:rPr>
              <w:t>/</w:t>
            </w:r>
            <w:r w:rsidRPr="00F236C3">
              <w:rPr>
                <w:rFonts w:ascii="Calibri" w:eastAsia="Times New Roman" w:hAnsi="Calibri" w:cs="Calibri"/>
                <w:color w:val="000000"/>
                <w:sz w:val="18"/>
                <w:szCs w:val="18"/>
                <w:lang w:eastAsia="es-CL"/>
              </w:rPr>
              <w:t xml:space="preserve"> Norte</w:t>
            </w:r>
            <w:r>
              <w:rPr>
                <w:rFonts w:ascii="Calibri" w:eastAsia="Times New Roman" w:hAnsi="Calibri" w:cs="Calibri"/>
                <w:color w:val="000000"/>
                <w:sz w:val="18"/>
                <w:szCs w:val="18"/>
                <w:lang w:eastAsia="es-CL"/>
              </w:rPr>
              <w:t>:</w:t>
            </w:r>
            <w:r w:rsidRPr="00655FAD">
              <w:rPr>
                <w:rFonts w:ascii="Calibri" w:eastAsia="Times New Roman" w:hAnsi="Calibri" w:cs="Calibri"/>
                <w:color w:val="000000"/>
                <w:sz w:val="18"/>
                <w:szCs w:val="18"/>
                <w:lang w:eastAsia="es-CL"/>
              </w:rPr>
              <w:t xml:space="preserve"> </w:t>
            </w:r>
            <w:r w:rsidRPr="003D4E10">
              <w:rPr>
                <w:rFonts w:ascii="Calibri" w:eastAsia="Times New Roman" w:hAnsi="Calibri" w:cs="Calibri"/>
                <w:color w:val="000000"/>
                <w:sz w:val="18"/>
                <w:szCs w:val="18"/>
                <w:lang w:eastAsia="es-CL"/>
              </w:rPr>
              <w:t>6281722</w:t>
            </w:r>
            <w:r w:rsidRPr="00655FAD">
              <w:rPr>
                <w:rFonts w:ascii="Calibri" w:eastAsia="Times New Roman" w:hAnsi="Calibri" w:cs="Calibri"/>
                <w:color w:val="000000"/>
                <w:sz w:val="18"/>
                <w:szCs w:val="18"/>
                <w:lang w:eastAsia="es-CL"/>
              </w:rPr>
              <w:t xml:space="preserve"> </w:t>
            </w:r>
            <w:r w:rsidRPr="00F236C3">
              <w:rPr>
                <w:rFonts w:ascii="Calibri" w:eastAsia="Times New Roman" w:hAnsi="Calibri" w:cs="Calibri"/>
                <w:color w:val="000000"/>
                <w:sz w:val="18"/>
                <w:szCs w:val="18"/>
                <w:lang w:eastAsia="es-CL"/>
              </w:rPr>
              <w:t>y)</w:t>
            </w:r>
          </w:p>
          <w:p w14:paraId="198A7A33" w14:textId="77777777" w:rsidR="00B84CA1" w:rsidRPr="003D4E10" w:rsidRDefault="00B84CA1" w:rsidP="00C67729">
            <w:pPr>
              <w:spacing w:after="0" w:line="240" w:lineRule="auto"/>
              <w:rPr>
                <w:rFonts w:ascii="Calibri" w:eastAsia="Times New Roman" w:hAnsi="Calibri" w:cs="Calibri"/>
                <w:b/>
                <w:color w:val="000000"/>
                <w:sz w:val="18"/>
                <w:szCs w:val="18"/>
                <w:lang w:eastAsia="es-CL"/>
              </w:rPr>
            </w:pPr>
            <w:r w:rsidRPr="003D4E10">
              <w:rPr>
                <w:rFonts w:ascii="Calibri" w:eastAsia="Times New Roman" w:hAnsi="Calibri" w:cs="Calibri"/>
                <w:bCs/>
                <w:color w:val="000000"/>
                <w:sz w:val="18"/>
                <w:szCs w:val="18"/>
                <w:lang w:eastAsia="es-CL"/>
              </w:rPr>
              <w:t>Se observa de la imagen que, al momento de la evaluación, el proyecto no se encontraba construido</w:t>
            </w:r>
            <w:r>
              <w:rPr>
                <w:rFonts w:ascii="Calibri" w:eastAsia="Times New Roman" w:hAnsi="Calibri" w:cs="Calibri"/>
                <w:bCs/>
                <w:color w:val="000000"/>
                <w:sz w:val="18"/>
                <w:szCs w:val="18"/>
                <w:lang w:eastAsia="es-CL"/>
              </w:rPr>
              <w:t>.</w:t>
            </w:r>
          </w:p>
        </w:tc>
      </w:tr>
    </w:tbl>
    <w:p w14:paraId="27FE2380" w14:textId="77777777" w:rsidR="00B84CA1" w:rsidRDefault="00B84CA1">
      <w:pPr>
        <w:rPr>
          <w:rFonts w:ascii="Calibri" w:hAnsi="Calibri" w:cs="Calibri"/>
        </w:rPr>
      </w:pPr>
    </w:p>
    <w:p w14:paraId="5759404A" w14:textId="68724DE1" w:rsidR="00B84CA1" w:rsidRDefault="00B84CA1">
      <w:pPr>
        <w:rPr>
          <w:rFonts w:ascii="Calibri" w:hAnsi="Calibri" w:cs="Calibri"/>
        </w:rPr>
      </w:pPr>
      <w:r>
        <w:rPr>
          <w:rFonts w:ascii="Calibri" w:hAnsi="Calibri" w:cs="Calibri"/>
        </w:rPr>
        <w:br w:type="page"/>
      </w:r>
    </w:p>
    <w:p w14:paraId="0422991E" w14:textId="77777777" w:rsidR="00B84CA1" w:rsidRDefault="00B84CA1">
      <w:pPr>
        <w:rPr>
          <w:rFonts w:ascii="Calibri" w:hAnsi="Calibri" w:cs="Calibri"/>
        </w:rPr>
      </w:pPr>
    </w:p>
    <w:tbl>
      <w:tblPr>
        <w:tblW w:w="5000" w:type="pct"/>
        <w:jc w:val="center"/>
        <w:tblCellMar>
          <w:left w:w="70" w:type="dxa"/>
          <w:right w:w="70" w:type="dxa"/>
        </w:tblCellMar>
        <w:tblLook w:val="04A0" w:firstRow="1" w:lastRow="0" w:firstColumn="1" w:lastColumn="0" w:noHBand="0" w:noVBand="1"/>
      </w:tblPr>
      <w:tblGrid>
        <w:gridCol w:w="4387"/>
        <w:gridCol w:w="2927"/>
        <w:gridCol w:w="2648"/>
      </w:tblGrid>
      <w:tr w:rsidR="00B84CA1" w14:paraId="552A1E94" w14:textId="77777777" w:rsidTr="00C6772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714A9459" w14:textId="77777777" w:rsidR="00B84CA1" w:rsidRDefault="00B84CA1" w:rsidP="00C67729">
            <w:pPr>
              <w:spacing w:after="0"/>
              <w:jc w:val="center"/>
              <w:rPr>
                <w:rFonts w:ascii="Calibri" w:eastAsia="Times New Roman" w:hAnsi="Calibri" w:cs="Calibri"/>
                <w:b/>
                <w:bCs/>
                <w:noProof/>
                <w:color w:val="000000"/>
                <w:sz w:val="20"/>
                <w:szCs w:val="20"/>
                <w:lang w:eastAsia="es-CL"/>
              </w:rPr>
            </w:pPr>
            <w:r>
              <w:rPr>
                <w:rFonts w:ascii="Calibri" w:eastAsia="Times New Roman" w:hAnsi="Calibri" w:cs="Calibri"/>
                <w:b/>
                <w:bCs/>
                <w:noProof/>
                <w:color w:val="000000"/>
                <w:sz w:val="20"/>
                <w:szCs w:val="20"/>
                <w:lang w:eastAsia="es-CL"/>
              </w:rPr>
              <w:t>Registros</w:t>
            </w:r>
          </w:p>
        </w:tc>
      </w:tr>
      <w:tr w:rsidR="00B84CA1" w:rsidRPr="00BC2E5A" w14:paraId="058EBD69" w14:textId="77777777" w:rsidTr="00C6772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E40488" w14:textId="77777777" w:rsidR="00B84CA1" w:rsidRPr="00BC2E5A" w:rsidRDefault="00B84CA1" w:rsidP="00C67729">
            <w:pPr>
              <w:spacing w:after="0"/>
              <w:rPr>
                <w:rFonts w:ascii="Calibri" w:eastAsia="Times New Roman" w:hAnsi="Calibri" w:cs="Calibri"/>
                <w:b/>
                <w:bCs/>
                <w:color w:val="000000"/>
                <w:sz w:val="20"/>
                <w:szCs w:val="20"/>
                <w:lang w:eastAsia="es-CL"/>
              </w:rPr>
            </w:pPr>
            <w:r>
              <w:rPr>
                <w:rFonts w:ascii="Calibri" w:eastAsia="Times New Roman" w:hAnsi="Calibri" w:cs="Calibri"/>
                <w:b/>
                <w:bCs/>
                <w:noProof/>
                <w:color w:val="000000"/>
                <w:sz w:val="20"/>
                <w:szCs w:val="20"/>
                <w:lang w:eastAsia="es-CL"/>
              </w:rPr>
              <w:drawing>
                <wp:inline distT="0" distB="0" distL="0" distR="0" wp14:anchorId="519E6789" wp14:editId="44F6C9FC">
                  <wp:extent cx="5770868" cy="4245822"/>
                  <wp:effectExtent l="0" t="0" r="190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9123" cy="4266610"/>
                          </a:xfrm>
                          <a:prstGeom prst="rect">
                            <a:avLst/>
                          </a:prstGeom>
                          <a:noFill/>
                          <a:ln>
                            <a:noFill/>
                          </a:ln>
                        </pic:spPr>
                      </pic:pic>
                    </a:graphicData>
                  </a:graphic>
                </wp:inline>
              </w:drawing>
            </w:r>
          </w:p>
        </w:tc>
      </w:tr>
      <w:tr w:rsidR="00B84CA1" w:rsidRPr="003D4E10" w14:paraId="6672BAF2" w14:textId="77777777" w:rsidTr="00C67729">
        <w:trPr>
          <w:trHeight w:val="300"/>
          <w:jc w:val="center"/>
        </w:trPr>
        <w:tc>
          <w:tcPr>
            <w:tcW w:w="2202" w:type="pct"/>
            <w:tcBorders>
              <w:top w:val="single" w:sz="4" w:space="0" w:color="auto"/>
              <w:left w:val="single" w:sz="4" w:space="0" w:color="auto"/>
              <w:bottom w:val="single" w:sz="4" w:space="0" w:color="000000"/>
              <w:right w:val="single" w:sz="4" w:space="0" w:color="000000"/>
            </w:tcBorders>
            <w:noWrap/>
            <w:vAlign w:val="center"/>
            <w:hideMark/>
          </w:tcPr>
          <w:p w14:paraId="50051D1E" w14:textId="77777777" w:rsidR="00B84CA1" w:rsidRPr="003D4E10" w:rsidRDefault="00B84CA1" w:rsidP="00C67729">
            <w:pPr>
              <w:spacing w:after="0" w:line="240" w:lineRule="auto"/>
              <w:contextualSpacing/>
              <w:outlineLvl w:val="1"/>
              <w:rPr>
                <w:rFonts w:ascii="Calibri" w:eastAsia="Times New Roman" w:hAnsi="Calibri" w:cs="Calibri"/>
                <w:b/>
                <w:color w:val="000000"/>
                <w:sz w:val="18"/>
                <w:szCs w:val="20"/>
                <w:lang w:eastAsia="es-CL"/>
              </w:rPr>
            </w:pPr>
            <w:bookmarkStart w:id="59" w:name="_Toc32335379"/>
            <w:bookmarkStart w:id="60" w:name="_Toc32335910"/>
            <w:r w:rsidRPr="003D4E10">
              <w:rPr>
                <w:rFonts w:ascii="Calibri" w:eastAsia="Calibri" w:hAnsi="Calibri" w:cs="Calibri"/>
                <w:b/>
                <w:sz w:val="18"/>
                <w:szCs w:val="20"/>
              </w:rPr>
              <w:t xml:space="preserve">Imagen </w:t>
            </w:r>
            <w:proofErr w:type="spellStart"/>
            <w:r w:rsidRPr="003D4E10">
              <w:rPr>
                <w:rFonts w:ascii="Calibri" w:eastAsia="Calibri" w:hAnsi="Calibri" w:cs="Calibri"/>
                <w:b/>
                <w:sz w:val="18"/>
                <w:szCs w:val="20"/>
              </w:rPr>
              <w:t>N°</w:t>
            </w:r>
            <w:proofErr w:type="spellEnd"/>
            <w:r w:rsidRPr="003D4E10">
              <w:rPr>
                <w:rFonts w:ascii="Calibri" w:eastAsia="Calibri" w:hAnsi="Calibri" w:cs="Calibri"/>
                <w:b/>
                <w:sz w:val="18"/>
                <w:szCs w:val="20"/>
              </w:rPr>
              <w:t xml:space="preserve"> </w:t>
            </w:r>
            <w:r>
              <w:rPr>
                <w:rFonts w:ascii="Calibri" w:eastAsia="Calibri" w:hAnsi="Calibri" w:cs="Calibri"/>
                <w:b/>
                <w:sz w:val="18"/>
                <w:szCs w:val="20"/>
              </w:rPr>
              <w:t>2</w:t>
            </w:r>
            <w:bookmarkEnd w:id="59"/>
            <w:bookmarkEnd w:id="60"/>
          </w:p>
        </w:tc>
        <w:tc>
          <w:tcPr>
            <w:tcW w:w="2798" w:type="pct"/>
            <w:gridSpan w:val="2"/>
            <w:tcBorders>
              <w:top w:val="single" w:sz="4" w:space="0" w:color="auto"/>
              <w:left w:val="single" w:sz="4" w:space="0" w:color="auto"/>
              <w:bottom w:val="single" w:sz="4" w:space="0" w:color="000000"/>
              <w:right w:val="single" w:sz="4" w:space="0" w:color="000000"/>
            </w:tcBorders>
            <w:noWrap/>
            <w:vAlign w:val="center"/>
            <w:hideMark/>
          </w:tcPr>
          <w:p w14:paraId="6F3AD5AC" w14:textId="77777777" w:rsidR="00B84CA1" w:rsidRPr="003D4E10" w:rsidRDefault="00B84CA1" w:rsidP="00C67729">
            <w:pPr>
              <w:spacing w:after="0" w:line="240" w:lineRule="auto"/>
              <w:rPr>
                <w:rFonts w:ascii="Calibri" w:eastAsia="Times New Roman" w:hAnsi="Calibri" w:cs="Calibri"/>
                <w:color w:val="FF0000"/>
                <w:sz w:val="18"/>
                <w:szCs w:val="18"/>
                <w:lang w:eastAsia="es-CL"/>
              </w:rPr>
            </w:pPr>
            <w:r w:rsidRPr="003D4E10">
              <w:rPr>
                <w:rFonts w:ascii="Calibri" w:eastAsia="Times New Roman" w:hAnsi="Calibri" w:cs="Calibri"/>
                <w:b/>
                <w:color w:val="000000"/>
                <w:sz w:val="18"/>
                <w:szCs w:val="18"/>
                <w:lang w:eastAsia="es-CL"/>
              </w:rPr>
              <w:t xml:space="preserve">Fecha elaboración mapa ubicación: </w:t>
            </w:r>
            <w:r>
              <w:rPr>
                <w:rFonts w:ascii="Calibri" w:eastAsia="Times New Roman" w:hAnsi="Calibri" w:cs="Calibri"/>
                <w:color w:val="000000" w:themeColor="text1"/>
                <w:sz w:val="18"/>
                <w:szCs w:val="18"/>
                <w:lang w:eastAsia="es-CL"/>
              </w:rPr>
              <w:t>03 de febrero</w:t>
            </w:r>
            <w:r w:rsidRPr="003D4E10">
              <w:rPr>
                <w:rFonts w:ascii="Calibri" w:eastAsia="Times New Roman" w:hAnsi="Calibri" w:cs="Calibri"/>
                <w:color w:val="000000" w:themeColor="text1"/>
                <w:sz w:val="18"/>
                <w:szCs w:val="18"/>
                <w:lang w:eastAsia="es-CL"/>
              </w:rPr>
              <w:t xml:space="preserve"> 2020 </w:t>
            </w:r>
          </w:p>
          <w:p w14:paraId="3F241627" w14:textId="77777777" w:rsidR="00B84CA1" w:rsidRPr="003D4E10" w:rsidRDefault="00B84CA1" w:rsidP="00C67729">
            <w:pPr>
              <w:spacing w:after="0" w:line="240" w:lineRule="auto"/>
              <w:rPr>
                <w:rFonts w:ascii="Calibri" w:eastAsia="Times New Roman" w:hAnsi="Calibri" w:cs="Calibri"/>
                <w:b/>
                <w:color w:val="000000"/>
                <w:sz w:val="18"/>
                <w:szCs w:val="18"/>
                <w:lang w:eastAsia="es-CL"/>
              </w:rPr>
            </w:pPr>
            <w:r w:rsidRPr="003D4E10">
              <w:rPr>
                <w:rFonts w:ascii="Calibri" w:eastAsia="Times New Roman" w:hAnsi="Calibri" w:cs="Calibri"/>
                <w:b/>
                <w:color w:val="000000"/>
                <w:sz w:val="18"/>
                <w:szCs w:val="18"/>
                <w:lang w:eastAsia="es-CL"/>
              </w:rPr>
              <w:t xml:space="preserve">Fecha imagen Google </w:t>
            </w:r>
            <w:proofErr w:type="spellStart"/>
            <w:r w:rsidRPr="003D4E10">
              <w:rPr>
                <w:rFonts w:ascii="Calibri" w:eastAsia="Times New Roman" w:hAnsi="Calibri" w:cs="Calibri"/>
                <w:b/>
                <w:color w:val="000000"/>
                <w:sz w:val="18"/>
                <w:szCs w:val="18"/>
                <w:lang w:eastAsia="es-CL"/>
              </w:rPr>
              <w:t>Earth</w:t>
            </w:r>
            <w:proofErr w:type="spellEnd"/>
            <w:r w:rsidRPr="003D4E10">
              <w:rPr>
                <w:rFonts w:ascii="Calibri" w:eastAsia="Times New Roman" w:hAnsi="Calibri" w:cs="Calibri"/>
                <w:b/>
                <w:color w:val="000000"/>
                <w:sz w:val="18"/>
                <w:szCs w:val="18"/>
                <w:lang w:eastAsia="es-CL"/>
              </w:rPr>
              <w:t xml:space="preserve">: </w:t>
            </w:r>
            <w:r w:rsidRPr="003D4E10">
              <w:rPr>
                <w:rFonts w:ascii="Calibri" w:eastAsia="Times New Roman" w:hAnsi="Calibri" w:cs="Calibri"/>
                <w:bCs/>
                <w:color w:val="000000"/>
                <w:sz w:val="18"/>
                <w:szCs w:val="18"/>
                <w:lang w:eastAsia="es-CL"/>
              </w:rPr>
              <w:t>04 de abril de 2019.</w:t>
            </w:r>
          </w:p>
        </w:tc>
      </w:tr>
      <w:tr w:rsidR="00B84CA1" w:rsidRPr="003D4E10" w14:paraId="61C1A234" w14:textId="77777777" w:rsidTr="00C67729">
        <w:trPr>
          <w:trHeight w:val="300"/>
          <w:jc w:val="center"/>
        </w:trPr>
        <w:tc>
          <w:tcPr>
            <w:tcW w:w="2202"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A7ABB84" w14:textId="54FA00A7" w:rsidR="00B84CA1" w:rsidRPr="003D4E10" w:rsidRDefault="00B84CA1" w:rsidP="00C67729">
            <w:pPr>
              <w:spacing w:after="0" w:line="240" w:lineRule="auto"/>
              <w:rPr>
                <w:rFonts w:ascii="Calibri" w:eastAsia="Times New Roman" w:hAnsi="Calibri" w:cs="Calibri"/>
                <w:b/>
                <w:color w:val="000000"/>
                <w:sz w:val="18"/>
                <w:szCs w:val="18"/>
                <w:lang w:eastAsia="es-CL"/>
              </w:rPr>
            </w:pPr>
            <w:r w:rsidRPr="003D4E10">
              <w:rPr>
                <w:rFonts w:ascii="Calibri" w:eastAsia="Times New Roman" w:hAnsi="Calibri" w:cs="Calibri"/>
                <w:b/>
                <w:color w:val="000000"/>
                <w:sz w:val="18"/>
                <w:szCs w:val="18"/>
                <w:lang w:eastAsia="es-CL"/>
              </w:rPr>
              <w:t>Coordenadas UTM DATUM WGS84 HUSO</w:t>
            </w:r>
            <w:r w:rsidRPr="00C860ED">
              <w:rPr>
                <w:rFonts w:ascii="Calibri" w:eastAsia="Times New Roman" w:hAnsi="Calibri" w:cs="Calibri"/>
                <w:b/>
                <w:sz w:val="18"/>
                <w:szCs w:val="18"/>
                <w:lang w:eastAsia="es-CL"/>
              </w:rPr>
              <w:t xml:space="preserve"> </w:t>
            </w:r>
            <w:r w:rsidR="00667BE0" w:rsidRPr="00C860ED">
              <w:rPr>
                <w:rFonts w:ascii="Calibri" w:eastAsia="Times New Roman" w:hAnsi="Calibri" w:cs="Calibri"/>
                <w:b/>
                <w:sz w:val="18"/>
                <w:szCs w:val="18"/>
                <w:lang w:eastAsia="es-CL"/>
              </w:rPr>
              <w:t>19</w:t>
            </w:r>
          </w:p>
        </w:tc>
        <w:tc>
          <w:tcPr>
            <w:tcW w:w="1469" w:type="pct"/>
            <w:tcBorders>
              <w:top w:val="single" w:sz="4" w:space="0" w:color="auto"/>
              <w:left w:val="nil"/>
              <w:bottom w:val="single" w:sz="4" w:space="0" w:color="auto"/>
              <w:right w:val="single" w:sz="4" w:space="0" w:color="000000"/>
            </w:tcBorders>
            <w:shd w:val="clear" w:color="auto" w:fill="auto"/>
            <w:noWrap/>
            <w:vAlign w:val="center"/>
          </w:tcPr>
          <w:p w14:paraId="31789C7B" w14:textId="77777777" w:rsidR="00B84CA1" w:rsidRPr="003D4E10" w:rsidRDefault="00B84CA1" w:rsidP="00C67729">
            <w:pPr>
              <w:spacing w:after="0" w:line="240" w:lineRule="auto"/>
              <w:rPr>
                <w:rFonts w:ascii="Calibri" w:eastAsia="Times New Roman" w:hAnsi="Calibri" w:cs="Calibri"/>
                <w:b/>
                <w:color w:val="000000"/>
                <w:sz w:val="18"/>
                <w:szCs w:val="18"/>
                <w:lang w:eastAsia="es-CL"/>
              </w:rPr>
            </w:pPr>
            <w:r w:rsidRPr="003D4E10">
              <w:rPr>
                <w:rFonts w:ascii="Calibri" w:eastAsia="Times New Roman" w:hAnsi="Calibri" w:cs="Calibri"/>
                <w:b/>
                <w:color w:val="000000"/>
                <w:sz w:val="18"/>
                <w:szCs w:val="18"/>
                <w:lang w:eastAsia="es-CL"/>
              </w:rPr>
              <w:t>Norte:</w:t>
            </w:r>
            <w:r w:rsidRPr="003D4E10">
              <w:rPr>
                <w:rFonts w:ascii="Calibri" w:eastAsia="Times New Roman" w:hAnsi="Calibri" w:cs="Calibri"/>
                <w:color w:val="000000"/>
                <w:sz w:val="18"/>
                <w:szCs w:val="18"/>
                <w:lang w:eastAsia="es-CL"/>
              </w:rPr>
              <w:t xml:space="preserve"> </w:t>
            </w:r>
          </w:p>
        </w:tc>
        <w:tc>
          <w:tcPr>
            <w:tcW w:w="1329" w:type="pct"/>
            <w:tcBorders>
              <w:top w:val="single" w:sz="4" w:space="0" w:color="auto"/>
              <w:left w:val="nil"/>
              <w:bottom w:val="single" w:sz="4" w:space="0" w:color="auto"/>
              <w:right w:val="single" w:sz="4" w:space="0" w:color="000000"/>
            </w:tcBorders>
            <w:shd w:val="clear" w:color="auto" w:fill="auto"/>
            <w:noWrap/>
            <w:vAlign w:val="center"/>
          </w:tcPr>
          <w:p w14:paraId="7B17F93D" w14:textId="77777777" w:rsidR="00B84CA1" w:rsidRPr="003D4E10" w:rsidRDefault="00B84CA1" w:rsidP="00C67729">
            <w:pPr>
              <w:spacing w:after="0" w:line="240" w:lineRule="auto"/>
              <w:rPr>
                <w:rFonts w:ascii="Calibri" w:eastAsia="Times New Roman" w:hAnsi="Calibri" w:cs="Calibri"/>
                <w:b/>
                <w:color w:val="000000"/>
                <w:sz w:val="18"/>
                <w:szCs w:val="18"/>
                <w:lang w:eastAsia="es-CL"/>
              </w:rPr>
            </w:pPr>
            <w:r w:rsidRPr="003D4E10">
              <w:rPr>
                <w:rFonts w:ascii="Calibri" w:eastAsia="Times New Roman" w:hAnsi="Calibri" w:cs="Calibri"/>
                <w:b/>
                <w:color w:val="000000"/>
                <w:sz w:val="18"/>
                <w:szCs w:val="18"/>
                <w:lang w:eastAsia="es-CL"/>
              </w:rPr>
              <w:t>Este:</w:t>
            </w:r>
            <w:r w:rsidRPr="003D4E10">
              <w:rPr>
                <w:rFonts w:ascii="Calibri" w:eastAsia="Times New Roman" w:hAnsi="Calibri" w:cs="Calibri"/>
                <w:color w:val="000000"/>
                <w:sz w:val="18"/>
                <w:szCs w:val="18"/>
                <w:lang w:eastAsia="es-CL"/>
              </w:rPr>
              <w:t xml:space="preserve"> </w:t>
            </w:r>
          </w:p>
        </w:tc>
      </w:tr>
      <w:tr w:rsidR="00B84CA1" w:rsidRPr="003D4E10" w14:paraId="35E0443C" w14:textId="77777777" w:rsidTr="00C6772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C788745" w14:textId="76FD779D" w:rsidR="00B84CA1" w:rsidRDefault="00B84CA1" w:rsidP="00C67729">
            <w:pPr>
              <w:spacing w:after="0" w:line="240" w:lineRule="auto"/>
              <w:rPr>
                <w:rFonts w:ascii="Calibri" w:eastAsia="Times New Roman" w:hAnsi="Calibri" w:cs="Calibri"/>
                <w:color w:val="000000"/>
                <w:sz w:val="18"/>
                <w:szCs w:val="18"/>
                <w:lang w:eastAsia="es-CL"/>
              </w:rPr>
            </w:pPr>
            <w:r w:rsidRPr="003D4E10">
              <w:rPr>
                <w:rFonts w:ascii="Calibri" w:eastAsia="Times New Roman" w:hAnsi="Calibri" w:cs="Calibri"/>
                <w:b/>
                <w:color w:val="000000"/>
                <w:sz w:val="18"/>
                <w:szCs w:val="18"/>
                <w:lang w:eastAsia="es-CL"/>
              </w:rPr>
              <w:t>Descripción del medio de prueba:</w:t>
            </w:r>
            <w:r w:rsidRPr="003D4E10">
              <w:rPr>
                <w:rFonts w:ascii="Calibri" w:eastAsia="Times New Roman" w:hAnsi="Calibri" w:cs="Calibri"/>
                <w:color w:val="000000"/>
                <w:sz w:val="18"/>
                <w:szCs w:val="18"/>
                <w:lang w:eastAsia="es-CL"/>
              </w:rPr>
              <w:t xml:space="preserve"> Plano de ubicación de los lotes investigados (elaboración propia), en base a las coordenadas declaradas en los expedientes de evaluación ambiental de la RCA </w:t>
            </w:r>
            <w:proofErr w:type="spellStart"/>
            <w:r w:rsidRPr="003D4E10">
              <w:rPr>
                <w:rFonts w:ascii="Calibri" w:eastAsia="Times New Roman" w:hAnsi="Calibri" w:cs="Calibri"/>
                <w:color w:val="000000"/>
                <w:sz w:val="18"/>
                <w:szCs w:val="18"/>
                <w:lang w:eastAsia="es-CL"/>
              </w:rPr>
              <w:t>N°</w:t>
            </w:r>
            <w:proofErr w:type="spellEnd"/>
            <w:r w:rsidRPr="003D4E10">
              <w:rPr>
                <w:rFonts w:ascii="Calibri" w:eastAsia="Times New Roman" w:hAnsi="Calibri" w:cs="Calibri"/>
                <w:color w:val="000000"/>
                <w:sz w:val="18"/>
                <w:szCs w:val="18"/>
                <w:lang w:eastAsia="es-CL"/>
              </w:rPr>
              <w:t xml:space="preserve"> 176/20119 y RCA </w:t>
            </w:r>
            <w:proofErr w:type="spellStart"/>
            <w:r w:rsidRPr="003D4E10">
              <w:rPr>
                <w:rFonts w:ascii="Calibri" w:eastAsia="Times New Roman" w:hAnsi="Calibri" w:cs="Calibri"/>
                <w:color w:val="000000"/>
                <w:sz w:val="18"/>
                <w:szCs w:val="18"/>
                <w:lang w:eastAsia="es-CL"/>
              </w:rPr>
              <w:t>N°</w:t>
            </w:r>
            <w:proofErr w:type="spellEnd"/>
            <w:r w:rsidRPr="003D4E10">
              <w:rPr>
                <w:rFonts w:ascii="Calibri" w:eastAsia="Times New Roman" w:hAnsi="Calibri" w:cs="Calibri"/>
                <w:color w:val="000000"/>
                <w:sz w:val="18"/>
                <w:szCs w:val="18"/>
                <w:lang w:eastAsia="es-CL"/>
              </w:rPr>
              <w:t xml:space="preserve"> 579/2010</w:t>
            </w:r>
            <w:r>
              <w:rPr>
                <w:rFonts w:ascii="Calibri" w:eastAsia="Times New Roman" w:hAnsi="Calibri" w:cs="Calibri"/>
                <w:color w:val="000000"/>
                <w:sz w:val="18"/>
                <w:szCs w:val="18"/>
                <w:lang w:eastAsia="es-CL"/>
              </w:rPr>
              <w:t>.</w:t>
            </w:r>
          </w:p>
          <w:p w14:paraId="16EA4EDD" w14:textId="77777777" w:rsidR="00B84CA1" w:rsidRPr="003D4E10" w:rsidRDefault="00B84CA1" w:rsidP="00C67729">
            <w:pPr>
              <w:spacing w:after="0" w:line="240" w:lineRule="auto"/>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Se destacan en forma lineal, las vialidades comunes entre los proyectos: Av. Troncal San Francisco que da acceso a ambos proyectos, y Calle Cardenal Oviedo que cruza ambos proyectos.</w:t>
            </w:r>
          </w:p>
        </w:tc>
      </w:tr>
      <w:tr w:rsidR="00B84CA1" w:rsidRPr="003D4E10" w14:paraId="4A30EA6E" w14:textId="77777777" w:rsidTr="00C67729">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7A6845D" w14:textId="77777777" w:rsidR="00B84CA1" w:rsidRPr="003D4E10" w:rsidRDefault="00B84CA1" w:rsidP="00C67729">
            <w:pPr>
              <w:spacing w:after="0" w:line="240" w:lineRule="auto"/>
              <w:rPr>
                <w:rFonts w:ascii="Calibri" w:eastAsia="Times New Roman" w:hAnsi="Calibri" w:cs="Calibri"/>
                <w:color w:val="000000"/>
                <w:lang w:eastAsia="es-CL"/>
              </w:rPr>
            </w:pPr>
          </w:p>
        </w:tc>
      </w:tr>
    </w:tbl>
    <w:p w14:paraId="3B2F8AF9" w14:textId="2A89C8DD" w:rsidR="00B84CA1" w:rsidRDefault="00B84CA1">
      <w:pPr>
        <w:rPr>
          <w:rFonts w:ascii="Calibri" w:hAnsi="Calibri" w:cs="Calibri"/>
        </w:rPr>
      </w:pPr>
    </w:p>
    <w:p w14:paraId="2B05D6CD" w14:textId="0806E074" w:rsidR="00372B3A" w:rsidRDefault="00372B3A">
      <w:pPr>
        <w:rPr>
          <w:rFonts w:ascii="Calibri" w:hAnsi="Calibri" w:cs="Calibri"/>
        </w:rPr>
      </w:pPr>
      <w:r>
        <w:rPr>
          <w:rFonts w:ascii="Calibri" w:hAnsi="Calibri" w:cs="Calibri"/>
        </w:rPr>
        <w:br w:type="page"/>
      </w:r>
    </w:p>
    <w:tbl>
      <w:tblPr>
        <w:tblW w:w="5000" w:type="pct"/>
        <w:jc w:val="center"/>
        <w:tblCellMar>
          <w:left w:w="70" w:type="dxa"/>
          <w:right w:w="70" w:type="dxa"/>
        </w:tblCellMar>
        <w:tblLook w:val="04A0" w:firstRow="1" w:lastRow="0" w:firstColumn="1" w:lastColumn="0" w:noHBand="0" w:noVBand="1"/>
      </w:tblPr>
      <w:tblGrid>
        <w:gridCol w:w="4559"/>
        <w:gridCol w:w="5403"/>
      </w:tblGrid>
      <w:tr w:rsidR="00CF110E" w:rsidRPr="003D4E10" w14:paraId="7579340F" w14:textId="77777777" w:rsidTr="00152D2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195FB2" w14:textId="77777777" w:rsidR="00CF110E" w:rsidRPr="003D4E10" w:rsidRDefault="00CF110E" w:rsidP="00152D20">
            <w:pPr>
              <w:spacing w:after="0" w:line="240" w:lineRule="auto"/>
              <w:jc w:val="center"/>
              <w:rPr>
                <w:rFonts w:ascii="Calibri" w:eastAsia="Times New Roman" w:hAnsi="Calibri" w:cs="Calibri"/>
                <w:b/>
                <w:bCs/>
                <w:color w:val="000000"/>
                <w:sz w:val="20"/>
                <w:szCs w:val="20"/>
                <w:lang w:eastAsia="es-CL"/>
              </w:rPr>
            </w:pPr>
            <w:r w:rsidRPr="003D4E10">
              <w:rPr>
                <w:rFonts w:ascii="Calibri" w:eastAsia="Times New Roman" w:hAnsi="Calibri" w:cs="Calibri"/>
                <w:b/>
                <w:bCs/>
                <w:color w:val="000000"/>
                <w:sz w:val="20"/>
                <w:szCs w:val="20"/>
                <w:lang w:eastAsia="es-CL"/>
              </w:rPr>
              <w:lastRenderedPageBreak/>
              <w:t xml:space="preserve">Registros </w:t>
            </w:r>
          </w:p>
        </w:tc>
      </w:tr>
      <w:tr w:rsidR="00CF110E" w:rsidRPr="003D4E10" w14:paraId="51E5700D" w14:textId="77777777" w:rsidTr="0029521E">
        <w:trPr>
          <w:trHeight w:val="1266"/>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3"/>
              <w:gridCol w:w="1067"/>
              <w:gridCol w:w="1128"/>
              <w:gridCol w:w="1498"/>
              <w:gridCol w:w="1006"/>
              <w:gridCol w:w="743"/>
              <w:gridCol w:w="1177"/>
              <w:gridCol w:w="1263"/>
              <w:gridCol w:w="1347"/>
            </w:tblGrid>
            <w:tr w:rsidR="00372B3A" w:rsidRPr="007B7B54" w14:paraId="55131687" w14:textId="77777777" w:rsidTr="00AB0447">
              <w:trPr>
                <w:trHeight w:val="624"/>
              </w:trPr>
              <w:tc>
                <w:tcPr>
                  <w:tcW w:w="584" w:type="dxa"/>
                  <w:shd w:val="clear" w:color="000000" w:fill="5B9BD5"/>
                  <w:noWrap/>
                  <w:vAlign w:val="center"/>
                  <w:hideMark/>
                </w:tcPr>
                <w:p w14:paraId="1E22D14C" w14:textId="77777777" w:rsidR="003D6088" w:rsidRPr="007B7B54" w:rsidRDefault="003D6088" w:rsidP="00C87550">
                  <w:pPr>
                    <w:spacing w:after="0" w:line="240" w:lineRule="auto"/>
                    <w:jc w:val="center"/>
                    <w:rPr>
                      <w:rFonts w:eastAsia="Times New Roman" w:cstheme="minorHAnsi"/>
                      <w:b/>
                      <w:bCs/>
                      <w:color w:val="FFFFFF"/>
                      <w:sz w:val="16"/>
                      <w:szCs w:val="16"/>
                      <w:lang w:eastAsia="es-CL"/>
                    </w:rPr>
                  </w:pPr>
                  <w:r w:rsidRPr="007B7B54">
                    <w:rPr>
                      <w:rFonts w:eastAsia="Times New Roman" w:cstheme="minorHAnsi"/>
                      <w:b/>
                      <w:bCs/>
                      <w:color w:val="FFFFFF"/>
                      <w:sz w:val="16"/>
                      <w:szCs w:val="16"/>
                      <w:lang w:eastAsia="es-CL"/>
                    </w:rPr>
                    <w:t>Loteo/</w:t>
                  </w:r>
                </w:p>
                <w:p w14:paraId="69898261" w14:textId="42C86DA3" w:rsidR="003D6088" w:rsidRPr="007B7B54" w:rsidRDefault="003D6088" w:rsidP="00C87550">
                  <w:pPr>
                    <w:spacing w:after="0" w:line="240" w:lineRule="auto"/>
                    <w:jc w:val="center"/>
                    <w:rPr>
                      <w:rFonts w:eastAsia="Times New Roman" w:cstheme="minorHAnsi"/>
                      <w:b/>
                      <w:bCs/>
                      <w:color w:val="FFFFFF"/>
                      <w:sz w:val="16"/>
                      <w:szCs w:val="16"/>
                      <w:lang w:eastAsia="es-CL"/>
                    </w:rPr>
                  </w:pPr>
                  <w:r w:rsidRPr="007B7B54">
                    <w:rPr>
                      <w:rFonts w:eastAsia="Times New Roman" w:cstheme="minorHAnsi"/>
                      <w:b/>
                      <w:bCs/>
                      <w:color w:val="FFFFFF"/>
                      <w:sz w:val="16"/>
                      <w:szCs w:val="16"/>
                      <w:lang w:eastAsia="es-CL"/>
                    </w:rPr>
                    <w:t>Parcela</w:t>
                  </w:r>
                </w:p>
              </w:tc>
              <w:tc>
                <w:tcPr>
                  <w:tcW w:w="1067" w:type="dxa"/>
                  <w:shd w:val="clear" w:color="000000" w:fill="5B9BD5"/>
                  <w:noWrap/>
                  <w:vAlign w:val="center"/>
                  <w:hideMark/>
                </w:tcPr>
                <w:p w14:paraId="65D96C19" w14:textId="510A34C5" w:rsidR="003D6088" w:rsidRPr="007B7B54" w:rsidRDefault="003D6088" w:rsidP="00C87550">
                  <w:pPr>
                    <w:spacing w:after="0" w:line="240" w:lineRule="auto"/>
                    <w:jc w:val="center"/>
                    <w:rPr>
                      <w:rFonts w:eastAsia="Times New Roman" w:cstheme="minorHAnsi"/>
                      <w:b/>
                      <w:bCs/>
                      <w:color w:val="FFFFFF"/>
                      <w:sz w:val="16"/>
                      <w:szCs w:val="16"/>
                      <w:lang w:eastAsia="es-CL"/>
                    </w:rPr>
                  </w:pPr>
                  <w:r w:rsidRPr="007B7B54">
                    <w:rPr>
                      <w:rFonts w:eastAsia="Times New Roman" w:cstheme="minorHAnsi"/>
                      <w:b/>
                      <w:bCs/>
                      <w:color w:val="FFFFFF"/>
                      <w:sz w:val="16"/>
                      <w:szCs w:val="16"/>
                      <w:lang w:eastAsia="es-CL"/>
                    </w:rPr>
                    <w:t>Nombre proyecto inmobiliario</w:t>
                  </w:r>
                </w:p>
              </w:tc>
              <w:tc>
                <w:tcPr>
                  <w:tcW w:w="679" w:type="dxa"/>
                  <w:shd w:val="clear" w:color="000000" w:fill="5B9BD5"/>
                  <w:vAlign w:val="center"/>
                </w:tcPr>
                <w:p w14:paraId="19C61BB1" w14:textId="650CD4EA" w:rsidR="003D6088" w:rsidRPr="007B7B54" w:rsidRDefault="003D6088" w:rsidP="00C87550">
                  <w:pPr>
                    <w:spacing w:after="0" w:line="240" w:lineRule="auto"/>
                    <w:jc w:val="center"/>
                    <w:rPr>
                      <w:rFonts w:eastAsia="Times New Roman" w:cstheme="minorHAnsi"/>
                      <w:b/>
                      <w:bCs/>
                      <w:color w:val="FFFFFF"/>
                      <w:sz w:val="16"/>
                      <w:szCs w:val="16"/>
                      <w:lang w:eastAsia="es-CL"/>
                    </w:rPr>
                  </w:pPr>
                  <w:r w:rsidRPr="007B7B54">
                    <w:rPr>
                      <w:rFonts w:eastAsia="Times New Roman" w:cstheme="minorHAnsi"/>
                      <w:b/>
                      <w:bCs/>
                      <w:color w:val="FFFFFF"/>
                      <w:sz w:val="16"/>
                      <w:szCs w:val="16"/>
                      <w:lang w:eastAsia="es-CL"/>
                    </w:rPr>
                    <w:t>RCA</w:t>
                  </w:r>
                </w:p>
              </w:tc>
              <w:tc>
                <w:tcPr>
                  <w:tcW w:w="1631" w:type="dxa"/>
                  <w:shd w:val="clear" w:color="000000" w:fill="5B9BD5"/>
                  <w:noWrap/>
                  <w:vAlign w:val="center"/>
                  <w:hideMark/>
                </w:tcPr>
                <w:p w14:paraId="6114E7E0" w14:textId="724D47BD" w:rsidR="003D6088" w:rsidRPr="007B7B54" w:rsidRDefault="003D6088" w:rsidP="00C87550">
                  <w:pPr>
                    <w:spacing w:after="0" w:line="240" w:lineRule="auto"/>
                    <w:jc w:val="center"/>
                    <w:rPr>
                      <w:rFonts w:eastAsia="Times New Roman" w:cstheme="minorHAnsi"/>
                      <w:b/>
                      <w:bCs/>
                      <w:color w:val="FFFFFF"/>
                      <w:sz w:val="16"/>
                      <w:szCs w:val="16"/>
                      <w:lang w:eastAsia="es-CL"/>
                    </w:rPr>
                  </w:pPr>
                  <w:r w:rsidRPr="007B7B54">
                    <w:rPr>
                      <w:rFonts w:eastAsia="Times New Roman" w:cstheme="minorHAnsi"/>
                      <w:b/>
                      <w:bCs/>
                      <w:color w:val="FFFFFF"/>
                      <w:sz w:val="16"/>
                      <w:szCs w:val="16"/>
                      <w:lang w:eastAsia="es-CL"/>
                    </w:rPr>
                    <w:t>Titular</w:t>
                  </w:r>
                </w:p>
              </w:tc>
              <w:tc>
                <w:tcPr>
                  <w:tcW w:w="1091" w:type="dxa"/>
                  <w:shd w:val="clear" w:color="000000" w:fill="5B9BD5"/>
                  <w:noWrap/>
                  <w:vAlign w:val="center"/>
                  <w:hideMark/>
                </w:tcPr>
                <w:p w14:paraId="4527F292" w14:textId="77777777" w:rsidR="003D6088" w:rsidRPr="007B7B54" w:rsidRDefault="003D6088" w:rsidP="00C87550">
                  <w:pPr>
                    <w:spacing w:after="0" w:line="240" w:lineRule="auto"/>
                    <w:jc w:val="center"/>
                    <w:rPr>
                      <w:rFonts w:eastAsia="Times New Roman" w:cstheme="minorHAnsi"/>
                      <w:b/>
                      <w:bCs/>
                      <w:color w:val="FFFFFF"/>
                      <w:sz w:val="16"/>
                      <w:szCs w:val="16"/>
                      <w:lang w:eastAsia="es-CL"/>
                    </w:rPr>
                  </w:pPr>
                  <w:r w:rsidRPr="007B7B54">
                    <w:rPr>
                      <w:rFonts w:eastAsia="Times New Roman" w:cstheme="minorHAnsi"/>
                      <w:b/>
                      <w:bCs/>
                      <w:color w:val="FFFFFF"/>
                      <w:sz w:val="16"/>
                      <w:szCs w:val="16"/>
                      <w:lang w:eastAsia="es-CL"/>
                    </w:rPr>
                    <w:t>Superficie total</w:t>
                  </w:r>
                </w:p>
                <w:p w14:paraId="7A1072AF" w14:textId="38510972" w:rsidR="003D6088" w:rsidRPr="007B7B54" w:rsidRDefault="003D6088" w:rsidP="00C87550">
                  <w:pPr>
                    <w:spacing w:after="0" w:line="240" w:lineRule="auto"/>
                    <w:jc w:val="center"/>
                    <w:rPr>
                      <w:rFonts w:eastAsia="Times New Roman" w:cstheme="minorHAnsi"/>
                      <w:b/>
                      <w:bCs/>
                      <w:color w:val="FFFFFF"/>
                      <w:sz w:val="16"/>
                      <w:szCs w:val="16"/>
                      <w:lang w:eastAsia="es-CL"/>
                    </w:rPr>
                  </w:pPr>
                  <w:r w:rsidRPr="007B7B54">
                    <w:rPr>
                      <w:rFonts w:eastAsia="Times New Roman" w:cstheme="minorHAnsi"/>
                      <w:b/>
                      <w:bCs/>
                      <w:color w:val="FFFFFF"/>
                      <w:sz w:val="16"/>
                      <w:szCs w:val="16"/>
                      <w:lang w:eastAsia="es-CL"/>
                    </w:rPr>
                    <w:t>(m</w:t>
                  </w:r>
                  <w:r w:rsidRPr="007B7B54">
                    <w:rPr>
                      <w:rFonts w:eastAsia="Times New Roman" w:cstheme="minorHAnsi"/>
                      <w:b/>
                      <w:bCs/>
                      <w:color w:val="FFFFFF"/>
                      <w:sz w:val="16"/>
                      <w:szCs w:val="16"/>
                      <w:vertAlign w:val="superscript"/>
                      <w:lang w:eastAsia="es-CL"/>
                    </w:rPr>
                    <w:t>2</w:t>
                  </w:r>
                  <w:r w:rsidRPr="007B7B54">
                    <w:rPr>
                      <w:rFonts w:eastAsia="Times New Roman" w:cstheme="minorHAnsi"/>
                      <w:b/>
                      <w:bCs/>
                      <w:color w:val="FFFFFF"/>
                      <w:sz w:val="16"/>
                      <w:szCs w:val="16"/>
                      <w:lang w:eastAsia="es-CL"/>
                    </w:rPr>
                    <w:t>)</w:t>
                  </w:r>
                </w:p>
              </w:tc>
              <w:tc>
                <w:tcPr>
                  <w:tcW w:w="743" w:type="dxa"/>
                  <w:shd w:val="clear" w:color="000000" w:fill="5B9BD5"/>
                  <w:noWrap/>
                  <w:vAlign w:val="center"/>
                  <w:hideMark/>
                </w:tcPr>
                <w:p w14:paraId="7937FD56" w14:textId="17E43E99" w:rsidR="003D6088" w:rsidRPr="007B7B54" w:rsidRDefault="003D6088" w:rsidP="00C87550">
                  <w:pPr>
                    <w:spacing w:after="0" w:line="240" w:lineRule="auto"/>
                    <w:jc w:val="center"/>
                    <w:rPr>
                      <w:rFonts w:eastAsia="Times New Roman" w:cstheme="minorHAnsi"/>
                      <w:b/>
                      <w:bCs/>
                      <w:color w:val="FFFFFF"/>
                      <w:sz w:val="16"/>
                      <w:szCs w:val="16"/>
                      <w:lang w:eastAsia="es-CL"/>
                    </w:rPr>
                  </w:pPr>
                  <w:r w:rsidRPr="007B7B54">
                    <w:rPr>
                      <w:rFonts w:eastAsia="Times New Roman" w:cstheme="minorHAnsi"/>
                      <w:b/>
                      <w:bCs/>
                      <w:color w:val="FFFFFF"/>
                      <w:sz w:val="16"/>
                      <w:szCs w:val="16"/>
                      <w:lang w:eastAsia="es-CL"/>
                    </w:rPr>
                    <w:t>Superficie total</w:t>
                  </w:r>
                </w:p>
                <w:p w14:paraId="640C9C82" w14:textId="2891B776" w:rsidR="003D6088" w:rsidRPr="007B7B54" w:rsidRDefault="003D6088" w:rsidP="00C87550">
                  <w:pPr>
                    <w:spacing w:after="0" w:line="240" w:lineRule="auto"/>
                    <w:jc w:val="center"/>
                    <w:rPr>
                      <w:rFonts w:eastAsia="Times New Roman" w:cstheme="minorHAnsi"/>
                      <w:b/>
                      <w:bCs/>
                      <w:color w:val="FFFFFF"/>
                      <w:sz w:val="16"/>
                      <w:szCs w:val="16"/>
                      <w:lang w:eastAsia="es-CL"/>
                    </w:rPr>
                  </w:pPr>
                  <w:r w:rsidRPr="007B7B54">
                    <w:rPr>
                      <w:rFonts w:eastAsia="Times New Roman" w:cstheme="minorHAnsi"/>
                      <w:b/>
                      <w:bCs/>
                      <w:color w:val="FFFFFF"/>
                      <w:sz w:val="16"/>
                      <w:szCs w:val="16"/>
                      <w:lang w:eastAsia="es-CL"/>
                    </w:rPr>
                    <w:t>(Ha)</w:t>
                  </w:r>
                </w:p>
              </w:tc>
              <w:tc>
                <w:tcPr>
                  <w:tcW w:w="1178" w:type="dxa"/>
                  <w:shd w:val="clear" w:color="000000" w:fill="5B9BD5"/>
                  <w:noWrap/>
                  <w:vAlign w:val="center"/>
                  <w:hideMark/>
                </w:tcPr>
                <w:p w14:paraId="047BAF79" w14:textId="77777777" w:rsidR="003D6088" w:rsidRPr="007B7B54" w:rsidRDefault="003D6088" w:rsidP="00C87550">
                  <w:pPr>
                    <w:spacing w:after="0" w:line="240" w:lineRule="auto"/>
                    <w:jc w:val="center"/>
                    <w:rPr>
                      <w:rFonts w:eastAsia="Times New Roman" w:cstheme="minorHAnsi"/>
                      <w:b/>
                      <w:bCs/>
                      <w:color w:val="FFFFFF"/>
                      <w:sz w:val="16"/>
                      <w:szCs w:val="16"/>
                      <w:lang w:eastAsia="es-CL"/>
                    </w:rPr>
                  </w:pPr>
                  <w:proofErr w:type="spellStart"/>
                  <w:r w:rsidRPr="007B7B54">
                    <w:rPr>
                      <w:rFonts w:eastAsia="Times New Roman" w:cstheme="minorHAnsi"/>
                      <w:b/>
                      <w:bCs/>
                      <w:color w:val="FFFFFF"/>
                      <w:sz w:val="16"/>
                      <w:szCs w:val="16"/>
                      <w:lang w:eastAsia="es-CL"/>
                    </w:rPr>
                    <w:t>N°</w:t>
                  </w:r>
                  <w:proofErr w:type="spellEnd"/>
                  <w:r w:rsidRPr="007B7B54">
                    <w:rPr>
                      <w:rFonts w:eastAsia="Times New Roman" w:cstheme="minorHAnsi"/>
                      <w:b/>
                      <w:bCs/>
                      <w:color w:val="FFFFFF"/>
                      <w:sz w:val="16"/>
                      <w:szCs w:val="16"/>
                      <w:lang w:eastAsia="es-CL"/>
                    </w:rPr>
                    <w:t xml:space="preserve"> de Viviendas proyectada</w:t>
                  </w:r>
                </w:p>
              </w:tc>
              <w:tc>
                <w:tcPr>
                  <w:tcW w:w="1373" w:type="dxa"/>
                  <w:shd w:val="clear" w:color="000000" w:fill="5B9BD5"/>
                  <w:noWrap/>
                  <w:vAlign w:val="center"/>
                  <w:hideMark/>
                </w:tcPr>
                <w:p w14:paraId="1807569A" w14:textId="5C667341" w:rsidR="003D6088" w:rsidRPr="007B7B54" w:rsidRDefault="003D6088" w:rsidP="00C87550">
                  <w:pPr>
                    <w:spacing w:after="0" w:line="240" w:lineRule="auto"/>
                    <w:jc w:val="center"/>
                    <w:rPr>
                      <w:rFonts w:eastAsia="Times New Roman" w:cstheme="minorHAnsi"/>
                      <w:b/>
                      <w:bCs/>
                      <w:color w:val="FFFFFF"/>
                      <w:sz w:val="16"/>
                      <w:szCs w:val="16"/>
                      <w:lang w:eastAsia="es-CL"/>
                    </w:rPr>
                  </w:pPr>
                  <w:r w:rsidRPr="007B7B54">
                    <w:rPr>
                      <w:rFonts w:eastAsia="Times New Roman" w:cstheme="minorHAnsi"/>
                      <w:b/>
                      <w:bCs/>
                      <w:color w:val="FFFFFF"/>
                      <w:sz w:val="16"/>
                      <w:szCs w:val="16"/>
                      <w:lang w:eastAsia="es-CL"/>
                    </w:rPr>
                    <w:t xml:space="preserve">Fuente información </w:t>
                  </w:r>
                  <w:proofErr w:type="spellStart"/>
                  <w:r w:rsidRPr="007B7B54">
                    <w:rPr>
                      <w:rFonts w:eastAsia="Times New Roman" w:cstheme="minorHAnsi"/>
                      <w:b/>
                      <w:bCs/>
                      <w:color w:val="FFFFFF"/>
                      <w:sz w:val="16"/>
                      <w:szCs w:val="16"/>
                      <w:lang w:eastAsia="es-CL"/>
                    </w:rPr>
                    <w:t>sup</w:t>
                  </w:r>
                  <w:proofErr w:type="spellEnd"/>
                  <w:r w:rsidRPr="007B7B54">
                    <w:rPr>
                      <w:rFonts w:eastAsia="Times New Roman" w:cstheme="minorHAnsi"/>
                      <w:b/>
                      <w:bCs/>
                      <w:color w:val="FFFFFF"/>
                      <w:sz w:val="16"/>
                      <w:szCs w:val="16"/>
                      <w:lang w:eastAsia="es-CL"/>
                    </w:rPr>
                    <w:t xml:space="preserve">. total, y </w:t>
                  </w:r>
                  <w:proofErr w:type="spellStart"/>
                  <w:r w:rsidRPr="007B7B54">
                    <w:rPr>
                      <w:rFonts w:eastAsia="Times New Roman" w:cstheme="minorHAnsi"/>
                      <w:b/>
                      <w:bCs/>
                      <w:color w:val="FFFFFF"/>
                      <w:sz w:val="16"/>
                      <w:szCs w:val="16"/>
                      <w:lang w:eastAsia="es-CL"/>
                    </w:rPr>
                    <w:t>N°</w:t>
                  </w:r>
                  <w:proofErr w:type="spellEnd"/>
                  <w:r w:rsidRPr="007B7B54">
                    <w:rPr>
                      <w:rFonts w:eastAsia="Times New Roman" w:cstheme="minorHAnsi"/>
                      <w:b/>
                      <w:bCs/>
                      <w:color w:val="FFFFFF"/>
                      <w:sz w:val="16"/>
                      <w:szCs w:val="16"/>
                      <w:lang w:eastAsia="es-CL"/>
                    </w:rPr>
                    <w:t xml:space="preserve"> de viviendas proyectadas</w:t>
                  </w:r>
                </w:p>
              </w:tc>
              <w:tc>
                <w:tcPr>
                  <w:tcW w:w="1466" w:type="dxa"/>
                  <w:shd w:val="clear" w:color="000000" w:fill="5B9BD5"/>
                  <w:noWrap/>
                  <w:vAlign w:val="center"/>
                  <w:hideMark/>
                </w:tcPr>
                <w:p w14:paraId="6C921AC6" w14:textId="36280F84" w:rsidR="003D6088" w:rsidRPr="007B7B54" w:rsidRDefault="003D6088" w:rsidP="00C87550">
                  <w:pPr>
                    <w:spacing w:after="0" w:line="240" w:lineRule="auto"/>
                    <w:jc w:val="center"/>
                    <w:rPr>
                      <w:rFonts w:eastAsia="Times New Roman" w:cstheme="minorHAnsi"/>
                      <w:b/>
                      <w:bCs/>
                      <w:color w:val="FFFFFF"/>
                      <w:sz w:val="16"/>
                      <w:szCs w:val="16"/>
                      <w:lang w:eastAsia="es-CL"/>
                    </w:rPr>
                  </w:pPr>
                  <w:proofErr w:type="spellStart"/>
                  <w:r w:rsidRPr="007B7B54">
                    <w:rPr>
                      <w:rFonts w:eastAsia="Times New Roman" w:cstheme="minorHAnsi"/>
                      <w:b/>
                      <w:bCs/>
                      <w:color w:val="FFFFFF"/>
                      <w:sz w:val="16"/>
                      <w:szCs w:val="16"/>
                      <w:lang w:eastAsia="es-CL"/>
                    </w:rPr>
                    <w:t>N°</w:t>
                  </w:r>
                  <w:proofErr w:type="spellEnd"/>
                  <w:r w:rsidRPr="007B7B54">
                    <w:rPr>
                      <w:rFonts w:eastAsia="Times New Roman" w:cstheme="minorHAnsi"/>
                      <w:b/>
                      <w:bCs/>
                      <w:color w:val="FFFFFF"/>
                      <w:sz w:val="16"/>
                      <w:szCs w:val="16"/>
                      <w:lang w:eastAsia="es-CL"/>
                    </w:rPr>
                    <w:t xml:space="preserve"> de Viviendas efectivamente construidas, según certificase recepción total de obras</w:t>
                  </w:r>
                </w:p>
              </w:tc>
            </w:tr>
            <w:tr w:rsidR="00372B3A" w:rsidRPr="007B7B54" w14:paraId="396F4BC3" w14:textId="77777777" w:rsidTr="00AB0447">
              <w:trPr>
                <w:trHeight w:val="124"/>
              </w:trPr>
              <w:tc>
                <w:tcPr>
                  <w:tcW w:w="584" w:type="dxa"/>
                  <w:shd w:val="clear" w:color="auto" w:fill="auto"/>
                  <w:noWrap/>
                  <w:vAlign w:val="center"/>
                  <w:hideMark/>
                </w:tcPr>
                <w:p w14:paraId="5854132E"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2A-1</w:t>
                  </w:r>
                </w:p>
              </w:tc>
              <w:tc>
                <w:tcPr>
                  <w:tcW w:w="1067" w:type="dxa"/>
                  <w:vMerge w:val="restart"/>
                  <w:shd w:val="clear" w:color="auto" w:fill="auto"/>
                  <w:noWrap/>
                  <w:vAlign w:val="center"/>
                  <w:hideMark/>
                </w:tcPr>
                <w:p w14:paraId="10374785"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Hacienda los conquistadores</w:t>
                  </w:r>
                </w:p>
                <w:p w14:paraId="7B7FE1E1" w14:textId="265A2AB4"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679" w:type="dxa"/>
                  <w:vMerge w:val="restart"/>
                  <w:vAlign w:val="center"/>
                </w:tcPr>
                <w:p w14:paraId="5BCF902F" w14:textId="038C8B8A"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 xml:space="preserve">RCA </w:t>
                  </w:r>
                  <w:proofErr w:type="spellStart"/>
                  <w:r w:rsidRPr="007B7B54">
                    <w:rPr>
                      <w:rFonts w:eastAsia="Times New Roman" w:cstheme="minorHAnsi"/>
                      <w:color w:val="000000"/>
                      <w:sz w:val="16"/>
                      <w:szCs w:val="16"/>
                      <w:lang w:eastAsia="es-CL"/>
                    </w:rPr>
                    <w:t>N°</w:t>
                  </w:r>
                  <w:proofErr w:type="spellEnd"/>
                  <w:r w:rsidRPr="007B7B54">
                    <w:rPr>
                      <w:rFonts w:eastAsia="Times New Roman" w:cstheme="minorHAnsi"/>
                      <w:color w:val="000000"/>
                      <w:sz w:val="16"/>
                      <w:szCs w:val="16"/>
                      <w:lang w:eastAsia="es-CL"/>
                    </w:rPr>
                    <w:t xml:space="preserve"> 716/2019</w:t>
                  </w:r>
                </w:p>
                <w:p w14:paraId="715CE94E" w14:textId="4609A5D2"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“Ampliación Hacienda Los Conquistadores Parcelas L, M, 2A-3, 2B, y 2C”</w:t>
                  </w:r>
                </w:p>
              </w:tc>
              <w:tc>
                <w:tcPr>
                  <w:tcW w:w="1631" w:type="dxa"/>
                  <w:vMerge w:val="restart"/>
                  <w:shd w:val="clear" w:color="auto" w:fill="auto"/>
                  <w:noWrap/>
                  <w:vAlign w:val="center"/>
                  <w:hideMark/>
                </w:tcPr>
                <w:p w14:paraId="28E2DA1E" w14:textId="30A38B15"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INMOBILIARIA LA BALLENA S.A.</w:t>
                  </w:r>
                </w:p>
                <w:p w14:paraId="74096AD3" w14:textId="4EBD1195"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091" w:type="dxa"/>
                  <w:shd w:val="clear" w:color="auto" w:fill="auto"/>
                  <w:noWrap/>
                  <w:vAlign w:val="center"/>
                  <w:hideMark/>
                </w:tcPr>
                <w:p w14:paraId="285404AF"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8445,73</w:t>
                  </w:r>
                </w:p>
              </w:tc>
              <w:tc>
                <w:tcPr>
                  <w:tcW w:w="743" w:type="dxa"/>
                  <w:shd w:val="clear" w:color="auto" w:fill="auto"/>
                  <w:noWrap/>
                  <w:vAlign w:val="center"/>
                  <w:hideMark/>
                </w:tcPr>
                <w:p w14:paraId="3A4473EF"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0,84</w:t>
                  </w:r>
                </w:p>
              </w:tc>
              <w:tc>
                <w:tcPr>
                  <w:tcW w:w="1178" w:type="dxa"/>
                  <w:vMerge w:val="restart"/>
                  <w:shd w:val="clear" w:color="auto" w:fill="auto"/>
                  <w:noWrap/>
                  <w:vAlign w:val="center"/>
                  <w:hideMark/>
                </w:tcPr>
                <w:p w14:paraId="482E9587"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61</w:t>
                  </w:r>
                </w:p>
              </w:tc>
              <w:tc>
                <w:tcPr>
                  <w:tcW w:w="1373" w:type="dxa"/>
                  <w:vMerge w:val="restart"/>
                  <w:shd w:val="clear" w:color="auto" w:fill="auto"/>
                  <w:noWrap/>
                  <w:vAlign w:val="center"/>
                  <w:hideMark/>
                </w:tcPr>
                <w:p w14:paraId="3E2B3C07"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RCA 716/2019</w:t>
                  </w:r>
                </w:p>
              </w:tc>
              <w:tc>
                <w:tcPr>
                  <w:tcW w:w="1466" w:type="dxa"/>
                  <w:vMerge w:val="restart"/>
                  <w:shd w:val="clear" w:color="auto" w:fill="auto"/>
                  <w:noWrap/>
                  <w:vAlign w:val="center"/>
                  <w:hideMark/>
                </w:tcPr>
                <w:p w14:paraId="6185B51B"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Sin certificado de recepción definitiva total</w:t>
                  </w:r>
                </w:p>
                <w:p w14:paraId="1BAAA62C" w14:textId="377BF04E" w:rsidR="00372B3A" w:rsidRPr="007B7B54" w:rsidRDefault="00372B3A" w:rsidP="00C87550">
                  <w:pPr>
                    <w:spacing w:after="0" w:line="240" w:lineRule="auto"/>
                    <w:jc w:val="center"/>
                    <w:rPr>
                      <w:rFonts w:eastAsia="Times New Roman" w:cstheme="minorHAnsi"/>
                      <w:color w:val="000000"/>
                      <w:sz w:val="16"/>
                      <w:szCs w:val="16"/>
                      <w:lang w:eastAsia="es-CL"/>
                    </w:rPr>
                  </w:pPr>
                </w:p>
              </w:tc>
            </w:tr>
            <w:tr w:rsidR="00372B3A" w:rsidRPr="007B7B54" w14:paraId="3D773B66" w14:textId="77777777" w:rsidTr="00AB0447">
              <w:trPr>
                <w:trHeight w:val="70"/>
              </w:trPr>
              <w:tc>
                <w:tcPr>
                  <w:tcW w:w="584" w:type="dxa"/>
                  <w:shd w:val="clear" w:color="auto" w:fill="auto"/>
                  <w:noWrap/>
                  <w:vAlign w:val="center"/>
                  <w:hideMark/>
                </w:tcPr>
                <w:p w14:paraId="7DBA5B0B"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2A-2</w:t>
                  </w:r>
                </w:p>
              </w:tc>
              <w:tc>
                <w:tcPr>
                  <w:tcW w:w="1067" w:type="dxa"/>
                  <w:vMerge/>
                  <w:shd w:val="clear" w:color="auto" w:fill="auto"/>
                  <w:noWrap/>
                  <w:vAlign w:val="center"/>
                  <w:hideMark/>
                </w:tcPr>
                <w:p w14:paraId="4A9FD8E6" w14:textId="18304E44"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679" w:type="dxa"/>
                  <w:vMerge/>
                  <w:vAlign w:val="center"/>
                </w:tcPr>
                <w:p w14:paraId="0996D5E8" w14:textId="77777777"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631" w:type="dxa"/>
                  <w:vMerge/>
                  <w:shd w:val="clear" w:color="auto" w:fill="auto"/>
                  <w:noWrap/>
                  <w:vAlign w:val="center"/>
                  <w:hideMark/>
                </w:tcPr>
                <w:p w14:paraId="7150CD4A" w14:textId="4C02F7A2"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091" w:type="dxa"/>
                  <w:shd w:val="clear" w:color="auto" w:fill="auto"/>
                  <w:noWrap/>
                  <w:vAlign w:val="center"/>
                  <w:hideMark/>
                </w:tcPr>
                <w:p w14:paraId="43E072A3"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17595,63</w:t>
                  </w:r>
                </w:p>
              </w:tc>
              <w:tc>
                <w:tcPr>
                  <w:tcW w:w="743" w:type="dxa"/>
                  <w:shd w:val="clear" w:color="auto" w:fill="auto"/>
                  <w:noWrap/>
                  <w:vAlign w:val="center"/>
                  <w:hideMark/>
                </w:tcPr>
                <w:p w14:paraId="149AC0A4"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1,76</w:t>
                  </w:r>
                </w:p>
              </w:tc>
              <w:tc>
                <w:tcPr>
                  <w:tcW w:w="1178" w:type="dxa"/>
                  <w:vMerge/>
                  <w:vAlign w:val="center"/>
                  <w:hideMark/>
                </w:tcPr>
                <w:p w14:paraId="30A8F020" w14:textId="77777777"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373" w:type="dxa"/>
                  <w:vMerge/>
                  <w:vAlign w:val="center"/>
                  <w:hideMark/>
                </w:tcPr>
                <w:p w14:paraId="5C10CB0C" w14:textId="77777777"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466" w:type="dxa"/>
                  <w:vMerge/>
                  <w:shd w:val="clear" w:color="auto" w:fill="auto"/>
                  <w:noWrap/>
                  <w:vAlign w:val="center"/>
                  <w:hideMark/>
                </w:tcPr>
                <w:p w14:paraId="0B4A79E2" w14:textId="6BF99994" w:rsidR="00372B3A" w:rsidRPr="007B7B54" w:rsidRDefault="00372B3A" w:rsidP="00C87550">
                  <w:pPr>
                    <w:spacing w:after="0" w:line="240" w:lineRule="auto"/>
                    <w:jc w:val="center"/>
                    <w:rPr>
                      <w:rFonts w:eastAsia="Times New Roman" w:cstheme="minorHAnsi"/>
                      <w:color w:val="000000"/>
                      <w:sz w:val="16"/>
                      <w:szCs w:val="16"/>
                      <w:lang w:eastAsia="es-CL"/>
                    </w:rPr>
                  </w:pPr>
                </w:p>
              </w:tc>
            </w:tr>
            <w:tr w:rsidR="00372B3A" w:rsidRPr="007B7B54" w14:paraId="27172926" w14:textId="77777777" w:rsidTr="00AB0447">
              <w:trPr>
                <w:trHeight w:val="70"/>
              </w:trPr>
              <w:tc>
                <w:tcPr>
                  <w:tcW w:w="584" w:type="dxa"/>
                  <w:shd w:val="clear" w:color="auto" w:fill="auto"/>
                  <w:noWrap/>
                  <w:vAlign w:val="center"/>
                  <w:hideMark/>
                </w:tcPr>
                <w:p w14:paraId="222E8502"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2A-3</w:t>
                  </w:r>
                </w:p>
              </w:tc>
              <w:tc>
                <w:tcPr>
                  <w:tcW w:w="1067" w:type="dxa"/>
                  <w:vMerge/>
                  <w:shd w:val="clear" w:color="auto" w:fill="auto"/>
                  <w:noWrap/>
                  <w:vAlign w:val="center"/>
                  <w:hideMark/>
                </w:tcPr>
                <w:p w14:paraId="49A7057B" w14:textId="3EC6279E"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679" w:type="dxa"/>
                  <w:vMerge/>
                  <w:vAlign w:val="center"/>
                </w:tcPr>
                <w:p w14:paraId="55F9AE0D" w14:textId="77777777"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631" w:type="dxa"/>
                  <w:vMerge/>
                  <w:shd w:val="clear" w:color="auto" w:fill="auto"/>
                  <w:noWrap/>
                  <w:vAlign w:val="center"/>
                  <w:hideMark/>
                </w:tcPr>
                <w:p w14:paraId="278A1A46" w14:textId="2F72C889"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091" w:type="dxa"/>
                  <w:shd w:val="clear" w:color="auto" w:fill="auto"/>
                  <w:noWrap/>
                  <w:vAlign w:val="center"/>
                  <w:hideMark/>
                </w:tcPr>
                <w:p w14:paraId="781EBA0E"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18312,87</w:t>
                  </w:r>
                </w:p>
              </w:tc>
              <w:tc>
                <w:tcPr>
                  <w:tcW w:w="743" w:type="dxa"/>
                  <w:shd w:val="clear" w:color="auto" w:fill="auto"/>
                  <w:noWrap/>
                  <w:vAlign w:val="center"/>
                  <w:hideMark/>
                </w:tcPr>
                <w:p w14:paraId="4DD4A7FE"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1,83</w:t>
                  </w:r>
                </w:p>
              </w:tc>
              <w:tc>
                <w:tcPr>
                  <w:tcW w:w="1178" w:type="dxa"/>
                  <w:shd w:val="clear" w:color="auto" w:fill="auto"/>
                  <w:noWrap/>
                  <w:vAlign w:val="center"/>
                  <w:hideMark/>
                </w:tcPr>
                <w:p w14:paraId="3E6358A8"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78</w:t>
                  </w:r>
                </w:p>
              </w:tc>
              <w:tc>
                <w:tcPr>
                  <w:tcW w:w="1373" w:type="dxa"/>
                  <w:shd w:val="clear" w:color="auto" w:fill="auto"/>
                  <w:noWrap/>
                  <w:vAlign w:val="center"/>
                  <w:hideMark/>
                </w:tcPr>
                <w:p w14:paraId="044D052B"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RCA 716/2019</w:t>
                  </w:r>
                </w:p>
              </w:tc>
              <w:tc>
                <w:tcPr>
                  <w:tcW w:w="1466" w:type="dxa"/>
                  <w:vMerge/>
                  <w:shd w:val="clear" w:color="auto" w:fill="auto"/>
                  <w:noWrap/>
                  <w:vAlign w:val="center"/>
                  <w:hideMark/>
                </w:tcPr>
                <w:p w14:paraId="19CBF7D3" w14:textId="276B36BD" w:rsidR="00372B3A" w:rsidRPr="007B7B54" w:rsidRDefault="00372B3A" w:rsidP="00C87550">
                  <w:pPr>
                    <w:spacing w:after="0" w:line="240" w:lineRule="auto"/>
                    <w:jc w:val="center"/>
                    <w:rPr>
                      <w:rFonts w:eastAsia="Times New Roman" w:cstheme="minorHAnsi"/>
                      <w:color w:val="000000"/>
                      <w:sz w:val="16"/>
                      <w:szCs w:val="16"/>
                      <w:lang w:eastAsia="es-CL"/>
                    </w:rPr>
                  </w:pPr>
                </w:p>
              </w:tc>
            </w:tr>
            <w:tr w:rsidR="00372B3A" w:rsidRPr="007B7B54" w14:paraId="639789F8" w14:textId="77777777" w:rsidTr="00AB0447">
              <w:trPr>
                <w:trHeight w:val="70"/>
              </w:trPr>
              <w:tc>
                <w:tcPr>
                  <w:tcW w:w="584" w:type="dxa"/>
                  <w:shd w:val="clear" w:color="auto" w:fill="auto"/>
                  <w:noWrap/>
                  <w:vAlign w:val="center"/>
                  <w:hideMark/>
                </w:tcPr>
                <w:p w14:paraId="3E92640E"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2C</w:t>
                  </w:r>
                </w:p>
              </w:tc>
              <w:tc>
                <w:tcPr>
                  <w:tcW w:w="1067" w:type="dxa"/>
                  <w:vMerge/>
                  <w:shd w:val="clear" w:color="auto" w:fill="auto"/>
                  <w:noWrap/>
                  <w:vAlign w:val="center"/>
                  <w:hideMark/>
                </w:tcPr>
                <w:p w14:paraId="79DE51CA" w14:textId="1E78A4B9"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679" w:type="dxa"/>
                  <w:vMerge/>
                  <w:vAlign w:val="center"/>
                </w:tcPr>
                <w:p w14:paraId="4BE80D5C" w14:textId="77777777"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631" w:type="dxa"/>
                  <w:vMerge/>
                  <w:shd w:val="clear" w:color="auto" w:fill="auto"/>
                  <w:noWrap/>
                  <w:vAlign w:val="center"/>
                  <w:hideMark/>
                </w:tcPr>
                <w:p w14:paraId="60F4B4C2" w14:textId="7A2453B1"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091" w:type="dxa"/>
                  <w:shd w:val="clear" w:color="auto" w:fill="auto"/>
                  <w:noWrap/>
                  <w:vAlign w:val="center"/>
                  <w:hideMark/>
                </w:tcPr>
                <w:p w14:paraId="26C7526A"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35863,42</w:t>
                  </w:r>
                </w:p>
              </w:tc>
              <w:tc>
                <w:tcPr>
                  <w:tcW w:w="743" w:type="dxa"/>
                  <w:shd w:val="clear" w:color="auto" w:fill="auto"/>
                  <w:noWrap/>
                  <w:vAlign w:val="center"/>
                  <w:hideMark/>
                </w:tcPr>
                <w:p w14:paraId="47B1817A"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3,59</w:t>
                  </w:r>
                </w:p>
              </w:tc>
              <w:tc>
                <w:tcPr>
                  <w:tcW w:w="1178" w:type="dxa"/>
                  <w:shd w:val="clear" w:color="auto" w:fill="auto"/>
                  <w:noWrap/>
                  <w:vAlign w:val="center"/>
                  <w:hideMark/>
                </w:tcPr>
                <w:p w14:paraId="29ECDADC"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140</w:t>
                  </w:r>
                </w:p>
              </w:tc>
              <w:tc>
                <w:tcPr>
                  <w:tcW w:w="1373" w:type="dxa"/>
                  <w:shd w:val="clear" w:color="auto" w:fill="auto"/>
                  <w:noWrap/>
                  <w:vAlign w:val="center"/>
                  <w:hideMark/>
                </w:tcPr>
                <w:p w14:paraId="7E950628"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RCA 716/2019</w:t>
                  </w:r>
                </w:p>
              </w:tc>
              <w:tc>
                <w:tcPr>
                  <w:tcW w:w="1466" w:type="dxa"/>
                  <w:vMerge/>
                  <w:shd w:val="clear" w:color="auto" w:fill="auto"/>
                  <w:noWrap/>
                  <w:vAlign w:val="center"/>
                  <w:hideMark/>
                </w:tcPr>
                <w:p w14:paraId="361A1D60" w14:textId="3C7B3597" w:rsidR="00372B3A" w:rsidRPr="007B7B54" w:rsidRDefault="00372B3A" w:rsidP="00C87550">
                  <w:pPr>
                    <w:spacing w:after="0" w:line="240" w:lineRule="auto"/>
                    <w:jc w:val="center"/>
                    <w:rPr>
                      <w:rFonts w:eastAsia="Times New Roman" w:cstheme="minorHAnsi"/>
                      <w:color w:val="000000"/>
                      <w:sz w:val="16"/>
                      <w:szCs w:val="16"/>
                      <w:lang w:eastAsia="es-CL"/>
                    </w:rPr>
                  </w:pPr>
                </w:p>
              </w:tc>
            </w:tr>
            <w:tr w:rsidR="00372B3A" w:rsidRPr="007B7B54" w14:paraId="1C633A61" w14:textId="77777777" w:rsidTr="00AB0447">
              <w:trPr>
                <w:trHeight w:val="300"/>
              </w:trPr>
              <w:tc>
                <w:tcPr>
                  <w:tcW w:w="584" w:type="dxa"/>
                  <w:shd w:val="clear" w:color="auto" w:fill="auto"/>
                  <w:noWrap/>
                  <w:vAlign w:val="center"/>
                  <w:hideMark/>
                </w:tcPr>
                <w:p w14:paraId="4794CCC1"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2B</w:t>
                  </w:r>
                </w:p>
              </w:tc>
              <w:tc>
                <w:tcPr>
                  <w:tcW w:w="1067" w:type="dxa"/>
                  <w:vMerge/>
                  <w:shd w:val="clear" w:color="auto" w:fill="auto"/>
                  <w:noWrap/>
                  <w:vAlign w:val="center"/>
                  <w:hideMark/>
                </w:tcPr>
                <w:p w14:paraId="6F56DBF3" w14:textId="406DA2A6"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679" w:type="dxa"/>
                  <w:vMerge/>
                  <w:vAlign w:val="center"/>
                </w:tcPr>
                <w:p w14:paraId="08BDE59D" w14:textId="77777777"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631" w:type="dxa"/>
                  <w:vMerge/>
                  <w:shd w:val="clear" w:color="auto" w:fill="auto"/>
                  <w:noWrap/>
                  <w:vAlign w:val="center"/>
                  <w:hideMark/>
                </w:tcPr>
                <w:p w14:paraId="7240DA9B" w14:textId="04C9A7D5"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091" w:type="dxa"/>
                  <w:shd w:val="clear" w:color="auto" w:fill="auto"/>
                  <w:noWrap/>
                  <w:vAlign w:val="center"/>
                  <w:hideMark/>
                </w:tcPr>
                <w:p w14:paraId="3D0F6AB7"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31782,42</w:t>
                  </w:r>
                </w:p>
              </w:tc>
              <w:tc>
                <w:tcPr>
                  <w:tcW w:w="743" w:type="dxa"/>
                  <w:shd w:val="clear" w:color="auto" w:fill="auto"/>
                  <w:noWrap/>
                  <w:vAlign w:val="center"/>
                  <w:hideMark/>
                </w:tcPr>
                <w:p w14:paraId="137DB272"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3,18</w:t>
                  </w:r>
                </w:p>
              </w:tc>
              <w:tc>
                <w:tcPr>
                  <w:tcW w:w="1178" w:type="dxa"/>
                  <w:shd w:val="clear" w:color="auto" w:fill="auto"/>
                  <w:noWrap/>
                  <w:vAlign w:val="center"/>
                  <w:hideMark/>
                </w:tcPr>
                <w:p w14:paraId="4758972F"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131</w:t>
                  </w:r>
                </w:p>
              </w:tc>
              <w:tc>
                <w:tcPr>
                  <w:tcW w:w="1373" w:type="dxa"/>
                  <w:shd w:val="clear" w:color="auto" w:fill="auto"/>
                  <w:noWrap/>
                  <w:vAlign w:val="center"/>
                  <w:hideMark/>
                </w:tcPr>
                <w:p w14:paraId="2CACB9FF"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RCA 716/2019</w:t>
                  </w:r>
                </w:p>
              </w:tc>
              <w:tc>
                <w:tcPr>
                  <w:tcW w:w="1466" w:type="dxa"/>
                  <w:vMerge/>
                  <w:shd w:val="clear" w:color="auto" w:fill="auto"/>
                  <w:noWrap/>
                  <w:vAlign w:val="center"/>
                  <w:hideMark/>
                </w:tcPr>
                <w:p w14:paraId="79682FE5" w14:textId="1553BC87" w:rsidR="00372B3A" w:rsidRPr="007B7B54" w:rsidRDefault="00372B3A" w:rsidP="00C87550">
                  <w:pPr>
                    <w:spacing w:after="0" w:line="240" w:lineRule="auto"/>
                    <w:jc w:val="center"/>
                    <w:rPr>
                      <w:rFonts w:eastAsia="Times New Roman" w:cstheme="minorHAnsi"/>
                      <w:color w:val="000000"/>
                      <w:sz w:val="16"/>
                      <w:szCs w:val="16"/>
                      <w:lang w:eastAsia="es-CL"/>
                    </w:rPr>
                  </w:pPr>
                </w:p>
              </w:tc>
            </w:tr>
            <w:tr w:rsidR="00372B3A" w:rsidRPr="007B7B54" w14:paraId="6E91E0A4" w14:textId="77777777" w:rsidTr="00AB0447">
              <w:trPr>
                <w:trHeight w:val="70"/>
              </w:trPr>
              <w:tc>
                <w:tcPr>
                  <w:tcW w:w="584" w:type="dxa"/>
                  <w:shd w:val="clear" w:color="auto" w:fill="auto"/>
                  <w:noWrap/>
                  <w:vAlign w:val="center"/>
                  <w:hideMark/>
                </w:tcPr>
                <w:p w14:paraId="25C3535D"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L</w:t>
                  </w:r>
                </w:p>
              </w:tc>
              <w:tc>
                <w:tcPr>
                  <w:tcW w:w="1067" w:type="dxa"/>
                  <w:vMerge/>
                  <w:shd w:val="clear" w:color="auto" w:fill="auto"/>
                  <w:noWrap/>
                  <w:vAlign w:val="center"/>
                  <w:hideMark/>
                </w:tcPr>
                <w:p w14:paraId="2FE11AC8" w14:textId="2D56D507"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679" w:type="dxa"/>
                  <w:vMerge/>
                  <w:vAlign w:val="center"/>
                </w:tcPr>
                <w:p w14:paraId="4470B6D8" w14:textId="77777777"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631" w:type="dxa"/>
                  <w:vMerge/>
                  <w:shd w:val="clear" w:color="auto" w:fill="auto"/>
                  <w:noWrap/>
                  <w:vAlign w:val="center"/>
                  <w:hideMark/>
                </w:tcPr>
                <w:p w14:paraId="69CD29BE" w14:textId="0CF204A8"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091" w:type="dxa"/>
                  <w:shd w:val="clear" w:color="auto" w:fill="auto"/>
                  <w:noWrap/>
                  <w:vAlign w:val="center"/>
                  <w:hideMark/>
                </w:tcPr>
                <w:p w14:paraId="7EC75BF9"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39927,37</w:t>
                  </w:r>
                </w:p>
              </w:tc>
              <w:tc>
                <w:tcPr>
                  <w:tcW w:w="743" w:type="dxa"/>
                  <w:shd w:val="clear" w:color="auto" w:fill="auto"/>
                  <w:noWrap/>
                  <w:vAlign w:val="center"/>
                  <w:hideMark/>
                </w:tcPr>
                <w:p w14:paraId="41206C9F"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3,99</w:t>
                  </w:r>
                </w:p>
              </w:tc>
              <w:tc>
                <w:tcPr>
                  <w:tcW w:w="1178" w:type="dxa"/>
                  <w:shd w:val="clear" w:color="auto" w:fill="auto"/>
                  <w:noWrap/>
                  <w:vAlign w:val="center"/>
                  <w:hideMark/>
                </w:tcPr>
                <w:p w14:paraId="108BFCA7"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218</w:t>
                  </w:r>
                </w:p>
              </w:tc>
              <w:tc>
                <w:tcPr>
                  <w:tcW w:w="1373" w:type="dxa"/>
                  <w:shd w:val="clear" w:color="auto" w:fill="auto"/>
                  <w:noWrap/>
                  <w:vAlign w:val="center"/>
                  <w:hideMark/>
                </w:tcPr>
                <w:p w14:paraId="656854FA"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RCA 716/2019</w:t>
                  </w:r>
                </w:p>
              </w:tc>
              <w:tc>
                <w:tcPr>
                  <w:tcW w:w="1466" w:type="dxa"/>
                  <w:vMerge/>
                  <w:shd w:val="clear" w:color="auto" w:fill="auto"/>
                  <w:noWrap/>
                  <w:vAlign w:val="center"/>
                  <w:hideMark/>
                </w:tcPr>
                <w:p w14:paraId="6E90F181" w14:textId="7FC8221D" w:rsidR="00372B3A" w:rsidRPr="007B7B54" w:rsidRDefault="00372B3A" w:rsidP="00C87550">
                  <w:pPr>
                    <w:spacing w:after="0" w:line="240" w:lineRule="auto"/>
                    <w:jc w:val="center"/>
                    <w:rPr>
                      <w:rFonts w:eastAsia="Times New Roman" w:cstheme="minorHAnsi"/>
                      <w:color w:val="000000"/>
                      <w:sz w:val="16"/>
                      <w:szCs w:val="16"/>
                      <w:lang w:eastAsia="es-CL"/>
                    </w:rPr>
                  </w:pPr>
                </w:p>
              </w:tc>
            </w:tr>
            <w:tr w:rsidR="00372B3A" w:rsidRPr="007B7B54" w14:paraId="6F9FE867" w14:textId="77777777" w:rsidTr="00AB0447">
              <w:trPr>
                <w:trHeight w:val="375"/>
              </w:trPr>
              <w:tc>
                <w:tcPr>
                  <w:tcW w:w="584" w:type="dxa"/>
                  <w:shd w:val="clear" w:color="auto" w:fill="auto"/>
                  <w:noWrap/>
                  <w:vAlign w:val="center"/>
                  <w:hideMark/>
                </w:tcPr>
                <w:p w14:paraId="6D63EF95"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M</w:t>
                  </w:r>
                </w:p>
              </w:tc>
              <w:tc>
                <w:tcPr>
                  <w:tcW w:w="1067" w:type="dxa"/>
                  <w:shd w:val="clear" w:color="auto" w:fill="auto"/>
                  <w:noWrap/>
                  <w:vAlign w:val="center"/>
                  <w:hideMark/>
                </w:tcPr>
                <w:p w14:paraId="621D63C9" w14:textId="77777777" w:rsidR="00372B3A" w:rsidRPr="007B7B54" w:rsidRDefault="00372B3A" w:rsidP="00D8073D">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Hacienda los conquistadores</w:t>
                  </w:r>
                </w:p>
                <w:p w14:paraId="2F1D52FA" w14:textId="1C89FD33"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8</w:t>
                  </w:r>
                </w:p>
              </w:tc>
              <w:tc>
                <w:tcPr>
                  <w:tcW w:w="679" w:type="dxa"/>
                  <w:vMerge/>
                  <w:vAlign w:val="center"/>
                </w:tcPr>
                <w:p w14:paraId="6EF4D7E2" w14:textId="77777777"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631" w:type="dxa"/>
                  <w:vMerge/>
                  <w:shd w:val="clear" w:color="auto" w:fill="auto"/>
                  <w:noWrap/>
                  <w:vAlign w:val="center"/>
                  <w:hideMark/>
                </w:tcPr>
                <w:p w14:paraId="1304FCEA" w14:textId="4695D08F"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091" w:type="dxa"/>
                  <w:shd w:val="clear" w:color="auto" w:fill="auto"/>
                  <w:noWrap/>
                  <w:vAlign w:val="center"/>
                  <w:hideMark/>
                </w:tcPr>
                <w:p w14:paraId="41676A69"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65200</w:t>
                  </w:r>
                </w:p>
              </w:tc>
              <w:tc>
                <w:tcPr>
                  <w:tcW w:w="743" w:type="dxa"/>
                  <w:shd w:val="clear" w:color="auto" w:fill="auto"/>
                  <w:noWrap/>
                  <w:vAlign w:val="center"/>
                  <w:hideMark/>
                </w:tcPr>
                <w:p w14:paraId="376A09F9"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6,52</w:t>
                  </w:r>
                </w:p>
              </w:tc>
              <w:tc>
                <w:tcPr>
                  <w:tcW w:w="1178" w:type="dxa"/>
                  <w:shd w:val="clear" w:color="auto" w:fill="auto"/>
                  <w:noWrap/>
                  <w:vAlign w:val="center"/>
                  <w:hideMark/>
                </w:tcPr>
                <w:p w14:paraId="6F6B142D"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226</w:t>
                  </w:r>
                </w:p>
              </w:tc>
              <w:tc>
                <w:tcPr>
                  <w:tcW w:w="1373" w:type="dxa"/>
                  <w:shd w:val="clear" w:color="auto" w:fill="auto"/>
                  <w:noWrap/>
                  <w:vAlign w:val="center"/>
                  <w:hideMark/>
                </w:tcPr>
                <w:p w14:paraId="79F1FDC0" w14:textId="5AF1D569" w:rsidR="00372B3A" w:rsidRPr="007B7B54" w:rsidRDefault="00372B3A" w:rsidP="0020313A">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 xml:space="preserve">Resolución DOM </w:t>
                  </w:r>
                  <w:proofErr w:type="spellStart"/>
                  <w:r w:rsidRPr="007B7B54">
                    <w:rPr>
                      <w:rFonts w:eastAsia="Times New Roman" w:cstheme="minorHAnsi"/>
                      <w:color w:val="000000"/>
                      <w:sz w:val="16"/>
                      <w:szCs w:val="16"/>
                      <w:lang w:eastAsia="es-CL"/>
                    </w:rPr>
                    <w:t>N°</w:t>
                  </w:r>
                  <w:proofErr w:type="spellEnd"/>
                  <w:r w:rsidRPr="007B7B54">
                    <w:rPr>
                      <w:rFonts w:eastAsia="Times New Roman" w:cstheme="minorHAnsi"/>
                      <w:color w:val="000000"/>
                      <w:sz w:val="16"/>
                      <w:szCs w:val="16"/>
                      <w:lang w:eastAsia="es-CL"/>
                    </w:rPr>
                    <w:t xml:space="preserve"> 02/2019.</w:t>
                  </w:r>
                </w:p>
              </w:tc>
              <w:tc>
                <w:tcPr>
                  <w:tcW w:w="1466" w:type="dxa"/>
                  <w:vMerge/>
                  <w:shd w:val="clear" w:color="auto" w:fill="auto"/>
                  <w:noWrap/>
                  <w:vAlign w:val="center"/>
                  <w:hideMark/>
                </w:tcPr>
                <w:p w14:paraId="53A0B53F" w14:textId="33E3323B" w:rsidR="00372B3A" w:rsidRPr="007B7B54" w:rsidRDefault="00372B3A" w:rsidP="00C87550">
                  <w:pPr>
                    <w:spacing w:after="0" w:line="240" w:lineRule="auto"/>
                    <w:jc w:val="center"/>
                    <w:rPr>
                      <w:rFonts w:eastAsia="Times New Roman" w:cstheme="minorHAnsi"/>
                      <w:color w:val="000000"/>
                      <w:sz w:val="16"/>
                      <w:szCs w:val="16"/>
                      <w:lang w:eastAsia="es-CL"/>
                    </w:rPr>
                  </w:pPr>
                </w:p>
              </w:tc>
            </w:tr>
            <w:tr w:rsidR="00372B3A" w:rsidRPr="007B7B54" w14:paraId="68609E97" w14:textId="77777777" w:rsidTr="00AB0447">
              <w:trPr>
                <w:trHeight w:val="300"/>
              </w:trPr>
              <w:tc>
                <w:tcPr>
                  <w:tcW w:w="584" w:type="dxa"/>
                  <w:shd w:val="clear" w:color="auto" w:fill="auto"/>
                  <w:noWrap/>
                  <w:vAlign w:val="center"/>
                  <w:hideMark/>
                </w:tcPr>
                <w:p w14:paraId="64A3AE07" w14:textId="7991CD0E"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J (J1 y J2)</w:t>
                  </w:r>
                </w:p>
              </w:tc>
              <w:tc>
                <w:tcPr>
                  <w:tcW w:w="1067" w:type="dxa"/>
                  <w:shd w:val="clear" w:color="auto" w:fill="auto"/>
                  <w:noWrap/>
                  <w:vAlign w:val="center"/>
                  <w:hideMark/>
                </w:tcPr>
                <w:p w14:paraId="305F0995"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Hacienda los conquistadores 5</w:t>
                  </w:r>
                </w:p>
              </w:tc>
              <w:tc>
                <w:tcPr>
                  <w:tcW w:w="679" w:type="dxa"/>
                  <w:vMerge/>
                  <w:vAlign w:val="center"/>
                </w:tcPr>
                <w:p w14:paraId="39CBB9EE" w14:textId="77777777"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631" w:type="dxa"/>
                  <w:vMerge/>
                  <w:shd w:val="clear" w:color="auto" w:fill="auto"/>
                  <w:noWrap/>
                  <w:vAlign w:val="center"/>
                  <w:hideMark/>
                </w:tcPr>
                <w:p w14:paraId="48FF59CB" w14:textId="2AC8CCE8"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091" w:type="dxa"/>
                  <w:shd w:val="clear" w:color="auto" w:fill="auto"/>
                  <w:noWrap/>
                  <w:vAlign w:val="center"/>
                  <w:hideMark/>
                </w:tcPr>
                <w:p w14:paraId="07249139"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40000</w:t>
                  </w:r>
                </w:p>
              </w:tc>
              <w:tc>
                <w:tcPr>
                  <w:tcW w:w="743" w:type="dxa"/>
                  <w:shd w:val="clear" w:color="auto" w:fill="auto"/>
                  <w:noWrap/>
                  <w:vAlign w:val="center"/>
                  <w:hideMark/>
                </w:tcPr>
                <w:p w14:paraId="20E3EE55"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4,00</w:t>
                  </w:r>
                </w:p>
              </w:tc>
              <w:tc>
                <w:tcPr>
                  <w:tcW w:w="1178" w:type="dxa"/>
                  <w:shd w:val="clear" w:color="auto" w:fill="auto"/>
                  <w:noWrap/>
                  <w:vAlign w:val="center"/>
                  <w:hideMark/>
                </w:tcPr>
                <w:p w14:paraId="6808472F"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177</w:t>
                  </w:r>
                </w:p>
              </w:tc>
              <w:tc>
                <w:tcPr>
                  <w:tcW w:w="1373" w:type="dxa"/>
                  <w:shd w:val="clear" w:color="auto" w:fill="auto"/>
                  <w:noWrap/>
                  <w:vAlign w:val="center"/>
                  <w:hideMark/>
                </w:tcPr>
                <w:p w14:paraId="209FB409" w14:textId="3FBD719E"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 xml:space="preserve">Permiso de edificación </w:t>
                  </w:r>
                  <w:proofErr w:type="spellStart"/>
                  <w:r w:rsidRPr="007B7B54">
                    <w:rPr>
                      <w:rFonts w:eastAsia="Times New Roman" w:cstheme="minorHAnsi"/>
                      <w:color w:val="000000"/>
                      <w:sz w:val="16"/>
                      <w:szCs w:val="16"/>
                      <w:lang w:eastAsia="es-CL"/>
                    </w:rPr>
                    <w:t>N°</w:t>
                  </w:r>
                  <w:proofErr w:type="spellEnd"/>
                  <w:r w:rsidRPr="007B7B54">
                    <w:rPr>
                      <w:rFonts w:eastAsia="Times New Roman" w:cstheme="minorHAnsi"/>
                      <w:color w:val="000000"/>
                      <w:sz w:val="16"/>
                      <w:szCs w:val="16"/>
                      <w:lang w:eastAsia="es-CL"/>
                    </w:rPr>
                    <w:t xml:space="preserve"> 8/2014 y RCA 716/2019</w:t>
                  </w:r>
                </w:p>
              </w:tc>
              <w:tc>
                <w:tcPr>
                  <w:tcW w:w="1466" w:type="dxa"/>
                  <w:shd w:val="clear" w:color="auto" w:fill="auto"/>
                  <w:noWrap/>
                  <w:vAlign w:val="center"/>
                  <w:hideMark/>
                </w:tcPr>
                <w:p w14:paraId="29CA8E92"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177</w:t>
                  </w:r>
                </w:p>
              </w:tc>
            </w:tr>
            <w:tr w:rsidR="00372B3A" w:rsidRPr="007B7B54" w14:paraId="3B710240" w14:textId="77777777" w:rsidTr="00AB0447">
              <w:trPr>
                <w:trHeight w:val="497"/>
              </w:trPr>
              <w:tc>
                <w:tcPr>
                  <w:tcW w:w="584" w:type="dxa"/>
                  <w:shd w:val="clear" w:color="auto" w:fill="auto"/>
                  <w:noWrap/>
                  <w:vAlign w:val="center"/>
                  <w:hideMark/>
                </w:tcPr>
                <w:p w14:paraId="5DB0F85F"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I</w:t>
                  </w:r>
                </w:p>
              </w:tc>
              <w:tc>
                <w:tcPr>
                  <w:tcW w:w="1067" w:type="dxa"/>
                  <w:shd w:val="clear" w:color="auto" w:fill="auto"/>
                  <w:noWrap/>
                  <w:vAlign w:val="center"/>
                  <w:hideMark/>
                </w:tcPr>
                <w:p w14:paraId="39511815"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Hacienda Los conquistadores 7</w:t>
                  </w:r>
                </w:p>
              </w:tc>
              <w:tc>
                <w:tcPr>
                  <w:tcW w:w="679" w:type="dxa"/>
                  <w:vMerge/>
                  <w:vAlign w:val="center"/>
                </w:tcPr>
                <w:p w14:paraId="7C2A8F8D" w14:textId="77777777"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631" w:type="dxa"/>
                  <w:vMerge/>
                  <w:shd w:val="clear" w:color="auto" w:fill="auto"/>
                  <w:noWrap/>
                  <w:vAlign w:val="center"/>
                  <w:hideMark/>
                </w:tcPr>
                <w:p w14:paraId="7715AF26" w14:textId="7547D56D"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091" w:type="dxa"/>
                  <w:shd w:val="clear" w:color="auto" w:fill="auto"/>
                  <w:noWrap/>
                  <w:vAlign w:val="center"/>
                  <w:hideMark/>
                </w:tcPr>
                <w:p w14:paraId="15ED36A0"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60872,36</w:t>
                  </w:r>
                </w:p>
              </w:tc>
              <w:tc>
                <w:tcPr>
                  <w:tcW w:w="743" w:type="dxa"/>
                  <w:shd w:val="clear" w:color="auto" w:fill="auto"/>
                  <w:noWrap/>
                  <w:vAlign w:val="center"/>
                  <w:hideMark/>
                </w:tcPr>
                <w:p w14:paraId="4855484E"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6,09</w:t>
                  </w:r>
                </w:p>
              </w:tc>
              <w:tc>
                <w:tcPr>
                  <w:tcW w:w="1178" w:type="dxa"/>
                  <w:shd w:val="clear" w:color="auto" w:fill="auto"/>
                  <w:noWrap/>
                  <w:vAlign w:val="center"/>
                  <w:hideMark/>
                </w:tcPr>
                <w:p w14:paraId="0F69679A"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230</w:t>
                  </w:r>
                </w:p>
              </w:tc>
              <w:tc>
                <w:tcPr>
                  <w:tcW w:w="1373" w:type="dxa"/>
                  <w:shd w:val="clear" w:color="auto" w:fill="auto"/>
                  <w:noWrap/>
                  <w:vAlign w:val="center"/>
                  <w:hideMark/>
                </w:tcPr>
                <w:p w14:paraId="59B83CAF" w14:textId="3C1E2EF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 xml:space="preserve">Permiso de edificación DOM </w:t>
                  </w:r>
                  <w:proofErr w:type="spellStart"/>
                  <w:r w:rsidRPr="007B7B54">
                    <w:rPr>
                      <w:rFonts w:eastAsia="Times New Roman" w:cstheme="minorHAnsi"/>
                      <w:color w:val="000000"/>
                      <w:sz w:val="16"/>
                      <w:szCs w:val="16"/>
                      <w:lang w:eastAsia="es-CL"/>
                    </w:rPr>
                    <w:t>N°</w:t>
                  </w:r>
                  <w:proofErr w:type="spellEnd"/>
                  <w:r w:rsidRPr="007B7B54">
                    <w:rPr>
                      <w:rFonts w:eastAsia="Times New Roman" w:cstheme="minorHAnsi"/>
                      <w:color w:val="000000"/>
                      <w:sz w:val="16"/>
                      <w:szCs w:val="16"/>
                      <w:lang w:eastAsia="es-CL"/>
                    </w:rPr>
                    <w:t xml:space="preserve"> 55/2015 y RCA 716/2019</w:t>
                  </w:r>
                </w:p>
              </w:tc>
              <w:tc>
                <w:tcPr>
                  <w:tcW w:w="1466" w:type="dxa"/>
                  <w:shd w:val="clear" w:color="auto" w:fill="auto"/>
                  <w:noWrap/>
                  <w:vAlign w:val="center"/>
                  <w:hideMark/>
                </w:tcPr>
                <w:p w14:paraId="0BFCF931"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230</w:t>
                  </w:r>
                </w:p>
              </w:tc>
            </w:tr>
            <w:tr w:rsidR="00372B3A" w:rsidRPr="007B7B54" w14:paraId="4A5B8323" w14:textId="77777777" w:rsidTr="00AB0447">
              <w:trPr>
                <w:trHeight w:val="300"/>
              </w:trPr>
              <w:tc>
                <w:tcPr>
                  <w:tcW w:w="584" w:type="dxa"/>
                  <w:shd w:val="clear" w:color="auto" w:fill="auto"/>
                  <w:noWrap/>
                  <w:vAlign w:val="center"/>
                  <w:hideMark/>
                </w:tcPr>
                <w:p w14:paraId="79702B29"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K</w:t>
                  </w:r>
                </w:p>
              </w:tc>
              <w:tc>
                <w:tcPr>
                  <w:tcW w:w="1067" w:type="dxa"/>
                  <w:shd w:val="clear" w:color="auto" w:fill="auto"/>
                  <w:noWrap/>
                  <w:vAlign w:val="center"/>
                  <w:hideMark/>
                </w:tcPr>
                <w:p w14:paraId="0625C6E7"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Hacienda los conquistadores 6</w:t>
                  </w:r>
                </w:p>
              </w:tc>
              <w:tc>
                <w:tcPr>
                  <w:tcW w:w="679" w:type="dxa"/>
                  <w:vMerge/>
                  <w:vAlign w:val="center"/>
                </w:tcPr>
                <w:p w14:paraId="1F7521CC" w14:textId="77777777"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631" w:type="dxa"/>
                  <w:vMerge/>
                  <w:shd w:val="clear" w:color="auto" w:fill="auto"/>
                  <w:noWrap/>
                  <w:vAlign w:val="center"/>
                  <w:hideMark/>
                </w:tcPr>
                <w:p w14:paraId="724C3B1F" w14:textId="6E7E2983"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091" w:type="dxa"/>
                  <w:shd w:val="clear" w:color="auto" w:fill="auto"/>
                  <w:noWrap/>
                  <w:vAlign w:val="center"/>
                  <w:hideMark/>
                </w:tcPr>
                <w:p w14:paraId="7184FEBB"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67339,36</w:t>
                  </w:r>
                </w:p>
              </w:tc>
              <w:tc>
                <w:tcPr>
                  <w:tcW w:w="743" w:type="dxa"/>
                  <w:shd w:val="clear" w:color="auto" w:fill="auto"/>
                  <w:noWrap/>
                  <w:vAlign w:val="center"/>
                  <w:hideMark/>
                </w:tcPr>
                <w:p w14:paraId="162D507C"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6,73</w:t>
                  </w:r>
                </w:p>
              </w:tc>
              <w:tc>
                <w:tcPr>
                  <w:tcW w:w="1178" w:type="dxa"/>
                  <w:shd w:val="clear" w:color="auto" w:fill="auto"/>
                  <w:noWrap/>
                  <w:vAlign w:val="center"/>
                  <w:hideMark/>
                </w:tcPr>
                <w:p w14:paraId="29AF08E3"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246</w:t>
                  </w:r>
                </w:p>
              </w:tc>
              <w:tc>
                <w:tcPr>
                  <w:tcW w:w="1373" w:type="dxa"/>
                  <w:shd w:val="clear" w:color="auto" w:fill="auto"/>
                  <w:noWrap/>
                  <w:vAlign w:val="center"/>
                  <w:hideMark/>
                </w:tcPr>
                <w:p w14:paraId="3AF4A5EF" w14:textId="61BC92AA"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 xml:space="preserve">Permiso de edificación </w:t>
                  </w:r>
                  <w:proofErr w:type="spellStart"/>
                  <w:r w:rsidRPr="007B7B54">
                    <w:rPr>
                      <w:rFonts w:eastAsia="Times New Roman" w:cstheme="minorHAnsi"/>
                      <w:color w:val="000000"/>
                      <w:sz w:val="16"/>
                      <w:szCs w:val="16"/>
                      <w:lang w:eastAsia="es-CL"/>
                    </w:rPr>
                    <w:t>N°</w:t>
                  </w:r>
                  <w:proofErr w:type="spellEnd"/>
                  <w:r w:rsidRPr="007B7B54">
                    <w:rPr>
                      <w:rFonts w:eastAsia="Times New Roman" w:cstheme="minorHAnsi"/>
                      <w:color w:val="000000"/>
                      <w:sz w:val="16"/>
                      <w:szCs w:val="16"/>
                      <w:lang w:eastAsia="es-CL"/>
                    </w:rPr>
                    <w:t xml:space="preserve"> 56/2014 y RCA 716/2019</w:t>
                  </w:r>
                </w:p>
              </w:tc>
              <w:tc>
                <w:tcPr>
                  <w:tcW w:w="1466" w:type="dxa"/>
                  <w:shd w:val="clear" w:color="auto" w:fill="auto"/>
                  <w:noWrap/>
                  <w:vAlign w:val="center"/>
                  <w:hideMark/>
                </w:tcPr>
                <w:p w14:paraId="568EA7E0"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246</w:t>
                  </w:r>
                </w:p>
              </w:tc>
            </w:tr>
            <w:tr w:rsidR="00372B3A" w:rsidRPr="007B7B54" w14:paraId="721D4AAD" w14:textId="77777777" w:rsidTr="00AB0447">
              <w:trPr>
                <w:trHeight w:val="70"/>
              </w:trPr>
              <w:tc>
                <w:tcPr>
                  <w:tcW w:w="584" w:type="dxa"/>
                  <w:shd w:val="clear" w:color="auto" w:fill="auto"/>
                  <w:noWrap/>
                  <w:vAlign w:val="center"/>
                  <w:hideMark/>
                </w:tcPr>
                <w:p w14:paraId="33C2B506" w14:textId="77777777"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A</w:t>
                  </w:r>
                </w:p>
              </w:tc>
              <w:tc>
                <w:tcPr>
                  <w:tcW w:w="1067" w:type="dxa"/>
                  <w:shd w:val="clear" w:color="auto" w:fill="auto"/>
                  <w:noWrap/>
                  <w:vAlign w:val="center"/>
                  <w:hideMark/>
                </w:tcPr>
                <w:p w14:paraId="68526B62" w14:textId="1AD81DF1"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Jardines San Carlos</w:t>
                  </w:r>
                </w:p>
              </w:tc>
              <w:tc>
                <w:tcPr>
                  <w:tcW w:w="679" w:type="dxa"/>
                  <w:vAlign w:val="center"/>
                </w:tcPr>
                <w:p w14:paraId="310E6A6F" w14:textId="44B70960"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Sin evaluación ambiental en SEIA</w:t>
                  </w:r>
                </w:p>
              </w:tc>
              <w:tc>
                <w:tcPr>
                  <w:tcW w:w="1631" w:type="dxa"/>
                  <w:shd w:val="clear" w:color="auto" w:fill="auto"/>
                  <w:noWrap/>
                  <w:vAlign w:val="center"/>
                  <w:hideMark/>
                </w:tcPr>
                <w:p w14:paraId="3CEE782D" w14:textId="1B3A8164"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GEOSAL S.A.</w:t>
                  </w:r>
                </w:p>
              </w:tc>
              <w:tc>
                <w:tcPr>
                  <w:tcW w:w="1091" w:type="dxa"/>
                  <w:shd w:val="clear" w:color="auto" w:fill="auto"/>
                  <w:noWrap/>
                  <w:vAlign w:val="center"/>
                  <w:hideMark/>
                </w:tcPr>
                <w:p w14:paraId="23852D91" w14:textId="77777777"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113957,97</w:t>
                  </w:r>
                </w:p>
              </w:tc>
              <w:tc>
                <w:tcPr>
                  <w:tcW w:w="743" w:type="dxa"/>
                  <w:shd w:val="clear" w:color="auto" w:fill="auto"/>
                  <w:noWrap/>
                  <w:vAlign w:val="center"/>
                  <w:hideMark/>
                </w:tcPr>
                <w:p w14:paraId="4731D7A3" w14:textId="77777777"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11,40</w:t>
                  </w:r>
                </w:p>
              </w:tc>
              <w:tc>
                <w:tcPr>
                  <w:tcW w:w="1178" w:type="dxa"/>
                  <w:shd w:val="clear" w:color="auto" w:fill="auto"/>
                  <w:noWrap/>
                  <w:vAlign w:val="center"/>
                  <w:hideMark/>
                </w:tcPr>
                <w:p w14:paraId="198DB572" w14:textId="132151D5"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438</w:t>
                  </w:r>
                </w:p>
              </w:tc>
              <w:tc>
                <w:tcPr>
                  <w:tcW w:w="1373" w:type="dxa"/>
                  <w:shd w:val="clear" w:color="auto" w:fill="auto"/>
                  <w:noWrap/>
                  <w:vAlign w:val="center"/>
                  <w:hideMark/>
                </w:tcPr>
                <w:p w14:paraId="6C7683F8" w14:textId="1A535C8D"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 xml:space="preserve">Certificado de recepción definitiva parcial de obras de urbanización, </w:t>
                  </w:r>
                  <w:proofErr w:type="spellStart"/>
                  <w:r w:rsidRPr="007B7B54">
                    <w:rPr>
                      <w:rFonts w:eastAsia="Times New Roman" w:cstheme="minorHAnsi"/>
                      <w:color w:val="000000"/>
                      <w:sz w:val="16"/>
                      <w:szCs w:val="16"/>
                      <w:lang w:eastAsia="es-CL"/>
                    </w:rPr>
                    <w:t>N°</w:t>
                  </w:r>
                  <w:proofErr w:type="spellEnd"/>
                  <w:r w:rsidRPr="007B7B54">
                    <w:rPr>
                      <w:rFonts w:eastAsia="Times New Roman" w:cstheme="minorHAnsi"/>
                      <w:color w:val="000000"/>
                      <w:sz w:val="16"/>
                      <w:szCs w:val="16"/>
                      <w:lang w:eastAsia="es-CL"/>
                    </w:rPr>
                    <w:t xml:space="preserve"> 129/2017</w:t>
                  </w:r>
                </w:p>
              </w:tc>
              <w:tc>
                <w:tcPr>
                  <w:tcW w:w="1466" w:type="dxa"/>
                  <w:shd w:val="clear" w:color="auto" w:fill="auto"/>
                  <w:noWrap/>
                  <w:vAlign w:val="center"/>
                  <w:hideMark/>
                </w:tcPr>
                <w:p w14:paraId="19B1ABB8" w14:textId="2A32B641"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Sin certificado de recepción definitiva final total</w:t>
                  </w:r>
                </w:p>
              </w:tc>
            </w:tr>
            <w:tr w:rsidR="00372B3A" w:rsidRPr="007B7B54" w14:paraId="2330CF4B" w14:textId="77777777" w:rsidTr="00AB0447">
              <w:trPr>
                <w:trHeight w:val="70"/>
              </w:trPr>
              <w:tc>
                <w:tcPr>
                  <w:tcW w:w="584" w:type="dxa"/>
                  <w:shd w:val="clear" w:color="auto" w:fill="auto"/>
                  <w:noWrap/>
                  <w:vAlign w:val="center"/>
                  <w:hideMark/>
                </w:tcPr>
                <w:p w14:paraId="68C6BF17" w14:textId="77777777"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B</w:t>
                  </w:r>
                </w:p>
              </w:tc>
              <w:tc>
                <w:tcPr>
                  <w:tcW w:w="1067" w:type="dxa"/>
                  <w:shd w:val="clear" w:color="auto" w:fill="auto"/>
                  <w:noWrap/>
                  <w:vAlign w:val="center"/>
                  <w:hideMark/>
                </w:tcPr>
                <w:p w14:paraId="5BEC5C1C" w14:textId="77777777"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Los portales de San Francisco</w:t>
                  </w:r>
                </w:p>
              </w:tc>
              <w:tc>
                <w:tcPr>
                  <w:tcW w:w="679" w:type="dxa"/>
                  <w:vAlign w:val="center"/>
                </w:tcPr>
                <w:p w14:paraId="111841B6" w14:textId="24DFFE73"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Sin evaluación ambiental en SEIA</w:t>
                  </w:r>
                </w:p>
              </w:tc>
              <w:tc>
                <w:tcPr>
                  <w:tcW w:w="1631" w:type="dxa"/>
                  <w:shd w:val="clear" w:color="auto" w:fill="auto"/>
                  <w:noWrap/>
                  <w:vAlign w:val="center"/>
                  <w:hideMark/>
                </w:tcPr>
                <w:p w14:paraId="7FDFE4DB" w14:textId="77777777" w:rsidR="003E019E" w:rsidRPr="007B7B54" w:rsidRDefault="003E019E" w:rsidP="003E019E">
                  <w:pPr>
                    <w:spacing w:after="100" w:line="240" w:lineRule="auto"/>
                    <w:jc w:val="both"/>
                    <w:rPr>
                      <w:rFonts w:ascii="Calibri" w:eastAsia="Calibri" w:hAnsi="Calibri" w:cs="Calibri"/>
                      <w:sz w:val="20"/>
                      <w:szCs w:val="20"/>
                    </w:rPr>
                  </w:pPr>
                  <w:r w:rsidRPr="007B7B54">
                    <w:rPr>
                      <w:rFonts w:ascii="Calibri" w:eastAsia="Calibri" w:hAnsi="Calibri" w:cs="Calibri"/>
                      <w:sz w:val="20"/>
                      <w:szCs w:val="20"/>
                    </w:rPr>
                    <w:t xml:space="preserve">Los Portales de San Francisco Inmobiliaria SPA </w:t>
                  </w:r>
                </w:p>
                <w:p w14:paraId="15968773" w14:textId="4C73F6B1"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w:t>
                  </w:r>
                </w:p>
              </w:tc>
              <w:tc>
                <w:tcPr>
                  <w:tcW w:w="1091" w:type="dxa"/>
                  <w:shd w:val="clear" w:color="auto" w:fill="auto"/>
                  <w:noWrap/>
                  <w:vAlign w:val="center"/>
                  <w:hideMark/>
                </w:tcPr>
                <w:p w14:paraId="4AD7021F" w14:textId="77777777"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49296,6</w:t>
                  </w:r>
                </w:p>
              </w:tc>
              <w:tc>
                <w:tcPr>
                  <w:tcW w:w="743" w:type="dxa"/>
                  <w:shd w:val="clear" w:color="auto" w:fill="auto"/>
                  <w:noWrap/>
                  <w:vAlign w:val="center"/>
                  <w:hideMark/>
                </w:tcPr>
                <w:p w14:paraId="357933B5" w14:textId="77777777"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4,93</w:t>
                  </w:r>
                </w:p>
              </w:tc>
              <w:tc>
                <w:tcPr>
                  <w:tcW w:w="1178" w:type="dxa"/>
                  <w:shd w:val="clear" w:color="auto" w:fill="auto"/>
                  <w:noWrap/>
                  <w:vAlign w:val="center"/>
                  <w:hideMark/>
                </w:tcPr>
                <w:p w14:paraId="69C2CC28" w14:textId="77777777"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249</w:t>
                  </w:r>
                </w:p>
              </w:tc>
              <w:tc>
                <w:tcPr>
                  <w:tcW w:w="1373" w:type="dxa"/>
                  <w:shd w:val="clear" w:color="auto" w:fill="auto"/>
                  <w:noWrap/>
                  <w:vAlign w:val="center"/>
                  <w:hideMark/>
                </w:tcPr>
                <w:p w14:paraId="711F1A82" w14:textId="5AD54BF8" w:rsidR="003D6088" w:rsidRPr="007B7B54" w:rsidRDefault="003D6088" w:rsidP="00743DE4">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 xml:space="preserve">Resolución DOM </w:t>
                  </w:r>
                  <w:proofErr w:type="spellStart"/>
                  <w:r w:rsidRPr="007B7B54">
                    <w:rPr>
                      <w:rFonts w:eastAsia="Times New Roman" w:cstheme="minorHAnsi"/>
                      <w:color w:val="000000"/>
                      <w:sz w:val="16"/>
                      <w:szCs w:val="16"/>
                      <w:lang w:eastAsia="es-CL"/>
                    </w:rPr>
                    <w:t>N°</w:t>
                  </w:r>
                  <w:proofErr w:type="spellEnd"/>
                  <w:r w:rsidRPr="007B7B54">
                    <w:rPr>
                      <w:rFonts w:eastAsia="Times New Roman" w:cstheme="minorHAnsi"/>
                      <w:color w:val="000000"/>
                      <w:sz w:val="16"/>
                      <w:szCs w:val="16"/>
                      <w:lang w:eastAsia="es-CL"/>
                    </w:rPr>
                    <w:t xml:space="preserve"> 45/2010</w:t>
                  </w:r>
                </w:p>
              </w:tc>
              <w:tc>
                <w:tcPr>
                  <w:tcW w:w="1466" w:type="dxa"/>
                  <w:shd w:val="clear" w:color="auto" w:fill="auto"/>
                  <w:noWrap/>
                  <w:vAlign w:val="center"/>
                  <w:hideMark/>
                </w:tcPr>
                <w:p w14:paraId="5148D05B" w14:textId="77777777"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249</w:t>
                  </w:r>
                </w:p>
              </w:tc>
            </w:tr>
            <w:tr w:rsidR="003E019E" w:rsidRPr="007B7B54" w14:paraId="1369F61C" w14:textId="77777777" w:rsidTr="00AB0447">
              <w:trPr>
                <w:trHeight w:val="250"/>
              </w:trPr>
              <w:tc>
                <w:tcPr>
                  <w:tcW w:w="584" w:type="dxa"/>
                  <w:shd w:val="clear" w:color="auto" w:fill="auto"/>
                  <w:noWrap/>
                  <w:vAlign w:val="center"/>
                  <w:hideMark/>
                </w:tcPr>
                <w:p w14:paraId="228D3F60" w14:textId="77777777"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E</w:t>
                  </w:r>
                </w:p>
              </w:tc>
              <w:tc>
                <w:tcPr>
                  <w:tcW w:w="1067" w:type="dxa"/>
                  <w:shd w:val="clear" w:color="auto" w:fill="auto"/>
                  <w:noWrap/>
                  <w:vAlign w:val="center"/>
                  <w:hideMark/>
                </w:tcPr>
                <w:p w14:paraId="63440BEE" w14:textId="77777777"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Casas del Alto</w:t>
                  </w:r>
                </w:p>
              </w:tc>
              <w:tc>
                <w:tcPr>
                  <w:tcW w:w="679" w:type="dxa"/>
                  <w:vAlign w:val="center"/>
                </w:tcPr>
                <w:p w14:paraId="3DD7722A" w14:textId="3CEF8982"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Sin evaluación ambiental en SEIA</w:t>
                  </w:r>
                </w:p>
              </w:tc>
              <w:tc>
                <w:tcPr>
                  <w:tcW w:w="1631" w:type="dxa"/>
                  <w:shd w:val="clear" w:color="auto" w:fill="auto"/>
                  <w:noWrap/>
                  <w:vAlign w:val="center"/>
                  <w:hideMark/>
                </w:tcPr>
                <w:p w14:paraId="448A8F40" w14:textId="2F9FA99C"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INMOBILIARIA LOS SILOS III S.A.</w:t>
                  </w:r>
                </w:p>
              </w:tc>
              <w:tc>
                <w:tcPr>
                  <w:tcW w:w="1091" w:type="dxa"/>
                  <w:shd w:val="clear" w:color="auto" w:fill="auto"/>
                  <w:noWrap/>
                  <w:vAlign w:val="center"/>
                  <w:hideMark/>
                </w:tcPr>
                <w:p w14:paraId="12A66E0F" w14:textId="77777777"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75345,42</w:t>
                  </w:r>
                </w:p>
              </w:tc>
              <w:tc>
                <w:tcPr>
                  <w:tcW w:w="743" w:type="dxa"/>
                  <w:shd w:val="clear" w:color="auto" w:fill="auto"/>
                  <w:noWrap/>
                  <w:vAlign w:val="center"/>
                  <w:hideMark/>
                </w:tcPr>
                <w:p w14:paraId="15D8E6D4" w14:textId="77777777"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7,53</w:t>
                  </w:r>
                </w:p>
              </w:tc>
              <w:tc>
                <w:tcPr>
                  <w:tcW w:w="1178" w:type="dxa"/>
                  <w:shd w:val="clear" w:color="auto" w:fill="auto"/>
                  <w:noWrap/>
                  <w:vAlign w:val="center"/>
                  <w:hideMark/>
                </w:tcPr>
                <w:p w14:paraId="7B39D304" w14:textId="332672BF"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299, correspondientes a 227 casas, y 1 edificio de 72 deptos.</w:t>
                  </w:r>
                </w:p>
              </w:tc>
              <w:tc>
                <w:tcPr>
                  <w:tcW w:w="1373" w:type="dxa"/>
                  <w:shd w:val="clear" w:color="auto" w:fill="auto"/>
                  <w:noWrap/>
                  <w:vAlign w:val="center"/>
                  <w:hideMark/>
                </w:tcPr>
                <w:p w14:paraId="74612A8C" w14:textId="77777777"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 xml:space="preserve">Resolución DOM </w:t>
                  </w:r>
                  <w:proofErr w:type="spellStart"/>
                  <w:r w:rsidRPr="007B7B54">
                    <w:rPr>
                      <w:rFonts w:eastAsia="Times New Roman" w:cstheme="minorHAnsi"/>
                      <w:color w:val="000000"/>
                      <w:sz w:val="16"/>
                      <w:szCs w:val="16"/>
                      <w:lang w:eastAsia="es-CL"/>
                    </w:rPr>
                    <w:t>N°</w:t>
                  </w:r>
                  <w:proofErr w:type="spellEnd"/>
                  <w:r w:rsidRPr="007B7B54">
                    <w:rPr>
                      <w:rFonts w:eastAsia="Times New Roman" w:cstheme="minorHAnsi"/>
                      <w:color w:val="000000"/>
                      <w:sz w:val="16"/>
                      <w:szCs w:val="16"/>
                      <w:lang w:eastAsia="es-CL"/>
                    </w:rPr>
                    <w:t xml:space="preserve"> 37/2011</w:t>
                  </w:r>
                </w:p>
              </w:tc>
              <w:tc>
                <w:tcPr>
                  <w:tcW w:w="1466" w:type="dxa"/>
                  <w:shd w:val="clear" w:color="auto" w:fill="auto"/>
                  <w:noWrap/>
                  <w:vAlign w:val="center"/>
                  <w:hideMark/>
                </w:tcPr>
                <w:p w14:paraId="4EAA44DB" w14:textId="558FB202" w:rsidR="003D6088" w:rsidRPr="007B7B54" w:rsidRDefault="003D6088"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270 viviendas en una superficie total de 16.676,44m</w:t>
                  </w:r>
                  <w:r w:rsidRPr="007B7B54">
                    <w:rPr>
                      <w:rFonts w:eastAsia="Times New Roman" w:cstheme="minorHAnsi"/>
                      <w:color w:val="000000"/>
                      <w:sz w:val="16"/>
                      <w:szCs w:val="16"/>
                      <w:vertAlign w:val="superscript"/>
                      <w:lang w:eastAsia="es-CL"/>
                    </w:rPr>
                    <w:t>2</w:t>
                  </w:r>
                </w:p>
              </w:tc>
            </w:tr>
            <w:tr w:rsidR="00372B3A" w:rsidRPr="007B7B54" w14:paraId="23A404E5" w14:textId="77777777" w:rsidTr="00AB0447">
              <w:trPr>
                <w:trHeight w:val="152"/>
              </w:trPr>
              <w:tc>
                <w:tcPr>
                  <w:tcW w:w="584" w:type="dxa"/>
                  <w:shd w:val="clear" w:color="auto" w:fill="auto"/>
                  <w:noWrap/>
                  <w:vAlign w:val="center"/>
                  <w:hideMark/>
                </w:tcPr>
                <w:p w14:paraId="63135C13"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F</w:t>
                  </w:r>
                </w:p>
              </w:tc>
              <w:tc>
                <w:tcPr>
                  <w:tcW w:w="1067" w:type="dxa"/>
                  <w:shd w:val="clear" w:color="auto" w:fill="auto"/>
                  <w:noWrap/>
                  <w:vAlign w:val="center"/>
                  <w:hideMark/>
                </w:tcPr>
                <w:p w14:paraId="7D6B1090"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Hacienda Los Conquistadores 1</w:t>
                  </w:r>
                </w:p>
              </w:tc>
              <w:tc>
                <w:tcPr>
                  <w:tcW w:w="679" w:type="dxa"/>
                  <w:vMerge w:val="restart"/>
                  <w:vAlign w:val="center"/>
                </w:tcPr>
                <w:p w14:paraId="70D8E627" w14:textId="5A7C7FAC"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579/2010 “Hacienda los Conquistadores”</w:t>
                  </w:r>
                </w:p>
              </w:tc>
              <w:tc>
                <w:tcPr>
                  <w:tcW w:w="1631" w:type="dxa"/>
                  <w:vMerge w:val="restart"/>
                  <w:shd w:val="clear" w:color="auto" w:fill="auto"/>
                  <w:noWrap/>
                  <w:vAlign w:val="center"/>
                  <w:hideMark/>
                </w:tcPr>
                <w:p w14:paraId="0A1BD658"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INMOBILIARIA LA BALLENA S.A.</w:t>
                  </w:r>
                </w:p>
                <w:p w14:paraId="0F676006" w14:textId="5A775A09"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091" w:type="dxa"/>
                  <w:shd w:val="clear" w:color="auto" w:fill="auto"/>
                  <w:noWrap/>
                  <w:vAlign w:val="center"/>
                  <w:hideMark/>
                </w:tcPr>
                <w:p w14:paraId="0BDB7577"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50454,79</w:t>
                  </w:r>
                </w:p>
              </w:tc>
              <w:tc>
                <w:tcPr>
                  <w:tcW w:w="743" w:type="dxa"/>
                  <w:shd w:val="clear" w:color="auto" w:fill="auto"/>
                  <w:noWrap/>
                  <w:vAlign w:val="center"/>
                  <w:hideMark/>
                </w:tcPr>
                <w:p w14:paraId="7D35FAF1"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5,05</w:t>
                  </w:r>
                </w:p>
              </w:tc>
              <w:tc>
                <w:tcPr>
                  <w:tcW w:w="1178" w:type="dxa"/>
                  <w:shd w:val="clear" w:color="auto" w:fill="auto"/>
                  <w:noWrap/>
                  <w:vAlign w:val="center"/>
                  <w:hideMark/>
                </w:tcPr>
                <w:p w14:paraId="75485099"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225</w:t>
                  </w:r>
                </w:p>
              </w:tc>
              <w:tc>
                <w:tcPr>
                  <w:tcW w:w="1373" w:type="dxa"/>
                  <w:shd w:val="clear" w:color="auto" w:fill="auto"/>
                  <w:noWrap/>
                  <w:vAlign w:val="center"/>
                  <w:hideMark/>
                </w:tcPr>
                <w:p w14:paraId="7248FC0F" w14:textId="4957BB5F" w:rsidR="00372B3A" w:rsidRPr="007B7B54" w:rsidRDefault="00372B3A" w:rsidP="00743DE4">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 xml:space="preserve">Resolución DOM </w:t>
                  </w:r>
                  <w:proofErr w:type="spellStart"/>
                  <w:r w:rsidRPr="007B7B54">
                    <w:rPr>
                      <w:rFonts w:eastAsia="Times New Roman" w:cstheme="minorHAnsi"/>
                      <w:color w:val="000000"/>
                      <w:sz w:val="16"/>
                      <w:szCs w:val="16"/>
                      <w:lang w:eastAsia="es-CL"/>
                    </w:rPr>
                    <w:t>N°</w:t>
                  </w:r>
                  <w:proofErr w:type="spellEnd"/>
                  <w:r w:rsidRPr="007B7B54">
                    <w:rPr>
                      <w:rFonts w:eastAsia="Times New Roman" w:cstheme="minorHAnsi"/>
                      <w:color w:val="000000"/>
                      <w:sz w:val="16"/>
                      <w:szCs w:val="16"/>
                      <w:lang w:eastAsia="es-CL"/>
                    </w:rPr>
                    <w:t xml:space="preserve"> 20/2015</w:t>
                  </w:r>
                </w:p>
              </w:tc>
              <w:tc>
                <w:tcPr>
                  <w:tcW w:w="1466" w:type="dxa"/>
                  <w:shd w:val="clear" w:color="auto" w:fill="auto"/>
                  <w:noWrap/>
                  <w:vAlign w:val="center"/>
                  <w:hideMark/>
                </w:tcPr>
                <w:p w14:paraId="74FABCAA"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225</w:t>
                  </w:r>
                </w:p>
              </w:tc>
            </w:tr>
            <w:tr w:rsidR="00372B3A" w:rsidRPr="007B7B54" w14:paraId="184C9DAC" w14:textId="77777777" w:rsidTr="00AB0447">
              <w:trPr>
                <w:trHeight w:val="70"/>
              </w:trPr>
              <w:tc>
                <w:tcPr>
                  <w:tcW w:w="584" w:type="dxa"/>
                  <w:shd w:val="clear" w:color="auto" w:fill="auto"/>
                  <w:noWrap/>
                  <w:vAlign w:val="center"/>
                  <w:hideMark/>
                </w:tcPr>
                <w:p w14:paraId="665C96F0"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H</w:t>
                  </w:r>
                </w:p>
              </w:tc>
              <w:tc>
                <w:tcPr>
                  <w:tcW w:w="1067" w:type="dxa"/>
                  <w:shd w:val="clear" w:color="auto" w:fill="auto"/>
                  <w:noWrap/>
                  <w:vAlign w:val="center"/>
                  <w:hideMark/>
                </w:tcPr>
                <w:p w14:paraId="5F39A5F6"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Hacienda Los Conquistadores 2</w:t>
                  </w:r>
                </w:p>
              </w:tc>
              <w:tc>
                <w:tcPr>
                  <w:tcW w:w="679" w:type="dxa"/>
                  <w:vMerge/>
                  <w:vAlign w:val="center"/>
                </w:tcPr>
                <w:p w14:paraId="109A393B" w14:textId="77777777"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631" w:type="dxa"/>
                  <w:vMerge/>
                  <w:shd w:val="clear" w:color="auto" w:fill="auto"/>
                  <w:noWrap/>
                  <w:vAlign w:val="center"/>
                  <w:hideMark/>
                </w:tcPr>
                <w:p w14:paraId="41A0C0DC" w14:textId="68FB41E5"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091" w:type="dxa"/>
                  <w:shd w:val="clear" w:color="auto" w:fill="auto"/>
                  <w:noWrap/>
                  <w:vAlign w:val="center"/>
                  <w:hideMark/>
                </w:tcPr>
                <w:p w14:paraId="4F138060"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45297,88</w:t>
                  </w:r>
                </w:p>
              </w:tc>
              <w:tc>
                <w:tcPr>
                  <w:tcW w:w="743" w:type="dxa"/>
                  <w:shd w:val="clear" w:color="auto" w:fill="auto"/>
                  <w:noWrap/>
                  <w:vAlign w:val="center"/>
                  <w:hideMark/>
                </w:tcPr>
                <w:p w14:paraId="3A30D584"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4,53</w:t>
                  </w:r>
                </w:p>
              </w:tc>
              <w:tc>
                <w:tcPr>
                  <w:tcW w:w="1178" w:type="dxa"/>
                  <w:shd w:val="clear" w:color="auto" w:fill="auto"/>
                  <w:noWrap/>
                  <w:vAlign w:val="center"/>
                  <w:hideMark/>
                </w:tcPr>
                <w:p w14:paraId="75FFBD5D"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220</w:t>
                  </w:r>
                </w:p>
              </w:tc>
              <w:tc>
                <w:tcPr>
                  <w:tcW w:w="1373" w:type="dxa"/>
                  <w:shd w:val="clear" w:color="auto" w:fill="auto"/>
                  <w:noWrap/>
                  <w:vAlign w:val="center"/>
                  <w:hideMark/>
                </w:tcPr>
                <w:p w14:paraId="6F10964A" w14:textId="085F97E6" w:rsidR="00372B3A" w:rsidRPr="007B7B54" w:rsidRDefault="00372B3A" w:rsidP="00743DE4">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 xml:space="preserve">Resolución DOM </w:t>
                  </w:r>
                  <w:proofErr w:type="spellStart"/>
                  <w:r w:rsidRPr="007B7B54">
                    <w:rPr>
                      <w:rFonts w:eastAsia="Times New Roman" w:cstheme="minorHAnsi"/>
                      <w:color w:val="000000"/>
                      <w:sz w:val="16"/>
                      <w:szCs w:val="16"/>
                      <w:lang w:eastAsia="es-CL"/>
                    </w:rPr>
                    <w:t>N°</w:t>
                  </w:r>
                  <w:proofErr w:type="spellEnd"/>
                  <w:r w:rsidRPr="007B7B54">
                    <w:rPr>
                      <w:rFonts w:eastAsia="Times New Roman" w:cstheme="minorHAnsi"/>
                      <w:color w:val="000000"/>
                      <w:sz w:val="16"/>
                      <w:szCs w:val="16"/>
                      <w:lang w:eastAsia="es-CL"/>
                    </w:rPr>
                    <w:t xml:space="preserve"> 39/2010</w:t>
                  </w:r>
                </w:p>
              </w:tc>
              <w:tc>
                <w:tcPr>
                  <w:tcW w:w="1466" w:type="dxa"/>
                  <w:shd w:val="clear" w:color="auto" w:fill="auto"/>
                  <w:noWrap/>
                  <w:vAlign w:val="center"/>
                  <w:hideMark/>
                </w:tcPr>
                <w:p w14:paraId="6A62784F"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220</w:t>
                  </w:r>
                </w:p>
              </w:tc>
            </w:tr>
            <w:tr w:rsidR="00372B3A" w:rsidRPr="007B7B54" w14:paraId="05B49A7E" w14:textId="77777777" w:rsidTr="00AB0447">
              <w:trPr>
                <w:trHeight w:val="70"/>
              </w:trPr>
              <w:tc>
                <w:tcPr>
                  <w:tcW w:w="584" w:type="dxa"/>
                  <w:shd w:val="clear" w:color="auto" w:fill="auto"/>
                  <w:noWrap/>
                  <w:vAlign w:val="center"/>
                  <w:hideMark/>
                </w:tcPr>
                <w:p w14:paraId="4E497F10"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G</w:t>
                  </w:r>
                </w:p>
              </w:tc>
              <w:tc>
                <w:tcPr>
                  <w:tcW w:w="1067" w:type="dxa"/>
                  <w:shd w:val="clear" w:color="auto" w:fill="auto"/>
                  <w:noWrap/>
                  <w:vAlign w:val="center"/>
                  <w:hideMark/>
                </w:tcPr>
                <w:p w14:paraId="30787BB6"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Hacienda Los Conquistadores 3</w:t>
                  </w:r>
                </w:p>
              </w:tc>
              <w:tc>
                <w:tcPr>
                  <w:tcW w:w="679" w:type="dxa"/>
                  <w:vMerge/>
                  <w:vAlign w:val="center"/>
                </w:tcPr>
                <w:p w14:paraId="1200AFEE" w14:textId="77777777"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631" w:type="dxa"/>
                  <w:vMerge/>
                  <w:shd w:val="clear" w:color="auto" w:fill="auto"/>
                  <w:noWrap/>
                  <w:vAlign w:val="center"/>
                  <w:hideMark/>
                </w:tcPr>
                <w:p w14:paraId="192EAFF0" w14:textId="4520774F" w:rsidR="00372B3A" w:rsidRPr="007B7B54" w:rsidRDefault="00372B3A" w:rsidP="00C87550">
                  <w:pPr>
                    <w:spacing w:after="0" w:line="240" w:lineRule="auto"/>
                    <w:jc w:val="center"/>
                    <w:rPr>
                      <w:rFonts w:eastAsia="Times New Roman" w:cstheme="minorHAnsi"/>
                      <w:color w:val="000000"/>
                      <w:sz w:val="16"/>
                      <w:szCs w:val="16"/>
                      <w:lang w:eastAsia="es-CL"/>
                    </w:rPr>
                  </w:pPr>
                </w:p>
              </w:tc>
              <w:tc>
                <w:tcPr>
                  <w:tcW w:w="1091" w:type="dxa"/>
                  <w:shd w:val="clear" w:color="auto" w:fill="auto"/>
                  <w:noWrap/>
                  <w:vAlign w:val="center"/>
                  <w:hideMark/>
                </w:tcPr>
                <w:p w14:paraId="2F205438"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65395,87</w:t>
                  </w:r>
                </w:p>
              </w:tc>
              <w:tc>
                <w:tcPr>
                  <w:tcW w:w="743" w:type="dxa"/>
                  <w:shd w:val="clear" w:color="auto" w:fill="auto"/>
                  <w:noWrap/>
                  <w:vAlign w:val="center"/>
                  <w:hideMark/>
                </w:tcPr>
                <w:p w14:paraId="064BAD82"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6,54</w:t>
                  </w:r>
                </w:p>
              </w:tc>
              <w:tc>
                <w:tcPr>
                  <w:tcW w:w="1178" w:type="dxa"/>
                  <w:shd w:val="clear" w:color="auto" w:fill="auto"/>
                  <w:noWrap/>
                  <w:vAlign w:val="center"/>
                  <w:hideMark/>
                </w:tcPr>
                <w:p w14:paraId="1DD38CF5"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277</w:t>
                  </w:r>
                </w:p>
              </w:tc>
              <w:tc>
                <w:tcPr>
                  <w:tcW w:w="1373" w:type="dxa"/>
                  <w:shd w:val="clear" w:color="auto" w:fill="auto"/>
                  <w:noWrap/>
                  <w:vAlign w:val="center"/>
                  <w:hideMark/>
                </w:tcPr>
                <w:p w14:paraId="57D3468E" w14:textId="44478FAC" w:rsidR="00372B3A" w:rsidRPr="007B7B54" w:rsidRDefault="00372B3A" w:rsidP="00743DE4">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 xml:space="preserve">Resolución DOM </w:t>
                  </w:r>
                  <w:proofErr w:type="spellStart"/>
                  <w:r w:rsidRPr="007B7B54">
                    <w:rPr>
                      <w:rFonts w:eastAsia="Times New Roman" w:cstheme="minorHAnsi"/>
                      <w:color w:val="000000"/>
                      <w:sz w:val="16"/>
                      <w:szCs w:val="16"/>
                      <w:lang w:eastAsia="es-CL"/>
                    </w:rPr>
                    <w:t>N°</w:t>
                  </w:r>
                  <w:proofErr w:type="spellEnd"/>
                  <w:r w:rsidRPr="007B7B54">
                    <w:rPr>
                      <w:rFonts w:eastAsia="Times New Roman" w:cstheme="minorHAnsi"/>
                      <w:color w:val="000000"/>
                      <w:sz w:val="16"/>
                      <w:szCs w:val="16"/>
                      <w:lang w:eastAsia="es-CL"/>
                    </w:rPr>
                    <w:t xml:space="preserve"> 71/2012</w:t>
                  </w:r>
                </w:p>
              </w:tc>
              <w:tc>
                <w:tcPr>
                  <w:tcW w:w="1466" w:type="dxa"/>
                  <w:shd w:val="clear" w:color="auto" w:fill="auto"/>
                  <w:noWrap/>
                  <w:vAlign w:val="center"/>
                  <w:hideMark/>
                </w:tcPr>
                <w:p w14:paraId="5F468E39" w14:textId="77777777" w:rsidR="00372B3A" w:rsidRPr="007B7B54" w:rsidRDefault="00372B3A" w:rsidP="00C87550">
                  <w:pPr>
                    <w:spacing w:after="0" w:line="240" w:lineRule="auto"/>
                    <w:jc w:val="center"/>
                    <w:rPr>
                      <w:rFonts w:eastAsia="Times New Roman" w:cstheme="minorHAnsi"/>
                      <w:color w:val="000000"/>
                      <w:sz w:val="16"/>
                      <w:szCs w:val="16"/>
                      <w:lang w:eastAsia="es-CL"/>
                    </w:rPr>
                  </w:pPr>
                  <w:r w:rsidRPr="007B7B54">
                    <w:rPr>
                      <w:rFonts w:eastAsia="Times New Roman" w:cstheme="minorHAnsi"/>
                      <w:color w:val="000000"/>
                      <w:sz w:val="16"/>
                      <w:szCs w:val="16"/>
                      <w:lang w:eastAsia="es-CL"/>
                    </w:rPr>
                    <w:t>277</w:t>
                  </w:r>
                </w:p>
              </w:tc>
            </w:tr>
          </w:tbl>
          <w:p w14:paraId="365E1201" w14:textId="77777777" w:rsidR="00CF110E" w:rsidRPr="003D4E10" w:rsidRDefault="00CF110E" w:rsidP="00C87550">
            <w:pPr>
              <w:pStyle w:val="Descripcin"/>
              <w:jc w:val="center"/>
              <w:rPr>
                <w:rFonts w:ascii="Calibri" w:eastAsia="Times New Roman" w:hAnsi="Calibri" w:cs="Calibri"/>
                <w:color w:val="000000"/>
                <w:sz w:val="20"/>
                <w:szCs w:val="20"/>
                <w:lang w:eastAsia="es-CL"/>
              </w:rPr>
            </w:pPr>
          </w:p>
        </w:tc>
      </w:tr>
      <w:tr w:rsidR="00C87550" w:rsidRPr="003D4E10" w14:paraId="0E8F7360" w14:textId="77777777" w:rsidTr="007B7B54">
        <w:trPr>
          <w:trHeight w:val="300"/>
          <w:jc w:val="center"/>
        </w:trPr>
        <w:tc>
          <w:tcPr>
            <w:tcW w:w="2256" w:type="pct"/>
            <w:tcBorders>
              <w:top w:val="single" w:sz="4" w:space="0" w:color="auto"/>
              <w:left w:val="single" w:sz="4" w:space="0" w:color="auto"/>
              <w:bottom w:val="single" w:sz="4" w:space="0" w:color="000000"/>
              <w:right w:val="single" w:sz="4" w:space="0" w:color="000000"/>
            </w:tcBorders>
            <w:noWrap/>
            <w:vAlign w:val="center"/>
            <w:hideMark/>
          </w:tcPr>
          <w:p w14:paraId="6A088BB2" w14:textId="0038AE7B" w:rsidR="00CF110E" w:rsidRPr="003D4E10" w:rsidRDefault="006F4C0F" w:rsidP="00152D20">
            <w:pPr>
              <w:spacing w:after="0" w:line="240" w:lineRule="auto"/>
              <w:contextualSpacing/>
              <w:outlineLvl w:val="1"/>
              <w:rPr>
                <w:rFonts w:ascii="Calibri" w:eastAsia="Times New Roman" w:hAnsi="Calibri" w:cs="Calibri"/>
                <w:b/>
                <w:color w:val="000000"/>
                <w:sz w:val="18"/>
                <w:szCs w:val="20"/>
                <w:lang w:eastAsia="es-CL"/>
              </w:rPr>
            </w:pPr>
            <w:bookmarkStart w:id="61" w:name="_Toc31648726"/>
            <w:bookmarkStart w:id="62" w:name="_Toc32335380"/>
            <w:bookmarkStart w:id="63" w:name="_Toc32335911"/>
            <w:r w:rsidRPr="003D4E10">
              <w:rPr>
                <w:rFonts w:ascii="Calibri" w:eastAsia="Calibri" w:hAnsi="Calibri" w:cs="Calibri"/>
                <w:b/>
                <w:sz w:val="18"/>
                <w:szCs w:val="20"/>
              </w:rPr>
              <w:t xml:space="preserve">Tabla </w:t>
            </w:r>
            <w:proofErr w:type="spellStart"/>
            <w:r w:rsidRPr="003D4E10">
              <w:rPr>
                <w:rFonts w:ascii="Calibri" w:eastAsia="Calibri" w:hAnsi="Calibri" w:cs="Calibri"/>
                <w:b/>
                <w:sz w:val="18"/>
                <w:szCs w:val="20"/>
              </w:rPr>
              <w:t>N°</w:t>
            </w:r>
            <w:proofErr w:type="spellEnd"/>
            <w:r w:rsidRPr="003D4E10">
              <w:rPr>
                <w:rFonts w:ascii="Calibri" w:eastAsia="Calibri" w:hAnsi="Calibri" w:cs="Calibri"/>
                <w:b/>
                <w:sz w:val="18"/>
                <w:szCs w:val="20"/>
              </w:rPr>
              <w:t xml:space="preserve"> 1</w:t>
            </w:r>
            <w:bookmarkEnd w:id="61"/>
            <w:bookmarkEnd w:id="62"/>
            <w:bookmarkEnd w:id="63"/>
          </w:p>
        </w:tc>
        <w:tc>
          <w:tcPr>
            <w:tcW w:w="2744" w:type="pct"/>
            <w:tcBorders>
              <w:top w:val="single" w:sz="4" w:space="0" w:color="auto"/>
              <w:left w:val="single" w:sz="4" w:space="0" w:color="auto"/>
              <w:bottom w:val="single" w:sz="4" w:space="0" w:color="000000"/>
              <w:right w:val="single" w:sz="4" w:space="0" w:color="000000"/>
            </w:tcBorders>
            <w:noWrap/>
            <w:vAlign w:val="center"/>
            <w:hideMark/>
          </w:tcPr>
          <w:p w14:paraId="1D7437DA" w14:textId="720E5077" w:rsidR="00CF110E" w:rsidRPr="003D4E10" w:rsidRDefault="0029521E" w:rsidP="006F4C0F">
            <w:pPr>
              <w:spacing w:after="0" w:line="240" w:lineRule="auto"/>
              <w:rPr>
                <w:rFonts w:ascii="Calibri" w:eastAsia="Times New Roman" w:hAnsi="Calibri" w:cs="Calibri"/>
                <w:b/>
                <w:color w:val="000000"/>
                <w:sz w:val="18"/>
                <w:szCs w:val="18"/>
                <w:lang w:eastAsia="es-CL"/>
              </w:rPr>
            </w:pPr>
            <w:r w:rsidRPr="003D4E10">
              <w:rPr>
                <w:rFonts w:ascii="Calibri" w:eastAsia="Times New Roman" w:hAnsi="Calibri" w:cs="Calibri"/>
                <w:b/>
                <w:color w:val="000000"/>
                <w:sz w:val="18"/>
                <w:szCs w:val="18"/>
                <w:lang w:eastAsia="es-CL"/>
              </w:rPr>
              <w:t>Fecha:</w:t>
            </w:r>
            <w:r w:rsidR="006F4C0F" w:rsidRPr="003D4E10">
              <w:rPr>
                <w:rFonts w:ascii="Calibri" w:eastAsia="Times New Roman" w:hAnsi="Calibri" w:cs="Calibri"/>
                <w:bCs/>
                <w:color w:val="000000"/>
                <w:sz w:val="18"/>
                <w:szCs w:val="18"/>
                <w:lang w:eastAsia="es-CL"/>
              </w:rPr>
              <w:t xml:space="preserve"> 23 enero de 2020</w:t>
            </w:r>
          </w:p>
        </w:tc>
      </w:tr>
      <w:tr w:rsidR="00CF110E" w:rsidRPr="003D4E10" w14:paraId="1FD80A7D" w14:textId="77777777" w:rsidTr="00152D2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DD7EE26" w14:textId="6E7363DD" w:rsidR="00CF110E" w:rsidRPr="003D4E10" w:rsidRDefault="00CF110E" w:rsidP="00152D20">
            <w:pPr>
              <w:spacing w:after="0" w:line="240" w:lineRule="auto"/>
              <w:rPr>
                <w:rFonts w:ascii="Calibri" w:eastAsia="Times New Roman" w:hAnsi="Calibri" w:cs="Calibri"/>
                <w:color w:val="000000"/>
                <w:sz w:val="18"/>
                <w:szCs w:val="18"/>
                <w:lang w:eastAsia="es-CL"/>
              </w:rPr>
            </w:pPr>
            <w:r w:rsidRPr="003D4E10">
              <w:rPr>
                <w:rFonts w:ascii="Calibri" w:eastAsia="Times New Roman" w:hAnsi="Calibri" w:cs="Calibri"/>
                <w:b/>
                <w:color w:val="000000"/>
                <w:sz w:val="18"/>
                <w:szCs w:val="18"/>
                <w:lang w:eastAsia="es-CL"/>
              </w:rPr>
              <w:t>Descripción del medio de prueba:</w:t>
            </w:r>
            <w:r w:rsidRPr="003D4E10">
              <w:rPr>
                <w:rFonts w:ascii="Calibri" w:eastAsia="Times New Roman" w:hAnsi="Calibri" w:cs="Calibri"/>
                <w:color w:val="000000"/>
                <w:sz w:val="18"/>
                <w:szCs w:val="18"/>
                <w:lang w:eastAsia="es-CL"/>
              </w:rPr>
              <w:t xml:space="preserve">  </w:t>
            </w:r>
            <w:r w:rsidR="006F4C0F" w:rsidRPr="003D4E10">
              <w:rPr>
                <w:rFonts w:ascii="Calibri" w:eastAsia="Times New Roman" w:hAnsi="Calibri" w:cs="Calibri"/>
                <w:color w:val="000000"/>
                <w:sz w:val="18"/>
                <w:szCs w:val="18"/>
                <w:lang w:eastAsia="es-CL"/>
              </w:rPr>
              <w:t>Análisis</w:t>
            </w:r>
            <w:r w:rsidRPr="003D4E10">
              <w:rPr>
                <w:rFonts w:ascii="Calibri" w:eastAsia="Times New Roman" w:hAnsi="Calibri" w:cs="Calibri"/>
                <w:color w:val="000000"/>
                <w:sz w:val="18"/>
                <w:szCs w:val="18"/>
                <w:lang w:eastAsia="es-CL"/>
              </w:rPr>
              <w:t xml:space="preserve"> de los lotes o parcelas en investigación, respecto de los elementos centrales</w:t>
            </w:r>
            <w:r w:rsidR="006F4C0F" w:rsidRPr="003D4E10">
              <w:rPr>
                <w:rFonts w:ascii="Calibri" w:eastAsia="Times New Roman" w:hAnsi="Calibri" w:cs="Calibri"/>
                <w:color w:val="000000"/>
                <w:sz w:val="18"/>
                <w:szCs w:val="18"/>
                <w:lang w:eastAsia="es-CL"/>
              </w:rPr>
              <w:t xml:space="preserve"> de investigación respecto de la hipótesis de elusión.</w:t>
            </w:r>
          </w:p>
        </w:tc>
      </w:tr>
      <w:tr w:rsidR="00CF110E" w:rsidRPr="003D4E10" w14:paraId="17347787" w14:textId="77777777" w:rsidTr="00152D20">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E17195A" w14:textId="77777777" w:rsidR="00CF110E" w:rsidRPr="003D4E10" w:rsidRDefault="00CF110E" w:rsidP="00152D20">
            <w:pPr>
              <w:spacing w:after="0" w:line="240" w:lineRule="auto"/>
              <w:rPr>
                <w:rFonts w:ascii="Calibri" w:eastAsia="Times New Roman" w:hAnsi="Calibri" w:cs="Calibri"/>
                <w:color w:val="000000"/>
                <w:lang w:eastAsia="es-CL"/>
              </w:rPr>
            </w:pPr>
          </w:p>
        </w:tc>
      </w:tr>
    </w:tbl>
    <w:p w14:paraId="3E17E81A" w14:textId="089A04AF" w:rsidR="005A0B93" w:rsidRDefault="005A0B93">
      <w:pPr>
        <w:rPr>
          <w:rFonts w:ascii="Calibri" w:hAnsi="Calibri" w:cs="Calibri"/>
        </w:rPr>
      </w:pPr>
      <w:r>
        <w:rPr>
          <w:rFonts w:ascii="Calibri" w:hAnsi="Calibri" w:cs="Calibri"/>
        </w:rPr>
        <w:br w:type="page"/>
      </w:r>
    </w:p>
    <w:tbl>
      <w:tblPr>
        <w:tblW w:w="5000" w:type="pct"/>
        <w:jc w:val="center"/>
        <w:tblCellMar>
          <w:left w:w="70" w:type="dxa"/>
          <w:right w:w="70" w:type="dxa"/>
        </w:tblCellMar>
        <w:tblLook w:val="04A0" w:firstRow="1" w:lastRow="0" w:firstColumn="1" w:lastColumn="0" w:noHBand="0" w:noVBand="1"/>
      </w:tblPr>
      <w:tblGrid>
        <w:gridCol w:w="4431"/>
        <w:gridCol w:w="5531"/>
      </w:tblGrid>
      <w:tr w:rsidR="005A0B93" w:rsidRPr="003D4E10" w14:paraId="58071721" w14:textId="77777777" w:rsidTr="00AA077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55C22D" w14:textId="77777777" w:rsidR="005A0B93" w:rsidRPr="003D4E10" w:rsidRDefault="005A0B93" w:rsidP="00AA0775">
            <w:pPr>
              <w:spacing w:after="0" w:line="240" w:lineRule="auto"/>
              <w:jc w:val="center"/>
              <w:rPr>
                <w:rFonts w:ascii="Calibri" w:eastAsia="Times New Roman" w:hAnsi="Calibri" w:cs="Calibri"/>
                <w:b/>
                <w:bCs/>
                <w:color w:val="000000"/>
                <w:sz w:val="20"/>
                <w:szCs w:val="20"/>
                <w:lang w:eastAsia="es-CL"/>
              </w:rPr>
            </w:pPr>
            <w:r w:rsidRPr="003D4E10">
              <w:rPr>
                <w:rFonts w:ascii="Calibri" w:eastAsia="Times New Roman" w:hAnsi="Calibri" w:cs="Calibri"/>
                <w:b/>
                <w:bCs/>
                <w:color w:val="000000"/>
                <w:sz w:val="20"/>
                <w:szCs w:val="20"/>
                <w:lang w:eastAsia="es-CL"/>
              </w:rPr>
              <w:lastRenderedPageBreak/>
              <w:t xml:space="preserve">Registros </w:t>
            </w:r>
          </w:p>
        </w:tc>
      </w:tr>
      <w:tr w:rsidR="005A0B93" w:rsidRPr="003D4E10" w14:paraId="3EBD7707" w14:textId="77777777" w:rsidTr="008D3755">
        <w:trPr>
          <w:trHeight w:val="5943"/>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7"/>
              <w:gridCol w:w="1215"/>
              <w:gridCol w:w="3465"/>
              <w:gridCol w:w="4252"/>
            </w:tblGrid>
            <w:tr w:rsidR="00AB0447" w:rsidRPr="004E7E58" w14:paraId="7686839C" w14:textId="77777777" w:rsidTr="008D3755">
              <w:trPr>
                <w:trHeight w:val="624"/>
              </w:trPr>
              <w:tc>
                <w:tcPr>
                  <w:tcW w:w="627" w:type="dxa"/>
                  <w:shd w:val="clear" w:color="000000" w:fill="5B9BD5"/>
                  <w:noWrap/>
                  <w:vAlign w:val="center"/>
                  <w:hideMark/>
                </w:tcPr>
                <w:p w14:paraId="5CF46B8F" w14:textId="77777777" w:rsidR="00AB0447" w:rsidRPr="004E7E58" w:rsidRDefault="00AB0447" w:rsidP="00C67729">
                  <w:pPr>
                    <w:spacing w:after="0" w:line="240" w:lineRule="auto"/>
                    <w:jc w:val="center"/>
                    <w:rPr>
                      <w:rFonts w:eastAsia="Times New Roman" w:cstheme="minorHAnsi"/>
                      <w:b/>
                      <w:bCs/>
                      <w:color w:val="FFFFFF"/>
                      <w:sz w:val="16"/>
                      <w:szCs w:val="16"/>
                      <w:lang w:eastAsia="es-CL"/>
                    </w:rPr>
                  </w:pPr>
                  <w:r w:rsidRPr="004E7E58">
                    <w:rPr>
                      <w:rFonts w:eastAsia="Times New Roman" w:cstheme="minorHAnsi"/>
                      <w:b/>
                      <w:bCs/>
                      <w:color w:val="FFFFFF"/>
                      <w:sz w:val="16"/>
                      <w:szCs w:val="16"/>
                      <w:lang w:eastAsia="es-CL"/>
                    </w:rPr>
                    <w:t>Loteo/</w:t>
                  </w:r>
                </w:p>
                <w:p w14:paraId="27CF418A" w14:textId="77777777" w:rsidR="00AB0447" w:rsidRPr="004E7E58" w:rsidRDefault="00AB0447" w:rsidP="00504FFB">
                  <w:pPr>
                    <w:spacing w:after="0" w:line="240" w:lineRule="auto"/>
                    <w:jc w:val="center"/>
                    <w:rPr>
                      <w:rFonts w:eastAsia="Times New Roman" w:cstheme="minorHAnsi"/>
                      <w:b/>
                      <w:bCs/>
                      <w:color w:val="FFFFFF"/>
                      <w:sz w:val="16"/>
                      <w:szCs w:val="16"/>
                      <w:lang w:eastAsia="es-CL"/>
                    </w:rPr>
                  </w:pPr>
                  <w:r w:rsidRPr="004E7E58">
                    <w:rPr>
                      <w:rFonts w:eastAsia="Times New Roman" w:cstheme="minorHAnsi"/>
                      <w:b/>
                      <w:bCs/>
                      <w:color w:val="FFFFFF"/>
                      <w:sz w:val="16"/>
                      <w:szCs w:val="16"/>
                      <w:lang w:eastAsia="es-CL"/>
                    </w:rPr>
                    <w:t>Parcela</w:t>
                  </w:r>
                </w:p>
              </w:tc>
              <w:tc>
                <w:tcPr>
                  <w:tcW w:w="1215" w:type="dxa"/>
                  <w:shd w:val="clear" w:color="000000" w:fill="5B9BD5"/>
                  <w:noWrap/>
                  <w:vAlign w:val="center"/>
                  <w:hideMark/>
                </w:tcPr>
                <w:p w14:paraId="551216E2" w14:textId="77777777" w:rsidR="00AB0447" w:rsidRPr="004E7E58" w:rsidRDefault="00AB0447" w:rsidP="00CF7D53">
                  <w:pPr>
                    <w:spacing w:after="0" w:line="240" w:lineRule="auto"/>
                    <w:jc w:val="center"/>
                    <w:rPr>
                      <w:rFonts w:eastAsia="Times New Roman" w:cstheme="minorHAnsi"/>
                      <w:b/>
                      <w:bCs/>
                      <w:color w:val="FFFFFF"/>
                      <w:sz w:val="16"/>
                      <w:szCs w:val="16"/>
                      <w:lang w:eastAsia="es-CL"/>
                    </w:rPr>
                  </w:pPr>
                  <w:r w:rsidRPr="004E7E58">
                    <w:rPr>
                      <w:rFonts w:eastAsia="Times New Roman" w:cstheme="minorHAnsi"/>
                      <w:b/>
                      <w:bCs/>
                      <w:color w:val="FFFFFF"/>
                      <w:sz w:val="16"/>
                      <w:szCs w:val="16"/>
                      <w:lang w:eastAsia="es-CL"/>
                    </w:rPr>
                    <w:t>Nombre proyecto inmobiliario</w:t>
                  </w:r>
                </w:p>
              </w:tc>
              <w:tc>
                <w:tcPr>
                  <w:tcW w:w="3465" w:type="dxa"/>
                  <w:shd w:val="clear" w:color="000000" w:fill="5B9BD5"/>
                  <w:noWrap/>
                  <w:vAlign w:val="center"/>
                  <w:hideMark/>
                </w:tcPr>
                <w:p w14:paraId="7D70A5EE" w14:textId="77777777" w:rsidR="00AB0447" w:rsidRPr="004E7E58" w:rsidRDefault="00AB0447" w:rsidP="00A560DA">
                  <w:pPr>
                    <w:spacing w:after="0" w:line="240" w:lineRule="auto"/>
                    <w:jc w:val="center"/>
                    <w:rPr>
                      <w:rFonts w:eastAsia="Times New Roman" w:cstheme="minorHAnsi"/>
                      <w:b/>
                      <w:bCs/>
                      <w:color w:val="FFFFFF"/>
                      <w:sz w:val="16"/>
                      <w:szCs w:val="16"/>
                      <w:lang w:eastAsia="es-CL"/>
                    </w:rPr>
                  </w:pPr>
                  <w:r w:rsidRPr="004E7E58">
                    <w:rPr>
                      <w:rFonts w:eastAsia="Times New Roman" w:cstheme="minorHAnsi"/>
                      <w:b/>
                      <w:bCs/>
                      <w:color w:val="FFFFFF"/>
                      <w:sz w:val="16"/>
                      <w:szCs w:val="16"/>
                      <w:lang w:eastAsia="es-CL"/>
                    </w:rPr>
                    <w:t>Permisos otorgados por la DOM</w:t>
                  </w:r>
                </w:p>
              </w:tc>
              <w:tc>
                <w:tcPr>
                  <w:tcW w:w="4252" w:type="dxa"/>
                  <w:shd w:val="clear" w:color="000000" w:fill="5B9BD5"/>
                  <w:noWrap/>
                  <w:vAlign w:val="center"/>
                  <w:hideMark/>
                </w:tcPr>
                <w:p w14:paraId="659A9657" w14:textId="77777777" w:rsidR="00AB0447" w:rsidRPr="004E7E58" w:rsidRDefault="00AB0447" w:rsidP="00C9502B">
                  <w:pPr>
                    <w:spacing w:after="0" w:line="240" w:lineRule="auto"/>
                    <w:jc w:val="center"/>
                    <w:rPr>
                      <w:rFonts w:eastAsia="Times New Roman" w:cstheme="minorHAnsi"/>
                      <w:b/>
                      <w:bCs/>
                      <w:color w:val="FFFFFF"/>
                      <w:sz w:val="16"/>
                      <w:szCs w:val="16"/>
                      <w:lang w:eastAsia="es-CL"/>
                    </w:rPr>
                  </w:pPr>
                  <w:r w:rsidRPr="004E7E58">
                    <w:rPr>
                      <w:rFonts w:eastAsia="Times New Roman" w:cstheme="minorHAnsi"/>
                      <w:b/>
                      <w:bCs/>
                      <w:color w:val="FFFFFF"/>
                      <w:sz w:val="16"/>
                      <w:szCs w:val="16"/>
                      <w:lang w:eastAsia="es-CL"/>
                    </w:rPr>
                    <w:t>Hecho constatado respecto cronología de los permisos</w:t>
                  </w:r>
                </w:p>
              </w:tc>
            </w:tr>
            <w:tr w:rsidR="00AB0447" w:rsidRPr="004E7E58" w14:paraId="515984FC" w14:textId="77777777" w:rsidTr="008D3755">
              <w:trPr>
                <w:trHeight w:val="70"/>
              </w:trPr>
              <w:tc>
                <w:tcPr>
                  <w:tcW w:w="627" w:type="dxa"/>
                  <w:shd w:val="clear" w:color="auto" w:fill="auto"/>
                  <w:noWrap/>
                  <w:vAlign w:val="center"/>
                  <w:hideMark/>
                </w:tcPr>
                <w:p w14:paraId="2173E91E"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2A-1</w:t>
                  </w:r>
                </w:p>
              </w:tc>
              <w:tc>
                <w:tcPr>
                  <w:tcW w:w="1215" w:type="dxa"/>
                  <w:vMerge w:val="restart"/>
                  <w:shd w:val="clear" w:color="auto" w:fill="auto"/>
                  <w:noWrap/>
                  <w:vAlign w:val="center"/>
                  <w:hideMark/>
                </w:tcPr>
                <w:p w14:paraId="70E8CCC4"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Hacienda los conquistadores</w:t>
                  </w:r>
                </w:p>
                <w:p w14:paraId="76C2D7AC" w14:textId="0671B6A1" w:rsidR="00AB0447" w:rsidRPr="004E7E58" w:rsidRDefault="00AB0447" w:rsidP="00AB0447">
                  <w:pPr>
                    <w:spacing w:after="0" w:line="240" w:lineRule="auto"/>
                    <w:jc w:val="both"/>
                    <w:rPr>
                      <w:rFonts w:eastAsia="Times New Roman" w:cstheme="minorHAnsi"/>
                      <w:color w:val="000000"/>
                      <w:sz w:val="16"/>
                      <w:szCs w:val="16"/>
                      <w:lang w:eastAsia="es-CL"/>
                    </w:rPr>
                  </w:pPr>
                </w:p>
              </w:tc>
              <w:tc>
                <w:tcPr>
                  <w:tcW w:w="3465" w:type="dxa"/>
                  <w:vMerge w:val="restart"/>
                  <w:shd w:val="clear" w:color="auto" w:fill="auto"/>
                  <w:noWrap/>
                  <w:vAlign w:val="center"/>
                </w:tcPr>
                <w:p w14:paraId="71957106" w14:textId="53ABA714"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Sin certificado de recepción definitiva total</w:t>
                  </w:r>
                </w:p>
              </w:tc>
              <w:tc>
                <w:tcPr>
                  <w:tcW w:w="4252" w:type="dxa"/>
                  <w:vMerge w:val="restart"/>
                  <w:shd w:val="clear" w:color="auto" w:fill="auto"/>
                  <w:noWrap/>
                  <w:vAlign w:val="center"/>
                  <w:hideMark/>
                </w:tcPr>
                <w:p w14:paraId="0D1DF555" w14:textId="79D31D6D"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En los antecedentes de la denuncia no se entregan antecedentes asociados a estos lotes o parcelas.</w:t>
                  </w:r>
                </w:p>
              </w:tc>
            </w:tr>
            <w:tr w:rsidR="00AB0447" w:rsidRPr="004E7E58" w14:paraId="1ABF6CB2" w14:textId="77777777" w:rsidTr="008D3755">
              <w:trPr>
                <w:trHeight w:val="70"/>
              </w:trPr>
              <w:tc>
                <w:tcPr>
                  <w:tcW w:w="627" w:type="dxa"/>
                  <w:shd w:val="clear" w:color="auto" w:fill="auto"/>
                  <w:noWrap/>
                  <w:vAlign w:val="center"/>
                  <w:hideMark/>
                </w:tcPr>
                <w:p w14:paraId="724F9FD8"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2A-2</w:t>
                  </w:r>
                </w:p>
              </w:tc>
              <w:tc>
                <w:tcPr>
                  <w:tcW w:w="1215" w:type="dxa"/>
                  <w:vMerge/>
                  <w:shd w:val="clear" w:color="auto" w:fill="auto"/>
                  <w:noWrap/>
                  <w:vAlign w:val="center"/>
                  <w:hideMark/>
                </w:tcPr>
                <w:p w14:paraId="73B41BAD" w14:textId="6EBA01ED" w:rsidR="00AB0447" w:rsidRPr="004E7E58" w:rsidRDefault="00AB0447" w:rsidP="00AB0447">
                  <w:pPr>
                    <w:spacing w:after="0" w:line="240" w:lineRule="auto"/>
                    <w:jc w:val="both"/>
                    <w:rPr>
                      <w:rFonts w:eastAsia="Times New Roman" w:cstheme="minorHAnsi"/>
                      <w:color w:val="000000"/>
                      <w:sz w:val="16"/>
                      <w:szCs w:val="16"/>
                      <w:lang w:eastAsia="es-CL"/>
                    </w:rPr>
                  </w:pPr>
                </w:p>
              </w:tc>
              <w:tc>
                <w:tcPr>
                  <w:tcW w:w="3465" w:type="dxa"/>
                  <w:vMerge/>
                  <w:shd w:val="clear" w:color="auto" w:fill="auto"/>
                  <w:noWrap/>
                  <w:vAlign w:val="center"/>
                </w:tcPr>
                <w:p w14:paraId="3074C19D" w14:textId="49C71D21" w:rsidR="00AB0447" w:rsidRPr="004E7E58" w:rsidRDefault="00AB0447" w:rsidP="00AB0447">
                  <w:pPr>
                    <w:spacing w:after="0" w:line="240" w:lineRule="auto"/>
                    <w:jc w:val="both"/>
                    <w:rPr>
                      <w:rFonts w:eastAsia="Times New Roman" w:cstheme="minorHAnsi"/>
                      <w:color w:val="000000"/>
                      <w:sz w:val="16"/>
                      <w:szCs w:val="16"/>
                      <w:lang w:eastAsia="es-CL"/>
                    </w:rPr>
                  </w:pPr>
                </w:p>
              </w:tc>
              <w:tc>
                <w:tcPr>
                  <w:tcW w:w="4252" w:type="dxa"/>
                  <w:vMerge/>
                  <w:shd w:val="clear" w:color="auto" w:fill="auto"/>
                  <w:noWrap/>
                  <w:vAlign w:val="center"/>
                  <w:hideMark/>
                </w:tcPr>
                <w:p w14:paraId="0A347D81" w14:textId="37CD3092" w:rsidR="00AB0447" w:rsidRPr="004E7E58" w:rsidRDefault="00AB0447" w:rsidP="00AB0447">
                  <w:pPr>
                    <w:spacing w:after="0" w:line="240" w:lineRule="auto"/>
                    <w:jc w:val="both"/>
                    <w:rPr>
                      <w:rFonts w:eastAsia="Times New Roman" w:cstheme="minorHAnsi"/>
                      <w:color w:val="000000"/>
                      <w:sz w:val="16"/>
                      <w:szCs w:val="16"/>
                      <w:lang w:eastAsia="es-CL"/>
                    </w:rPr>
                  </w:pPr>
                </w:p>
              </w:tc>
            </w:tr>
            <w:tr w:rsidR="00AB0447" w:rsidRPr="004E7E58" w14:paraId="3BC8402A" w14:textId="77777777" w:rsidTr="008D3755">
              <w:trPr>
                <w:trHeight w:val="70"/>
              </w:trPr>
              <w:tc>
                <w:tcPr>
                  <w:tcW w:w="627" w:type="dxa"/>
                  <w:shd w:val="clear" w:color="auto" w:fill="auto"/>
                  <w:noWrap/>
                  <w:vAlign w:val="center"/>
                  <w:hideMark/>
                </w:tcPr>
                <w:p w14:paraId="3CB9B04C"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2A-3</w:t>
                  </w:r>
                </w:p>
              </w:tc>
              <w:tc>
                <w:tcPr>
                  <w:tcW w:w="1215" w:type="dxa"/>
                  <w:vMerge/>
                  <w:shd w:val="clear" w:color="auto" w:fill="auto"/>
                  <w:noWrap/>
                  <w:vAlign w:val="center"/>
                  <w:hideMark/>
                </w:tcPr>
                <w:p w14:paraId="3AAD1FF6" w14:textId="21853814" w:rsidR="00AB0447" w:rsidRPr="004E7E58" w:rsidRDefault="00AB0447" w:rsidP="00AB0447">
                  <w:pPr>
                    <w:spacing w:after="0" w:line="240" w:lineRule="auto"/>
                    <w:jc w:val="both"/>
                    <w:rPr>
                      <w:rFonts w:eastAsia="Times New Roman" w:cstheme="minorHAnsi"/>
                      <w:color w:val="000000"/>
                      <w:sz w:val="16"/>
                      <w:szCs w:val="16"/>
                      <w:lang w:eastAsia="es-CL"/>
                    </w:rPr>
                  </w:pPr>
                </w:p>
              </w:tc>
              <w:tc>
                <w:tcPr>
                  <w:tcW w:w="3465" w:type="dxa"/>
                  <w:vMerge/>
                  <w:shd w:val="clear" w:color="auto" w:fill="auto"/>
                  <w:noWrap/>
                  <w:vAlign w:val="center"/>
                </w:tcPr>
                <w:p w14:paraId="60A5AED9" w14:textId="3E170EC5" w:rsidR="00AB0447" w:rsidRPr="004E7E58" w:rsidRDefault="00AB0447" w:rsidP="00AB0447">
                  <w:pPr>
                    <w:spacing w:after="0" w:line="240" w:lineRule="auto"/>
                    <w:jc w:val="both"/>
                    <w:rPr>
                      <w:rFonts w:eastAsia="Times New Roman" w:cstheme="minorHAnsi"/>
                      <w:color w:val="000000"/>
                      <w:sz w:val="16"/>
                      <w:szCs w:val="16"/>
                      <w:lang w:eastAsia="es-CL"/>
                    </w:rPr>
                  </w:pPr>
                </w:p>
              </w:tc>
              <w:tc>
                <w:tcPr>
                  <w:tcW w:w="4252" w:type="dxa"/>
                  <w:vMerge/>
                  <w:shd w:val="clear" w:color="auto" w:fill="auto"/>
                  <w:noWrap/>
                  <w:vAlign w:val="center"/>
                  <w:hideMark/>
                </w:tcPr>
                <w:p w14:paraId="4F319259" w14:textId="03239FD8" w:rsidR="00AB0447" w:rsidRPr="004E7E58" w:rsidRDefault="00AB0447" w:rsidP="00AB0447">
                  <w:pPr>
                    <w:spacing w:after="0" w:line="240" w:lineRule="auto"/>
                    <w:jc w:val="both"/>
                    <w:rPr>
                      <w:rFonts w:eastAsia="Times New Roman" w:cstheme="minorHAnsi"/>
                      <w:color w:val="000000"/>
                      <w:sz w:val="16"/>
                      <w:szCs w:val="16"/>
                      <w:lang w:eastAsia="es-CL"/>
                    </w:rPr>
                  </w:pPr>
                </w:p>
              </w:tc>
            </w:tr>
            <w:tr w:rsidR="00AB0447" w:rsidRPr="004E7E58" w14:paraId="70FF62C4" w14:textId="77777777" w:rsidTr="008D3755">
              <w:trPr>
                <w:trHeight w:val="122"/>
              </w:trPr>
              <w:tc>
                <w:tcPr>
                  <w:tcW w:w="627" w:type="dxa"/>
                  <w:shd w:val="clear" w:color="auto" w:fill="auto"/>
                  <w:noWrap/>
                  <w:vAlign w:val="center"/>
                  <w:hideMark/>
                </w:tcPr>
                <w:p w14:paraId="0C527150"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2C</w:t>
                  </w:r>
                </w:p>
              </w:tc>
              <w:tc>
                <w:tcPr>
                  <w:tcW w:w="1215" w:type="dxa"/>
                  <w:vMerge/>
                  <w:shd w:val="clear" w:color="auto" w:fill="auto"/>
                  <w:noWrap/>
                  <w:vAlign w:val="center"/>
                  <w:hideMark/>
                </w:tcPr>
                <w:p w14:paraId="51D1CCAC" w14:textId="3186D714" w:rsidR="00AB0447" w:rsidRPr="004E7E58" w:rsidRDefault="00AB0447" w:rsidP="00AB0447">
                  <w:pPr>
                    <w:spacing w:after="0" w:line="240" w:lineRule="auto"/>
                    <w:jc w:val="both"/>
                    <w:rPr>
                      <w:rFonts w:eastAsia="Times New Roman" w:cstheme="minorHAnsi"/>
                      <w:color w:val="000000"/>
                      <w:sz w:val="16"/>
                      <w:szCs w:val="16"/>
                      <w:lang w:eastAsia="es-CL"/>
                    </w:rPr>
                  </w:pPr>
                </w:p>
              </w:tc>
              <w:tc>
                <w:tcPr>
                  <w:tcW w:w="3465" w:type="dxa"/>
                  <w:vMerge/>
                  <w:shd w:val="clear" w:color="auto" w:fill="auto"/>
                  <w:noWrap/>
                  <w:vAlign w:val="center"/>
                </w:tcPr>
                <w:p w14:paraId="0BF6CE25" w14:textId="2F3FCCAE" w:rsidR="00AB0447" w:rsidRPr="004E7E58" w:rsidRDefault="00AB0447" w:rsidP="00AB0447">
                  <w:pPr>
                    <w:spacing w:after="0" w:line="240" w:lineRule="auto"/>
                    <w:jc w:val="both"/>
                    <w:rPr>
                      <w:rFonts w:eastAsia="Times New Roman" w:cstheme="minorHAnsi"/>
                      <w:color w:val="000000"/>
                      <w:sz w:val="16"/>
                      <w:szCs w:val="16"/>
                      <w:lang w:eastAsia="es-CL"/>
                    </w:rPr>
                  </w:pPr>
                </w:p>
              </w:tc>
              <w:tc>
                <w:tcPr>
                  <w:tcW w:w="4252" w:type="dxa"/>
                  <w:vMerge/>
                  <w:shd w:val="clear" w:color="auto" w:fill="auto"/>
                  <w:noWrap/>
                  <w:vAlign w:val="center"/>
                  <w:hideMark/>
                </w:tcPr>
                <w:p w14:paraId="164F0855" w14:textId="52436991" w:rsidR="00AB0447" w:rsidRPr="004E7E58" w:rsidRDefault="00AB0447" w:rsidP="00AB0447">
                  <w:pPr>
                    <w:spacing w:after="0" w:line="240" w:lineRule="auto"/>
                    <w:jc w:val="both"/>
                    <w:rPr>
                      <w:rFonts w:eastAsia="Times New Roman" w:cstheme="minorHAnsi"/>
                      <w:color w:val="000000"/>
                      <w:sz w:val="16"/>
                      <w:szCs w:val="16"/>
                      <w:lang w:eastAsia="es-CL"/>
                    </w:rPr>
                  </w:pPr>
                </w:p>
              </w:tc>
            </w:tr>
            <w:tr w:rsidR="00AB0447" w:rsidRPr="004E7E58" w14:paraId="72B8C5F8" w14:textId="77777777" w:rsidTr="008D3755">
              <w:trPr>
                <w:trHeight w:val="70"/>
              </w:trPr>
              <w:tc>
                <w:tcPr>
                  <w:tcW w:w="627" w:type="dxa"/>
                  <w:shd w:val="clear" w:color="auto" w:fill="auto"/>
                  <w:noWrap/>
                  <w:vAlign w:val="center"/>
                  <w:hideMark/>
                </w:tcPr>
                <w:p w14:paraId="107CFAC2"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2B</w:t>
                  </w:r>
                </w:p>
              </w:tc>
              <w:tc>
                <w:tcPr>
                  <w:tcW w:w="1215" w:type="dxa"/>
                  <w:vMerge/>
                  <w:shd w:val="clear" w:color="auto" w:fill="auto"/>
                  <w:noWrap/>
                  <w:vAlign w:val="center"/>
                  <w:hideMark/>
                </w:tcPr>
                <w:p w14:paraId="25AC9A34" w14:textId="6C25AC13" w:rsidR="00AB0447" w:rsidRPr="004E7E58" w:rsidRDefault="00AB0447" w:rsidP="00AB0447">
                  <w:pPr>
                    <w:spacing w:after="0" w:line="240" w:lineRule="auto"/>
                    <w:jc w:val="both"/>
                    <w:rPr>
                      <w:rFonts w:eastAsia="Times New Roman" w:cstheme="minorHAnsi"/>
                      <w:color w:val="000000"/>
                      <w:sz w:val="16"/>
                      <w:szCs w:val="16"/>
                      <w:lang w:eastAsia="es-CL"/>
                    </w:rPr>
                  </w:pPr>
                </w:p>
              </w:tc>
              <w:tc>
                <w:tcPr>
                  <w:tcW w:w="3465" w:type="dxa"/>
                  <w:vMerge/>
                  <w:shd w:val="clear" w:color="auto" w:fill="auto"/>
                  <w:noWrap/>
                  <w:vAlign w:val="center"/>
                </w:tcPr>
                <w:p w14:paraId="65D3682B" w14:textId="322A728A" w:rsidR="00AB0447" w:rsidRPr="004E7E58" w:rsidRDefault="00AB0447" w:rsidP="00AB0447">
                  <w:pPr>
                    <w:spacing w:after="0" w:line="240" w:lineRule="auto"/>
                    <w:jc w:val="both"/>
                    <w:rPr>
                      <w:rFonts w:eastAsia="Times New Roman" w:cstheme="minorHAnsi"/>
                      <w:color w:val="000000"/>
                      <w:sz w:val="16"/>
                      <w:szCs w:val="16"/>
                      <w:lang w:eastAsia="es-CL"/>
                    </w:rPr>
                  </w:pPr>
                </w:p>
              </w:tc>
              <w:tc>
                <w:tcPr>
                  <w:tcW w:w="4252" w:type="dxa"/>
                  <w:vMerge/>
                  <w:shd w:val="clear" w:color="auto" w:fill="auto"/>
                  <w:noWrap/>
                  <w:vAlign w:val="center"/>
                  <w:hideMark/>
                </w:tcPr>
                <w:p w14:paraId="7A503972" w14:textId="729D0AB2" w:rsidR="00AB0447" w:rsidRPr="004E7E58" w:rsidRDefault="00AB0447" w:rsidP="00AB0447">
                  <w:pPr>
                    <w:spacing w:after="0" w:line="240" w:lineRule="auto"/>
                    <w:jc w:val="both"/>
                    <w:rPr>
                      <w:rFonts w:eastAsia="Times New Roman" w:cstheme="minorHAnsi"/>
                      <w:color w:val="000000"/>
                      <w:sz w:val="16"/>
                      <w:szCs w:val="16"/>
                      <w:lang w:eastAsia="es-CL"/>
                    </w:rPr>
                  </w:pPr>
                </w:p>
              </w:tc>
            </w:tr>
            <w:tr w:rsidR="00AB0447" w:rsidRPr="004E7E58" w14:paraId="3098A252" w14:textId="77777777" w:rsidTr="008D3755">
              <w:trPr>
                <w:trHeight w:val="70"/>
              </w:trPr>
              <w:tc>
                <w:tcPr>
                  <w:tcW w:w="627" w:type="dxa"/>
                  <w:shd w:val="clear" w:color="auto" w:fill="auto"/>
                  <w:noWrap/>
                  <w:vAlign w:val="center"/>
                  <w:hideMark/>
                </w:tcPr>
                <w:p w14:paraId="358FA92A"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L</w:t>
                  </w:r>
                </w:p>
              </w:tc>
              <w:tc>
                <w:tcPr>
                  <w:tcW w:w="1215" w:type="dxa"/>
                  <w:vMerge/>
                  <w:shd w:val="clear" w:color="auto" w:fill="auto"/>
                  <w:noWrap/>
                  <w:vAlign w:val="center"/>
                  <w:hideMark/>
                </w:tcPr>
                <w:p w14:paraId="635983A7" w14:textId="3D92D952" w:rsidR="00AB0447" w:rsidRPr="004E7E58" w:rsidRDefault="00AB0447" w:rsidP="00AB0447">
                  <w:pPr>
                    <w:spacing w:after="0" w:line="240" w:lineRule="auto"/>
                    <w:jc w:val="both"/>
                    <w:rPr>
                      <w:rFonts w:eastAsia="Times New Roman" w:cstheme="minorHAnsi"/>
                      <w:color w:val="000000"/>
                      <w:sz w:val="16"/>
                      <w:szCs w:val="16"/>
                      <w:lang w:eastAsia="es-CL"/>
                    </w:rPr>
                  </w:pPr>
                </w:p>
              </w:tc>
              <w:tc>
                <w:tcPr>
                  <w:tcW w:w="3465" w:type="dxa"/>
                  <w:shd w:val="clear" w:color="auto" w:fill="auto"/>
                  <w:noWrap/>
                  <w:vAlign w:val="center"/>
                </w:tcPr>
                <w:p w14:paraId="6C15DCE7" w14:textId="51F42E65"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Sin certificado de recepción definitiva total</w:t>
                  </w:r>
                </w:p>
              </w:tc>
              <w:tc>
                <w:tcPr>
                  <w:tcW w:w="4252" w:type="dxa"/>
                  <w:shd w:val="clear" w:color="auto" w:fill="auto"/>
                  <w:noWrap/>
                  <w:vAlign w:val="center"/>
                  <w:hideMark/>
                </w:tcPr>
                <w:p w14:paraId="1DC884BA" w14:textId="6363AFCB"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De acuerdo al oficio DOM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747, del 15 de julio de 2019, en el cual responde al requerimiento de la SEREMI MINVU, la parcela L “No registra proyectos habitacionales aprobados por la DOM”</w:t>
                  </w:r>
                </w:p>
              </w:tc>
            </w:tr>
            <w:tr w:rsidR="00AB0447" w:rsidRPr="004E7E58" w14:paraId="132F47A5" w14:textId="77777777" w:rsidTr="008D3755">
              <w:trPr>
                <w:trHeight w:val="70"/>
              </w:trPr>
              <w:tc>
                <w:tcPr>
                  <w:tcW w:w="627" w:type="dxa"/>
                  <w:shd w:val="clear" w:color="auto" w:fill="auto"/>
                  <w:noWrap/>
                  <w:vAlign w:val="center"/>
                  <w:hideMark/>
                </w:tcPr>
                <w:p w14:paraId="6A97F9F4"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M</w:t>
                  </w:r>
                </w:p>
              </w:tc>
              <w:tc>
                <w:tcPr>
                  <w:tcW w:w="1215" w:type="dxa"/>
                  <w:shd w:val="clear" w:color="auto" w:fill="auto"/>
                  <w:noWrap/>
                  <w:vAlign w:val="center"/>
                  <w:hideMark/>
                </w:tcPr>
                <w:p w14:paraId="635D017F" w14:textId="58EEBAE0"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Hacienda los conquistadores 8</w:t>
                  </w:r>
                </w:p>
              </w:tc>
              <w:tc>
                <w:tcPr>
                  <w:tcW w:w="3465" w:type="dxa"/>
                  <w:shd w:val="clear" w:color="auto" w:fill="auto"/>
                  <w:noWrap/>
                  <w:vAlign w:val="center"/>
                </w:tcPr>
                <w:p w14:paraId="367EA521" w14:textId="6C1A142A"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Resolución de Permiso de loteo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022 del 10 de enero de 2019</w:t>
                  </w:r>
                </w:p>
                <w:p w14:paraId="1F629DD0" w14:textId="3F8472FD"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Permiso de edificación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06 del 10 de enero de 2019</w:t>
                  </w:r>
                </w:p>
              </w:tc>
              <w:tc>
                <w:tcPr>
                  <w:tcW w:w="4252" w:type="dxa"/>
                  <w:shd w:val="clear" w:color="auto" w:fill="auto"/>
                  <w:noWrap/>
                  <w:vAlign w:val="center"/>
                  <w:hideMark/>
                </w:tcPr>
                <w:p w14:paraId="254CED10" w14:textId="1C7F71EB"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De acuerdo al oficio DOM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747, del 15 de julio de 2019, en el cual responde al requerimiento de la SEREMI MINVU, el proyecto inmobiliario “Hacienda Los Conquistadores 8”, no cuenta a la fecha con recepciones”</w:t>
                  </w:r>
                </w:p>
              </w:tc>
            </w:tr>
            <w:tr w:rsidR="00AB0447" w:rsidRPr="004E7E58" w14:paraId="20D278F3" w14:textId="77777777" w:rsidTr="008D3755">
              <w:trPr>
                <w:trHeight w:val="3509"/>
              </w:trPr>
              <w:tc>
                <w:tcPr>
                  <w:tcW w:w="627" w:type="dxa"/>
                  <w:shd w:val="clear" w:color="auto" w:fill="auto"/>
                  <w:noWrap/>
                  <w:vAlign w:val="center"/>
                  <w:hideMark/>
                </w:tcPr>
                <w:p w14:paraId="17DC4DB3"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J (J1 y J2)</w:t>
                  </w:r>
                </w:p>
              </w:tc>
              <w:tc>
                <w:tcPr>
                  <w:tcW w:w="1215" w:type="dxa"/>
                  <w:shd w:val="clear" w:color="auto" w:fill="auto"/>
                  <w:noWrap/>
                  <w:vAlign w:val="center"/>
                  <w:hideMark/>
                </w:tcPr>
                <w:p w14:paraId="799D8DD0"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Hacienda los conquistadores 5</w:t>
                  </w:r>
                </w:p>
              </w:tc>
              <w:tc>
                <w:tcPr>
                  <w:tcW w:w="3465" w:type="dxa"/>
                  <w:shd w:val="clear" w:color="auto" w:fill="auto"/>
                  <w:noWrap/>
                  <w:vAlign w:val="center"/>
                </w:tcPr>
                <w:p w14:paraId="2DD59511" w14:textId="7C0A61B3"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-Resolución de Lote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42 del 08 de octubre de 2013</w:t>
                  </w:r>
                </w:p>
                <w:p w14:paraId="1562361A" w14:textId="35531D45"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-Resolución de modificación de loteo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16 del 13 de febrero de 2014</w:t>
                  </w:r>
                </w:p>
                <w:p w14:paraId="7D5D36C0" w14:textId="3DEBB30B"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-Resolución complementaria de loteo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56 del 16 de febrero de 2015</w:t>
                  </w:r>
                </w:p>
                <w:p w14:paraId="764BE7DA" w14:textId="77777777"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 Permiso de edificación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30 del 23 de abril de 2012</w:t>
                  </w:r>
                </w:p>
                <w:p w14:paraId="164091ED" w14:textId="5A2F8663"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 Permiso de edificación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08 del 13 de febrero de 2014</w:t>
                  </w:r>
                </w:p>
                <w:p w14:paraId="6C436C56" w14:textId="345B76A7"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-Certificado de recepción definitiva parcial urbanización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27 del 03 de marzo de 2014</w:t>
                  </w:r>
                </w:p>
                <w:p w14:paraId="33E3BBBC" w14:textId="521589B8"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 Certificado de recepción definitiva parcial edificación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23 del 03 de marzo de 2014</w:t>
                  </w:r>
                </w:p>
                <w:p w14:paraId="47927DCC" w14:textId="2D117D0D"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 Certificado de recepción definitiva total urbanización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10 del 11 de enero de 2018</w:t>
                  </w:r>
                </w:p>
                <w:p w14:paraId="0667E75B" w14:textId="7E8E9B00"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 Certificado de recepción definitiva total edificación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11 del 11 de enero de 2018</w:t>
                  </w:r>
                </w:p>
              </w:tc>
              <w:tc>
                <w:tcPr>
                  <w:tcW w:w="4252" w:type="dxa"/>
                  <w:shd w:val="clear" w:color="auto" w:fill="auto"/>
                  <w:noWrap/>
                  <w:vAlign w:val="center"/>
                  <w:hideMark/>
                </w:tcPr>
                <w:p w14:paraId="5B2337B8"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En el marco de la evaluación ambiental, se presenta la parcela J como lotes J1 y J2, no obstante, en la documentación de la DOM se encuentran como loteo único correspondientes al “J”.</w:t>
                  </w:r>
                </w:p>
                <w:p w14:paraId="711D6761" w14:textId="77777777" w:rsidR="00AB0447" w:rsidRPr="004E7E58" w:rsidRDefault="00AB0447" w:rsidP="00AB0447">
                  <w:pPr>
                    <w:spacing w:after="0" w:line="240" w:lineRule="auto"/>
                    <w:jc w:val="both"/>
                    <w:rPr>
                      <w:rFonts w:eastAsia="Times New Roman" w:cstheme="minorHAnsi"/>
                      <w:color w:val="000000"/>
                      <w:sz w:val="16"/>
                      <w:szCs w:val="16"/>
                      <w:lang w:eastAsia="es-CL"/>
                    </w:rPr>
                  </w:pPr>
                </w:p>
                <w:p w14:paraId="1013F6C4" w14:textId="1F51447E" w:rsidR="00AB0447"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Los certificados de recepción definitiva de la DOM de Puente Alto, constan del año de 2018, previa evaluación ambiental.</w:t>
                  </w:r>
                </w:p>
                <w:p w14:paraId="68EE80DC" w14:textId="4679B1CD"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El proyecto se ejecutó en etapas, </w:t>
                  </w:r>
                  <w:proofErr w:type="spellStart"/>
                  <w:r>
                    <w:rPr>
                      <w:rFonts w:eastAsia="Times New Roman" w:cstheme="minorHAnsi"/>
                      <w:color w:val="000000"/>
                      <w:sz w:val="16"/>
                      <w:szCs w:val="16"/>
                      <w:lang w:eastAsia="es-CL"/>
                    </w:rPr>
                    <w:t>recepcionadas</w:t>
                  </w:r>
                  <w:proofErr w:type="spellEnd"/>
                  <w:r>
                    <w:rPr>
                      <w:rFonts w:eastAsia="Times New Roman" w:cstheme="minorHAnsi"/>
                      <w:color w:val="000000"/>
                      <w:sz w:val="16"/>
                      <w:szCs w:val="16"/>
                      <w:lang w:eastAsia="es-CL"/>
                    </w:rPr>
                    <w:t xml:space="preserve"> parcialmente en 2014 y en forma definitiva en el año 2018, según consta en el c</w:t>
                  </w:r>
                  <w:r w:rsidRPr="004E7E58">
                    <w:rPr>
                      <w:rFonts w:eastAsia="Times New Roman" w:cstheme="minorHAnsi"/>
                      <w:color w:val="000000"/>
                      <w:sz w:val="16"/>
                      <w:szCs w:val="16"/>
                      <w:lang w:eastAsia="es-CL"/>
                    </w:rPr>
                    <w:t xml:space="preserve">ertificado de recepción total de obras </w:t>
                  </w:r>
                  <w:r>
                    <w:rPr>
                      <w:rFonts w:eastAsia="Times New Roman" w:cstheme="minorHAnsi"/>
                      <w:color w:val="000000"/>
                      <w:sz w:val="16"/>
                      <w:szCs w:val="16"/>
                      <w:lang w:eastAsia="es-CL"/>
                    </w:rPr>
                    <w:t xml:space="preserve">y urbanización y urbanización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10</w:t>
                  </w:r>
                  <w:r>
                    <w:rPr>
                      <w:rFonts w:eastAsia="Times New Roman" w:cstheme="minorHAnsi"/>
                      <w:color w:val="000000"/>
                      <w:sz w:val="16"/>
                      <w:szCs w:val="16"/>
                      <w:lang w:eastAsia="es-CL"/>
                    </w:rPr>
                    <w:t xml:space="preserve"> y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11, ambos </w:t>
                  </w:r>
                  <w:r w:rsidRPr="004E7E58">
                    <w:rPr>
                      <w:rFonts w:eastAsia="Times New Roman" w:cstheme="minorHAnsi"/>
                      <w:color w:val="000000"/>
                      <w:sz w:val="16"/>
                      <w:szCs w:val="16"/>
                      <w:lang w:eastAsia="es-CL"/>
                    </w:rPr>
                    <w:t>del 11 de enero de 2018.</w:t>
                  </w:r>
                </w:p>
              </w:tc>
            </w:tr>
            <w:tr w:rsidR="00AB0447" w:rsidRPr="004E7E58" w14:paraId="3A0EDB7B" w14:textId="77777777" w:rsidTr="008D3755">
              <w:trPr>
                <w:trHeight w:val="1136"/>
              </w:trPr>
              <w:tc>
                <w:tcPr>
                  <w:tcW w:w="627" w:type="dxa"/>
                  <w:shd w:val="clear" w:color="auto" w:fill="auto"/>
                  <w:noWrap/>
                  <w:vAlign w:val="center"/>
                  <w:hideMark/>
                </w:tcPr>
                <w:p w14:paraId="4576D3E0"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I</w:t>
                  </w:r>
                </w:p>
              </w:tc>
              <w:tc>
                <w:tcPr>
                  <w:tcW w:w="1215" w:type="dxa"/>
                  <w:shd w:val="clear" w:color="auto" w:fill="auto"/>
                  <w:noWrap/>
                  <w:vAlign w:val="center"/>
                  <w:hideMark/>
                </w:tcPr>
                <w:p w14:paraId="7AAB0ACB"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Hacienda Los conquistadores 7</w:t>
                  </w:r>
                </w:p>
              </w:tc>
              <w:tc>
                <w:tcPr>
                  <w:tcW w:w="3465" w:type="dxa"/>
                  <w:shd w:val="clear" w:color="auto" w:fill="auto"/>
                  <w:noWrap/>
                  <w:vAlign w:val="center"/>
                </w:tcPr>
                <w:p w14:paraId="1277786F" w14:textId="499384E3" w:rsidR="00AB0447" w:rsidRPr="00CF7D53"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CF7D53">
                    <w:rPr>
                      <w:rFonts w:eastAsia="Times New Roman" w:cstheme="minorHAnsi"/>
                      <w:color w:val="000000"/>
                      <w:sz w:val="16"/>
                      <w:szCs w:val="16"/>
                      <w:lang w:eastAsia="es-CL"/>
                    </w:rPr>
                    <w:t xml:space="preserve">Resolución de Loteo </w:t>
                  </w:r>
                  <w:proofErr w:type="spellStart"/>
                  <w:r w:rsidRPr="00CF7D53">
                    <w:rPr>
                      <w:rFonts w:eastAsia="Times New Roman" w:cstheme="minorHAnsi"/>
                      <w:color w:val="000000"/>
                      <w:sz w:val="16"/>
                      <w:szCs w:val="16"/>
                      <w:lang w:eastAsia="es-CL"/>
                    </w:rPr>
                    <w:t>N°</w:t>
                  </w:r>
                  <w:proofErr w:type="spellEnd"/>
                  <w:r w:rsidRPr="00CF7D53">
                    <w:rPr>
                      <w:rFonts w:eastAsia="Times New Roman" w:cstheme="minorHAnsi"/>
                      <w:color w:val="000000"/>
                      <w:sz w:val="16"/>
                      <w:szCs w:val="16"/>
                      <w:lang w:eastAsia="es-CL"/>
                    </w:rPr>
                    <w:t xml:space="preserve"> 19 del 15 de junio de 2016</w:t>
                  </w:r>
                </w:p>
                <w:p w14:paraId="115E4982" w14:textId="73347549"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-Resolución de modificación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34 del 13 de septiembre de 2016</w:t>
                  </w:r>
                </w:p>
                <w:p w14:paraId="0EB9342A" w14:textId="3E847146"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-Permiso de edificación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55 del 15 de junio de 2015</w:t>
                  </w:r>
                </w:p>
                <w:p w14:paraId="0E7FD0DA" w14:textId="79EE03DB"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-Certificado de recepción definitiva </w:t>
                  </w:r>
                  <w:r w:rsidR="00BC329E">
                    <w:rPr>
                      <w:rFonts w:eastAsia="Times New Roman" w:cstheme="minorHAnsi"/>
                      <w:color w:val="000000"/>
                      <w:sz w:val="16"/>
                      <w:szCs w:val="16"/>
                      <w:lang w:eastAsia="es-CL"/>
                    </w:rPr>
                    <w:t>total</w:t>
                  </w:r>
                  <w:r>
                    <w:rPr>
                      <w:rFonts w:eastAsia="Times New Roman" w:cstheme="minorHAnsi"/>
                      <w:color w:val="000000"/>
                      <w:sz w:val="16"/>
                      <w:szCs w:val="16"/>
                      <w:lang w:eastAsia="es-CL"/>
                    </w:rPr>
                    <w:t xml:space="preserve"> de urbanización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32 del 06 de febrero de 2017</w:t>
                  </w:r>
                </w:p>
                <w:p w14:paraId="776681F4" w14:textId="142AD0A8" w:rsidR="00AB0447" w:rsidRPr="00CF7D53"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-Certificado de recepción definitiva de edificación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33 del 06 de febrero de 2017</w:t>
                  </w:r>
                </w:p>
              </w:tc>
              <w:tc>
                <w:tcPr>
                  <w:tcW w:w="4252" w:type="dxa"/>
                  <w:shd w:val="clear" w:color="auto" w:fill="auto"/>
                  <w:noWrap/>
                  <w:vAlign w:val="center"/>
                  <w:hideMark/>
                </w:tcPr>
                <w:p w14:paraId="32946A79" w14:textId="3B5DD9B9"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De acuerdo a la documentación de la DOM de Puente Alto, el proyecto se efectuó efectuado en 2 etapas, contando ambas con recepción definitiva en 2017, previo a la evaluación ambiental</w:t>
                  </w:r>
                  <w:r>
                    <w:rPr>
                      <w:rFonts w:eastAsia="Times New Roman" w:cstheme="minorHAnsi"/>
                      <w:color w:val="000000"/>
                      <w:sz w:val="16"/>
                      <w:szCs w:val="16"/>
                      <w:lang w:eastAsia="es-CL"/>
                    </w:rPr>
                    <w:t xml:space="preserve">, según consta en los certificados de recepción definitiva de obras de urbanización y edificación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32 y 33 ambos del 06 de febrero de 2017.</w:t>
                  </w:r>
                </w:p>
                <w:p w14:paraId="6B446620" w14:textId="4A2F354B" w:rsidR="00AB0447" w:rsidRPr="004E7E58" w:rsidRDefault="00AB0447" w:rsidP="00AB0447">
                  <w:pPr>
                    <w:spacing w:after="0" w:line="240" w:lineRule="auto"/>
                    <w:jc w:val="both"/>
                    <w:rPr>
                      <w:rFonts w:eastAsia="Times New Roman" w:cstheme="minorHAnsi"/>
                      <w:color w:val="000000"/>
                      <w:sz w:val="16"/>
                      <w:szCs w:val="16"/>
                      <w:lang w:eastAsia="es-CL"/>
                    </w:rPr>
                  </w:pPr>
                </w:p>
              </w:tc>
            </w:tr>
            <w:tr w:rsidR="00AB0447" w:rsidRPr="004E7E58" w14:paraId="065EBAF4" w14:textId="77777777" w:rsidTr="008D3755">
              <w:trPr>
                <w:trHeight w:val="300"/>
              </w:trPr>
              <w:tc>
                <w:tcPr>
                  <w:tcW w:w="627" w:type="dxa"/>
                  <w:shd w:val="clear" w:color="auto" w:fill="auto"/>
                  <w:noWrap/>
                  <w:vAlign w:val="center"/>
                  <w:hideMark/>
                </w:tcPr>
                <w:p w14:paraId="6706BFD8"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K</w:t>
                  </w:r>
                </w:p>
              </w:tc>
              <w:tc>
                <w:tcPr>
                  <w:tcW w:w="1215" w:type="dxa"/>
                  <w:shd w:val="clear" w:color="auto" w:fill="auto"/>
                  <w:noWrap/>
                  <w:vAlign w:val="center"/>
                  <w:hideMark/>
                </w:tcPr>
                <w:p w14:paraId="08FAAA39"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Hacienda los conquistadores 6</w:t>
                  </w:r>
                </w:p>
              </w:tc>
              <w:tc>
                <w:tcPr>
                  <w:tcW w:w="3465" w:type="dxa"/>
                  <w:shd w:val="clear" w:color="auto" w:fill="auto"/>
                  <w:noWrap/>
                  <w:vAlign w:val="center"/>
                </w:tcPr>
                <w:p w14:paraId="3286F138" w14:textId="35CEBE7A"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-Resolución de Loteo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23 del 09 de abril de 2014</w:t>
                  </w:r>
                </w:p>
                <w:p w14:paraId="33B752A1" w14:textId="576E1F51"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-Resolución de Loteo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400 del 01 de diciembre de 2015</w:t>
                  </w:r>
                </w:p>
                <w:p w14:paraId="341BF908" w14:textId="36B44DD4"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-Resolución de modificación de loteo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07 del 17 de marzo de 2016</w:t>
                  </w:r>
                </w:p>
                <w:p w14:paraId="7D9428A8" w14:textId="3E1A8AF8"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-Permiso de edificación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22 del 09 de abril de 2014</w:t>
                  </w:r>
                </w:p>
                <w:p w14:paraId="46DF8E41" w14:textId="1B52147A"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-Permiso de edificación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56 del 17 de septiembre de 2014</w:t>
                  </w:r>
                </w:p>
                <w:p w14:paraId="48810F13" w14:textId="36E851A1"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-Certificado de recepción definitiva parcial edificación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108 del 01 de diciembre de 2015</w:t>
                  </w:r>
                </w:p>
                <w:p w14:paraId="4B081854" w14:textId="6127FB43"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-Certificado de recepción definitiva parcial urbanización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121 del 24 de diciembre de 2015</w:t>
                  </w:r>
                </w:p>
                <w:p w14:paraId="129AF65C" w14:textId="55DF2097"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-Certificado de recepción definitiva parcial edificación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122 del 24 de diciembre de 2015</w:t>
                  </w:r>
                </w:p>
                <w:p w14:paraId="07F4E928" w14:textId="77777777" w:rsidR="00AB0447"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-Certificado de recepción definitiva total urbanización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33 del 06 de mayo de 2016</w:t>
                  </w:r>
                </w:p>
                <w:p w14:paraId="0AEF2126" w14:textId="7A6485B4" w:rsidR="00AB0447" w:rsidRPr="00C9502B"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 xml:space="preserve">-Certificado de recepción definitiva total edificación </w:t>
                  </w:r>
                  <w:proofErr w:type="spellStart"/>
                  <w:r>
                    <w:rPr>
                      <w:rFonts w:eastAsia="Times New Roman" w:cstheme="minorHAnsi"/>
                      <w:color w:val="000000"/>
                      <w:sz w:val="16"/>
                      <w:szCs w:val="16"/>
                      <w:lang w:eastAsia="es-CL"/>
                    </w:rPr>
                    <w:t>N</w:t>
                  </w:r>
                  <w:r w:rsidR="00BC329E">
                    <w:rPr>
                      <w:rFonts w:eastAsia="Times New Roman" w:cstheme="minorHAnsi"/>
                      <w:color w:val="000000"/>
                      <w:sz w:val="16"/>
                      <w:szCs w:val="16"/>
                      <w:lang w:eastAsia="es-CL"/>
                    </w:rPr>
                    <w:t>°</w:t>
                  </w:r>
                  <w:proofErr w:type="spellEnd"/>
                  <w:r>
                    <w:rPr>
                      <w:rFonts w:eastAsia="Times New Roman" w:cstheme="minorHAnsi"/>
                      <w:color w:val="000000"/>
                      <w:sz w:val="16"/>
                      <w:szCs w:val="16"/>
                      <w:lang w:eastAsia="es-CL"/>
                    </w:rPr>
                    <w:t xml:space="preserve"> 34 del 06 de mayo de 2016</w:t>
                  </w:r>
                </w:p>
              </w:tc>
              <w:tc>
                <w:tcPr>
                  <w:tcW w:w="4252" w:type="dxa"/>
                  <w:shd w:val="clear" w:color="auto" w:fill="auto"/>
                  <w:noWrap/>
                  <w:vAlign w:val="center"/>
                  <w:hideMark/>
                </w:tcPr>
                <w:p w14:paraId="7BA8C1B2" w14:textId="4BA0569F"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De acuerdo a la documentación de la DOM de Puente Alto, el proyecto se efectuó efectuado en 2 etapas. La mayor cantidad de viviendas de ambas etapas, fueron </w:t>
                  </w:r>
                  <w:proofErr w:type="spellStart"/>
                  <w:r w:rsidRPr="004E7E58">
                    <w:rPr>
                      <w:rFonts w:eastAsia="Times New Roman" w:cstheme="minorHAnsi"/>
                      <w:color w:val="000000"/>
                      <w:sz w:val="16"/>
                      <w:szCs w:val="16"/>
                      <w:lang w:eastAsia="es-CL"/>
                    </w:rPr>
                    <w:t>recepcionada</w:t>
                  </w:r>
                  <w:proofErr w:type="spellEnd"/>
                  <w:r w:rsidRPr="004E7E58">
                    <w:rPr>
                      <w:rFonts w:eastAsia="Times New Roman" w:cstheme="minorHAnsi"/>
                      <w:color w:val="000000"/>
                      <w:sz w:val="16"/>
                      <w:szCs w:val="16"/>
                      <w:lang w:eastAsia="es-CL"/>
                    </w:rPr>
                    <w:t xml:space="preserve"> en el año 2015 y el saldo en el año 2016, previo a la evaluación ambiental</w:t>
                  </w:r>
                  <w:r>
                    <w:rPr>
                      <w:rFonts w:eastAsia="Times New Roman" w:cstheme="minorHAnsi"/>
                      <w:color w:val="000000"/>
                      <w:sz w:val="16"/>
                      <w:szCs w:val="16"/>
                      <w:lang w:eastAsia="es-CL"/>
                    </w:rPr>
                    <w:t>, según consta en el c</w:t>
                  </w:r>
                  <w:r w:rsidRPr="004E7E58">
                    <w:rPr>
                      <w:rFonts w:eastAsia="Times New Roman" w:cstheme="minorHAnsi"/>
                      <w:color w:val="000000"/>
                      <w:sz w:val="16"/>
                      <w:szCs w:val="16"/>
                      <w:lang w:eastAsia="es-CL"/>
                    </w:rPr>
                    <w:t>ertificado de recepción parcial N°122 de 24 de diciembre de 2015</w:t>
                  </w:r>
                  <w:r>
                    <w:rPr>
                      <w:rFonts w:eastAsia="Times New Roman" w:cstheme="minorHAnsi"/>
                      <w:color w:val="000000"/>
                      <w:sz w:val="16"/>
                      <w:szCs w:val="16"/>
                      <w:lang w:eastAsia="es-CL"/>
                    </w:rPr>
                    <w:t xml:space="preserve"> y en el c</w:t>
                  </w:r>
                  <w:r w:rsidRPr="004E7E58">
                    <w:rPr>
                      <w:rFonts w:eastAsia="Times New Roman" w:cstheme="minorHAnsi"/>
                      <w:color w:val="000000"/>
                      <w:sz w:val="16"/>
                      <w:szCs w:val="16"/>
                      <w:lang w:eastAsia="es-CL"/>
                    </w:rPr>
                    <w:t xml:space="preserve">ertificado de recepción definitiva total de obras </w:t>
                  </w:r>
                  <w:r>
                    <w:rPr>
                      <w:rFonts w:eastAsia="Times New Roman" w:cstheme="minorHAnsi"/>
                      <w:color w:val="000000"/>
                      <w:sz w:val="16"/>
                      <w:szCs w:val="16"/>
                      <w:lang w:eastAsia="es-CL"/>
                    </w:rPr>
                    <w:t xml:space="preserve">de urbanización y edificación </w:t>
                  </w:r>
                  <w:proofErr w:type="spellStart"/>
                  <w:r>
                    <w:rPr>
                      <w:rFonts w:eastAsia="Times New Roman" w:cstheme="minorHAnsi"/>
                      <w:color w:val="000000"/>
                      <w:sz w:val="16"/>
                      <w:szCs w:val="16"/>
                      <w:lang w:eastAsia="es-CL"/>
                    </w:rPr>
                    <w:t>N°</w:t>
                  </w:r>
                  <w:proofErr w:type="spellEnd"/>
                  <w:r>
                    <w:rPr>
                      <w:rFonts w:eastAsia="Times New Roman" w:cstheme="minorHAnsi"/>
                      <w:color w:val="000000"/>
                      <w:sz w:val="16"/>
                      <w:szCs w:val="16"/>
                      <w:lang w:eastAsia="es-CL"/>
                    </w:rPr>
                    <w:t xml:space="preserve"> 33 y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34</w:t>
                  </w:r>
                  <w:r>
                    <w:rPr>
                      <w:rFonts w:eastAsia="Times New Roman" w:cstheme="minorHAnsi"/>
                      <w:color w:val="000000"/>
                      <w:sz w:val="16"/>
                      <w:szCs w:val="16"/>
                      <w:lang w:eastAsia="es-CL"/>
                    </w:rPr>
                    <w:t>, ambos del</w:t>
                  </w:r>
                  <w:r w:rsidRPr="004E7E58">
                    <w:rPr>
                      <w:rFonts w:eastAsia="Times New Roman" w:cstheme="minorHAnsi"/>
                      <w:color w:val="000000"/>
                      <w:sz w:val="16"/>
                      <w:szCs w:val="16"/>
                      <w:lang w:eastAsia="es-CL"/>
                    </w:rPr>
                    <w:t xml:space="preserve"> 06 de mayo de 2016.</w:t>
                  </w:r>
                </w:p>
                <w:p w14:paraId="141BB796" w14:textId="77777777" w:rsidR="00AB0447" w:rsidRPr="004E7E58" w:rsidRDefault="00AB0447" w:rsidP="00AB0447">
                  <w:pPr>
                    <w:spacing w:after="0" w:line="240" w:lineRule="auto"/>
                    <w:jc w:val="both"/>
                    <w:rPr>
                      <w:rFonts w:eastAsia="Times New Roman" w:cstheme="minorHAnsi"/>
                      <w:color w:val="000000"/>
                      <w:sz w:val="16"/>
                      <w:szCs w:val="16"/>
                      <w:lang w:eastAsia="es-CL"/>
                    </w:rPr>
                  </w:pPr>
                </w:p>
              </w:tc>
            </w:tr>
            <w:tr w:rsidR="00AB0447" w:rsidRPr="004E7E58" w14:paraId="222064AC" w14:textId="77777777" w:rsidTr="008D3755">
              <w:trPr>
                <w:trHeight w:val="273"/>
              </w:trPr>
              <w:tc>
                <w:tcPr>
                  <w:tcW w:w="627" w:type="dxa"/>
                  <w:shd w:val="clear" w:color="auto" w:fill="auto"/>
                  <w:noWrap/>
                  <w:vAlign w:val="center"/>
                  <w:hideMark/>
                </w:tcPr>
                <w:p w14:paraId="7B36E4B9"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lastRenderedPageBreak/>
                    <w:t>A</w:t>
                  </w:r>
                </w:p>
              </w:tc>
              <w:tc>
                <w:tcPr>
                  <w:tcW w:w="1215" w:type="dxa"/>
                  <w:shd w:val="clear" w:color="auto" w:fill="auto"/>
                  <w:noWrap/>
                  <w:vAlign w:val="center"/>
                  <w:hideMark/>
                </w:tcPr>
                <w:p w14:paraId="03F1955B"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Jardines San Carlos</w:t>
                  </w:r>
                </w:p>
              </w:tc>
              <w:tc>
                <w:tcPr>
                  <w:tcW w:w="3465" w:type="dxa"/>
                  <w:shd w:val="clear" w:color="auto" w:fill="auto"/>
                  <w:noWrap/>
                  <w:vAlign w:val="center"/>
                </w:tcPr>
                <w:p w14:paraId="4832AFBD" w14:textId="072A5CE2" w:rsidR="00AB0447" w:rsidRDefault="00AB0447" w:rsidP="00AB0447">
                  <w:pPr>
                    <w:spacing w:after="0"/>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Permiso de edificación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136 del 23 de julio de 2017 (Condominio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1)</w:t>
                  </w:r>
                </w:p>
                <w:p w14:paraId="0A38E725" w14:textId="7F39F5B5" w:rsidR="00AB0447" w:rsidRPr="004E7E58" w:rsidRDefault="00AB0447" w:rsidP="00AB0447">
                  <w:pPr>
                    <w:spacing w:after="0"/>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Permiso de edificación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173 del 19 de septiembre de 2007 (Condominio N°2)</w:t>
                  </w:r>
                </w:p>
                <w:p w14:paraId="3E10F113" w14:textId="6D941604" w:rsidR="00AB0447" w:rsidRPr="004E7E58" w:rsidRDefault="00AB0447" w:rsidP="00AB0447">
                  <w:pPr>
                    <w:spacing w:after="0"/>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Permiso de edificación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91 del 22 de octubre de 2012 (Condominio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3)</w:t>
                  </w:r>
                </w:p>
                <w:p w14:paraId="5C25BDE8" w14:textId="651D7BA1" w:rsidR="00AB0447" w:rsidRPr="004E7E58" w:rsidRDefault="00AB0447" w:rsidP="00AB0447">
                  <w:pPr>
                    <w:spacing w:after="0"/>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Recepción definitiva parcial Sin número, del 25 de noviembre de 2008 (Condominio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1)</w:t>
                  </w:r>
                </w:p>
                <w:p w14:paraId="766B70F5" w14:textId="371CCA26" w:rsidR="00AB0447" w:rsidRPr="004E7E58" w:rsidRDefault="00AB0447" w:rsidP="00AB0447">
                  <w:pPr>
                    <w:spacing w:after="0"/>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Recepción definitiva parcial ° 134 del 13 de diciembre de 2012 (Condominio N°2)</w:t>
                  </w:r>
                </w:p>
                <w:p w14:paraId="2EF346BF" w14:textId="6683D48A" w:rsidR="00AB0447" w:rsidRPr="004E7E58" w:rsidRDefault="00AB0447" w:rsidP="00AB0447">
                  <w:pPr>
                    <w:spacing w:after="0"/>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Recepción definitiva parcial 78. del 12 de septiembre de 2013 (Condominio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2)</w:t>
                  </w:r>
                </w:p>
                <w:p w14:paraId="45EDE295" w14:textId="6A7DAFEF" w:rsidR="00AB0447" w:rsidRPr="004E7E58" w:rsidRDefault="00AB0447" w:rsidP="00AB0447">
                  <w:pPr>
                    <w:spacing w:after="0"/>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Recepción definitiva parcial de urbanización N°129, del 22 de junio de 2017</w:t>
                  </w:r>
                </w:p>
                <w:p w14:paraId="7B64D198" w14:textId="77777777" w:rsidR="00AB0447" w:rsidRPr="004E7E58" w:rsidRDefault="00AB0447" w:rsidP="00AB0447">
                  <w:pPr>
                    <w:spacing w:after="0" w:line="240" w:lineRule="auto"/>
                    <w:jc w:val="both"/>
                    <w:rPr>
                      <w:rFonts w:eastAsia="Times New Roman" w:cstheme="minorHAnsi"/>
                      <w:color w:val="000000"/>
                      <w:sz w:val="16"/>
                      <w:szCs w:val="16"/>
                      <w:lang w:eastAsia="es-CL"/>
                    </w:rPr>
                  </w:pPr>
                </w:p>
              </w:tc>
              <w:tc>
                <w:tcPr>
                  <w:tcW w:w="4252" w:type="dxa"/>
                  <w:shd w:val="clear" w:color="auto" w:fill="auto"/>
                  <w:noWrap/>
                  <w:hideMark/>
                </w:tcPr>
                <w:p w14:paraId="65C9A608" w14:textId="443D66FC" w:rsidR="00AB0447" w:rsidRPr="004E7E58" w:rsidRDefault="00AB0447" w:rsidP="00AB0447">
                  <w:pPr>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El proyecto obtuvo su permiso de edificación, a través de la Resolución DOM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136 del 23 de julio de 2017, con dos sucesivas modificaciones.</w:t>
                  </w:r>
                </w:p>
                <w:p w14:paraId="089C5A7B" w14:textId="56093355" w:rsidR="00AB0447" w:rsidRPr="004E7E58" w:rsidRDefault="00AB0447" w:rsidP="00AB0447">
                  <w:pPr>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Los certificados de recepciones parciales dan cuenta del siguiente número de viviendas construidas:</w:t>
                  </w:r>
                </w:p>
                <w:p w14:paraId="37CEEF58" w14:textId="4A10250D"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Recepción definitiva parcial Sin número, del 25 de noviembre de 2008: 206 (Jardines de San Carlos, condominio N°1)</w:t>
                  </w:r>
                </w:p>
                <w:p w14:paraId="3623AE11" w14:textId="664DF162"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Recepción definitiva parcial N°134/2012 2012:76 (Jardines de San Carlos, condominio N°2)</w:t>
                  </w:r>
                </w:p>
                <w:p w14:paraId="3226DF73" w14:textId="02D8431F"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Recepción definitiva parcial N°78/2013:72 (Jardines de San Carlos, condominio N°2)</w:t>
                  </w:r>
                </w:p>
                <w:p w14:paraId="608914DF" w14:textId="0D385D24"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Recepción definitiva parcial de urbanización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129/ 2017:</w:t>
                  </w:r>
                </w:p>
                <w:p w14:paraId="05F28F13" w14:textId="77777777"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84 (Jardines de San Carlos, condominio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3)</w:t>
                  </w:r>
                </w:p>
                <w:p w14:paraId="45677A22" w14:textId="77777777"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206 (Jardines de San Carlos, condominio N°1)</w:t>
                  </w:r>
                </w:p>
                <w:p w14:paraId="2DC546F7" w14:textId="77777777"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148 (Jardines de San Carlos, condominio N°2)</w:t>
                  </w:r>
                </w:p>
                <w:p w14:paraId="2F2E6689" w14:textId="49A81426" w:rsidR="00AB0447" w:rsidRPr="004E7E58" w:rsidRDefault="00AB0447" w:rsidP="00AB0447">
                  <w:pPr>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Adicionalmente la recepción definitiva parcial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129/2017 deja pendiente la recepción definitiva, a la entrega de los lotes 4 y 5, y se presente la recepción del entubamiento del nuevo trazado del Canal de Comunicación de la Vega por parte de la DGA.</w:t>
                  </w:r>
                </w:p>
              </w:tc>
            </w:tr>
            <w:tr w:rsidR="00AB0447" w:rsidRPr="004E7E58" w14:paraId="779AE424" w14:textId="77777777" w:rsidTr="008D3755">
              <w:trPr>
                <w:trHeight w:val="216"/>
              </w:trPr>
              <w:tc>
                <w:tcPr>
                  <w:tcW w:w="627" w:type="dxa"/>
                  <w:shd w:val="clear" w:color="auto" w:fill="auto"/>
                  <w:noWrap/>
                  <w:vAlign w:val="center"/>
                  <w:hideMark/>
                </w:tcPr>
                <w:p w14:paraId="4FC2D83A"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B</w:t>
                  </w:r>
                </w:p>
              </w:tc>
              <w:tc>
                <w:tcPr>
                  <w:tcW w:w="1215" w:type="dxa"/>
                  <w:shd w:val="clear" w:color="auto" w:fill="auto"/>
                  <w:noWrap/>
                  <w:vAlign w:val="center"/>
                  <w:hideMark/>
                </w:tcPr>
                <w:p w14:paraId="00EDF653"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Los portales de San Francisco</w:t>
                  </w:r>
                </w:p>
              </w:tc>
              <w:tc>
                <w:tcPr>
                  <w:tcW w:w="3465" w:type="dxa"/>
                  <w:shd w:val="clear" w:color="auto" w:fill="auto"/>
                  <w:noWrap/>
                  <w:vAlign w:val="center"/>
                </w:tcPr>
                <w:p w14:paraId="66FE3EFB" w14:textId="52897302"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Permiso de loteo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66 del18 de julio de 2008</w:t>
                  </w:r>
                </w:p>
                <w:p w14:paraId="1831941A" w14:textId="7E0E0311"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1° resolución complementaria de loteo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89 del 14 de octubre de 2008</w:t>
                  </w:r>
                </w:p>
                <w:p w14:paraId="10E2579B" w14:textId="7A98A03A"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2° modificación de loteo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45 del 14 de junio de 2010</w:t>
                  </w:r>
                </w:p>
                <w:p w14:paraId="344F3305" w14:textId="4C47D76B"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3° modificación de loteo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15 del 25 de abril de 2013</w:t>
                  </w:r>
                </w:p>
                <w:p w14:paraId="2DA6271B" w14:textId="7B1FF192"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Permiso de edificación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387 del 01 de octubre de 2008</w:t>
                  </w:r>
                </w:p>
                <w:p w14:paraId="032C7DE0" w14:textId="138355BE"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Permiso de edificación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157 del 30 de junio de 2010</w:t>
                  </w:r>
                </w:p>
                <w:p w14:paraId="1C7681F5" w14:textId="307D1C7C"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Certificado de recepción definitiva parcial urbanización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24 del 29 de abril de 2011</w:t>
                  </w:r>
                </w:p>
                <w:p w14:paraId="28F0C61D" w14:textId="4ABA9F4E"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Certificado de recepción definitiva parcial de urbanización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73 del 10 de agosto de 2012</w:t>
                  </w:r>
                </w:p>
                <w:p w14:paraId="685440E8" w14:textId="747E6081"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Certificado de recepción definitiva parcial urbanización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88 del 04 de septiembre de 2014</w:t>
                  </w:r>
                </w:p>
                <w:p w14:paraId="38E93BDB" w14:textId="2F4927A8"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Certificado de recepción definitiva parcial urbanización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103 del 10 de octubre de 2014</w:t>
                  </w:r>
                </w:p>
                <w:p w14:paraId="34EF8B76" w14:textId="24831600"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Certificado definitivo total urbanización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136 del 25 de noviembre de 2014</w:t>
                  </w:r>
                </w:p>
                <w:p w14:paraId="6AC98586" w14:textId="53EFB9CB"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Certificado de recepción definitiva parcial edificación S/N del 01 de marzo de 2011</w:t>
                  </w:r>
                </w:p>
                <w:p w14:paraId="1D041E39" w14:textId="2EB778A3"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Certificado de recepción definitiva parcial edificación N°102 del 10 de julio de 2012</w:t>
                  </w:r>
                </w:p>
                <w:p w14:paraId="0FBE1115" w14:textId="4F9BE187"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Certificado de recepción definitiva parcial edificación N°77 del 26 de noviembre de 2012</w:t>
                  </w:r>
                </w:p>
                <w:p w14:paraId="70E486E3" w14:textId="2A27C97E"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Certificado de recepción definitiva parcial edificación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40 del 17 de abril de 2014</w:t>
                  </w:r>
                </w:p>
                <w:p w14:paraId="38746CF4" w14:textId="5369AB42"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Certificado de recepción definitiva parcial edificación N°85 del 04 de septiembre de 2014</w:t>
                  </w:r>
                </w:p>
                <w:p w14:paraId="01E91C33" w14:textId="17DBDD91"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Certificado de recepción definitiva parcial edificación N|104 del 25 de noviembre de 2014</w:t>
                  </w:r>
                </w:p>
                <w:p w14:paraId="237C5D30" w14:textId="68CFCE4D" w:rsidR="00AB0447" w:rsidRPr="004E7E58" w:rsidRDefault="00AB0447" w:rsidP="00AB0447">
                  <w:pPr>
                    <w:spacing w:after="0" w:line="240" w:lineRule="auto"/>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Certificado de recepción definitiva parcial edificación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137 del 25 de noviembre de 2014</w:t>
                  </w:r>
                </w:p>
              </w:tc>
              <w:tc>
                <w:tcPr>
                  <w:tcW w:w="4252" w:type="dxa"/>
                  <w:shd w:val="clear" w:color="auto" w:fill="auto"/>
                  <w:noWrap/>
                  <w:vAlign w:val="center"/>
                  <w:hideMark/>
                </w:tcPr>
                <w:p w14:paraId="750FBB8C" w14:textId="68196F7A"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Se efectuó en 7 etapas, la primera de ella con recepción en 2011 y la última </w:t>
                  </w:r>
                  <w:proofErr w:type="spellStart"/>
                  <w:r w:rsidRPr="004E7E58">
                    <w:rPr>
                      <w:rFonts w:eastAsia="Times New Roman" w:cstheme="minorHAnsi"/>
                      <w:color w:val="000000"/>
                      <w:sz w:val="16"/>
                      <w:szCs w:val="16"/>
                      <w:lang w:eastAsia="es-CL"/>
                    </w:rPr>
                    <w:t>recepcionada</w:t>
                  </w:r>
                  <w:proofErr w:type="spellEnd"/>
                  <w:r w:rsidRPr="004E7E58">
                    <w:rPr>
                      <w:rFonts w:eastAsia="Times New Roman" w:cstheme="minorHAnsi"/>
                      <w:color w:val="000000"/>
                      <w:sz w:val="16"/>
                      <w:szCs w:val="16"/>
                      <w:lang w:eastAsia="es-CL"/>
                    </w:rPr>
                    <w:t xml:space="preserve"> en 2014.</w:t>
                  </w:r>
                </w:p>
              </w:tc>
            </w:tr>
            <w:tr w:rsidR="00AB0447" w:rsidRPr="004E7E58" w14:paraId="1DAA6EFA" w14:textId="77777777" w:rsidTr="008D3755">
              <w:trPr>
                <w:trHeight w:val="70"/>
              </w:trPr>
              <w:tc>
                <w:tcPr>
                  <w:tcW w:w="627" w:type="dxa"/>
                  <w:shd w:val="clear" w:color="auto" w:fill="auto"/>
                  <w:noWrap/>
                  <w:vAlign w:val="center"/>
                  <w:hideMark/>
                </w:tcPr>
                <w:p w14:paraId="0C2F23B4"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E</w:t>
                  </w:r>
                </w:p>
              </w:tc>
              <w:tc>
                <w:tcPr>
                  <w:tcW w:w="1215" w:type="dxa"/>
                  <w:shd w:val="clear" w:color="auto" w:fill="auto"/>
                  <w:noWrap/>
                  <w:vAlign w:val="center"/>
                  <w:hideMark/>
                </w:tcPr>
                <w:p w14:paraId="07797627"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Casas del Alto</w:t>
                  </w:r>
                </w:p>
              </w:tc>
              <w:tc>
                <w:tcPr>
                  <w:tcW w:w="3465" w:type="dxa"/>
                  <w:shd w:val="clear" w:color="auto" w:fill="auto"/>
                  <w:noWrap/>
                  <w:vAlign w:val="center"/>
                </w:tcPr>
                <w:p w14:paraId="526B629C" w14:textId="394CE0DE"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-Permiso de Loteo, Resolución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37/2011</w:t>
                  </w:r>
                </w:p>
                <w:p w14:paraId="7CB2DA94" w14:textId="328BD3E6"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 Permiso de edificación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46/2011</w:t>
                  </w:r>
                </w:p>
                <w:p w14:paraId="74784CC9" w14:textId="77777777"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Resolución modificación proyecto de edificación, N 35/2012</w:t>
                  </w:r>
                </w:p>
                <w:p w14:paraId="46269FF3" w14:textId="39423501" w:rsid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-1° resolución complementaria,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129/2012</w:t>
                  </w:r>
                </w:p>
                <w:p w14:paraId="52D2FA87" w14:textId="77777777"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-1 Modificación de loteo, Resolución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29/2013</w:t>
                  </w:r>
                </w:p>
                <w:p w14:paraId="02E1F14D" w14:textId="3A5262F3"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-2° Modificación de loteo, Resolución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29/2014</w:t>
                  </w:r>
                </w:p>
                <w:p w14:paraId="30F2CBCC" w14:textId="05AAC5B2"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-3° Modificación de loteo, Resolución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69/2014</w:t>
                  </w:r>
                </w:p>
                <w:p w14:paraId="6D812D1F" w14:textId="77777777"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lastRenderedPageBreak/>
                    <w:t xml:space="preserve">-4 ° Modificación de loteo, Resolución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19/2016</w:t>
                  </w:r>
                </w:p>
                <w:p w14:paraId="0FACF134" w14:textId="036EE0BC"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--Resolución modificación proyecto de edificación, N 347/2013</w:t>
                  </w:r>
                </w:p>
                <w:p w14:paraId="78AE23F1" w14:textId="77777777"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-Certificado recepción definitiva parcial urbanización,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75/2012.</w:t>
                  </w:r>
                </w:p>
                <w:p w14:paraId="4BA5BC67" w14:textId="77777777"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-Certificado recepción definitiva parcial edificación,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107/2012</w:t>
                  </w:r>
                </w:p>
                <w:p w14:paraId="30398BF8" w14:textId="77777777"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-Certificado recepción definitiva parcial urbanización,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25/2013.</w:t>
                  </w:r>
                </w:p>
                <w:p w14:paraId="2ABB66B0" w14:textId="77777777"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-Certificado recepción definitiva</w:t>
                  </w:r>
                </w:p>
                <w:p w14:paraId="725F2D40" w14:textId="77777777"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 -Certificado recepción definitiva parcial edificación,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12/2013</w:t>
                  </w:r>
                </w:p>
                <w:p w14:paraId="4857DCBF" w14:textId="77777777"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parcial urbanización,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16/2014.</w:t>
                  </w:r>
                </w:p>
                <w:p w14:paraId="6DBC65D3" w14:textId="77777777"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-Certificado recepción definitiva parcial urbanización,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86/2014</w:t>
                  </w:r>
                </w:p>
                <w:p w14:paraId="6F9B32B4" w14:textId="77777777"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-Certificado recepción definitiva parcial urbanización,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126/2014.</w:t>
                  </w:r>
                </w:p>
                <w:p w14:paraId="2FF528B0" w14:textId="77777777"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-Certificado recepción definitiva parcial urbanización,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56/2016.</w:t>
                  </w:r>
                </w:p>
                <w:p w14:paraId="6B26C72B" w14:textId="77777777"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-Certificado recepción definitiva parcial edificación,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15/2014</w:t>
                  </w:r>
                </w:p>
                <w:p w14:paraId="49B3B7A7" w14:textId="77777777"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-Certificado recepción definitiva parcial edificación,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87/2014</w:t>
                  </w:r>
                </w:p>
                <w:p w14:paraId="0E996567" w14:textId="77777777"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-Certificado recepción definitiva parcial edificación,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127/2014</w:t>
                  </w:r>
                </w:p>
                <w:p w14:paraId="2DD3CAD4" w14:textId="77777777"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-Certificado recepción definitiva parcial edificación,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55/2016</w:t>
                  </w:r>
                </w:p>
                <w:p w14:paraId="3118F983" w14:textId="77777777" w:rsidR="00AB0447" w:rsidRPr="00AB0447"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-Certificado recepción definitiva Total urbanización,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96/2017</w:t>
                  </w:r>
                </w:p>
                <w:p w14:paraId="469DC980" w14:textId="2628EFE8" w:rsidR="00AB0447" w:rsidRPr="004E7E58" w:rsidRDefault="00AB0447" w:rsidP="00AB0447">
                  <w:pPr>
                    <w:spacing w:after="0" w:line="240" w:lineRule="auto"/>
                    <w:jc w:val="both"/>
                    <w:rPr>
                      <w:rFonts w:eastAsia="Times New Roman" w:cstheme="minorHAnsi"/>
                      <w:color w:val="000000"/>
                      <w:sz w:val="16"/>
                      <w:szCs w:val="16"/>
                      <w:lang w:eastAsia="es-CL"/>
                    </w:rPr>
                  </w:pPr>
                  <w:r w:rsidRPr="00AB0447">
                    <w:rPr>
                      <w:rFonts w:eastAsia="Times New Roman" w:cstheme="minorHAnsi"/>
                      <w:color w:val="000000"/>
                      <w:sz w:val="16"/>
                      <w:szCs w:val="16"/>
                      <w:lang w:eastAsia="es-CL"/>
                    </w:rPr>
                    <w:t xml:space="preserve">-Certificado recepción definitiva total edificación, </w:t>
                  </w:r>
                  <w:proofErr w:type="spellStart"/>
                  <w:r w:rsidRPr="00AB0447">
                    <w:rPr>
                      <w:rFonts w:eastAsia="Times New Roman" w:cstheme="minorHAnsi"/>
                      <w:color w:val="000000"/>
                      <w:sz w:val="16"/>
                      <w:szCs w:val="16"/>
                      <w:lang w:eastAsia="es-CL"/>
                    </w:rPr>
                    <w:t>N°</w:t>
                  </w:r>
                  <w:proofErr w:type="spellEnd"/>
                  <w:r w:rsidRPr="00AB0447">
                    <w:rPr>
                      <w:rFonts w:eastAsia="Times New Roman" w:cstheme="minorHAnsi"/>
                      <w:color w:val="000000"/>
                      <w:sz w:val="16"/>
                      <w:szCs w:val="16"/>
                      <w:lang w:eastAsia="es-CL"/>
                    </w:rPr>
                    <w:t xml:space="preserve"> 97/2017.</w:t>
                  </w:r>
                </w:p>
              </w:tc>
              <w:tc>
                <w:tcPr>
                  <w:tcW w:w="4252" w:type="dxa"/>
                  <w:shd w:val="clear" w:color="auto" w:fill="auto"/>
                  <w:noWrap/>
                  <w:vAlign w:val="center"/>
                  <w:hideMark/>
                </w:tcPr>
                <w:p w14:paraId="37712E0D" w14:textId="10794D29" w:rsidR="00AB0447" w:rsidRPr="004E7E58" w:rsidRDefault="00AB0447" w:rsidP="00AB0447">
                  <w:pPr>
                    <w:spacing w:after="0" w:line="240" w:lineRule="auto"/>
                    <w:jc w:val="both"/>
                    <w:rPr>
                      <w:rFonts w:eastAsia="Times New Roman" w:cstheme="minorHAnsi"/>
                      <w:color w:val="000000"/>
                      <w:sz w:val="16"/>
                      <w:szCs w:val="16"/>
                      <w:lang w:eastAsia="es-CL"/>
                    </w:rPr>
                  </w:pPr>
                </w:p>
                <w:p w14:paraId="0C0081E4" w14:textId="77777777"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El proyecto se efectuó en 8 etapas, entre los años 2012 y 2017.</w:t>
                  </w:r>
                </w:p>
                <w:p w14:paraId="0A83C127" w14:textId="77777777"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La recepción final de edificación, fue otorgada el 5 de mayo de 2017 (Certificado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97/2017), en el que consta que el proyecto construyó 270 viviendas</w:t>
                  </w:r>
                </w:p>
                <w:p w14:paraId="7B95A6EB" w14:textId="77777777" w:rsidR="00AB0447" w:rsidRPr="004E7E58" w:rsidRDefault="00AB0447" w:rsidP="00AB0447">
                  <w:pPr>
                    <w:spacing w:after="0"/>
                    <w:jc w:val="both"/>
                    <w:rPr>
                      <w:rFonts w:eastAsia="Times New Roman" w:cstheme="minorHAnsi"/>
                      <w:color w:val="000000"/>
                      <w:sz w:val="16"/>
                      <w:szCs w:val="16"/>
                      <w:lang w:eastAsia="es-CL"/>
                    </w:rPr>
                  </w:pPr>
                </w:p>
                <w:p w14:paraId="2E48106A" w14:textId="3731769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La recepción final de urbanización, fue otorgada el 05 de mayo de 2017 (Certificado 96/2017), en el que consta que la superficie </w:t>
                  </w:r>
                  <w:r w:rsidRPr="004E7E58">
                    <w:rPr>
                      <w:rFonts w:eastAsia="Times New Roman" w:cstheme="minorHAnsi"/>
                      <w:color w:val="000000"/>
                      <w:sz w:val="16"/>
                      <w:szCs w:val="16"/>
                      <w:lang w:eastAsia="es-CL"/>
                    </w:rPr>
                    <w:lastRenderedPageBreak/>
                    <w:t>en el que señala que son 270 lotes habitacionales, en una superficie de 26.117, 04 m</w:t>
                  </w:r>
                  <w:r w:rsidRPr="004E7E58">
                    <w:rPr>
                      <w:rFonts w:eastAsia="Times New Roman" w:cstheme="minorHAnsi"/>
                      <w:color w:val="000000"/>
                      <w:sz w:val="16"/>
                      <w:szCs w:val="16"/>
                      <w:vertAlign w:val="superscript"/>
                      <w:lang w:eastAsia="es-CL"/>
                    </w:rPr>
                    <w:t>2</w:t>
                  </w:r>
                  <w:r w:rsidRPr="004E7E58">
                    <w:rPr>
                      <w:rFonts w:eastAsia="Times New Roman" w:cstheme="minorHAnsi"/>
                      <w:color w:val="000000"/>
                      <w:sz w:val="16"/>
                      <w:szCs w:val="16"/>
                      <w:lang w:eastAsia="es-CL"/>
                    </w:rPr>
                    <w:t>, 3 lotes de cesión gratuita de áreas verdes (5.575.21 m</w:t>
                  </w:r>
                  <w:r w:rsidRPr="004E7E58">
                    <w:rPr>
                      <w:rFonts w:eastAsia="Times New Roman" w:cstheme="minorHAnsi"/>
                      <w:color w:val="000000"/>
                      <w:sz w:val="16"/>
                      <w:szCs w:val="16"/>
                      <w:vertAlign w:val="superscript"/>
                      <w:lang w:eastAsia="es-CL"/>
                    </w:rPr>
                    <w:t>2</w:t>
                  </w:r>
                  <w:r w:rsidRPr="004E7E58">
                    <w:rPr>
                      <w:rFonts w:eastAsia="Times New Roman" w:cstheme="minorHAnsi"/>
                      <w:color w:val="000000"/>
                      <w:sz w:val="16"/>
                      <w:szCs w:val="16"/>
                      <w:lang w:eastAsia="es-CL"/>
                    </w:rPr>
                    <w:t>), 1 lote de equipamiento cesión gratuita municipal ( 1.716,40 m</w:t>
                  </w:r>
                  <w:r w:rsidRPr="004E7E58">
                    <w:rPr>
                      <w:rFonts w:eastAsia="Times New Roman" w:cstheme="minorHAnsi"/>
                      <w:color w:val="000000"/>
                      <w:sz w:val="16"/>
                      <w:szCs w:val="16"/>
                      <w:vertAlign w:val="superscript"/>
                      <w:lang w:eastAsia="es-CL"/>
                    </w:rPr>
                    <w:t>2</w:t>
                  </w:r>
                  <w:r w:rsidRPr="004E7E58">
                    <w:rPr>
                      <w:rFonts w:eastAsia="Times New Roman" w:cstheme="minorHAnsi"/>
                      <w:color w:val="000000"/>
                      <w:sz w:val="16"/>
                      <w:szCs w:val="16"/>
                      <w:lang w:eastAsia="es-CL"/>
                    </w:rPr>
                    <w:t>), 1 lote parque intercomunal PRMS Cerro Isla Zona AV1 (24.851,58 m</w:t>
                  </w:r>
                  <w:r w:rsidRPr="004E7E58">
                    <w:rPr>
                      <w:rFonts w:eastAsia="Times New Roman" w:cstheme="minorHAnsi"/>
                      <w:color w:val="000000"/>
                      <w:sz w:val="16"/>
                      <w:szCs w:val="16"/>
                      <w:vertAlign w:val="superscript"/>
                      <w:lang w:eastAsia="es-CL"/>
                    </w:rPr>
                    <w:t>2</w:t>
                  </w:r>
                  <w:r w:rsidRPr="004E7E58">
                    <w:rPr>
                      <w:rFonts w:eastAsia="Times New Roman" w:cstheme="minorHAnsi"/>
                      <w:color w:val="000000"/>
                      <w:sz w:val="16"/>
                      <w:szCs w:val="16"/>
                      <w:lang w:eastAsia="es-CL"/>
                    </w:rPr>
                    <w:t>) y cesión de vialidad (17,085,19 m</w:t>
                  </w:r>
                  <w:r w:rsidRPr="004E7E58">
                    <w:rPr>
                      <w:rFonts w:eastAsia="Times New Roman" w:cstheme="minorHAnsi"/>
                      <w:color w:val="000000"/>
                      <w:sz w:val="16"/>
                      <w:szCs w:val="16"/>
                      <w:vertAlign w:val="superscript"/>
                      <w:lang w:eastAsia="es-CL"/>
                    </w:rPr>
                    <w:t>2</w:t>
                  </w:r>
                  <w:r w:rsidRPr="004E7E58">
                    <w:rPr>
                      <w:rFonts w:eastAsia="Times New Roman" w:cstheme="minorHAnsi"/>
                      <w:color w:val="000000"/>
                      <w:sz w:val="16"/>
                      <w:szCs w:val="16"/>
                      <w:lang w:eastAsia="es-CL"/>
                    </w:rPr>
                    <w:t xml:space="preserve">). La sumatoria de las obras de urbanización </w:t>
                  </w:r>
                  <w:proofErr w:type="spellStart"/>
                  <w:r w:rsidRPr="004E7E58">
                    <w:rPr>
                      <w:rFonts w:eastAsia="Times New Roman" w:cstheme="minorHAnsi"/>
                      <w:color w:val="000000"/>
                      <w:sz w:val="16"/>
                      <w:szCs w:val="16"/>
                      <w:lang w:eastAsia="es-CL"/>
                    </w:rPr>
                    <w:t>recepcionadas</w:t>
                  </w:r>
                  <w:proofErr w:type="spellEnd"/>
                  <w:r w:rsidRPr="004E7E58">
                    <w:rPr>
                      <w:rFonts w:eastAsia="Times New Roman" w:cstheme="minorHAnsi"/>
                      <w:color w:val="000000"/>
                      <w:sz w:val="16"/>
                      <w:szCs w:val="16"/>
                      <w:lang w:eastAsia="es-CL"/>
                    </w:rPr>
                    <w:t>, suman un total de 75.346,56 m</w:t>
                  </w:r>
                  <w:r w:rsidRPr="004E7E58">
                    <w:rPr>
                      <w:rFonts w:eastAsia="Times New Roman" w:cstheme="minorHAnsi"/>
                      <w:color w:val="000000"/>
                      <w:sz w:val="16"/>
                      <w:szCs w:val="16"/>
                      <w:vertAlign w:val="superscript"/>
                      <w:lang w:eastAsia="es-CL"/>
                    </w:rPr>
                    <w:t>2</w:t>
                  </w:r>
                  <w:r w:rsidRPr="004E7E58">
                    <w:rPr>
                      <w:rFonts w:eastAsia="Times New Roman" w:cstheme="minorHAnsi"/>
                      <w:color w:val="000000"/>
                      <w:sz w:val="16"/>
                      <w:szCs w:val="16"/>
                      <w:lang w:eastAsia="es-CL"/>
                    </w:rPr>
                    <w:t xml:space="preserve"> (7.53 ha).</w:t>
                  </w:r>
                </w:p>
              </w:tc>
            </w:tr>
            <w:tr w:rsidR="00AB0447" w:rsidRPr="004E7E58" w14:paraId="5AE75F6E" w14:textId="77777777" w:rsidTr="008D3755">
              <w:trPr>
                <w:trHeight w:val="64"/>
              </w:trPr>
              <w:tc>
                <w:tcPr>
                  <w:tcW w:w="627" w:type="dxa"/>
                  <w:shd w:val="clear" w:color="auto" w:fill="auto"/>
                  <w:noWrap/>
                  <w:vAlign w:val="center"/>
                  <w:hideMark/>
                </w:tcPr>
                <w:p w14:paraId="2E7036B3"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F</w:t>
                  </w:r>
                </w:p>
              </w:tc>
              <w:tc>
                <w:tcPr>
                  <w:tcW w:w="1215" w:type="dxa"/>
                  <w:shd w:val="clear" w:color="auto" w:fill="auto"/>
                  <w:noWrap/>
                  <w:vAlign w:val="center"/>
                  <w:hideMark/>
                </w:tcPr>
                <w:p w14:paraId="21EF4E9D" w14:textId="77777777"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Hacienda Los Conquistadores 1</w:t>
                  </w:r>
                </w:p>
              </w:tc>
              <w:tc>
                <w:tcPr>
                  <w:tcW w:w="3465" w:type="dxa"/>
                  <w:shd w:val="clear" w:color="auto" w:fill="auto"/>
                  <w:noWrap/>
                  <w:vAlign w:val="center"/>
                </w:tcPr>
                <w:p w14:paraId="6A135905" w14:textId="30A34382" w:rsidR="00AB0447" w:rsidRPr="004E7E58" w:rsidRDefault="00AB0447" w:rsidP="00AB0447">
                  <w:pPr>
                    <w:spacing w:after="0"/>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Permiso de loteo, Resolución DOM N°48/2008</w:t>
                  </w:r>
                </w:p>
                <w:p w14:paraId="034AF661" w14:textId="02619DE9"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1° modificación complementaria, Resolución DOM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74/2008</w:t>
                  </w:r>
                </w:p>
                <w:p w14:paraId="6DDA8761" w14:textId="77777777"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-2° modificación complementaria Resolución DOM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7/2009</w:t>
                  </w:r>
                </w:p>
                <w:p w14:paraId="73889185" w14:textId="5F2EC0B0" w:rsidR="00AB0447" w:rsidRPr="004E7E58" w:rsidRDefault="00AB0447" w:rsidP="00AB0447">
                  <w:pPr>
                    <w:spacing w:after="0"/>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1° modificación de loteo, Resolución DOM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33/2009</w:t>
                  </w:r>
                </w:p>
                <w:p w14:paraId="594380D8" w14:textId="1FA2F702" w:rsidR="00AB0447" w:rsidRPr="004E7E58" w:rsidRDefault="00AB0447" w:rsidP="00AB0447">
                  <w:pPr>
                    <w:spacing w:after="0"/>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2° modificación de lote, Resolución DOM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40/2010</w:t>
                  </w:r>
                </w:p>
                <w:p w14:paraId="0DB2BD1B" w14:textId="4D7E472A" w:rsidR="00AB0447" w:rsidRPr="004E7E58" w:rsidRDefault="00AB0447" w:rsidP="00AB0447">
                  <w:pPr>
                    <w:spacing w:after="0"/>
                    <w:jc w:val="both"/>
                    <w:rPr>
                      <w:rFonts w:eastAsia="Times New Roman" w:cstheme="minorHAnsi"/>
                      <w:color w:val="000000"/>
                      <w:sz w:val="16"/>
                      <w:szCs w:val="16"/>
                      <w:lang w:eastAsia="es-CL"/>
                    </w:rPr>
                  </w:pPr>
                  <w:r>
                    <w:rPr>
                      <w:rFonts w:eastAsia="Times New Roman" w:cstheme="minorHAnsi"/>
                      <w:color w:val="000000"/>
                      <w:sz w:val="16"/>
                      <w:szCs w:val="16"/>
                      <w:lang w:eastAsia="es-CL"/>
                    </w:rPr>
                    <w:t>-</w:t>
                  </w:r>
                  <w:r w:rsidRPr="004E7E58">
                    <w:rPr>
                      <w:rFonts w:eastAsia="Times New Roman" w:cstheme="minorHAnsi"/>
                      <w:color w:val="000000"/>
                      <w:sz w:val="16"/>
                      <w:szCs w:val="16"/>
                      <w:lang w:eastAsia="es-CL"/>
                    </w:rPr>
                    <w:t xml:space="preserve">3° Modificación de loteo, resolución DOM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20/2015</w:t>
                  </w:r>
                </w:p>
                <w:p w14:paraId="1D0D7819" w14:textId="77777777"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-Permiso de edificación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08/2009</w:t>
                  </w:r>
                </w:p>
                <w:p w14:paraId="28C50EE8" w14:textId="77777777"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-Permiso de edificación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50/2009</w:t>
                  </w:r>
                </w:p>
                <w:p w14:paraId="2AD99A1F" w14:textId="77777777"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-Permiso de edificación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136/2010 </w:t>
                  </w:r>
                </w:p>
                <w:p w14:paraId="78FA67CE" w14:textId="4FB04012"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-Certificado de recepción definitiva parcial de urbanización S/A del 2010.</w:t>
                  </w:r>
                </w:p>
                <w:p w14:paraId="396D5428" w14:textId="007CFCFD"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-Certificado de recepción definitiva parcial de urbanización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41/2011</w:t>
                  </w:r>
                </w:p>
                <w:p w14:paraId="324241FF" w14:textId="56022A82"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-Certificado de recepción definitiva parcial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de urbanización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114/2017</w:t>
                  </w:r>
                </w:p>
                <w:p w14:paraId="32EAA7B5" w14:textId="77777777"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-Certificado de recepción definitiva parcial de edificación S/N de 2011</w:t>
                  </w:r>
                </w:p>
                <w:p w14:paraId="6F309CF3" w14:textId="2C25AAB3"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-Certificado de recepción definitiva parcial edificación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42/2011.</w:t>
                  </w:r>
                </w:p>
                <w:p w14:paraId="605EE9B6" w14:textId="7BD46B46"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La recepción de obras definitiva total, está pendiente cuando se presente el proyecto de entubamiento del canal san francisco, y la recepción de 8 lotes habitacionales.</w:t>
                  </w:r>
                </w:p>
              </w:tc>
              <w:tc>
                <w:tcPr>
                  <w:tcW w:w="4252" w:type="dxa"/>
                  <w:shd w:val="clear" w:color="auto" w:fill="auto"/>
                  <w:noWrap/>
                  <w:vAlign w:val="center"/>
                  <w:hideMark/>
                </w:tcPr>
                <w:p w14:paraId="0DB4C576" w14:textId="77777777" w:rsidR="00AB0447" w:rsidRPr="004E7E58" w:rsidRDefault="00AB0447" w:rsidP="00AB0447">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El proyecto se ha efectuado en 7 etapas, siendo el primer permiso obtenido en el año 2008, la primera etapa de urbanización, correspondiente a la etapa 4, fue </w:t>
                  </w:r>
                  <w:proofErr w:type="spellStart"/>
                  <w:r w:rsidRPr="004E7E58">
                    <w:rPr>
                      <w:rFonts w:eastAsia="Times New Roman" w:cstheme="minorHAnsi"/>
                      <w:color w:val="000000"/>
                      <w:sz w:val="16"/>
                      <w:szCs w:val="16"/>
                      <w:lang w:eastAsia="es-CL"/>
                    </w:rPr>
                    <w:t>recepcionada</w:t>
                  </w:r>
                  <w:proofErr w:type="spellEnd"/>
                  <w:r w:rsidRPr="004E7E58">
                    <w:rPr>
                      <w:rFonts w:eastAsia="Times New Roman" w:cstheme="minorHAnsi"/>
                      <w:color w:val="000000"/>
                      <w:sz w:val="16"/>
                      <w:szCs w:val="16"/>
                      <w:lang w:eastAsia="es-CL"/>
                    </w:rPr>
                    <w:t xml:space="preserve"> el 31 de diciembre de 2010.</w:t>
                  </w:r>
                </w:p>
                <w:p w14:paraId="23DFC723" w14:textId="514A5EA2" w:rsidR="00AB0447" w:rsidRPr="004E7E58" w:rsidRDefault="00AB0447" w:rsidP="00AB0447">
                  <w:pPr>
                    <w:spacing w:after="0" w:line="240" w:lineRule="auto"/>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Los certificados de recepción definitiva de urbanización y obras, fueron otorgados con posterioridad a la autorización ambiental.</w:t>
                  </w:r>
                </w:p>
              </w:tc>
            </w:tr>
            <w:tr w:rsidR="00AB0447" w:rsidRPr="004E7E58" w14:paraId="14E49CE3" w14:textId="77777777" w:rsidTr="008D3755">
              <w:trPr>
                <w:trHeight w:val="64"/>
              </w:trPr>
              <w:tc>
                <w:tcPr>
                  <w:tcW w:w="627" w:type="dxa"/>
                  <w:shd w:val="clear" w:color="auto" w:fill="auto"/>
                  <w:noWrap/>
                  <w:vAlign w:val="center"/>
                  <w:hideMark/>
                </w:tcPr>
                <w:p w14:paraId="7944F75E" w14:textId="77777777" w:rsidR="00AB0447" w:rsidRPr="004E7E58" w:rsidRDefault="00AB0447" w:rsidP="004E7E58">
                  <w:pPr>
                    <w:spacing w:after="0" w:line="240" w:lineRule="auto"/>
                    <w:jc w:val="center"/>
                    <w:rPr>
                      <w:rFonts w:eastAsia="Times New Roman" w:cstheme="minorHAnsi"/>
                      <w:color w:val="000000"/>
                      <w:sz w:val="16"/>
                      <w:szCs w:val="16"/>
                      <w:lang w:eastAsia="es-CL"/>
                    </w:rPr>
                  </w:pPr>
                  <w:r w:rsidRPr="004E7E58">
                    <w:rPr>
                      <w:rFonts w:eastAsia="Times New Roman" w:cstheme="minorHAnsi"/>
                      <w:color w:val="000000"/>
                      <w:sz w:val="16"/>
                      <w:szCs w:val="16"/>
                      <w:lang w:eastAsia="es-CL"/>
                    </w:rPr>
                    <w:t>H</w:t>
                  </w:r>
                </w:p>
              </w:tc>
              <w:tc>
                <w:tcPr>
                  <w:tcW w:w="1215" w:type="dxa"/>
                  <w:shd w:val="clear" w:color="auto" w:fill="auto"/>
                  <w:noWrap/>
                  <w:vAlign w:val="center"/>
                  <w:hideMark/>
                </w:tcPr>
                <w:p w14:paraId="65D2CD61" w14:textId="77777777" w:rsidR="00AB0447" w:rsidRPr="004E7E58" w:rsidRDefault="00AB0447" w:rsidP="004E7E58">
                  <w:pPr>
                    <w:spacing w:after="0" w:line="240" w:lineRule="auto"/>
                    <w:jc w:val="center"/>
                    <w:rPr>
                      <w:rFonts w:eastAsia="Times New Roman" w:cstheme="minorHAnsi"/>
                      <w:color w:val="000000"/>
                      <w:sz w:val="16"/>
                      <w:szCs w:val="16"/>
                      <w:lang w:eastAsia="es-CL"/>
                    </w:rPr>
                  </w:pPr>
                  <w:r w:rsidRPr="004E7E58">
                    <w:rPr>
                      <w:rFonts w:eastAsia="Times New Roman" w:cstheme="minorHAnsi"/>
                      <w:color w:val="000000"/>
                      <w:sz w:val="16"/>
                      <w:szCs w:val="16"/>
                      <w:lang w:eastAsia="es-CL"/>
                    </w:rPr>
                    <w:t>Hacienda Los Conquistadores 2</w:t>
                  </w:r>
                </w:p>
              </w:tc>
              <w:tc>
                <w:tcPr>
                  <w:tcW w:w="3465" w:type="dxa"/>
                  <w:shd w:val="clear" w:color="auto" w:fill="auto"/>
                  <w:noWrap/>
                  <w:vAlign w:val="center"/>
                </w:tcPr>
                <w:p w14:paraId="6FB74E47" w14:textId="3C12626E"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 Permiso de loteo, Resolución DOM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47/2008</w:t>
                  </w:r>
                </w:p>
                <w:p w14:paraId="6642E7C9"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- 1° Resolución complementaria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75/2008</w:t>
                  </w:r>
                </w:p>
                <w:p w14:paraId="2FC2FCBC"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-2° Resolución complementaria N°06/2009</w:t>
                  </w:r>
                </w:p>
                <w:p w14:paraId="666695A8"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- 1° modificación de loteo, Resolución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34/2009</w:t>
                  </w:r>
                </w:p>
                <w:p w14:paraId="08883450"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-2° Modificación de Lote, Resolución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39/2010</w:t>
                  </w:r>
                </w:p>
                <w:p w14:paraId="6C4B9237"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lastRenderedPageBreak/>
                    <w:t xml:space="preserve">-Permiso de edificación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07/2009</w:t>
                  </w:r>
                </w:p>
                <w:p w14:paraId="2A3527D1"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 Permiso de edificación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51/2009</w:t>
                  </w:r>
                </w:p>
                <w:p w14:paraId="54453CB0"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-Permiso de edificación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135/2010</w:t>
                  </w:r>
                </w:p>
                <w:p w14:paraId="7F361BE0"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-Certificado de urbanización garantizada S/N del 2009</w:t>
                  </w:r>
                </w:p>
                <w:p w14:paraId="59D86ED0"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Certificado de recepción definitiva parcial de obras de urbanización, S/N del 3 de diciembre de 2010.</w:t>
                  </w:r>
                </w:p>
                <w:p w14:paraId="5F2006F0"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 Certificado de recepción definitiva parcial urbanización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42/2011</w:t>
                  </w:r>
                </w:p>
                <w:p w14:paraId="6AB71C2C"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Certificado de recepción definitiva parcial de obras edificación S/N de 2010.</w:t>
                  </w:r>
                </w:p>
                <w:p w14:paraId="0C823214" w14:textId="0DC0AEE9" w:rsidR="00AB0447" w:rsidRPr="004E7E58" w:rsidRDefault="00AB0447" w:rsidP="004E7E58">
                  <w:pPr>
                    <w:spacing w:after="0" w:line="240" w:lineRule="auto"/>
                    <w:jc w:val="center"/>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 Certificado de recepción definitiva total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31/2011.</w:t>
                  </w:r>
                </w:p>
              </w:tc>
              <w:tc>
                <w:tcPr>
                  <w:tcW w:w="4252" w:type="dxa"/>
                  <w:shd w:val="clear" w:color="auto" w:fill="auto"/>
                  <w:noWrap/>
                  <w:vAlign w:val="center"/>
                  <w:hideMark/>
                </w:tcPr>
                <w:p w14:paraId="79C7DB64"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lastRenderedPageBreak/>
                    <w:t xml:space="preserve">El proyecto fue construido en, al menos 3 etapas según consta en los certificados emitidos por la DOM, siendo las primeras obras de urbanización, correspondientes a la Etapa 3, </w:t>
                  </w:r>
                  <w:proofErr w:type="spellStart"/>
                  <w:r w:rsidRPr="004E7E58">
                    <w:rPr>
                      <w:rFonts w:eastAsia="Times New Roman" w:cstheme="minorHAnsi"/>
                      <w:color w:val="000000"/>
                      <w:sz w:val="16"/>
                      <w:szCs w:val="16"/>
                      <w:lang w:eastAsia="es-CL"/>
                    </w:rPr>
                    <w:t>recepcionadas</w:t>
                  </w:r>
                  <w:proofErr w:type="spellEnd"/>
                  <w:r w:rsidRPr="004E7E58">
                    <w:rPr>
                      <w:rFonts w:eastAsia="Times New Roman" w:cstheme="minorHAnsi"/>
                      <w:color w:val="000000"/>
                      <w:sz w:val="16"/>
                      <w:szCs w:val="16"/>
                      <w:lang w:eastAsia="es-CL"/>
                    </w:rPr>
                    <w:t xml:space="preserve"> en el 31 de diciembre de 2010.</w:t>
                  </w:r>
                </w:p>
                <w:p w14:paraId="03387907" w14:textId="77777777" w:rsidR="00AB0447" w:rsidRPr="004E7E58" w:rsidRDefault="00AB0447" w:rsidP="004E7E58">
                  <w:pPr>
                    <w:spacing w:after="0"/>
                    <w:jc w:val="both"/>
                    <w:rPr>
                      <w:rFonts w:eastAsia="Times New Roman" w:cstheme="minorHAnsi"/>
                      <w:color w:val="000000"/>
                      <w:sz w:val="16"/>
                      <w:szCs w:val="16"/>
                      <w:lang w:eastAsia="es-CL"/>
                    </w:rPr>
                  </w:pPr>
                </w:p>
                <w:p w14:paraId="2887B206"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lastRenderedPageBreak/>
                    <w:t>En el Certificado de recepción definitiva parcial de obras de urbanización, S/N del 3 de diciembre de 2010., se señala que, para obtener dicha autorización, fueron presentados los certificados de recepción de obras de pavimentación, aguas lluvias, red de agua potable, red de alcantarillado, alumbrado público, entre otras obras de urbanización que finalizaron entre los meses de octubre y diciembre de 2019.</w:t>
                  </w:r>
                </w:p>
                <w:p w14:paraId="78C557A9" w14:textId="77777777" w:rsidR="00AB0447" w:rsidRPr="004E7E58" w:rsidRDefault="00AB0447" w:rsidP="004E7E58">
                  <w:pPr>
                    <w:spacing w:after="0"/>
                    <w:jc w:val="both"/>
                    <w:rPr>
                      <w:rFonts w:eastAsia="Times New Roman" w:cstheme="minorHAnsi"/>
                      <w:color w:val="000000"/>
                      <w:sz w:val="16"/>
                      <w:szCs w:val="16"/>
                      <w:lang w:eastAsia="es-CL"/>
                    </w:rPr>
                  </w:pPr>
                </w:p>
                <w:p w14:paraId="45C0EA2D" w14:textId="77777777" w:rsidR="00AB0447" w:rsidRPr="004E7E58" w:rsidRDefault="00AB0447" w:rsidP="004E7E58">
                  <w:pPr>
                    <w:spacing w:after="0" w:line="240" w:lineRule="auto"/>
                    <w:jc w:val="center"/>
                    <w:rPr>
                      <w:rFonts w:eastAsia="Times New Roman" w:cstheme="minorHAnsi"/>
                      <w:color w:val="000000"/>
                      <w:sz w:val="16"/>
                      <w:szCs w:val="16"/>
                      <w:lang w:eastAsia="es-CL"/>
                    </w:rPr>
                  </w:pPr>
                  <w:r w:rsidRPr="004E7E58">
                    <w:rPr>
                      <w:rFonts w:eastAsia="Times New Roman" w:cstheme="minorHAnsi"/>
                      <w:color w:val="000000"/>
                      <w:sz w:val="16"/>
                      <w:szCs w:val="16"/>
                      <w:lang w:eastAsia="es-CL"/>
                    </w:rPr>
                    <w:t>Los certificados de recepción de urbanización y obras, fueron otorgados con posterioridad a la autorización ambiental.</w:t>
                  </w:r>
                </w:p>
              </w:tc>
            </w:tr>
            <w:tr w:rsidR="00AB0447" w:rsidRPr="00C9502B" w14:paraId="22DB7FB6" w14:textId="77777777" w:rsidTr="008D3755">
              <w:trPr>
                <w:trHeight w:val="70"/>
              </w:trPr>
              <w:tc>
                <w:tcPr>
                  <w:tcW w:w="627" w:type="dxa"/>
                  <w:shd w:val="clear" w:color="auto" w:fill="auto"/>
                  <w:noWrap/>
                  <w:vAlign w:val="center"/>
                  <w:hideMark/>
                </w:tcPr>
                <w:p w14:paraId="21637075" w14:textId="77777777" w:rsidR="00AB0447" w:rsidRPr="004E7E58" w:rsidRDefault="00AB0447" w:rsidP="004E7E58">
                  <w:pPr>
                    <w:spacing w:after="0" w:line="240" w:lineRule="auto"/>
                    <w:jc w:val="center"/>
                    <w:rPr>
                      <w:rFonts w:eastAsia="Times New Roman" w:cstheme="minorHAnsi"/>
                      <w:color w:val="000000"/>
                      <w:sz w:val="16"/>
                      <w:szCs w:val="16"/>
                      <w:lang w:eastAsia="es-CL"/>
                    </w:rPr>
                  </w:pPr>
                  <w:r w:rsidRPr="004E7E58">
                    <w:rPr>
                      <w:rFonts w:eastAsia="Times New Roman" w:cstheme="minorHAnsi"/>
                      <w:color w:val="000000"/>
                      <w:sz w:val="16"/>
                      <w:szCs w:val="16"/>
                      <w:lang w:eastAsia="es-CL"/>
                    </w:rPr>
                    <w:t>G</w:t>
                  </w:r>
                </w:p>
              </w:tc>
              <w:tc>
                <w:tcPr>
                  <w:tcW w:w="1215" w:type="dxa"/>
                  <w:shd w:val="clear" w:color="auto" w:fill="auto"/>
                  <w:noWrap/>
                  <w:vAlign w:val="center"/>
                  <w:hideMark/>
                </w:tcPr>
                <w:p w14:paraId="7EDDF09F" w14:textId="77777777" w:rsidR="00AB0447" w:rsidRPr="004E7E58" w:rsidRDefault="00AB0447" w:rsidP="004E7E58">
                  <w:pPr>
                    <w:spacing w:after="0" w:line="240" w:lineRule="auto"/>
                    <w:jc w:val="center"/>
                    <w:rPr>
                      <w:rFonts w:eastAsia="Times New Roman" w:cstheme="minorHAnsi"/>
                      <w:color w:val="000000"/>
                      <w:sz w:val="16"/>
                      <w:szCs w:val="16"/>
                      <w:lang w:eastAsia="es-CL"/>
                    </w:rPr>
                  </w:pPr>
                  <w:r w:rsidRPr="004E7E58">
                    <w:rPr>
                      <w:rFonts w:eastAsia="Times New Roman" w:cstheme="minorHAnsi"/>
                      <w:color w:val="000000"/>
                      <w:sz w:val="16"/>
                      <w:szCs w:val="16"/>
                      <w:lang w:eastAsia="es-CL"/>
                    </w:rPr>
                    <w:t>Hacienda Los Conquistadores 3</w:t>
                  </w:r>
                </w:p>
              </w:tc>
              <w:tc>
                <w:tcPr>
                  <w:tcW w:w="3465" w:type="dxa"/>
                  <w:shd w:val="clear" w:color="auto" w:fill="auto"/>
                  <w:noWrap/>
                  <w:vAlign w:val="center"/>
                  <w:hideMark/>
                </w:tcPr>
                <w:p w14:paraId="5AF29770"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-Permiso de loteo, Resolución DOM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49/2011</w:t>
                  </w:r>
                </w:p>
                <w:p w14:paraId="27A89CD9"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-1° modificación loteo, Resolución DOM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71/2012</w:t>
                  </w:r>
                </w:p>
                <w:p w14:paraId="0A95FFA9"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-2° modificación de loteo, Resolución DOM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28/2014</w:t>
                  </w:r>
                </w:p>
                <w:p w14:paraId="377DAD2B"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-3° modificación de lote, Resolución DOM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45/2014</w:t>
                  </w:r>
                </w:p>
                <w:p w14:paraId="6B691BFE"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 Permiso de edificación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62/2011</w:t>
                  </w:r>
                </w:p>
                <w:p w14:paraId="3A63C327"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 Resolución modificación de proyecto de edificación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93/2012</w:t>
                  </w:r>
                </w:p>
                <w:p w14:paraId="20428DF4"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Certificado de recepción definitiva total de obras de urbanización, Resolución DOM N°93/2012</w:t>
                  </w:r>
                </w:p>
                <w:p w14:paraId="344C9ADD" w14:textId="77777777"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 Certificado de recepción definitiva parcial de edificación, Resolución DOM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39/2013.</w:t>
                  </w:r>
                </w:p>
                <w:p w14:paraId="759DC92B" w14:textId="79DDE63A" w:rsidR="00AB0447" w:rsidRPr="004E7E58" w:rsidRDefault="00AB0447" w:rsidP="004E7E58">
                  <w:pPr>
                    <w:spacing w:after="0" w:line="240" w:lineRule="auto"/>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 Certificado de recepción definitiva total edificación, Resolución DOM </w:t>
                  </w:r>
                  <w:proofErr w:type="spellStart"/>
                  <w:r w:rsidRPr="004E7E58">
                    <w:rPr>
                      <w:rFonts w:eastAsia="Times New Roman" w:cstheme="minorHAnsi"/>
                      <w:color w:val="000000"/>
                      <w:sz w:val="16"/>
                      <w:szCs w:val="16"/>
                      <w:lang w:eastAsia="es-CL"/>
                    </w:rPr>
                    <w:t>N°</w:t>
                  </w:r>
                  <w:proofErr w:type="spellEnd"/>
                  <w:r w:rsidRPr="004E7E58">
                    <w:rPr>
                      <w:rFonts w:eastAsia="Times New Roman" w:cstheme="minorHAnsi"/>
                      <w:color w:val="000000"/>
                      <w:sz w:val="16"/>
                      <w:szCs w:val="16"/>
                      <w:lang w:eastAsia="es-CL"/>
                    </w:rPr>
                    <w:t xml:space="preserve"> 29/2014</w:t>
                  </w:r>
                </w:p>
              </w:tc>
              <w:tc>
                <w:tcPr>
                  <w:tcW w:w="4252" w:type="dxa"/>
                  <w:shd w:val="clear" w:color="auto" w:fill="auto"/>
                  <w:noWrap/>
                  <w:vAlign w:val="center"/>
                  <w:hideMark/>
                </w:tcPr>
                <w:p w14:paraId="727FB450" w14:textId="565ECF48" w:rsidR="00AB0447" w:rsidRPr="004E7E58" w:rsidRDefault="00AB0447" w:rsidP="004E7E58">
                  <w:pPr>
                    <w:spacing w:after="0"/>
                    <w:jc w:val="both"/>
                    <w:rPr>
                      <w:rFonts w:eastAsia="Times New Roman" w:cstheme="minorHAnsi"/>
                      <w:color w:val="000000"/>
                      <w:sz w:val="16"/>
                      <w:szCs w:val="16"/>
                      <w:lang w:eastAsia="es-CL"/>
                    </w:rPr>
                  </w:pPr>
                  <w:r w:rsidRPr="004E7E58">
                    <w:rPr>
                      <w:rFonts w:eastAsia="Times New Roman" w:cstheme="minorHAnsi"/>
                      <w:color w:val="000000"/>
                      <w:sz w:val="16"/>
                      <w:szCs w:val="16"/>
                      <w:lang w:eastAsia="es-CL"/>
                    </w:rPr>
                    <w:t xml:space="preserve">Se efectuó en 4 etapas, siendo la primera </w:t>
                  </w:r>
                  <w:proofErr w:type="spellStart"/>
                  <w:r w:rsidRPr="004E7E58">
                    <w:rPr>
                      <w:rFonts w:eastAsia="Times New Roman" w:cstheme="minorHAnsi"/>
                      <w:color w:val="000000"/>
                      <w:sz w:val="16"/>
                      <w:szCs w:val="16"/>
                      <w:lang w:eastAsia="es-CL"/>
                    </w:rPr>
                    <w:t>recepcionada</w:t>
                  </w:r>
                  <w:proofErr w:type="spellEnd"/>
                  <w:r w:rsidRPr="004E7E58">
                    <w:rPr>
                      <w:rFonts w:eastAsia="Times New Roman" w:cstheme="minorHAnsi"/>
                      <w:color w:val="000000"/>
                      <w:sz w:val="16"/>
                      <w:szCs w:val="16"/>
                      <w:lang w:eastAsia="es-CL"/>
                    </w:rPr>
                    <w:t xml:space="preserve"> por la DOM en 2013 y la última en 2014.Los certificados de recepción definitiva, fueron otorgados con posterioridad a la autorización ambiental.</w:t>
                  </w:r>
                </w:p>
                <w:p w14:paraId="2835611E" w14:textId="77777777" w:rsidR="00AB0447" w:rsidRPr="004E7E58" w:rsidRDefault="00AB0447" w:rsidP="004E7E58">
                  <w:pPr>
                    <w:spacing w:after="0" w:line="240" w:lineRule="auto"/>
                    <w:jc w:val="center"/>
                    <w:rPr>
                      <w:rFonts w:eastAsia="Times New Roman" w:cstheme="minorHAnsi"/>
                      <w:color w:val="000000"/>
                      <w:sz w:val="16"/>
                      <w:szCs w:val="16"/>
                      <w:lang w:eastAsia="es-CL"/>
                    </w:rPr>
                  </w:pPr>
                </w:p>
              </w:tc>
            </w:tr>
          </w:tbl>
          <w:p w14:paraId="055F9400" w14:textId="2D3A8130" w:rsidR="005A0B93" w:rsidRPr="00C9502B" w:rsidRDefault="005A0B93" w:rsidP="003E597F">
            <w:pPr>
              <w:rPr>
                <w:rFonts w:cstheme="minorHAnsi"/>
                <w:sz w:val="16"/>
                <w:szCs w:val="16"/>
                <w:lang w:eastAsia="es-CL"/>
              </w:rPr>
            </w:pPr>
          </w:p>
        </w:tc>
      </w:tr>
      <w:tr w:rsidR="005A0B93" w:rsidRPr="003D4E10" w14:paraId="32FBFFC4" w14:textId="77777777" w:rsidTr="007B7B54">
        <w:trPr>
          <w:trHeight w:val="300"/>
          <w:jc w:val="center"/>
        </w:trPr>
        <w:tc>
          <w:tcPr>
            <w:tcW w:w="2224" w:type="pct"/>
            <w:tcBorders>
              <w:top w:val="single" w:sz="4" w:space="0" w:color="auto"/>
              <w:left w:val="single" w:sz="4" w:space="0" w:color="auto"/>
              <w:bottom w:val="single" w:sz="4" w:space="0" w:color="000000"/>
              <w:right w:val="single" w:sz="4" w:space="0" w:color="000000"/>
            </w:tcBorders>
            <w:noWrap/>
            <w:vAlign w:val="center"/>
            <w:hideMark/>
          </w:tcPr>
          <w:p w14:paraId="058C15C6" w14:textId="6E36EB1A" w:rsidR="005A0B93" w:rsidRPr="003D4E10" w:rsidRDefault="005A0B93" w:rsidP="00AA0775">
            <w:pPr>
              <w:spacing w:after="0" w:line="240" w:lineRule="auto"/>
              <w:contextualSpacing/>
              <w:outlineLvl w:val="1"/>
              <w:rPr>
                <w:rFonts w:ascii="Calibri" w:eastAsia="Times New Roman" w:hAnsi="Calibri" w:cs="Calibri"/>
                <w:b/>
                <w:color w:val="000000"/>
                <w:sz w:val="18"/>
                <w:szCs w:val="20"/>
                <w:lang w:eastAsia="es-CL"/>
              </w:rPr>
            </w:pPr>
            <w:bookmarkStart w:id="64" w:name="_Toc32335381"/>
            <w:bookmarkStart w:id="65" w:name="_Toc32335912"/>
            <w:r w:rsidRPr="003D4E10">
              <w:rPr>
                <w:rFonts w:ascii="Calibri" w:eastAsia="Calibri" w:hAnsi="Calibri" w:cs="Calibri"/>
                <w:b/>
                <w:sz w:val="18"/>
                <w:szCs w:val="20"/>
              </w:rPr>
              <w:lastRenderedPageBreak/>
              <w:t xml:space="preserve">Tabla </w:t>
            </w:r>
            <w:proofErr w:type="spellStart"/>
            <w:r w:rsidRPr="003D4E10">
              <w:rPr>
                <w:rFonts w:ascii="Calibri" w:eastAsia="Calibri" w:hAnsi="Calibri" w:cs="Calibri"/>
                <w:b/>
                <w:sz w:val="18"/>
                <w:szCs w:val="20"/>
              </w:rPr>
              <w:t>N°</w:t>
            </w:r>
            <w:proofErr w:type="spellEnd"/>
            <w:r w:rsidRPr="003D4E10">
              <w:rPr>
                <w:rFonts w:ascii="Calibri" w:eastAsia="Calibri" w:hAnsi="Calibri" w:cs="Calibri"/>
                <w:b/>
                <w:sz w:val="18"/>
                <w:szCs w:val="20"/>
              </w:rPr>
              <w:t xml:space="preserve"> </w:t>
            </w:r>
            <w:r>
              <w:rPr>
                <w:rFonts w:ascii="Calibri" w:eastAsia="Calibri" w:hAnsi="Calibri" w:cs="Calibri"/>
                <w:b/>
                <w:sz w:val="18"/>
                <w:szCs w:val="20"/>
              </w:rPr>
              <w:t>2</w:t>
            </w:r>
            <w:bookmarkEnd w:id="64"/>
            <w:bookmarkEnd w:id="65"/>
          </w:p>
        </w:tc>
        <w:tc>
          <w:tcPr>
            <w:tcW w:w="2776" w:type="pct"/>
            <w:tcBorders>
              <w:top w:val="single" w:sz="4" w:space="0" w:color="auto"/>
              <w:left w:val="single" w:sz="4" w:space="0" w:color="auto"/>
              <w:bottom w:val="single" w:sz="4" w:space="0" w:color="000000"/>
              <w:right w:val="single" w:sz="4" w:space="0" w:color="000000"/>
            </w:tcBorders>
            <w:noWrap/>
            <w:vAlign w:val="center"/>
            <w:hideMark/>
          </w:tcPr>
          <w:p w14:paraId="6A2BF251" w14:textId="77777777" w:rsidR="005A0B93" w:rsidRPr="003D4E10" w:rsidRDefault="005A0B93" w:rsidP="00AA0775">
            <w:pPr>
              <w:spacing w:after="0" w:line="240" w:lineRule="auto"/>
              <w:rPr>
                <w:rFonts w:ascii="Calibri" w:eastAsia="Times New Roman" w:hAnsi="Calibri" w:cs="Calibri"/>
                <w:b/>
                <w:color w:val="000000"/>
                <w:sz w:val="18"/>
                <w:szCs w:val="18"/>
                <w:lang w:eastAsia="es-CL"/>
              </w:rPr>
            </w:pPr>
            <w:r w:rsidRPr="003D4E10">
              <w:rPr>
                <w:rFonts w:ascii="Calibri" w:eastAsia="Times New Roman" w:hAnsi="Calibri" w:cs="Calibri"/>
                <w:b/>
                <w:color w:val="000000"/>
                <w:sz w:val="18"/>
                <w:szCs w:val="18"/>
                <w:lang w:eastAsia="es-CL"/>
              </w:rPr>
              <w:t>Fecha:</w:t>
            </w:r>
            <w:r w:rsidRPr="003D4E10">
              <w:rPr>
                <w:rFonts w:ascii="Calibri" w:eastAsia="Times New Roman" w:hAnsi="Calibri" w:cs="Calibri"/>
                <w:bCs/>
                <w:color w:val="000000"/>
                <w:sz w:val="18"/>
                <w:szCs w:val="18"/>
                <w:lang w:eastAsia="es-CL"/>
              </w:rPr>
              <w:t xml:space="preserve"> 23 enero de 2020</w:t>
            </w:r>
          </w:p>
        </w:tc>
      </w:tr>
      <w:tr w:rsidR="005A0B93" w:rsidRPr="003D4E10" w14:paraId="13079784" w14:textId="77777777" w:rsidTr="00AA0775">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88FE317" w14:textId="025F002A" w:rsidR="005A0B93" w:rsidRPr="003D4E10" w:rsidRDefault="005A0B93" w:rsidP="00AA0775">
            <w:pPr>
              <w:spacing w:after="0" w:line="240" w:lineRule="auto"/>
              <w:rPr>
                <w:rFonts w:ascii="Calibri" w:eastAsia="Times New Roman" w:hAnsi="Calibri" w:cs="Calibri"/>
                <w:color w:val="000000"/>
                <w:sz w:val="18"/>
                <w:szCs w:val="18"/>
                <w:lang w:eastAsia="es-CL"/>
              </w:rPr>
            </w:pPr>
            <w:r w:rsidRPr="003D4E10">
              <w:rPr>
                <w:rFonts w:ascii="Calibri" w:eastAsia="Times New Roman" w:hAnsi="Calibri" w:cs="Calibri"/>
                <w:b/>
                <w:color w:val="000000"/>
                <w:sz w:val="18"/>
                <w:szCs w:val="18"/>
                <w:lang w:eastAsia="es-CL"/>
              </w:rPr>
              <w:t>Descripción del medio de prueba:</w:t>
            </w:r>
            <w:r w:rsidRPr="003D4E10">
              <w:rPr>
                <w:rFonts w:ascii="Calibri" w:eastAsia="Times New Roman" w:hAnsi="Calibri" w:cs="Calibri"/>
                <w:color w:val="000000"/>
                <w:sz w:val="18"/>
                <w:szCs w:val="18"/>
                <w:lang w:eastAsia="es-CL"/>
              </w:rPr>
              <w:t xml:space="preserve">  Análisis de los lotes o parcelas en investigación, respecto de </w:t>
            </w:r>
            <w:r>
              <w:rPr>
                <w:rFonts w:ascii="Calibri" w:eastAsia="Times New Roman" w:hAnsi="Calibri" w:cs="Calibri"/>
                <w:color w:val="000000"/>
                <w:sz w:val="18"/>
                <w:szCs w:val="18"/>
                <w:lang w:eastAsia="es-CL"/>
              </w:rPr>
              <w:t>la cronología de su ejecución (Fuente: Elaboración propia, en base a los documentos de la DOM</w:t>
            </w:r>
            <w:r w:rsidR="00D8073D">
              <w:rPr>
                <w:rFonts w:ascii="Calibri" w:eastAsia="Times New Roman" w:hAnsi="Calibri" w:cs="Calibri"/>
                <w:color w:val="000000"/>
                <w:sz w:val="18"/>
                <w:szCs w:val="18"/>
                <w:lang w:eastAsia="es-CL"/>
              </w:rPr>
              <w:t>)</w:t>
            </w:r>
          </w:p>
        </w:tc>
      </w:tr>
      <w:tr w:rsidR="005A0B93" w:rsidRPr="003D4E10" w14:paraId="7BFB92DF" w14:textId="77777777" w:rsidTr="00AA0775">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54C523C" w14:textId="77777777" w:rsidR="005A0B93" w:rsidRPr="003D4E10" w:rsidRDefault="005A0B93" w:rsidP="00AA0775">
            <w:pPr>
              <w:spacing w:after="0" w:line="240" w:lineRule="auto"/>
              <w:rPr>
                <w:rFonts w:ascii="Calibri" w:eastAsia="Times New Roman" w:hAnsi="Calibri" w:cs="Calibri"/>
                <w:color w:val="000000"/>
                <w:lang w:eastAsia="es-CL"/>
              </w:rPr>
            </w:pPr>
          </w:p>
        </w:tc>
      </w:tr>
    </w:tbl>
    <w:p w14:paraId="7191AB05" w14:textId="77777777" w:rsidR="000626BE" w:rsidRDefault="000626BE" w:rsidP="008A71E6">
      <w:pPr>
        <w:rPr>
          <w:rFonts w:ascii="Calibri" w:hAnsi="Calibri" w:cs="Calibri"/>
        </w:rPr>
      </w:pPr>
    </w:p>
    <w:tbl>
      <w:tblPr>
        <w:tblW w:w="5000" w:type="pct"/>
        <w:jc w:val="center"/>
        <w:tblCellMar>
          <w:left w:w="70" w:type="dxa"/>
          <w:right w:w="70" w:type="dxa"/>
        </w:tblCellMar>
        <w:tblLook w:val="04A0" w:firstRow="1" w:lastRow="0" w:firstColumn="1" w:lastColumn="0" w:noHBand="0" w:noVBand="1"/>
      </w:tblPr>
      <w:tblGrid>
        <w:gridCol w:w="4429"/>
        <w:gridCol w:w="5533"/>
      </w:tblGrid>
      <w:tr w:rsidR="00765B49" w:rsidRPr="003D4E10" w14:paraId="0C0BFCE1" w14:textId="77777777" w:rsidTr="00AA077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F487D6" w14:textId="77777777" w:rsidR="00765B49" w:rsidRPr="003D4E10" w:rsidRDefault="00765B49" w:rsidP="00AA0775">
            <w:pPr>
              <w:spacing w:after="0" w:line="240" w:lineRule="auto"/>
              <w:jc w:val="center"/>
              <w:rPr>
                <w:rFonts w:ascii="Calibri" w:eastAsia="Times New Roman" w:hAnsi="Calibri" w:cs="Calibri"/>
                <w:b/>
                <w:bCs/>
                <w:color w:val="000000"/>
                <w:sz w:val="20"/>
                <w:szCs w:val="20"/>
                <w:lang w:eastAsia="es-CL"/>
              </w:rPr>
            </w:pPr>
            <w:r w:rsidRPr="003D4E10">
              <w:rPr>
                <w:rFonts w:ascii="Calibri" w:eastAsia="Times New Roman" w:hAnsi="Calibri" w:cs="Calibri"/>
                <w:b/>
                <w:bCs/>
                <w:color w:val="000000"/>
                <w:sz w:val="20"/>
                <w:szCs w:val="20"/>
                <w:lang w:eastAsia="es-CL"/>
              </w:rPr>
              <w:t xml:space="preserve">Registros </w:t>
            </w:r>
          </w:p>
        </w:tc>
      </w:tr>
      <w:tr w:rsidR="00765B49" w:rsidRPr="003D4E10" w14:paraId="5824DD1B" w14:textId="77777777" w:rsidTr="00AB0447">
        <w:trPr>
          <w:trHeight w:val="3103"/>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tblInd w:w="1151" w:type="dxa"/>
              <w:tblLook w:val="04A0" w:firstRow="1" w:lastRow="0" w:firstColumn="1" w:lastColumn="0" w:noHBand="0" w:noVBand="1"/>
            </w:tblPr>
            <w:tblGrid>
              <w:gridCol w:w="921"/>
              <w:gridCol w:w="1534"/>
              <w:gridCol w:w="3969"/>
            </w:tblGrid>
            <w:tr w:rsidR="00765B49" w:rsidRPr="00AB0447" w14:paraId="3EA7C914" w14:textId="77777777" w:rsidTr="00AB0447">
              <w:tc>
                <w:tcPr>
                  <w:tcW w:w="921" w:type="dxa"/>
                </w:tcPr>
                <w:p w14:paraId="17BE565D" w14:textId="77777777" w:rsidR="00765B49" w:rsidRPr="00AB0447" w:rsidRDefault="00765B49" w:rsidP="00765B49">
                  <w:pPr>
                    <w:jc w:val="both"/>
                    <w:rPr>
                      <w:rFonts w:cs="Calibri"/>
                      <w:b/>
                      <w:bCs/>
                      <w:color w:val="000000" w:themeColor="text1"/>
                      <w:sz w:val="18"/>
                      <w:szCs w:val="18"/>
                    </w:rPr>
                  </w:pPr>
                  <w:r w:rsidRPr="00AB0447">
                    <w:rPr>
                      <w:rFonts w:cs="Calibri"/>
                      <w:b/>
                      <w:bCs/>
                      <w:color w:val="000000" w:themeColor="text1"/>
                      <w:sz w:val="18"/>
                      <w:szCs w:val="18"/>
                    </w:rPr>
                    <w:t>Lote o parcela</w:t>
                  </w:r>
                </w:p>
              </w:tc>
              <w:tc>
                <w:tcPr>
                  <w:tcW w:w="1534" w:type="dxa"/>
                </w:tcPr>
                <w:p w14:paraId="7C03EDEC" w14:textId="77777777" w:rsidR="00765B49" w:rsidRPr="00AB0447" w:rsidRDefault="00765B49" w:rsidP="00765B49">
                  <w:pPr>
                    <w:jc w:val="both"/>
                    <w:rPr>
                      <w:rFonts w:cs="Calibri"/>
                      <w:b/>
                      <w:bCs/>
                      <w:color w:val="000000" w:themeColor="text1"/>
                      <w:sz w:val="18"/>
                      <w:szCs w:val="18"/>
                    </w:rPr>
                  </w:pPr>
                  <w:r w:rsidRPr="00AB0447">
                    <w:rPr>
                      <w:rFonts w:cs="Calibri"/>
                      <w:b/>
                      <w:bCs/>
                      <w:color w:val="000000" w:themeColor="text1"/>
                      <w:sz w:val="18"/>
                      <w:szCs w:val="18"/>
                    </w:rPr>
                    <w:t>Rol SII</w:t>
                  </w:r>
                </w:p>
              </w:tc>
              <w:tc>
                <w:tcPr>
                  <w:tcW w:w="3969" w:type="dxa"/>
                </w:tcPr>
                <w:p w14:paraId="3DCB6328" w14:textId="77777777" w:rsidR="00765B49" w:rsidRPr="00AB0447" w:rsidRDefault="00765B49" w:rsidP="00765B49">
                  <w:pPr>
                    <w:jc w:val="both"/>
                    <w:rPr>
                      <w:rFonts w:cs="Calibri"/>
                      <w:b/>
                      <w:bCs/>
                      <w:color w:val="000000" w:themeColor="text1"/>
                      <w:sz w:val="18"/>
                      <w:szCs w:val="18"/>
                    </w:rPr>
                  </w:pPr>
                  <w:r w:rsidRPr="00AB0447">
                    <w:rPr>
                      <w:rFonts w:cs="Calibri"/>
                      <w:b/>
                      <w:bCs/>
                      <w:color w:val="000000" w:themeColor="text1"/>
                      <w:sz w:val="18"/>
                      <w:szCs w:val="18"/>
                    </w:rPr>
                    <w:t>Considerado en el certificado de Aguas Andina para factibilidad de agua potable y alcantarillado (</w:t>
                  </w:r>
                  <w:proofErr w:type="spellStart"/>
                  <w:r w:rsidRPr="00AB0447">
                    <w:rPr>
                      <w:rFonts w:cs="Calibri"/>
                      <w:b/>
                      <w:bCs/>
                      <w:color w:val="000000" w:themeColor="text1"/>
                      <w:sz w:val="18"/>
                      <w:szCs w:val="18"/>
                    </w:rPr>
                    <w:t>N°</w:t>
                  </w:r>
                  <w:proofErr w:type="spellEnd"/>
                  <w:r w:rsidRPr="00AB0447">
                    <w:rPr>
                      <w:rFonts w:cs="Calibri"/>
                      <w:b/>
                      <w:bCs/>
                      <w:color w:val="000000" w:themeColor="text1"/>
                      <w:sz w:val="18"/>
                      <w:szCs w:val="18"/>
                    </w:rPr>
                    <w:t xml:space="preserve"> 3074 del 01 de mayo de 2008)</w:t>
                  </w:r>
                </w:p>
              </w:tc>
            </w:tr>
            <w:tr w:rsidR="00765B49" w:rsidRPr="00AB0447" w14:paraId="30424B6C" w14:textId="77777777" w:rsidTr="00AB0447">
              <w:trPr>
                <w:trHeight w:val="374"/>
              </w:trPr>
              <w:tc>
                <w:tcPr>
                  <w:tcW w:w="921" w:type="dxa"/>
                </w:tcPr>
                <w:p w14:paraId="45D9CC0C"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A</w:t>
                  </w:r>
                </w:p>
              </w:tc>
              <w:tc>
                <w:tcPr>
                  <w:tcW w:w="1534" w:type="dxa"/>
                </w:tcPr>
                <w:p w14:paraId="4F75C2A6"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3800-500</w:t>
                  </w:r>
                </w:p>
                <w:p w14:paraId="73B92F6C"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3800-551</w:t>
                  </w:r>
                </w:p>
                <w:p w14:paraId="225D2943"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3800-501</w:t>
                  </w:r>
                </w:p>
              </w:tc>
              <w:tc>
                <w:tcPr>
                  <w:tcW w:w="3969" w:type="dxa"/>
                </w:tcPr>
                <w:p w14:paraId="6B04BFE3"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No</w:t>
                  </w:r>
                </w:p>
              </w:tc>
            </w:tr>
            <w:tr w:rsidR="00765B49" w:rsidRPr="00AB0447" w14:paraId="54E1F456" w14:textId="77777777" w:rsidTr="00AB0447">
              <w:tc>
                <w:tcPr>
                  <w:tcW w:w="921" w:type="dxa"/>
                </w:tcPr>
                <w:p w14:paraId="7A542DB2"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B</w:t>
                  </w:r>
                </w:p>
              </w:tc>
              <w:tc>
                <w:tcPr>
                  <w:tcW w:w="1534" w:type="dxa"/>
                </w:tcPr>
                <w:p w14:paraId="0A6A001A"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3800-181</w:t>
                  </w:r>
                </w:p>
              </w:tc>
              <w:tc>
                <w:tcPr>
                  <w:tcW w:w="3969" w:type="dxa"/>
                </w:tcPr>
                <w:p w14:paraId="1F92916E"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No</w:t>
                  </w:r>
                </w:p>
              </w:tc>
            </w:tr>
            <w:tr w:rsidR="00765B49" w:rsidRPr="00AB0447" w14:paraId="54D6B4D8" w14:textId="77777777" w:rsidTr="00AB0447">
              <w:tc>
                <w:tcPr>
                  <w:tcW w:w="921" w:type="dxa"/>
                </w:tcPr>
                <w:p w14:paraId="7B677D1A"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E</w:t>
                  </w:r>
                </w:p>
              </w:tc>
              <w:tc>
                <w:tcPr>
                  <w:tcW w:w="1534" w:type="dxa"/>
                </w:tcPr>
                <w:p w14:paraId="4C3743EF"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3800-180</w:t>
                  </w:r>
                </w:p>
              </w:tc>
              <w:tc>
                <w:tcPr>
                  <w:tcW w:w="3969" w:type="dxa"/>
                </w:tcPr>
                <w:p w14:paraId="7F35FA77"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No</w:t>
                  </w:r>
                </w:p>
              </w:tc>
            </w:tr>
            <w:tr w:rsidR="00765B49" w:rsidRPr="00AB0447" w14:paraId="775FE0C6" w14:textId="77777777" w:rsidTr="00AB0447">
              <w:tc>
                <w:tcPr>
                  <w:tcW w:w="921" w:type="dxa"/>
                </w:tcPr>
                <w:p w14:paraId="4BE4A7FF"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F</w:t>
                  </w:r>
                </w:p>
              </w:tc>
              <w:tc>
                <w:tcPr>
                  <w:tcW w:w="1534" w:type="dxa"/>
                </w:tcPr>
                <w:p w14:paraId="1E0DC033"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3800-182</w:t>
                  </w:r>
                </w:p>
              </w:tc>
              <w:tc>
                <w:tcPr>
                  <w:tcW w:w="3969" w:type="dxa"/>
                </w:tcPr>
                <w:p w14:paraId="109320D9" w14:textId="77777777" w:rsidR="00765B49" w:rsidRPr="00AB0447" w:rsidRDefault="00765B49" w:rsidP="00765B49">
                  <w:pPr>
                    <w:jc w:val="center"/>
                    <w:rPr>
                      <w:rFonts w:cs="Calibri"/>
                      <w:color w:val="000000" w:themeColor="text1"/>
                      <w:sz w:val="18"/>
                      <w:szCs w:val="18"/>
                    </w:rPr>
                  </w:pPr>
                  <w:r w:rsidRPr="00AB0447">
                    <w:rPr>
                      <w:i/>
                      <w:iCs/>
                      <w:sz w:val="18"/>
                      <w:szCs w:val="18"/>
                    </w:rPr>
                    <w:t>Sí</w:t>
                  </w:r>
                </w:p>
              </w:tc>
            </w:tr>
            <w:tr w:rsidR="00765B49" w:rsidRPr="00AB0447" w14:paraId="1A412AEF" w14:textId="77777777" w:rsidTr="00AB0447">
              <w:tc>
                <w:tcPr>
                  <w:tcW w:w="921" w:type="dxa"/>
                </w:tcPr>
                <w:p w14:paraId="343EF1C2"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G</w:t>
                  </w:r>
                </w:p>
              </w:tc>
              <w:tc>
                <w:tcPr>
                  <w:tcW w:w="1534" w:type="dxa"/>
                </w:tcPr>
                <w:p w14:paraId="6DCD739E"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3800-183</w:t>
                  </w:r>
                </w:p>
              </w:tc>
              <w:tc>
                <w:tcPr>
                  <w:tcW w:w="3969" w:type="dxa"/>
                </w:tcPr>
                <w:p w14:paraId="7DD973EC" w14:textId="77777777" w:rsidR="00765B49" w:rsidRPr="00AB0447" w:rsidRDefault="00765B49" w:rsidP="00765B49">
                  <w:pPr>
                    <w:jc w:val="center"/>
                    <w:rPr>
                      <w:rFonts w:cs="Calibri"/>
                      <w:color w:val="000000" w:themeColor="text1"/>
                      <w:sz w:val="18"/>
                      <w:szCs w:val="18"/>
                    </w:rPr>
                  </w:pPr>
                  <w:r w:rsidRPr="00AB0447">
                    <w:rPr>
                      <w:i/>
                      <w:iCs/>
                      <w:sz w:val="18"/>
                      <w:szCs w:val="18"/>
                    </w:rPr>
                    <w:t>Sí</w:t>
                  </w:r>
                </w:p>
              </w:tc>
            </w:tr>
            <w:tr w:rsidR="00765B49" w:rsidRPr="00AB0447" w14:paraId="70EFA45B" w14:textId="77777777" w:rsidTr="00AB0447">
              <w:tc>
                <w:tcPr>
                  <w:tcW w:w="921" w:type="dxa"/>
                </w:tcPr>
                <w:p w14:paraId="5118D296"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H</w:t>
                  </w:r>
                </w:p>
              </w:tc>
              <w:tc>
                <w:tcPr>
                  <w:tcW w:w="1534" w:type="dxa"/>
                </w:tcPr>
                <w:p w14:paraId="4053B46F"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3800-184</w:t>
                  </w:r>
                </w:p>
              </w:tc>
              <w:tc>
                <w:tcPr>
                  <w:tcW w:w="3969" w:type="dxa"/>
                </w:tcPr>
                <w:p w14:paraId="663DEE66" w14:textId="77777777" w:rsidR="00765B49" w:rsidRPr="00AB0447" w:rsidRDefault="00765B49" w:rsidP="00765B49">
                  <w:pPr>
                    <w:jc w:val="center"/>
                    <w:rPr>
                      <w:rFonts w:cs="Calibri"/>
                      <w:color w:val="000000" w:themeColor="text1"/>
                      <w:sz w:val="18"/>
                      <w:szCs w:val="18"/>
                    </w:rPr>
                  </w:pPr>
                  <w:r w:rsidRPr="00AB0447">
                    <w:rPr>
                      <w:i/>
                      <w:iCs/>
                      <w:sz w:val="18"/>
                      <w:szCs w:val="18"/>
                    </w:rPr>
                    <w:t>Sí</w:t>
                  </w:r>
                </w:p>
              </w:tc>
            </w:tr>
            <w:tr w:rsidR="00765B49" w:rsidRPr="00AB0447" w14:paraId="25FB6601" w14:textId="77777777" w:rsidTr="00AB0447">
              <w:tc>
                <w:tcPr>
                  <w:tcW w:w="921" w:type="dxa"/>
                </w:tcPr>
                <w:p w14:paraId="34812714"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I</w:t>
                  </w:r>
                </w:p>
              </w:tc>
              <w:tc>
                <w:tcPr>
                  <w:tcW w:w="1534" w:type="dxa"/>
                </w:tcPr>
                <w:p w14:paraId="59C4F305"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3800-185</w:t>
                  </w:r>
                </w:p>
              </w:tc>
              <w:tc>
                <w:tcPr>
                  <w:tcW w:w="3969" w:type="dxa"/>
                </w:tcPr>
                <w:p w14:paraId="73ABEEF7" w14:textId="77777777" w:rsidR="00765B49" w:rsidRPr="00AB0447" w:rsidRDefault="00765B49" w:rsidP="00765B49">
                  <w:pPr>
                    <w:jc w:val="center"/>
                    <w:rPr>
                      <w:rFonts w:cs="Calibri"/>
                      <w:color w:val="000000" w:themeColor="text1"/>
                      <w:sz w:val="18"/>
                      <w:szCs w:val="18"/>
                    </w:rPr>
                  </w:pPr>
                  <w:r w:rsidRPr="00AB0447">
                    <w:rPr>
                      <w:i/>
                      <w:iCs/>
                      <w:sz w:val="18"/>
                      <w:szCs w:val="18"/>
                    </w:rPr>
                    <w:t>Sí</w:t>
                  </w:r>
                </w:p>
              </w:tc>
            </w:tr>
            <w:tr w:rsidR="00765B49" w:rsidRPr="00AB0447" w14:paraId="0E3E8BDF" w14:textId="77777777" w:rsidTr="00AB0447">
              <w:tc>
                <w:tcPr>
                  <w:tcW w:w="921" w:type="dxa"/>
                </w:tcPr>
                <w:p w14:paraId="3884F9F9"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J</w:t>
                  </w:r>
                </w:p>
              </w:tc>
              <w:tc>
                <w:tcPr>
                  <w:tcW w:w="1534" w:type="dxa"/>
                </w:tcPr>
                <w:p w14:paraId="6076957B"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3800-186</w:t>
                  </w:r>
                </w:p>
              </w:tc>
              <w:tc>
                <w:tcPr>
                  <w:tcW w:w="3969" w:type="dxa"/>
                </w:tcPr>
                <w:p w14:paraId="40516939" w14:textId="77777777" w:rsidR="00765B49" w:rsidRPr="00AB0447" w:rsidRDefault="00765B49" w:rsidP="00765B49">
                  <w:pPr>
                    <w:jc w:val="center"/>
                    <w:rPr>
                      <w:rFonts w:cs="Calibri"/>
                      <w:color w:val="000000" w:themeColor="text1"/>
                      <w:sz w:val="18"/>
                      <w:szCs w:val="18"/>
                    </w:rPr>
                  </w:pPr>
                  <w:r w:rsidRPr="00AB0447">
                    <w:rPr>
                      <w:i/>
                      <w:iCs/>
                      <w:sz w:val="18"/>
                      <w:szCs w:val="18"/>
                    </w:rPr>
                    <w:t>Sí</w:t>
                  </w:r>
                </w:p>
              </w:tc>
            </w:tr>
            <w:tr w:rsidR="00765B49" w:rsidRPr="00AB0447" w14:paraId="4FB4026F" w14:textId="77777777" w:rsidTr="00AB0447">
              <w:tc>
                <w:tcPr>
                  <w:tcW w:w="921" w:type="dxa"/>
                </w:tcPr>
                <w:p w14:paraId="1088AD86"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K</w:t>
                  </w:r>
                </w:p>
              </w:tc>
              <w:tc>
                <w:tcPr>
                  <w:tcW w:w="1534" w:type="dxa"/>
                </w:tcPr>
                <w:p w14:paraId="6675BA67"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3800-187</w:t>
                  </w:r>
                </w:p>
              </w:tc>
              <w:tc>
                <w:tcPr>
                  <w:tcW w:w="3969" w:type="dxa"/>
                </w:tcPr>
                <w:p w14:paraId="4D7D019F" w14:textId="77777777" w:rsidR="00765B49" w:rsidRPr="00AB0447" w:rsidRDefault="00765B49" w:rsidP="00765B49">
                  <w:pPr>
                    <w:jc w:val="center"/>
                    <w:rPr>
                      <w:rFonts w:cs="Calibri"/>
                      <w:i/>
                      <w:iCs/>
                      <w:color w:val="000000" w:themeColor="text1"/>
                      <w:sz w:val="18"/>
                      <w:szCs w:val="18"/>
                    </w:rPr>
                  </w:pPr>
                  <w:r w:rsidRPr="00AB0447">
                    <w:rPr>
                      <w:i/>
                      <w:iCs/>
                      <w:sz w:val="18"/>
                      <w:szCs w:val="18"/>
                    </w:rPr>
                    <w:t>Sí</w:t>
                  </w:r>
                </w:p>
              </w:tc>
            </w:tr>
            <w:tr w:rsidR="00765B49" w:rsidRPr="00AB0447" w14:paraId="60593934" w14:textId="77777777" w:rsidTr="00AB0447">
              <w:tc>
                <w:tcPr>
                  <w:tcW w:w="921" w:type="dxa"/>
                </w:tcPr>
                <w:p w14:paraId="47CE35B7"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L</w:t>
                  </w:r>
                </w:p>
              </w:tc>
              <w:tc>
                <w:tcPr>
                  <w:tcW w:w="1534" w:type="dxa"/>
                </w:tcPr>
                <w:p w14:paraId="4CEF7BB5"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3800-188</w:t>
                  </w:r>
                </w:p>
              </w:tc>
              <w:tc>
                <w:tcPr>
                  <w:tcW w:w="3969" w:type="dxa"/>
                </w:tcPr>
                <w:p w14:paraId="1A699A82" w14:textId="77777777" w:rsidR="00765B49" w:rsidRPr="00AB0447" w:rsidRDefault="00765B49" w:rsidP="00765B49">
                  <w:pPr>
                    <w:jc w:val="center"/>
                    <w:rPr>
                      <w:rFonts w:cs="Calibri"/>
                      <w:i/>
                      <w:iCs/>
                      <w:color w:val="000000" w:themeColor="text1"/>
                      <w:sz w:val="18"/>
                      <w:szCs w:val="18"/>
                    </w:rPr>
                  </w:pPr>
                  <w:r w:rsidRPr="00AB0447">
                    <w:rPr>
                      <w:rFonts w:cs="Calibri"/>
                      <w:i/>
                      <w:iCs/>
                      <w:color w:val="000000" w:themeColor="text1"/>
                      <w:sz w:val="18"/>
                      <w:szCs w:val="18"/>
                    </w:rPr>
                    <w:t>Sí</w:t>
                  </w:r>
                </w:p>
              </w:tc>
            </w:tr>
            <w:tr w:rsidR="00765B49" w:rsidRPr="00AB0447" w14:paraId="6D33874F" w14:textId="77777777" w:rsidTr="00AB0447">
              <w:tc>
                <w:tcPr>
                  <w:tcW w:w="921" w:type="dxa"/>
                </w:tcPr>
                <w:p w14:paraId="59F460C6"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M</w:t>
                  </w:r>
                </w:p>
              </w:tc>
              <w:tc>
                <w:tcPr>
                  <w:tcW w:w="1534" w:type="dxa"/>
                </w:tcPr>
                <w:p w14:paraId="0F316074" w14:textId="77777777" w:rsidR="00765B49" w:rsidRPr="00AB0447" w:rsidRDefault="00765B49" w:rsidP="00765B49">
                  <w:pPr>
                    <w:jc w:val="center"/>
                    <w:rPr>
                      <w:rFonts w:cs="Calibri"/>
                      <w:color w:val="000000" w:themeColor="text1"/>
                      <w:sz w:val="18"/>
                      <w:szCs w:val="18"/>
                    </w:rPr>
                  </w:pPr>
                  <w:r w:rsidRPr="00AB0447">
                    <w:rPr>
                      <w:rFonts w:cs="Calibri"/>
                      <w:color w:val="000000" w:themeColor="text1"/>
                      <w:sz w:val="18"/>
                      <w:szCs w:val="18"/>
                    </w:rPr>
                    <w:t>3800-175</w:t>
                  </w:r>
                </w:p>
              </w:tc>
              <w:tc>
                <w:tcPr>
                  <w:tcW w:w="3969" w:type="dxa"/>
                </w:tcPr>
                <w:p w14:paraId="744DF16B" w14:textId="77777777" w:rsidR="00765B49" w:rsidRPr="00AB0447" w:rsidRDefault="00765B49" w:rsidP="00765B49">
                  <w:pPr>
                    <w:jc w:val="center"/>
                    <w:rPr>
                      <w:rFonts w:cs="Calibri"/>
                      <w:i/>
                      <w:iCs/>
                      <w:color w:val="000000" w:themeColor="text1"/>
                      <w:sz w:val="18"/>
                      <w:szCs w:val="18"/>
                    </w:rPr>
                  </w:pPr>
                  <w:r w:rsidRPr="00AB0447">
                    <w:rPr>
                      <w:i/>
                      <w:iCs/>
                      <w:sz w:val="18"/>
                      <w:szCs w:val="18"/>
                    </w:rPr>
                    <w:t>Sí</w:t>
                  </w:r>
                </w:p>
              </w:tc>
            </w:tr>
          </w:tbl>
          <w:p w14:paraId="09AD4B0D" w14:textId="77777777" w:rsidR="00765B49" w:rsidRPr="003D4E10" w:rsidRDefault="00765B49" w:rsidP="00AA0775">
            <w:pPr>
              <w:pStyle w:val="Descripcin"/>
              <w:jc w:val="center"/>
              <w:rPr>
                <w:rFonts w:ascii="Calibri" w:eastAsia="Times New Roman" w:hAnsi="Calibri" w:cs="Calibri"/>
                <w:color w:val="000000"/>
                <w:sz w:val="20"/>
                <w:szCs w:val="20"/>
                <w:lang w:eastAsia="es-CL"/>
              </w:rPr>
            </w:pPr>
          </w:p>
        </w:tc>
      </w:tr>
      <w:tr w:rsidR="00765B49" w:rsidRPr="003D4E10" w14:paraId="4ACCB7B2" w14:textId="77777777" w:rsidTr="00AA077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943352B" w14:textId="77777777" w:rsidR="00765B49" w:rsidRPr="003D4E10" w:rsidRDefault="00765B49" w:rsidP="00AA0775">
            <w:pPr>
              <w:spacing w:after="0" w:line="240" w:lineRule="auto"/>
              <w:contextualSpacing/>
              <w:outlineLvl w:val="1"/>
              <w:rPr>
                <w:rFonts w:ascii="Calibri" w:eastAsia="Times New Roman" w:hAnsi="Calibri" w:cs="Calibri"/>
                <w:b/>
                <w:color w:val="000000"/>
                <w:sz w:val="18"/>
                <w:szCs w:val="20"/>
                <w:lang w:eastAsia="es-CL"/>
              </w:rPr>
            </w:pPr>
            <w:bookmarkStart w:id="66" w:name="_Toc32335382"/>
            <w:bookmarkStart w:id="67" w:name="_Toc32335913"/>
            <w:r w:rsidRPr="003D4E10">
              <w:rPr>
                <w:rFonts w:ascii="Calibri" w:eastAsia="Calibri" w:hAnsi="Calibri" w:cs="Calibri"/>
                <w:b/>
                <w:sz w:val="18"/>
                <w:szCs w:val="20"/>
              </w:rPr>
              <w:t xml:space="preserve">Tabla </w:t>
            </w:r>
            <w:proofErr w:type="spellStart"/>
            <w:r w:rsidRPr="003D4E10">
              <w:rPr>
                <w:rFonts w:ascii="Calibri" w:eastAsia="Calibri" w:hAnsi="Calibri" w:cs="Calibri"/>
                <w:b/>
                <w:sz w:val="18"/>
                <w:szCs w:val="20"/>
              </w:rPr>
              <w:t>N°</w:t>
            </w:r>
            <w:proofErr w:type="spellEnd"/>
            <w:r w:rsidRPr="003D4E10">
              <w:rPr>
                <w:rFonts w:ascii="Calibri" w:eastAsia="Calibri" w:hAnsi="Calibri" w:cs="Calibri"/>
                <w:b/>
                <w:sz w:val="18"/>
                <w:szCs w:val="20"/>
              </w:rPr>
              <w:t xml:space="preserve"> 1</w:t>
            </w:r>
            <w:bookmarkEnd w:id="66"/>
            <w:bookmarkEnd w:id="6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25B7CBA" w14:textId="77777777" w:rsidR="00765B49" w:rsidRPr="003D4E10" w:rsidRDefault="00765B49" w:rsidP="00AA0775">
            <w:pPr>
              <w:spacing w:after="0" w:line="240" w:lineRule="auto"/>
              <w:rPr>
                <w:rFonts w:ascii="Calibri" w:eastAsia="Times New Roman" w:hAnsi="Calibri" w:cs="Calibri"/>
                <w:b/>
                <w:color w:val="000000"/>
                <w:sz w:val="18"/>
                <w:szCs w:val="18"/>
                <w:lang w:eastAsia="es-CL"/>
              </w:rPr>
            </w:pPr>
            <w:r w:rsidRPr="003D4E10">
              <w:rPr>
                <w:rFonts w:ascii="Calibri" w:eastAsia="Times New Roman" w:hAnsi="Calibri" w:cs="Calibri"/>
                <w:b/>
                <w:color w:val="000000"/>
                <w:sz w:val="18"/>
                <w:szCs w:val="18"/>
                <w:lang w:eastAsia="es-CL"/>
              </w:rPr>
              <w:t>Fecha:</w:t>
            </w:r>
            <w:r w:rsidRPr="003D4E10">
              <w:rPr>
                <w:rFonts w:ascii="Calibri" w:eastAsia="Times New Roman" w:hAnsi="Calibri" w:cs="Calibri"/>
                <w:bCs/>
                <w:color w:val="000000"/>
                <w:sz w:val="18"/>
                <w:szCs w:val="18"/>
                <w:lang w:eastAsia="es-CL"/>
              </w:rPr>
              <w:t xml:space="preserve"> 23 enero de 2020</w:t>
            </w:r>
          </w:p>
        </w:tc>
      </w:tr>
      <w:tr w:rsidR="00765B49" w:rsidRPr="003D4E10" w14:paraId="405B5F53" w14:textId="77777777" w:rsidTr="00AA0775">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AB0167C" w14:textId="303985C6" w:rsidR="00765B49" w:rsidRPr="003D4E10" w:rsidRDefault="00765B49" w:rsidP="00AA0775">
            <w:pPr>
              <w:spacing w:after="0" w:line="240" w:lineRule="auto"/>
              <w:rPr>
                <w:rFonts w:ascii="Calibri" w:eastAsia="Times New Roman" w:hAnsi="Calibri" w:cs="Calibri"/>
                <w:color w:val="000000"/>
                <w:sz w:val="18"/>
                <w:szCs w:val="18"/>
                <w:lang w:eastAsia="es-CL"/>
              </w:rPr>
            </w:pPr>
            <w:r w:rsidRPr="003D4E10">
              <w:rPr>
                <w:rFonts w:ascii="Calibri" w:eastAsia="Times New Roman" w:hAnsi="Calibri" w:cs="Calibri"/>
                <w:b/>
                <w:color w:val="000000"/>
                <w:sz w:val="18"/>
                <w:szCs w:val="18"/>
                <w:lang w:eastAsia="es-CL"/>
              </w:rPr>
              <w:t>Descripción del medio de prueba:</w:t>
            </w:r>
            <w:r w:rsidRPr="003D4E10">
              <w:rPr>
                <w:rFonts w:ascii="Calibri" w:eastAsia="Times New Roman" w:hAnsi="Calibri" w:cs="Calibri"/>
                <w:color w:val="000000"/>
                <w:sz w:val="18"/>
                <w:szCs w:val="18"/>
                <w:lang w:eastAsia="es-CL"/>
              </w:rPr>
              <w:t xml:space="preserve">  Análisis de los lotes o parcelas en investigación, </w:t>
            </w:r>
            <w:r>
              <w:rPr>
                <w:rFonts w:ascii="Calibri" w:eastAsia="Times New Roman" w:hAnsi="Calibri" w:cs="Calibri"/>
                <w:color w:val="000000"/>
                <w:sz w:val="18"/>
                <w:szCs w:val="18"/>
                <w:lang w:eastAsia="es-CL"/>
              </w:rPr>
              <w:t>para determinar si constituyen un único mega proyecto en base al certificado de factibilidad de agua potable y alcantarillado solicitado por la empresa Inmobiliaria La Ballena S.A.</w:t>
            </w:r>
            <w:r w:rsidR="00D8073D">
              <w:rPr>
                <w:rFonts w:ascii="Calibri" w:eastAsia="Times New Roman" w:hAnsi="Calibri" w:cs="Calibri"/>
                <w:color w:val="000000"/>
                <w:sz w:val="18"/>
                <w:szCs w:val="18"/>
                <w:lang w:eastAsia="es-CL"/>
              </w:rPr>
              <w:t xml:space="preserve"> (Fuente: Elaboración propia, en base a los documentos de la DOM)</w:t>
            </w:r>
          </w:p>
        </w:tc>
      </w:tr>
      <w:tr w:rsidR="00765B49" w:rsidRPr="003D4E10" w14:paraId="1194C3E6" w14:textId="77777777" w:rsidTr="00AA0775">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C64C98C" w14:textId="77777777" w:rsidR="00765B49" w:rsidRPr="003D4E10" w:rsidRDefault="00765B49" w:rsidP="00AA0775">
            <w:pPr>
              <w:spacing w:after="0" w:line="240" w:lineRule="auto"/>
              <w:rPr>
                <w:rFonts w:ascii="Calibri" w:eastAsia="Times New Roman" w:hAnsi="Calibri" w:cs="Calibri"/>
                <w:color w:val="000000"/>
                <w:lang w:eastAsia="es-CL"/>
              </w:rPr>
            </w:pPr>
          </w:p>
        </w:tc>
      </w:tr>
    </w:tbl>
    <w:p w14:paraId="5A448504" w14:textId="531467CC" w:rsidR="008D3755" w:rsidRDefault="008D3755" w:rsidP="008A71E6">
      <w:pPr>
        <w:rPr>
          <w:rFonts w:ascii="Calibri" w:hAnsi="Calibri" w:cs="Calibri"/>
        </w:rPr>
      </w:pPr>
    </w:p>
    <w:p w14:paraId="50DEDB12" w14:textId="77777777" w:rsidR="008D3755" w:rsidRDefault="008D3755">
      <w:pPr>
        <w:rPr>
          <w:rFonts w:ascii="Calibri" w:hAnsi="Calibri" w:cs="Calibri"/>
        </w:rPr>
      </w:pPr>
      <w:r>
        <w:rPr>
          <w:rFonts w:ascii="Calibri" w:hAnsi="Calibri" w:cs="Calibri"/>
        </w:rPr>
        <w:br w:type="page"/>
      </w:r>
    </w:p>
    <w:p w14:paraId="7A5AA50C" w14:textId="4BEFF41D" w:rsidR="001A526B" w:rsidRPr="003D4E10" w:rsidRDefault="001A526B" w:rsidP="00373994">
      <w:pPr>
        <w:pStyle w:val="IFA1"/>
      </w:pPr>
      <w:bookmarkStart w:id="68" w:name="_Toc352840404"/>
      <w:bookmarkStart w:id="69" w:name="_Toc352841464"/>
      <w:bookmarkStart w:id="70" w:name="_Toc447875253"/>
      <w:bookmarkStart w:id="71" w:name="_Toc32335914"/>
      <w:bookmarkEnd w:id="40"/>
      <w:bookmarkEnd w:id="41"/>
      <w:bookmarkEnd w:id="42"/>
      <w:bookmarkEnd w:id="43"/>
      <w:bookmarkEnd w:id="44"/>
      <w:bookmarkEnd w:id="45"/>
      <w:bookmarkEnd w:id="46"/>
      <w:bookmarkEnd w:id="47"/>
      <w:r w:rsidRPr="003D4E10">
        <w:lastRenderedPageBreak/>
        <w:t>CONCLUSIONES</w:t>
      </w:r>
      <w:bookmarkEnd w:id="68"/>
      <w:bookmarkEnd w:id="69"/>
      <w:bookmarkEnd w:id="70"/>
      <w:bookmarkEnd w:id="71"/>
    </w:p>
    <w:p w14:paraId="027AB014" w14:textId="77777777" w:rsidR="008128E2" w:rsidRPr="003D4E10" w:rsidRDefault="008128E2" w:rsidP="00373994">
      <w:pPr>
        <w:pStyle w:val="Ttulo1"/>
        <w:numPr>
          <w:ilvl w:val="0"/>
          <w:numId w:val="0"/>
        </w:numPr>
      </w:pPr>
    </w:p>
    <w:p w14:paraId="00FA4D6D" w14:textId="0B6F1A35" w:rsidR="00741DAE" w:rsidRDefault="00373994" w:rsidP="00373994">
      <w:pPr>
        <w:pStyle w:val="Prrafodelista"/>
        <w:ind w:left="0"/>
        <w:rPr>
          <w:rFonts w:ascii="Calibri" w:hAnsi="Calibri" w:cs="Calibri"/>
          <w:sz w:val="20"/>
          <w:szCs w:val="20"/>
        </w:rPr>
      </w:pPr>
      <w:r w:rsidRPr="003D4E10">
        <w:rPr>
          <w:rFonts w:ascii="Calibri" w:hAnsi="Calibri" w:cs="Calibri"/>
          <w:sz w:val="20"/>
          <w:szCs w:val="20"/>
        </w:rPr>
        <w:t>En consideración a los hechos</w:t>
      </w:r>
      <w:r w:rsidR="00393FE2">
        <w:rPr>
          <w:rFonts w:ascii="Calibri" w:hAnsi="Calibri" w:cs="Calibri"/>
          <w:sz w:val="20"/>
          <w:szCs w:val="20"/>
        </w:rPr>
        <w:t xml:space="preserve"> constatados se </w:t>
      </w:r>
      <w:r w:rsidR="00C67C59">
        <w:rPr>
          <w:rFonts w:ascii="Calibri" w:hAnsi="Calibri" w:cs="Calibri"/>
          <w:sz w:val="20"/>
          <w:szCs w:val="20"/>
        </w:rPr>
        <w:t>evidencias los siguientes hallazgos:</w:t>
      </w:r>
    </w:p>
    <w:p w14:paraId="4026329C" w14:textId="77777777" w:rsidR="00393FE2" w:rsidRDefault="00393FE2" w:rsidP="00373994">
      <w:pPr>
        <w:pStyle w:val="Prrafodelista"/>
        <w:ind w:left="0"/>
        <w:rPr>
          <w:rFonts w:ascii="Calibri" w:hAnsi="Calibri" w:cs="Calibri"/>
          <w:sz w:val="20"/>
          <w:szCs w:val="20"/>
        </w:rPr>
      </w:pPr>
    </w:p>
    <w:tbl>
      <w:tblPr>
        <w:tblStyle w:val="Tablaconcuadrcula1"/>
        <w:tblW w:w="5000" w:type="pct"/>
        <w:jc w:val="center"/>
        <w:tblLook w:val="04A0" w:firstRow="1" w:lastRow="0" w:firstColumn="1" w:lastColumn="0" w:noHBand="0" w:noVBand="1"/>
      </w:tblPr>
      <w:tblGrid>
        <w:gridCol w:w="1150"/>
        <w:gridCol w:w="1546"/>
        <w:gridCol w:w="3963"/>
        <w:gridCol w:w="3303"/>
      </w:tblGrid>
      <w:tr w:rsidR="001243AA" w:rsidRPr="003D4E10" w14:paraId="307E6E27" w14:textId="77777777" w:rsidTr="00827F16">
        <w:trPr>
          <w:trHeight w:val="395"/>
          <w:tblHeader/>
          <w:jc w:val="center"/>
        </w:trPr>
        <w:tc>
          <w:tcPr>
            <w:tcW w:w="577" w:type="pct"/>
            <w:shd w:val="clear" w:color="auto" w:fill="D9D9D9"/>
            <w:vAlign w:val="center"/>
          </w:tcPr>
          <w:p w14:paraId="1107E78C" w14:textId="77777777" w:rsidR="001243AA" w:rsidRPr="003D4E10" w:rsidRDefault="001243AA" w:rsidP="00152D20">
            <w:pPr>
              <w:jc w:val="center"/>
              <w:rPr>
                <w:rFonts w:cs="Calibri"/>
                <w:b/>
                <w:lang w:val="es-CL" w:eastAsia="en-US"/>
              </w:rPr>
            </w:pPr>
            <w:proofErr w:type="spellStart"/>
            <w:r w:rsidRPr="003D4E10">
              <w:rPr>
                <w:rFonts w:cs="Calibri"/>
                <w:b/>
                <w:lang w:val="es-CL" w:eastAsia="en-US"/>
              </w:rPr>
              <w:t>N°</w:t>
            </w:r>
            <w:proofErr w:type="spellEnd"/>
            <w:r w:rsidRPr="003D4E10">
              <w:rPr>
                <w:rFonts w:cs="Calibri"/>
                <w:b/>
                <w:lang w:val="es-CL" w:eastAsia="en-US"/>
              </w:rPr>
              <w:t xml:space="preserve"> Hecho constatado</w:t>
            </w:r>
          </w:p>
        </w:tc>
        <w:tc>
          <w:tcPr>
            <w:tcW w:w="776" w:type="pct"/>
            <w:shd w:val="clear" w:color="auto" w:fill="D9D9D9"/>
            <w:vAlign w:val="center"/>
          </w:tcPr>
          <w:p w14:paraId="774AB282" w14:textId="77777777" w:rsidR="001243AA" w:rsidRPr="003D4E10" w:rsidRDefault="001243AA" w:rsidP="00152D20">
            <w:pPr>
              <w:jc w:val="center"/>
              <w:rPr>
                <w:rFonts w:cs="Calibri"/>
                <w:b/>
                <w:color w:val="A6A6A6"/>
                <w:lang w:val="es-CL" w:eastAsia="en-US"/>
              </w:rPr>
            </w:pPr>
            <w:r w:rsidRPr="003D4E10">
              <w:rPr>
                <w:rFonts w:cs="Calibri"/>
                <w:b/>
                <w:lang w:val="es-CL" w:eastAsia="en-US"/>
              </w:rPr>
              <w:t>Materia específica objeto de la fiscalización ambiental.</w:t>
            </w:r>
          </w:p>
        </w:tc>
        <w:tc>
          <w:tcPr>
            <w:tcW w:w="1989" w:type="pct"/>
            <w:shd w:val="clear" w:color="auto" w:fill="D9D9D9"/>
            <w:vAlign w:val="center"/>
          </w:tcPr>
          <w:p w14:paraId="07AF1E77" w14:textId="77777777" w:rsidR="001243AA" w:rsidRPr="003D4E10" w:rsidRDefault="001243AA" w:rsidP="00152D20">
            <w:pPr>
              <w:jc w:val="center"/>
              <w:rPr>
                <w:rFonts w:cs="Calibri"/>
                <w:b/>
                <w:lang w:val="es-CL" w:eastAsia="en-US"/>
              </w:rPr>
            </w:pPr>
            <w:r w:rsidRPr="003D4E10">
              <w:rPr>
                <w:rFonts w:cs="Calibri"/>
                <w:b/>
                <w:lang w:val="es-CL" w:eastAsia="en-US"/>
              </w:rPr>
              <w:t>Exigencia asociada</w:t>
            </w:r>
          </w:p>
        </w:tc>
        <w:tc>
          <w:tcPr>
            <w:tcW w:w="1658" w:type="pct"/>
            <w:shd w:val="clear" w:color="auto" w:fill="D9D9D9"/>
            <w:vAlign w:val="center"/>
          </w:tcPr>
          <w:p w14:paraId="64306ACF" w14:textId="77777777" w:rsidR="001243AA" w:rsidRPr="003D4E10" w:rsidRDefault="001243AA" w:rsidP="00152D20">
            <w:pPr>
              <w:jc w:val="center"/>
              <w:rPr>
                <w:rFonts w:cs="Calibri"/>
                <w:b/>
                <w:lang w:val="es-CL" w:eastAsia="en-US"/>
              </w:rPr>
            </w:pPr>
            <w:r w:rsidRPr="003D4E10">
              <w:rPr>
                <w:rFonts w:cs="Calibri"/>
                <w:b/>
                <w:lang w:val="es-CL" w:eastAsia="en-US"/>
              </w:rPr>
              <w:t>Hallazgo</w:t>
            </w:r>
          </w:p>
        </w:tc>
      </w:tr>
      <w:tr w:rsidR="000E173A" w:rsidRPr="003D4E10" w14:paraId="469F6E03" w14:textId="77777777" w:rsidTr="00827F16">
        <w:trPr>
          <w:jc w:val="center"/>
        </w:trPr>
        <w:tc>
          <w:tcPr>
            <w:tcW w:w="577" w:type="pct"/>
            <w:vAlign w:val="center"/>
          </w:tcPr>
          <w:p w14:paraId="1C63FD41" w14:textId="37E9AB03" w:rsidR="000E173A" w:rsidRPr="003D4E10" w:rsidRDefault="00AF48A6" w:rsidP="000E173A">
            <w:pPr>
              <w:widowControl w:val="0"/>
              <w:overflowPunct w:val="0"/>
              <w:autoSpaceDE w:val="0"/>
              <w:autoSpaceDN w:val="0"/>
              <w:adjustRightInd w:val="0"/>
              <w:spacing w:after="120" w:line="285" w:lineRule="auto"/>
              <w:jc w:val="center"/>
              <w:rPr>
                <w:rFonts w:cs="Calibri"/>
                <w:iCs/>
                <w:lang w:val="es-CL" w:eastAsia="en-US"/>
              </w:rPr>
            </w:pPr>
            <w:r>
              <w:rPr>
                <w:rFonts w:cs="Calibri"/>
                <w:iCs/>
                <w:lang w:val="es-CL" w:eastAsia="en-US"/>
              </w:rPr>
              <w:t>2</w:t>
            </w:r>
          </w:p>
        </w:tc>
        <w:tc>
          <w:tcPr>
            <w:tcW w:w="776" w:type="pct"/>
            <w:vAlign w:val="center"/>
          </w:tcPr>
          <w:p w14:paraId="42F76EC5" w14:textId="1A526470" w:rsidR="000E173A" w:rsidRPr="003D4E10" w:rsidRDefault="00AF48A6" w:rsidP="000E173A">
            <w:pPr>
              <w:widowControl w:val="0"/>
              <w:overflowPunct w:val="0"/>
              <w:autoSpaceDE w:val="0"/>
              <w:autoSpaceDN w:val="0"/>
              <w:adjustRightInd w:val="0"/>
              <w:spacing w:after="120" w:line="285" w:lineRule="auto"/>
              <w:jc w:val="center"/>
              <w:rPr>
                <w:rFonts w:cs="Calibri"/>
                <w:iCs/>
                <w:lang w:val="es-CL" w:eastAsia="en-US"/>
              </w:rPr>
            </w:pPr>
            <w:r>
              <w:rPr>
                <w:rFonts w:cs="Calibri"/>
                <w:iCs/>
                <w:lang w:val="es-CL" w:eastAsia="en-US"/>
              </w:rPr>
              <w:t>Elusión al SEIA</w:t>
            </w:r>
          </w:p>
        </w:tc>
        <w:tc>
          <w:tcPr>
            <w:tcW w:w="1989" w:type="pct"/>
            <w:vAlign w:val="center"/>
          </w:tcPr>
          <w:p w14:paraId="5BDC525C" w14:textId="77777777" w:rsidR="000E173A" w:rsidRPr="003D4E10" w:rsidRDefault="000E173A" w:rsidP="000E173A">
            <w:pPr>
              <w:jc w:val="both"/>
              <w:rPr>
                <w:rFonts w:cs="Calibri"/>
                <w:color w:val="000000" w:themeColor="text1"/>
                <w:lang w:eastAsia="es-CL"/>
              </w:rPr>
            </w:pPr>
            <w:r w:rsidRPr="003D4E10">
              <w:rPr>
                <w:rFonts w:cs="Calibri"/>
                <w:color w:val="000000" w:themeColor="text1"/>
                <w:lang w:eastAsia="es-CL"/>
              </w:rPr>
              <w:t>Ley 19.300, Sobre Bases Generales del Medio Ambiente</w:t>
            </w:r>
          </w:p>
          <w:p w14:paraId="2E5081B8" w14:textId="77777777" w:rsidR="000E173A" w:rsidRPr="003D4E10" w:rsidRDefault="000E173A" w:rsidP="000E173A">
            <w:pPr>
              <w:jc w:val="both"/>
              <w:rPr>
                <w:rFonts w:cs="Calibri"/>
                <w:i/>
                <w:iCs/>
                <w:color w:val="000000" w:themeColor="text1"/>
                <w:lang w:eastAsia="es-CL"/>
              </w:rPr>
            </w:pPr>
            <w:r w:rsidRPr="003D4E10">
              <w:rPr>
                <w:rFonts w:cs="Calibri"/>
                <w:color w:val="000000" w:themeColor="text1"/>
                <w:lang w:eastAsia="es-CL"/>
              </w:rPr>
              <w:t xml:space="preserve">Artículo 11 bis </w:t>
            </w:r>
            <w:r w:rsidRPr="003D4E10">
              <w:rPr>
                <w:rFonts w:cs="Calibri"/>
                <w:i/>
                <w:iCs/>
                <w:color w:val="000000" w:themeColor="text1"/>
                <w:lang w:eastAsia="es-CL"/>
              </w:rPr>
              <w:t>“Los proponentes no podrán, a sabiendas, fracciones sus proyectos o actividades con el objeto de variar el instrumento de evaluación o de eludir el ingreso al Sistema de Evaluación Ambiental. (…) ”</w:t>
            </w:r>
          </w:p>
          <w:p w14:paraId="618D31B4" w14:textId="77777777" w:rsidR="000E173A" w:rsidRPr="003D4E10" w:rsidRDefault="000E173A" w:rsidP="000E173A">
            <w:pPr>
              <w:jc w:val="both"/>
              <w:rPr>
                <w:rFonts w:cs="Calibri"/>
                <w:color w:val="000000" w:themeColor="text1"/>
                <w:lang w:eastAsia="es-CL"/>
              </w:rPr>
            </w:pPr>
            <w:r w:rsidRPr="003D4E10">
              <w:rPr>
                <w:rFonts w:cs="Calibri"/>
                <w:color w:val="000000" w:themeColor="text1"/>
                <w:lang w:eastAsia="es-CL"/>
              </w:rPr>
              <w:t>Ley 19.300, artículo 8, “</w:t>
            </w:r>
            <w:r w:rsidRPr="003D4E10">
              <w:rPr>
                <w:rFonts w:cs="Calibri"/>
                <w:i/>
                <w:iCs/>
                <w:color w:val="000000" w:themeColor="text1"/>
                <w:lang w:eastAsia="es-CL"/>
              </w:rPr>
              <w:t>Los proyectos o actividades señalados en el artículo 10 sólo podrán ejecutarse o modificarse previa evaluación de su impacto ambiental, de acuerdo a lo establecido en la presente ley”</w:t>
            </w:r>
          </w:p>
          <w:p w14:paraId="00B8B9A2" w14:textId="77777777" w:rsidR="000E173A" w:rsidRPr="003D4E10" w:rsidRDefault="000E173A" w:rsidP="000E173A">
            <w:pPr>
              <w:jc w:val="both"/>
              <w:rPr>
                <w:rFonts w:cs="Calibri"/>
                <w:color w:val="000000" w:themeColor="text1"/>
                <w:lang w:eastAsia="es-CL"/>
              </w:rPr>
            </w:pPr>
            <w:r w:rsidRPr="003D4E10">
              <w:rPr>
                <w:rFonts w:cs="Calibri"/>
                <w:color w:val="000000" w:themeColor="text1"/>
                <w:lang w:eastAsia="es-CL"/>
              </w:rPr>
              <w:t xml:space="preserve">Artículo 10, literal h) </w:t>
            </w:r>
            <w:r w:rsidRPr="003D4E10">
              <w:rPr>
                <w:rFonts w:cs="Calibri"/>
                <w:i/>
                <w:iCs/>
                <w:color w:val="000000" w:themeColor="text1"/>
                <w:lang w:eastAsia="es-CL"/>
              </w:rPr>
              <w:t>“Proyectos industriales o inmobiliarios que se ejecuten en zonas declaradas latentes o saturadas.”</w:t>
            </w:r>
          </w:p>
          <w:p w14:paraId="49B63D44" w14:textId="77777777" w:rsidR="000E173A" w:rsidRPr="003D4E10" w:rsidRDefault="000E173A" w:rsidP="000E173A">
            <w:pPr>
              <w:jc w:val="both"/>
              <w:rPr>
                <w:rFonts w:cs="Calibri"/>
                <w:color w:val="000000" w:themeColor="text1"/>
                <w:lang w:eastAsia="es-CL"/>
              </w:rPr>
            </w:pPr>
          </w:p>
          <w:p w14:paraId="6F592322" w14:textId="77777777" w:rsidR="000E173A" w:rsidRPr="003D4E10" w:rsidRDefault="000E173A" w:rsidP="000E173A">
            <w:pPr>
              <w:jc w:val="both"/>
              <w:rPr>
                <w:rFonts w:cs="Calibri"/>
                <w:color w:val="000000" w:themeColor="text1"/>
                <w:lang w:eastAsia="es-CL"/>
              </w:rPr>
            </w:pPr>
            <w:r w:rsidRPr="003D4E10">
              <w:rPr>
                <w:rFonts w:cs="Calibri"/>
                <w:color w:val="000000" w:themeColor="text1"/>
                <w:lang w:eastAsia="es-CL"/>
              </w:rPr>
              <w:t xml:space="preserve">D.S </w:t>
            </w:r>
            <w:proofErr w:type="spellStart"/>
            <w:r w:rsidRPr="003D4E10">
              <w:rPr>
                <w:rFonts w:cs="Calibri"/>
                <w:color w:val="000000" w:themeColor="text1"/>
                <w:lang w:eastAsia="es-CL"/>
              </w:rPr>
              <w:t>N°</w:t>
            </w:r>
            <w:proofErr w:type="spellEnd"/>
            <w:r w:rsidRPr="003D4E10">
              <w:rPr>
                <w:rFonts w:cs="Calibri"/>
                <w:color w:val="000000" w:themeColor="text1"/>
                <w:lang w:eastAsia="es-CL"/>
              </w:rPr>
              <w:t xml:space="preserve"> 40/12 Reglamento del Sistema de Evaluación Ambiental.</w:t>
            </w:r>
          </w:p>
          <w:p w14:paraId="29615256" w14:textId="49A5B4F4" w:rsidR="000E173A" w:rsidRPr="003D4E10" w:rsidRDefault="000E173A" w:rsidP="000E173A">
            <w:pPr>
              <w:jc w:val="both"/>
              <w:rPr>
                <w:rFonts w:cs="Calibri"/>
                <w:lang w:val="es-CL" w:eastAsia="en-US"/>
              </w:rPr>
            </w:pPr>
            <w:r w:rsidRPr="003D4E10">
              <w:rPr>
                <w:rFonts w:cs="Calibri"/>
                <w:color w:val="000000" w:themeColor="text1"/>
                <w:lang w:eastAsia="es-CL"/>
              </w:rPr>
              <w:t xml:space="preserve">Artículo 3, literal h.1. 1 </w:t>
            </w:r>
            <w:r w:rsidRPr="003D4E10">
              <w:rPr>
                <w:rFonts w:cs="Calibri"/>
                <w:i/>
                <w:iCs/>
                <w:color w:val="000000" w:themeColor="text1"/>
                <w:lang w:eastAsia="es-CL"/>
              </w:rPr>
              <w:t>“Que se emplacen en una superficie igual o mayor a siete hectáreas (7 Ha) o consulten la construcción de trescientas (300) o más viviendas”</w:t>
            </w:r>
          </w:p>
        </w:tc>
        <w:tc>
          <w:tcPr>
            <w:tcW w:w="1658" w:type="pct"/>
            <w:vAlign w:val="center"/>
          </w:tcPr>
          <w:p w14:paraId="52653933" w14:textId="25DA1A90" w:rsidR="000E173A" w:rsidRDefault="00827F16" w:rsidP="00B359D0">
            <w:pPr>
              <w:jc w:val="both"/>
              <w:rPr>
                <w:rFonts w:cs="Calibri"/>
              </w:rPr>
            </w:pPr>
            <w:r>
              <w:rPr>
                <w:rFonts w:cs="Calibri"/>
              </w:rPr>
              <w:t>El titular</w:t>
            </w:r>
            <w:r w:rsidR="000E173A" w:rsidRPr="00827F16">
              <w:rPr>
                <w:rFonts w:cs="Calibri"/>
              </w:rPr>
              <w:t xml:space="preserve"> GEOSAL S.A. </w:t>
            </w:r>
            <w:r w:rsidR="00714C79">
              <w:rPr>
                <w:rFonts w:cs="Calibri"/>
              </w:rPr>
              <w:t>construyó</w:t>
            </w:r>
            <w:r w:rsidR="000E173A" w:rsidRPr="00827F16">
              <w:rPr>
                <w:rFonts w:cs="Calibri"/>
              </w:rPr>
              <w:t xml:space="preserve"> </w:t>
            </w:r>
            <w:r>
              <w:rPr>
                <w:rFonts w:cs="Calibri"/>
              </w:rPr>
              <w:t>el</w:t>
            </w:r>
            <w:r w:rsidR="000E173A" w:rsidRPr="00827F16">
              <w:rPr>
                <w:rFonts w:cs="Calibri"/>
              </w:rPr>
              <w:t xml:space="preserve"> proyecto inmobiliario </w:t>
            </w:r>
            <w:r w:rsidRPr="003D4E10">
              <w:rPr>
                <w:rFonts w:cs="Calibri"/>
                <w:color w:val="000000" w:themeColor="text1"/>
              </w:rPr>
              <w:t>denominado “Jardines San Carlos-</w:t>
            </w:r>
            <w:r w:rsidR="00714C79">
              <w:rPr>
                <w:rFonts w:cs="Calibri"/>
                <w:color w:val="000000" w:themeColor="text1"/>
              </w:rPr>
              <w:t>C</w:t>
            </w:r>
            <w:r w:rsidRPr="003D4E10">
              <w:rPr>
                <w:rFonts w:cs="Calibri"/>
                <w:color w:val="000000" w:themeColor="text1"/>
              </w:rPr>
              <w:t xml:space="preserve">ondominio </w:t>
            </w:r>
            <w:proofErr w:type="spellStart"/>
            <w:r w:rsidRPr="003D4E10">
              <w:rPr>
                <w:rFonts w:cs="Calibri"/>
                <w:color w:val="000000" w:themeColor="text1"/>
              </w:rPr>
              <w:t>N°</w:t>
            </w:r>
            <w:proofErr w:type="spellEnd"/>
            <w:r w:rsidRPr="003D4E10">
              <w:rPr>
                <w:rFonts w:cs="Calibri"/>
                <w:color w:val="000000" w:themeColor="text1"/>
              </w:rPr>
              <w:t xml:space="preserve"> 1, 2 y 3” </w:t>
            </w:r>
            <w:r w:rsidR="000E173A" w:rsidRPr="00827F16">
              <w:rPr>
                <w:rFonts w:cs="Calibri"/>
              </w:rPr>
              <w:t>de 11,40 Ha y 438 viviendas, sin haberse sometido a evaluación ambiental</w:t>
            </w:r>
            <w:r w:rsidR="003B4EB5">
              <w:rPr>
                <w:rFonts w:cs="Calibri"/>
              </w:rPr>
              <w:t xml:space="preserve"> previamente</w:t>
            </w:r>
            <w:r w:rsidR="00714C79">
              <w:rPr>
                <w:rFonts w:cs="Calibri"/>
              </w:rPr>
              <w:t>.</w:t>
            </w:r>
          </w:p>
          <w:p w14:paraId="6E8A9D6E" w14:textId="77777777" w:rsidR="00F5630E" w:rsidRDefault="00F5630E" w:rsidP="00B359D0">
            <w:pPr>
              <w:jc w:val="both"/>
              <w:rPr>
                <w:rFonts w:cs="Calibri"/>
              </w:rPr>
            </w:pPr>
          </w:p>
          <w:p w14:paraId="36725489" w14:textId="734AA3AC" w:rsidR="00F5630E" w:rsidRDefault="003B4EB5" w:rsidP="00B359D0">
            <w:pPr>
              <w:jc w:val="both"/>
              <w:rPr>
                <w:rFonts w:cs="Calibri"/>
              </w:rPr>
            </w:pPr>
            <w:r>
              <w:rPr>
                <w:rFonts w:cs="Calibri"/>
              </w:rPr>
              <w:t>Además, e</w:t>
            </w:r>
            <w:r w:rsidR="00F5630E">
              <w:rPr>
                <w:rFonts w:cs="Calibri"/>
              </w:rPr>
              <w:t>l proyecto mantiene a la fecha</w:t>
            </w:r>
            <w:r>
              <w:rPr>
                <w:rFonts w:cs="Calibri"/>
              </w:rPr>
              <w:t xml:space="preserve"> de este informe</w:t>
            </w:r>
            <w:r w:rsidR="00F5630E">
              <w:rPr>
                <w:rFonts w:cs="Calibri"/>
              </w:rPr>
              <w:t>, etapas en construcción</w:t>
            </w:r>
            <w:r w:rsidR="00714C79">
              <w:rPr>
                <w:rFonts w:cs="Calibri"/>
              </w:rPr>
              <w:t>, las que estarían eludiendo la obligación de</w:t>
            </w:r>
            <w:r>
              <w:rPr>
                <w:rFonts w:cs="Calibri"/>
              </w:rPr>
              <w:t xml:space="preserve"> someterse a</w:t>
            </w:r>
            <w:r w:rsidR="00714C79">
              <w:rPr>
                <w:rFonts w:cs="Calibri"/>
              </w:rPr>
              <w:t xml:space="preserve"> </w:t>
            </w:r>
            <w:r w:rsidR="00F5630E">
              <w:rPr>
                <w:rFonts w:cs="Calibri"/>
              </w:rPr>
              <w:t>evaluación ambiental.</w:t>
            </w:r>
          </w:p>
          <w:p w14:paraId="3F83770F" w14:textId="77777777" w:rsidR="00714C79" w:rsidRDefault="00714C79" w:rsidP="00B359D0">
            <w:pPr>
              <w:jc w:val="both"/>
              <w:rPr>
                <w:rFonts w:cs="Calibri"/>
              </w:rPr>
            </w:pPr>
          </w:p>
          <w:p w14:paraId="15A06DC2" w14:textId="64F99C5C" w:rsidR="00714C79" w:rsidRPr="00827F16" w:rsidRDefault="00C67C59" w:rsidP="00B359D0">
            <w:pPr>
              <w:jc w:val="both"/>
              <w:rPr>
                <w:rFonts w:cs="Calibri"/>
                <w:lang w:val="es-CL" w:eastAsia="en-US"/>
              </w:rPr>
            </w:pPr>
            <w:r>
              <w:rPr>
                <w:rFonts w:cs="Calibri"/>
              </w:rPr>
              <w:t xml:space="preserve">Indicar que el titular ha presentado proyectos al Sistema de Evaluación Ambiental, lo que denota conocimiento de sus obligaciones de evaluación ambiental. </w:t>
            </w:r>
          </w:p>
        </w:tc>
      </w:tr>
    </w:tbl>
    <w:p w14:paraId="455D0F91" w14:textId="0C7C3B72" w:rsidR="00741DAE" w:rsidRDefault="00741DAE" w:rsidP="00373994">
      <w:pPr>
        <w:pStyle w:val="Prrafodelista"/>
        <w:ind w:left="0"/>
        <w:rPr>
          <w:rFonts w:ascii="Calibri" w:hAnsi="Calibri" w:cs="Calibri"/>
          <w:color w:val="FF0000"/>
          <w:sz w:val="20"/>
          <w:szCs w:val="20"/>
        </w:rPr>
      </w:pPr>
    </w:p>
    <w:p w14:paraId="11F7E0AA" w14:textId="1732D38B" w:rsidR="00ED76CA" w:rsidRDefault="00ED76CA" w:rsidP="00ED76CA">
      <w:pPr>
        <w:pStyle w:val="IFA1"/>
      </w:pPr>
      <w:bookmarkStart w:id="72" w:name="_Toc352840405"/>
      <w:bookmarkStart w:id="73" w:name="_Toc352841465"/>
      <w:bookmarkStart w:id="74" w:name="_Toc447875255"/>
      <w:bookmarkStart w:id="75" w:name="_Toc32335915"/>
      <w:r w:rsidRPr="003D4E10">
        <w:t>ANEXOS</w:t>
      </w:r>
      <w:bookmarkEnd w:id="72"/>
      <w:bookmarkEnd w:id="73"/>
      <w:bookmarkEnd w:id="74"/>
      <w:bookmarkEnd w:id="75"/>
    </w:p>
    <w:p w14:paraId="13EA3DD0" w14:textId="77777777" w:rsidR="00AF48A6" w:rsidRPr="00C932BA" w:rsidRDefault="00AF48A6" w:rsidP="00CC7E5D">
      <w:pPr>
        <w:pStyle w:val="Ttulo1"/>
        <w:numPr>
          <w:ilvl w:val="0"/>
          <w:numId w:val="0"/>
        </w:numPr>
        <w:ind w:left="576"/>
      </w:pPr>
    </w:p>
    <w:tbl>
      <w:tblPr>
        <w:tblStyle w:val="Tablaconcuadrcula2"/>
        <w:tblW w:w="5000" w:type="pct"/>
        <w:jc w:val="center"/>
        <w:tblLook w:val="04A0" w:firstRow="1" w:lastRow="0" w:firstColumn="1" w:lastColumn="0" w:noHBand="0" w:noVBand="1"/>
      </w:tblPr>
      <w:tblGrid>
        <w:gridCol w:w="2068"/>
        <w:gridCol w:w="7894"/>
      </w:tblGrid>
      <w:tr w:rsidR="00ED76CA" w:rsidRPr="003D4E10" w14:paraId="1CE95846" w14:textId="77777777" w:rsidTr="003D2BFA">
        <w:trPr>
          <w:trHeight w:val="286"/>
          <w:jc w:val="center"/>
        </w:trPr>
        <w:tc>
          <w:tcPr>
            <w:tcW w:w="1038" w:type="pct"/>
            <w:shd w:val="clear" w:color="auto" w:fill="D9D9D9"/>
          </w:tcPr>
          <w:p w14:paraId="77FB3187" w14:textId="77777777" w:rsidR="00ED76CA" w:rsidRPr="003D4E10" w:rsidRDefault="00ED76CA" w:rsidP="00EC7701">
            <w:pPr>
              <w:jc w:val="center"/>
              <w:rPr>
                <w:rFonts w:cs="Calibri"/>
                <w:b/>
                <w:lang w:val="es-CL" w:eastAsia="en-US"/>
              </w:rPr>
            </w:pPr>
            <w:proofErr w:type="spellStart"/>
            <w:r w:rsidRPr="003D4E10">
              <w:rPr>
                <w:rFonts w:cs="Calibri"/>
                <w:b/>
                <w:lang w:val="es-CL" w:eastAsia="en-US"/>
              </w:rPr>
              <w:t>N°</w:t>
            </w:r>
            <w:proofErr w:type="spellEnd"/>
            <w:r w:rsidRPr="003D4E10">
              <w:rPr>
                <w:rFonts w:cs="Calibri"/>
                <w:b/>
                <w:lang w:val="es-CL" w:eastAsia="en-US"/>
              </w:rPr>
              <w:t xml:space="preserve"> Anexo</w:t>
            </w:r>
          </w:p>
        </w:tc>
        <w:tc>
          <w:tcPr>
            <w:tcW w:w="3962" w:type="pct"/>
            <w:shd w:val="clear" w:color="auto" w:fill="D9D9D9"/>
          </w:tcPr>
          <w:p w14:paraId="7AA812E2" w14:textId="77777777" w:rsidR="00ED76CA" w:rsidRPr="003D4E10" w:rsidRDefault="00ED76CA" w:rsidP="00EC7701">
            <w:pPr>
              <w:jc w:val="center"/>
              <w:rPr>
                <w:rFonts w:cs="Calibri"/>
                <w:b/>
                <w:lang w:val="es-CL" w:eastAsia="en-US"/>
              </w:rPr>
            </w:pPr>
            <w:r w:rsidRPr="003D4E10">
              <w:rPr>
                <w:rFonts w:cs="Calibri"/>
                <w:b/>
                <w:lang w:val="es-CL" w:eastAsia="en-US"/>
              </w:rPr>
              <w:t>Nombre Anexo</w:t>
            </w:r>
          </w:p>
        </w:tc>
      </w:tr>
      <w:tr w:rsidR="00ED76CA" w:rsidRPr="003D4E10" w14:paraId="0CFE93A0" w14:textId="77777777" w:rsidTr="003D2BFA">
        <w:trPr>
          <w:trHeight w:val="286"/>
          <w:jc w:val="center"/>
        </w:trPr>
        <w:tc>
          <w:tcPr>
            <w:tcW w:w="1038" w:type="pct"/>
            <w:vAlign w:val="center"/>
          </w:tcPr>
          <w:p w14:paraId="3EEC25C2" w14:textId="774AF73E" w:rsidR="00ED76CA" w:rsidRPr="003D4E10" w:rsidRDefault="002E33B3" w:rsidP="00EC7701">
            <w:pPr>
              <w:jc w:val="center"/>
              <w:rPr>
                <w:rFonts w:cs="Calibri"/>
                <w:lang w:val="es-CL" w:eastAsia="en-US"/>
              </w:rPr>
            </w:pPr>
            <w:r>
              <w:rPr>
                <w:rFonts w:cs="Calibri"/>
                <w:lang w:val="es-CL" w:eastAsia="en-US"/>
              </w:rPr>
              <w:t>1</w:t>
            </w:r>
          </w:p>
        </w:tc>
        <w:tc>
          <w:tcPr>
            <w:tcW w:w="3962" w:type="pct"/>
            <w:vAlign w:val="center"/>
          </w:tcPr>
          <w:p w14:paraId="04716364" w14:textId="2E1C744C" w:rsidR="00ED76CA" w:rsidRPr="003D4E10" w:rsidRDefault="00BE4BD3" w:rsidP="00EC7701">
            <w:pPr>
              <w:jc w:val="both"/>
              <w:rPr>
                <w:rFonts w:cs="Calibri"/>
                <w:lang w:val="es-CL" w:eastAsia="en-US"/>
              </w:rPr>
            </w:pPr>
            <w:r>
              <w:rPr>
                <w:rFonts w:cs="Calibri"/>
                <w:lang w:val="es-CL" w:eastAsia="en-US"/>
              </w:rPr>
              <w:t>Antecedentes de la denuncia (Oficio N°5951 del 31 de diciembre de 2019 y anexos)</w:t>
            </w:r>
          </w:p>
        </w:tc>
      </w:tr>
      <w:tr w:rsidR="00ED76CA" w:rsidRPr="003D4E10" w14:paraId="60F139B7" w14:textId="77777777" w:rsidTr="003D2BFA">
        <w:trPr>
          <w:trHeight w:val="264"/>
          <w:jc w:val="center"/>
        </w:trPr>
        <w:tc>
          <w:tcPr>
            <w:tcW w:w="1038" w:type="pct"/>
            <w:vAlign w:val="center"/>
          </w:tcPr>
          <w:p w14:paraId="1D721F9E" w14:textId="117CC6E4" w:rsidR="00ED76CA" w:rsidRPr="003D4E10" w:rsidRDefault="002E33B3" w:rsidP="00EC7701">
            <w:pPr>
              <w:jc w:val="center"/>
              <w:rPr>
                <w:rFonts w:cs="Calibri"/>
                <w:lang w:val="es-CL" w:eastAsia="en-US"/>
              </w:rPr>
            </w:pPr>
            <w:r>
              <w:rPr>
                <w:rFonts w:cs="Calibri"/>
                <w:lang w:val="es-CL" w:eastAsia="en-US"/>
              </w:rPr>
              <w:t>2</w:t>
            </w:r>
          </w:p>
        </w:tc>
        <w:tc>
          <w:tcPr>
            <w:tcW w:w="3962" w:type="pct"/>
            <w:vAlign w:val="center"/>
          </w:tcPr>
          <w:p w14:paraId="3E33B69B" w14:textId="12489AC5" w:rsidR="00ED76CA" w:rsidRPr="003D4E10" w:rsidRDefault="002E33B3" w:rsidP="00EC7701">
            <w:pPr>
              <w:jc w:val="both"/>
              <w:rPr>
                <w:rFonts w:cs="Calibri"/>
                <w:lang w:val="es-CL" w:eastAsia="en-US"/>
              </w:rPr>
            </w:pPr>
            <w:r>
              <w:rPr>
                <w:rFonts w:cs="Calibri"/>
                <w:lang w:val="es-CL" w:eastAsia="en-US"/>
              </w:rPr>
              <w:t>Certificado de Aguas Andina</w:t>
            </w:r>
          </w:p>
        </w:tc>
      </w:tr>
    </w:tbl>
    <w:p w14:paraId="23865F50" w14:textId="77777777" w:rsidR="00A25991" w:rsidRDefault="00A25991" w:rsidP="008D3755">
      <w:pPr>
        <w:spacing w:line="240" w:lineRule="auto"/>
        <w:rPr>
          <w:rFonts w:ascii="Calibri" w:hAnsi="Calibri" w:cs="Calibri"/>
          <w:sz w:val="28"/>
          <w:szCs w:val="28"/>
        </w:rPr>
      </w:pPr>
    </w:p>
    <w:sectPr w:rsidR="00A25991" w:rsidSect="004402A9">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91533" w14:textId="77777777" w:rsidR="00A415D6" w:rsidRDefault="00A415D6" w:rsidP="00E56524">
      <w:pPr>
        <w:spacing w:after="0" w:line="240" w:lineRule="auto"/>
      </w:pPr>
      <w:r>
        <w:separator/>
      </w:r>
    </w:p>
  </w:endnote>
  <w:endnote w:type="continuationSeparator" w:id="0">
    <w:p w14:paraId="37EAA811" w14:textId="77777777" w:rsidR="00A415D6" w:rsidRDefault="00A415D6"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48B1C91" w14:textId="77777777" w:rsidR="00985300" w:rsidRDefault="00985300">
        <w:pPr>
          <w:pStyle w:val="Piedepgina"/>
          <w:jc w:val="right"/>
        </w:pPr>
        <w:r>
          <w:fldChar w:fldCharType="begin"/>
        </w:r>
        <w:r>
          <w:instrText>PAGE   \* MERGEFORMAT</w:instrText>
        </w:r>
        <w:r>
          <w:fldChar w:fldCharType="separate"/>
        </w:r>
        <w:r w:rsidRPr="007B59A9">
          <w:rPr>
            <w:noProof/>
            <w:lang w:val="es-ES"/>
          </w:rPr>
          <w:t>1</w:t>
        </w:r>
        <w:r>
          <w:fldChar w:fldCharType="end"/>
        </w:r>
      </w:p>
    </w:sdtContent>
  </w:sdt>
  <w:p w14:paraId="27D3B859" w14:textId="77777777" w:rsidR="00985300" w:rsidRPr="00E56524" w:rsidRDefault="0098530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05407BA" w14:textId="77777777" w:rsidR="00985300" w:rsidRPr="00E56524" w:rsidRDefault="0098530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2B9126F" w14:textId="77777777" w:rsidR="00985300" w:rsidRDefault="009853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36ADF1A1" w14:textId="77777777" w:rsidR="00985300" w:rsidRDefault="00985300">
        <w:pPr>
          <w:pStyle w:val="Piedepgina"/>
          <w:jc w:val="right"/>
        </w:pPr>
        <w:r>
          <w:fldChar w:fldCharType="begin"/>
        </w:r>
        <w:r>
          <w:instrText>PAGE   \* MERGEFORMAT</w:instrText>
        </w:r>
        <w:r>
          <w:fldChar w:fldCharType="separate"/>
        </w:r>
        <w:r w:rsidRPr="007B59A9">
          <w:rPr>
            <w:noProof/>
            <w:lang w:val="es-ES"/>
          </w:rPr>
          <w:t>1</w:t>
        </w:r>
        <w:r>
          <w:fldChar w:fldCharType="end"/>
        </w:r>
      </w:p>
    </w:sdtContent>
  </w:sdt>
  <w:p w14:paraId="4A1B8993" w14:textId="77777777" w:rsidR="00985300" w:rsidRPr="00E56524" w:rsidRDefault="00985300"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D79BAC6" w14:textId="77777777" w:rsidR="00985300" w:rsidRPr="00E56524" w:rsidRDefault="00985300"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1FF06C2" w14:textId="77777777" w:rsidR="00985300" w:rsidRDefault="00985300"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F1491" w14:textId="77777777" w:rsidR="00A415D6" w:rsidRDefault="00A415D6" w:rsidP="00E56524">
      <w:pPr>
        <w:spacing w:after="0" w:line="240" w:lineRule="auto"/>
      </w:pPr>
      <w:r>
        <w:separator/>
      </w:r>
    </w:p>
  </w:footnote>
  <w:footnote w:type="continuationSeparator" w:id="0">
    <w:p w14:paraId="44F42FD1" w14:textId="77777777" w:rsidR="00A415D6" w:rsidRDefault="00A415D6"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4D50F5E"/>
    <w:multiLevelType w:val="hybridMultilevel"/>
    <w:tmpl w:val="9632A778"/>
    <w:lvl w:ilvl="0" w:tplc="580A000D">
      <w:start w:val="1"/>
      <w:numFmt w:val="bullet"/>
      <w:lvlText w:val=""/>
      <w:lvlJc w:val="left"/>
      <w:pPr>
        <w:ind w:left="360" w:hanging="360"/>
      </w:pPr>
      <w:rPr>
        <w:rFonts w:ascii="Wingdings" w:hAnsi="Wingdings"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 w15:restartNumberingAfterBreak="0">
    <w:nsid w:val="05566F5B"/>
    <w:multiLevelType w:val="hybridMultilevel"/>
    <w:tmpl w:val="933249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A5E631E"/>
    <w:multiLevelType w:val="hybridMultilevel"/>
    <w:tmpl w:val="03FA074C"/>
    <w:lvl w:ilvl="0" w:tplc="41EC87A0">
      <w:numFmt w:val="bullet"/>
      <w:lvlText w:val="-"/>
      <w:lvlJc w:val="left"/>
      <w:pPr>
        <w:ind w:left="720" w:hanging="360"/>
      </w:pPr>
      <w:rPr>
        <w:rFonts w:ascii="Calibri" w:eastAsia="Times New Roman"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E5201F0"/>
    <w:multiLevelType w:val="hybridMultilevel"/>
    <w:tmpl w:val="0D3AADC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1B886A94"/>
    <w:multiLevelType w:val="hybridMultilevel"/>
    <w:tmpl w:val="A42468CE"/>
    <w:lvl w:ilvl="0" w:tplc="80EA1BD0">
      <w:start w:val="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1B31065"/>
    <w:multiLevelType w:val="hybridMultilevel"/>
    <w:tmpl w:val="26805D34"/>
    <w:lvl w:ilvl="0" w:tplc="6D666B9E">
      <w:numFmt w:val="bullet"/>
      <w:lvlText w:val="-"/>
      <w:lvlJc w:val="left"/>
      <w:pPr>
        <w:ind w:left="720" w:hanging="360"/>
      </w:pPr>
      <w:rPr>
        <w:rFonts w:ascii="Calibri" w:eastAsia="Calibri" w:hAnsi="Calibri" w:cs="Calibri" w:hint="default"/>
        <w:i/>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87D0DA8"/>
    <w:multiLevelType w:val="hybridMultilevel"/>
    <w:tmpl w:val="513CE2C4"/>
    <w:lvl w:ilvl="0" w:tplc="41EC87A0">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A2E6E19"/>
    <w:multiLevelType w:val="hybridMultilevel"/>
    <w:tmpl w:val="9E9A0C54"/>
    <w:lvl w:ilvl="0" w:tplc="41EC87A0">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73F395E"/>
    <w:multiLevelType w:val="hybridMultilevel"/>
    <w:tmpl w:val="F92CA372"/>
    <w:lvl w:ilvl="0" w:tplc="41EC87A0">
      <w:numFmt w:val="bullet"/>
      <w:lvlText w:val="-"/>
      <w:lvlJc w:val="left"/>
      <w:pPr>
        <w:ind w:left="720" w:hanging="360"/>
      </w:pPr>
      <w:rPr>
        <w:rFonts w:ascii="Calibri" w:eastAsia="Times New Roman"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EB45355"/>
    <w:multiLevelType w:val="hybridMultilevel"/>
    <w:tmpl w:val="648497E8"/>
    <w:lvl w:ilvl="0" w:tplc="580A000F">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4" w15:restartNumberingAfterBreak="0">
    <w:nsid w:val="432E7E4F"/>
    <w:multiLevelType w:val="hybridMultilevel"/>
    <w:tmpl w:val="058AE002"/>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6445BCB"/>
    <w:multiLevelType w:val="hybridMultilevel"/>
    <w:tmpl w:val="65888A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1C4230B"/>
    <w:multiLevelType w:val="hybridMultilevel"/>
    <w:tmpl w:val="08748856"/>
    <w:lvl w:ilvl="0" w:tplc="41EC87A0">
      <w:numFmt w:val="bullet"/>
      <w:lvlText w:val="-"/>
      <w:lvlJc w:val="left"/>
      <w:pPr>
        <w:ind w:left="765" w:hanging="360"/>
      </w:pPr>
      <w:rPr>
        <w:rFonts w:ascii="Calibri" w:eastAsia="Times New Roman" w:hAnsi="Calibri" w:cs="Calibri"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2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7F51583"/>
    <w:multiLevelType w:val="hybridMultilevel"/>
    <w:tmpl w:val="704ECC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9A60322"/>
    <w:multiLevelType w:val="hybridMultilevel"/>
    <w:tmpl w:val="B3C2AB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CC004CE"/>
    <w:multiLevelType w:val="hybridMultilevel"/>
    <w:tmpl w:val="1802774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F133503"/>
    <w:multiLevelType w:val="hybridMultilevel"/>
    <w:tmpl w:val="D71CDF16"/>
    <w:lvl w:ilvl="0" w:tplc="41EC87A0">
      <w:numFmt w:val="bullet"/>
      <w:lvlText w:val="-"/>
      <w:lvlJc w:val="left"/>
      <w:pPr>
        <w:ind w:left="720" w:hanging="360"/>
      </w:pPr>
      <w:rPr>
        <w:rFonts w:ascii="Calibri" w:eastAsia="Times New Roman"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0795716"/>
    <w:multiLevelType w:val="hybridMultilevel"/>
    <w:tmpl w:val="767E3652"/>
    <w:lvl w:ilvl="0" w:tplc="41EC87A0">
      <w:numFmt w:val="bullet"/>
      <w:lvlText w:val="-"/>
      <w:lvlJc w:val="left"/>
      <w:pPr>
        <w:ind w:left="765" w:hanging="360"/>
      </w:pPr>
      <w:rPr>
        <w:rFonts w:ascii="Calibri" w:eastAsia="Times New Roman" w:hAnsi="Calibri" w:cs="Calibri"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27"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4B40BD8"/>
    <w:multiLevelType w:val="hybridMultilevel"/>
    <w:tmpl w:val="328236F6"/>
    <w:lvl w:ilvl="0" w:tplc="41EC87A0">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62A282E"/>
    <w:multiLevelType w:val="multilevel"/>
    <w:tmpl w:val="30AEE944"/>
    <w:lvl w:ilvl="0">
      <w:start w:val="4"/>
      <w:numFmt w:val="decimal"/>
      <w:lvlText w:val="%1"/>
      <w:lvlJc w:val="left"/>
      <w:pPr>
        <w:ind w:left="360" w:hanging="360"/>
      </w:pPr>
      <w:rPr>
        <w:rFonts w:hint="default"/>
        <w:color w:val="000000" w:themeColor="text1"/>
      </w:rPr>
    </w:lvl>
    <w:lvl w:ilvl="1">
      <w:start w:val="4"/>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720" w:hanging="72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080" w:hanging="108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0" w15:restartNumberingAfterBreak="0">
    <w:nsid w:val="672B270D"/>
    <w:multiLevelType w:val="hybridMultilevel"/>
    <w:tmpl w:val="A262193C"/>
    <w:lvl w:ilvl="0" w:tplc="80EA1BD0">
      <w:start w:val="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77A0592"/>
    <w:multiLevelType w:val="hybridMultilevel"/>
    <w:tmpl w:val="DE866748"/>
    <w:lvl w:ilvl="0" w:tplc="85EAC77E">
      <w:start w:val="1"/>
      <w:numFmt w:val="lowerRoman"/>
      <w:lvlText w:val="%1)"/>
      <w:lvlJc w:val="left"/>
      <w:pPr>
        <w:ind w:left="720" w:hanging="72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2" w15:restartNumberingAfterBreak="0">
    <w:nsid w:val="6EF33EF2"/>
    <w:multiLevelType w:val="hybridMultilevel"/>
    <w:tmpl w:val="5B1E263E"/>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AB96D16"/>
    <w:multiLevelType w:val="hybridMultilevel"/>
    <w:tmpl w:val="09F65DA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D3B2539"/>
    <w:multiLevelType w:val="hybridMultilevel"/>
    <w:tmpl w:val="676069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8"/>
  </w:num>
  <w:num w:numId="4">
    <w:abstractNumId w:val="21"/>
  </w:num>
  <w:num w:numId="5">
    <w:abstractNumId w:val="7"/>
  </w:num>
  <w:num w:numId="6">
    <w:abstractNumId w:val="1"/>
  </w:num>
  <w:num w:numId="7">
    <w:abstractNumId w:val="20"/>
  </w:num>
  <w:num w:numId="8">
    <w:abstractNumId w:val="15"/>
  </w:num>
  <w:num w:numId="9">
    <w:abstractNumId w:val="16"/>
  </w:num>
  <w:num w:numId="10">
    <w:abstractNumId w:val="33"/>
  </w:num>
  <w:num w:numId="11">
    <w:abstractNumId w:val="34"/>
  </w:num>
  <w:num w:numId="12">
    <w:abstractNumId w:val="2"/>
  </w:num>
  <w:num w:numId="13">
    <w:abstractNumId w:val="27"/>
  </w:num>
  <w:num w:numId="14">
    <w:abstractNumId w:val="31"/>
  </w:num>
  <w:num w:numId="15">
    <w:abstractNumId w:val="14"/>
  </w:num>
  <w:num w:numId="16">
    <w:abstractNumId w:val="13"/>
  </w:num>
  <w:num w:numId="17">
    <w:abstractNumId w:val="6"/>
  </w:num>
  <w:num w:numId="18">
    <w:abstractNumId w:val="35"/>
  </w:num>
  <w:num w:numId="19">
    <w:abstractNumId w:val="16"/>
  </w:num>
  <w:num w:numId="20">
    <w:abstractNumId w:val="16"/>
  </w:num>
  <w:num w:numId="21">
    <w:abstractNumId w:val="16"/>
  </w:num>
  <w:num w:numId="22">
    <w:abstractNumId w:val="16"/>
  </w:num>
  <w:num w:numId="23">
    <w:abstractNumId w:val="3"/>
  </w:num>
  <w:num w:numId="24">
    <w:abstractNumId w:val="32"/>
  </w:num>
  <w:num w:numId="25">
    <w:abstractNumId w:val="29"/>
  </w:num>
  <w:num w:numId="26">
    <w:abstractNumId w:val="5"/>
  </w:num>
  <w:num w:numId="27">
    <w:abstractNumId w:val="22"/>
  </w:num>
  <w:num w:numId="28">
    <w:abstractNumId w:val="36"/>
  </w:num>
  <w:num w:numId="29">
    <w:abstractNumId w:val="28"/>
  </w:num>
  <w:num w:numId="30">
    <w:abstractNumId w:val="25"/>
  </w:num>
  <w:num w:numId="31">
    <w:abstractNumId w:val="12"/>
  </w:num>
  <w:num w:numId="32">
    <w:abstractNumId w:val="10"/>
  </w:num>
  <w:num w:numId="33">
    <w:abstractNumId w:val="24"/>
  </w:num>
  <w:num w:numId="34">
    <w:abstractNumId w:val="4"/>
  </w:num>
  <w:num w:numId="35">
    <w:abstractNumId w:val="17"/>
  </w:num>
  <w:num w:numId="36">
    <w:abstractNumId w:val="23"/>
  </w:num>
  <w:num w:numId="37">
    <w:abstractNumId w:val="8"/>
  </w:num>
  <w:num w:numId="38">
    <w:abstractNumId w:val="30"/>
  </w:num>
  <w:num w:numId="39">
    <w:abstractNumId w:val="9"/>
  </w:num>
  <w:num w:numId="40">
    <w:abstractNumId w:val="11"/>
  </w:num>
  <w:num w:numId="41">
    <w:abstractNumId w:val="19"/>
  </w:num>
  <w:num w:numId="42">
    <w:abstractNumId w:val="26"/>
  </w:num>
  <w:num w:numId="43">
    <w:abstractNumId w:val="16"/>
  </w:num>
  <w:num w:numId="44">
    <w:abstractNumId w:val="16"/>
  </w:num>
  <w:num w:numId="45">
    <w:abstractNumId w:val="16"/>
  </w:num>
  <w:num w:numId="46">
    <w:abstractNumId w:val="16"/>
  </w:num>
  <w:num w:numId="47">
    <w:abstractNumId w:val="16"/>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CE"/>
    <w:rsid w:val="00002C18"/>
    <w:rsid w:val="00004880"/>
    <w:rsid w:val="00004944"/>
    <w:rsid w:val="000114E6"/>
    <w:rsid w:val="00011B96"/>
    <w:rsid w:val="000133CB"/>
    <w:rsid w:val="000140CA"/>
    <w:rsid w:val="000149E3"/>
    <w:rsid w:val="00015220"/>
    <w:rsid w:val="00015839"/>
    <w:rsid w:val="00020089"/>
    <w:rsid w:val="0002246D"/>
    <w:rsid w:val="00023F64"/>
    <w:rsid w:val="00024AE5"/>
    <w:rsid w:val="00024FDA"/>
    <w:rsid w:val="00031478"/>
    <w:rsid w:val="00033FA0"/>
    <w:rsid w:val="00035CED"/>
    <w:rsid w:val="00046602"/>
    <w:rsid w:val="00051D31"/>
    <w:rsid w:val="00053647"/>
    <w:rsid w:val="0005552A"/>
    <w:rsid w:val="00060C12"/>
    <w:rsid w:val="000626BE"/>
    <w:rsid w:val="000640C8"/>
    <w:rsid w:val="000645FF"/>
    <w:rsid w:val="0007016C"/>
    <w:rsid w:val="00080F2A"/>
    <w:rsid w:val="000844EE"/>
    <w:rsid w:val="00084F18"/>
    <w:rsid w:val="0009026A"/>
    <w:rsid w:val="0009093C"/>
    <w:rsid w:val="00091466"/>
    <w:rsid w:val="000A28D4"/>
    <w:rsid w:val="000C0359"/>
    <w:rsid w:val="000D1028"/>
    <w:rsid w:val="000D1791"/>
    <w:rsid w:val="000D59DF"/>
    <w:rsid w:val="000D6670"/>
    <w:rsid w:val="000E0B5B"/>
    <w:rsid w:val="000E0DC6"/>
    <w:rsid w:val="000E173A"/>
    <w:rsid w:val="000E36F0"/>
    <w:rsid w:val="000E48DC"/>
    <w:rsid w:val="000E6E58"/>
    <w:rsid w:val="000F12E4"/>
    <w:rsid w:val="000F1C80"/>
    <w:rsid w:val="000F40DC"/>
    <w:rsid w:val="000F6202"/>
    <w:rsid w:val="000F7285"/>
    <w:rsid w:val="001029E5"/>
    <w:rsid w:val="001061F6"/>
    <w:rsid w:val="00107123"/>
    <w:rsid w:val="001117E5"/>
    <w:rsid w:val="00114067"/>
    <w:rsid w:val="00120B4C"/>
    <w:rsid w:val="00120C4F"/>
    <w:rsid w:val="00120F0C"/>
    <w:rsid w:val="00121509"/>
    <w:rsid w:val="001243AA"/>
    <w:rsid w:val="00126F49"/>
    <w:rsid w:val="00127DA9"/>
    <w:rsid w:val="001305B6"/>
    <w:rsid w:val="0013091B"/>
    <w:rsid w:val="001435BD"/>
    <w:rsid w:val="00144377"/>
    <w:rsid w:val="00145020"/>
    <w:rsid w:val="001455D7"/>
    <w:rsid w:val="001520B1"/>
    <w:rsid w:val="001522A9"/>
    <w:rsid w:val="00152D20"/>
    <w:rsid w:val="001555B5"/>
    <w:rsid w:val="00160663"/>
    <w:rsid w:val="0016144C"/>
    <w:rsid w:val="001715ED"/>
    <w:rsid w:val="001845C2"/>
    <w:rsid w:val="00186996"/>
    <w:rsid w:val="001902F7"/>
    <w:rsid w:val="00191FC0"/>
    <w:rsid w:val="00192BFE"/>
    <w:rsid w:val="001A07B9"/>
    <w:rsid w:val="001A1BA2"/>
    <w:rsid w:val="001A526B"/>
    <w:rsid w:val="001A5B22"/>
    <w:rsid w:val="001B13C9"/>
    <w:rsid w:val="001B1B19"/>
    <w:rsid w:val="001C1468"/>
    <w:rsid w:val="001C286B"/>
    <w:rsid w:val="001C29F8"/>
    <w:rsid w:val="001C4624"/>
    <w:rsid w:val="001C4CDB"/>
    <w:rsid w:val="001C5812"/>
    <w:rsid w:val="001D1F3C"/>
    <w:rsid w:val="001D29A2"/>
    <w:rsid w:val="001D74AD"/>
    <w:rsid w:val="001F3E8F"/>
    <w:rsid w:val="001F43E2"/>
    <w:rsid w:val="001F6427"/>
    <w:rsid w:val="001F7145"/>
    <w:rsid w:val="00200273"/>
    <w:rsid w:val="00202870"/>
    <w:rsid w:val="0020313A"/>
    <w:rsid w:val="0020466F"/>
    <w:rsid w:val="0021190E"/>
    <w:rsid w:val="00215B83"/>
    <w:rsid w:val="00217CB7"/>
    <w:rsid w:val="00220B1F"/>
    <w:rsid w:val="0022626B"/>
    <w:rsid w:val="00227FC1"/>
    <w:rsid w:val="002345F3"/>
    <w:rsid w:val="0023601E"/>
    <w:rsid w:val="0023731E"/>
    <w:rsid w:val="002427C6"/>
    <w:rsid w:val="00245BFA"/>
    <w:rsid w:val="00247FCD"/>
    <w:rsid w:val="00252A82"/>
    <w:rsid w:val="0025783B"/>
    <w:rsid w:val="00260A9C"/>
    <w:rsid w:val="00262413"/>
    <w:rsid w:val="00262969"/>
    <w:rsid w:val="0026318D"/>
    <w:rsid w:val="002650D8"/>
    <w:rsid w:val="00267F17"/>
    <w:rsid w:val="00270C3E"/>
    <w:rsid w:val="002723E2"/>
    <w:rsid w:val="00272A08"/>
    <w:rsid w:val="00276EDC"/>
    <w:rsid w:val="00281D3E"/>
    <w:rsid w:val="00284D04"/>
    <w:rsid w:val="00287951"/>
    <w:rsid w:val="0029521E"/>
    <w:rsid w:val="00297FAB"/>
    <w:rsid w:val="002A0838"/>
    <w:rsid w:val="002A2F83"/>
    <w:rsid w:val="002A3A79"/>
    <w:rsid w:val="002A3BA9"/>
    <w:rsid w:val="002A56A2"/>
    <w:rsid w:val="002A78CE"/>
    <w:rsid w:val="002B3B08"/>
    <w:rsid w:val="002C524C"/>
    <w:rsid w:val="002C56B8"/>
    <w:rsid w:val="002E2FD9"/>
    <w:rsid w:val="002E33B3"/>
    <w:rsid w:val="002E78C9"/>
    <w:rsid w:val="002F11AD"/>
    <w:rsid w:val="002F179A"/>
    <w:rsid w:val="002F2032"/>
    <w:rsid w:val="002F46F6"/>
    <w:rsid w:val="002F51C8"/>
    <w:rsid w:val="00301586"/>
    <w:rsid w:val="003019B4"/>
    <w:rsid w:val="00302F26"/>
    <w:rsid w:val="0030553B"/>
    <w:rsid w:val="003113EC"/>
    <w:rsid w:val="00311CE1"/>
    <w:rsid w:val="003159A1"/>
    <w:rsid w:val="00335468"/>
    <w:rsid w:val="00335A92"/>
    <w:rsid w:val="003360C8"/>
    <w:rsid w:val="003437A1"/>
    <w:rsid w:val="00347037"/>
    <w:rsid w:val="00347A00"/>
    <w:rsid w:val="0037114F"/>
    <w:rsid w:val="00372B3A"/>
    <w:rsid w:val="00373994"/>
    <w:rsid w:val="00382596"/>
    <w:rsid w:val="00382709"/>
    <w:rsid w:val="00387457"/>
    <w:rsid w:val="00390BA5"/>
    <w:rsid w:val="00393FE2"/>
    <w:rsid w:val="00394E62"/>
    <w:rsid w:val="003A1E8F"/>
    <w:rsid w:val="003A36BB"/>
    <w:rsid w:val="003B20FC"/>
    <w:rsid w:val="003B4EB5"/>
    <w:rsid w:val="003B4F20"/>
    <w:rsid w:val="003B5657"/>
    <w:rsid w:val="003B5F82"/>
    <w:rsid w:val="003B6822"/>
    <w:rsid w:val="003B7451"/>
    <w:rsid w:val="003C5767"/>
    <w:rsid w:val="003D2BFA"/>
    <w:rsid w:val="003D34A7"/>
    <w:rsid w:val="003D4E10"/>
    <w:rsid w:val="003D6088"/>
    <w:rsid w:val="003E019E"/>
    <w:rsid w:val="003E1BC2"/>
    <w:rsid w:val="003E1F61"/>
    <w:rsid w:val="003E47BC"/>
    <w:rsid w:val="003E597F"/>
    <w:rsid w:val="003E5C9F"/>
    <w:rsid w:val="003E680B"/>
    <w:rsid w:val="003E6BF1"/>
    <w:rsid w:val="003F1BE9"/>
    <w:rsid w:val="003F7729"/>
    <w:rsid w:val="003F7C1B"/>
    <w:rsid w:val="004000C9"/>
    <w:rsid w:val="004003A3"/>
    <w:rsid w:val="00400FC4"/>
    <w:rsid w:val="004014A8"/>
    <w:rsid w:val="00401CB4"/>
    <w:rsid w:val="00405685"/>
    <w:rsid w:val="004057A1"/>
    <w:rsid w:val="004076D0"/>
    <w:rsid w:val="004143AF"/>
    <w:rsid w:val="004151B7"/>
    <w:rsid w:val="00416DB9"/>
    <w:rsid w:val="0042269C"/>
    <w:rsid w:val="0042563E"/>
    <w:rsid w:val="00430CD3"/>
    <w:rsid w:val="004400EC"/>
    <w:rsid w:val="004402A9"/>
    <w:rsid w:val="00440FDC"/>
    <w:rsid w:val="00443A41"/>
    <w:rsid w:val="0044610D"/>
    <w:rsid w:val="00450F7E"/>
    <w:rsid w:val="0045186F"/>
    <w:rsid w:val="00462890"/>
    <w:rsid w:val="00463E82"/>
    <w:rsid w:val="004723F4"/>
    <w:rsid w:val="00472F0D"/>
    <w:rsid w:val="00475C09"/>
    <w:rsid w:val="0048344C"/>
    <w:rsid w:val="00490193"/>
    <w:rsid w:val="00490F58"/>
    <w:rsid w:val="00491805"/>
    <w:rsid w:val="004936D4"/>
    <w:rsid w:val="00497BE8"/>
    <w:rsid w:val="004A1CC6"/>
    <w:rsid w:val="004A7D9A"/>
    <w:rsid w:val="004B2E9F"/>
    <w:rsid w:val="004B53DE"/>
    <w:rsid w:val="004B58F6"/>
    <w:rsid w:val="004C31C6"/>
    <w:rsid w:val="004C3420"/>
    <w:rsid w:val="004C3971"/>
    <w:rsid w:val="004C45C3"/>
    <w:rsid w:val="004C4A99"/>
    <w:rsid w:val="004C537A"/>
    <w:rsid w:val="004C6971"/>
    <w:rsid w:val="004C734D"/>
    <w:rsid w:val="004D1C58"/>
    <w:rsid w:val="004D3BDC"/>
    <w:rsid w:val="004D412E"/>
    <w:rsid w:val="004D5492"/>
    <w:rsid w:val="004D5A5F"/>
    <w:rsid w:val="004E1698"/>
    <w:rsid w:val="004E1D25"/>
    <w:rsid w:val="004E6E2F"/>
    <w:rsid w:val="004E7E58"/>
    <w:rsid w:val="004F0F22"/>
    <w:rsid w:val="004F3948"/>
    <w:rsid w:val="004F782A"/>
    <w:rsid w:val="00501F07"/>
    <w:rsid w:val="00503D77"/>
    <w:rsid w:val="00504342"/>
    <w:rsid w:val="00504FFB"/>
    <w:rsid w:val="00507A35"/>
    <w:rsid w:val="00510F04"/>
    <w:rsid w:val="00513179"/>
    <w:rsid w:val="00513F23"/>
    <w:rsid w:val="0051416F"/>
    <w:rsid w:val="00522B8E"/>
    <w:rsid w:val="00524247"/>
    <w:rsid w:val="005258B5"/>
    <w:rsid w:val="0053119B"/>
    <w:rsid w:val="005344C0"/>
    <w:rsid w:val="00536D5B"/>
    <w:rsid w:val="005379BE"/>
    <w:rsid w:val="005458D0"/>
    <w:rsid w:val="005530BB"/>
    <w:rsid w:val="005540CC"/>
    <w:rsid w:val="00555B93"/>
    <w:rsid w:val="0056035C"/>
    <w:rsid w:val="00564835"/>
    <w:rsid w:val="00564E92"/>
    <w:rsid w:val="0056613B"/>
    <w:rsid w:val="0057401F"/>
    <w:rsid w:val="0058010F"/>
    <w:rsid w:val="005818EE"/>
    <w:rsid w:val="00585728"/>
    <w:rsid w:val="005873DA"/>
    <w:rsid w:val="00593131"/>
    <w:rsid w:val="005A0B93"/>
    <w:rsid w:val="005B03B4"/>
    <w:rsid w:val="005B2822"/>
    <w:rsid w:val="005B35B9"/>
    <w:rsid w:val="005B4995"/>
    <w:rsid w:val="005C03F0"/>
    <w:rsid w:val="005C0A5F"/>
    <w:rsid w:val="005C537F"/>
    <w:rsid w:val="005C53BE"/>
    <w:rsid w:val="005D0763"/>
    <w:rsid w:val="005D44B4"/>
    <w:rsid w:val="005D5E4D"/>
    <w:rsid w:val="005D7B40"/>
    <w:rsid w:val="005E13D8"/>
    <w:rsid w:val="005E25FF"/>
    <w:rsid w:val="005E2AC6"/>
    <w:rsid w:val="005E3C1F"/>
    <w:rsid w:val="005E55F7"/>
    <w:rsid w:val="005E5763"/>
    <w:rsid w:val="005E6F7D"/>
    <w:rsid w:val="005F15F8"/>
    <w:rsid w:val="005F4437"/>
    <w:rsid w:val="005F5050"/>
    <w:rsid w:val="006031BA"/>
    <w:rsid w:val="006036DD"/>
    <w:rsid w:val="00612784"/>
    <w:rsid w:val="00613D1C"/>
    <w:rsid w:val="006262EF"/>
    <w:rsid w:val="00626817"/>
    <w:rsid w:val="006311C8"/>
    <w:rsid w:val="00632FAF"/>
    <w:rsid w:val="0063425D"/>
    <w:rsid w:val="00635CDD"/>
    <w:rsid w:val="006361BE"/>
    <w:rsid w:val="00645490"/>
    <w:rsid w:val="00645519"/>
    <w:rsid w:val="00650ADF"/>
    <w:rsid w:val="00650B4E"/>
    <w:rsid w:val="00650D9D"/>
    <w:rsid w:val="006510F3"/>
    <w:rsid w:val="00652171"/>
    <w:rsid w:val="00652670"/>
    <w:rsid w:val="006533A6"/>
    <w:rsid w:val="006546A9"/>
    <w:rsid w:val="00655FAD"/>
    <w:rsid w:val="00656E96"/>
    <w:rsid w:val="00661743"/>
    <w:rsid w:val="006625FE"/>
    <w:rsid w:val="00662D8F"/>
    <w:rsid w:val="00667BE0"/>
    <w:rsid w:val="006704AA"/>
    <w:rsid w:val="006771BC"/>
    <w:rsid w:val="00681923"/>
    <w:rsid w:val="00686A46"/>
    <w:rsid w:val="0069428F"/>
    <w:rsid w:val="006A32B8"/>
    <w:rsid w:val="006A7ED2"/>
    <w:rsid w:val="006B1225"/>
    <w:rsid w:val="006B1D1C"/>
    <w:rsid w:val="006B63D9"/>
    <w:rsid w:val="006B66B1"/>
    <w:rsid w:val="006B7EA9"/>
    <w:rsid w:val="006C42BF"/>
    <w:rsid w:val="006C7936"/>
    <w:rsid w:val="006D55EF"/>
    <w:rsid w:val="006D5AD0"/>
    <w:rsid w:val="006E3BF0"/>
    <w:rsid w:val="006E595D"/>
    <w:rsid w:val="006E6587"/>
    <w:rsid w:val="006E6BAE"/>
    <w:rsid w:val="006F0388"/>
    <w:rsid w:val="006F046F"/>
    <w:rsid w:val="006F4C0F"/>
    <w:rsid w:val="006F4EA6"/>
    <w:rsid w:val="006F7A3B"/>
    <w:rsid w:val="00703BE1"/>
    <w:rsid w:val="007053DC"/>
    <w:rsid w:val="00714C79"/>
    <w:rsid w:val="00715253"/>
    <w:rsid w:val="00722A34"/>
    <w:rsid w:val="007265EF"/>
    <w:rsid w:val="00731D1D"/>
    <w:rsid w:val="007404E5"/>
    <w:rsid w:val="00741DAE"/>
    <w:rsid w:val="00742AF7"/>
    <w:rsid w:val="00742F86"/>
    <w:rsid w:val="00743DE4"/>
    <w:rsid w:val="0074463B"/>
    <w:rsid w:val="00752F92"/>
    <w:rsid w:val="00754687"/>
    <w:rsid w:val="00754AA5"/>
    <w:rsid w:val="00762958"/>
    <w:rsid w:val="00763669"/>
    <w:rsid w:val="00765B49"/>
    <w:rsid w:val="0077344F"/>
    <w:rsid w:val="007736F9"/>
    <w:rsid w:val="00776FB5"/>
    <w:rsid w:val="0078298F"/>
    <w:rsid w:val="00791465"/>
    <w:rsid w:val="007957AF"/>
    <w:rsid w:val="00795CE4"/>
    <w:rsid w:val="007A79C3"/>
    <w:rsid w:val="007B59A9"/>
    <w:rsid w:val="007B6193"/>
    <w:rsid w:val="007B7B54"/>
    <w:rsid w:val="007D3E32"/>
    <w:rsid w:val="007E1DAF"/>
    <w:rsid w:val="007F0CA0"/>
    <w:rsid w:val="007F176E"/>
    <w:rsid w:val="007F748B"/>
    <w:rsid w:val="008043E3"/>
    <w:rsid w:val="00806829"/>
    <w:rsid w:val="00807B3C"/>
    <w:rsid w:val="008128E2"/>
    <w:rsid w:val="00814E29"/>
    <w:rsid w:val="00817F2A"/>
    <w:rsid w:val="008217E0"/>
    <w:rsid w:val="00822447"/>
    <w:rsid w:val="008238F3"/>
    <w:rsid w:val="00827F16"/>
    <w:rsid w:val="0083193E"/>
    <w:rsid w:val="008374FF"/>
    <w:rsid w:val="00853C45"/>
    <w:rsid w:val="00861452"/>
    <w:rsid w:val="0086156C"/>
    <w:rsid w:val="00877214"/>
    <w:rsid w:val="00881467"/>
    <w:rsid w:val="00884A50"/>
    <w:rsid w:val="008933CF"/>
    <w:rsid w:val="008953F1"/>
    <w:rsid w:val="008A55CB"/>
    <w:rsid w:val="008A71E6"/>
    <w:rsid w:val="008B3CC3"/>
    <w:rsid w:val="008C0551"/>
    <w:rsid w:val="008C2287"/>
    <w:rsid w:val="008C300E"/>
    <w:rsid w:val="008C38DD"/>
    <w:rsid w:val="008C55DD"/>
    <w:rsid w:val="008C5A2B"/>
    <w:rsid w:val="008D1157"/>
    <w:rsid w:val="008D12BE"/>
    <w:rsid w:val="008D3149"/>
    <w:rsid w:val="008D3755"/>
    <w:rsid w:val="008D55A8"/>
    <w:rsid w:val="008D64FC"/>
    <w:rsid w:val="008D794A"/>
    <w:rsid w:val="008E07AC"/>
    <w:rsid w:val="008E133D"/>
    <w:rsid w:val="008E3CC8"/>
    <w:rsid w:val="008F65E0"/>
    <w:rsid w:val="009076E5"/>
    <w:rsid w:val="00911751"/>
    <w:rsid w:val="0091355D"/>
    <w:rsid w:val="00913842"/>
    <w:rsid w:val="009144BD"/>
    <w:rsid w:val="00914799"/>
    <w:rsid w:val="0091532A"/>
    <w:rsid w:val="009169CD"/>
    <w:rsid w:val="009220C7"/>
    <w:rsid w:val="009240C7"/>
    <w:rsid w:val="0093042A"/>
    <w:rsid w:val="00931218"/>
    <w:rsid w:val="009331BA"/>
    <w:rsid w:val="00933D7F"/>
    <w:rsid w:val="00934B70"/>
    <w:rsid w:val="009363F7"/>
    <w:rsid w:val="00936EB8"/>
    <w:rsid w:val="00937207"/>
    <w:rsid w:val="009378D4"/>
    <w:rsid w:val="009436CB"/>
    <w:rsid w:val="00945842"/>
    <w:rsid w:val="0095256C"/>
    <w:rsid w:val="00953271"/>
    <w:rsid w:val="00953DAD"/>
    <w:rsid w:val="00955063"/>
    <w:rsid w:val="00960014"/>
    <w:rsid w:val="009612CB"/>
    <w:rsid w:val="00963792"/>
    <w:rsid w:val="0096723C"/>
    <w:rsid w:val="009700E0"/>
    <w:rsid w:val="00971736"/>
    <w:rsid w:val="009717D8"/>
    <w:rsid w:val="009752AB"/>
    <w:rsid w:val="00976B0F"/>
    <w:rsid w:val="00981841"/>
    <w:rsid w:val="0098334F"/>
    <w:rsid w:val="00985300"/>
    <w:rsid w:val="0098582B"/>
    <w:rsid w:val="00987FA7"/>
    <w:rsid w:val="00996B8A"/>
    <w:rsid w:val="009A3990"/>
    <w:rsid w:val="009A5C1E"/>
    <w:rsid w:val="009A6152"/>
    <w:rsid w:val="009B27AA"/>
    <w:rsid w:val="009B3708"/>
    <w:rsid w:val="009B51C4"/>
    <w:rsid w:val="009B6898"/>
    <w:rsid w:val="009B7170"/>
    <w:rsid w:val="009C1D5A"/>
    <w:rsid w:val="009C417E"/>
    <w:rsid w:val="009C53C4"/>
    <w:rsid w:val="009D2B34"/>
    <w:rsid w:val="009D2CC7"/>
    <w:rsid w:val="009D6A5C"/>
    <w:rsid w:val="009E7B8D"/>
    <w:rsid w:val="009F3054"/>
    <w:rsid w:val="009F390C"/>
    <w:rsid w:val="00A01602"/>
    <w:rsid w:val="00A02DAA"/>
    <w:rsid w:val="00A10C79"/>
    <w:rsid w:val="00A25543"/>
    <w:rsid w:val="00A25991"/>
    <w:rsid w:val="00A31060"/>
    <w:rsid w:val="00A37206"/>
    <w:rsid w:val="00A406CE"/>
    <w:rsid w:val="00A415D6"/>
    <w:rsid w:val="00A425B7"/>
    <w:rsid w:val="00A42877"/>
    <w:rsid w:val="00A42E7D"/>
    <w:rsid w:val="00A50541"/>
    <w:rsid w:val="00A516D8"/>
    <w:rsid w:val="00A51E56"/>
    <w:rsid w:val="00A52AEE"/>
    <w:rsid w:val="00A560DA"/>
    <w:rsid w:val="00A564F3"/>
    <w:rsid w:val="00A56DE7"/>
    <w:rsid w:val="00A6065A"/>
    <w:rsid w:val="00A62905"/>
    <w:rsid w:val="00A657A2"/>
    <w:rsid w:val="00A66778"/>
    <w:rsid w:val="00A6782E"/>
    <w:rsid w:val="00A70B79"/>
    <w:rsid w:val="00A761CE"/>
    <w:rsid w:val="00A8203A"/>
    <w:rsid w:val="00A831A8"/>
    <w:rsid w:val="00A8359E"/>
    <w:rsid w:val="00A859C3"/>
    <w:rsid w:val="00A85A96"/>
    <w:rsid w:val="00A866FC"/>
    <w:rsid w:val="00A87288"/>
    <w:rsid w:val="00A90317"/>
    <w:rsid w:val="00A90CCA"/>
    <w:rsid w:val="00A950F6"/>
    <w:rsid w:val="00AA0775"/>
    <w:rsid w:val="00AA081B"/>
    <w:rsid w:val="00AA0E7F"/>
    <w:rsid w:val="00AA118F"/>
    <w:rsid w:val="00AA1CFA"/>
    <w:rsid w:val="00AA335D"/>
    <w:rsid w:val="00AA34EA"/>
    <w:rsid w:val="00AB0447"/>
    <w:rsid w:val="00AB297C"/>
    <w:rsid w:val="00AB2D84"/>
    <w:rsid w:val="00AB3D29"/>
    <w:rsid w:val="00AB3D69"/>
    <w:rsid w:val="00AC0E83"/>
    <w:rsid w:val="00AC13C5"/>
    <w:rsid w:val="00AC3423"/>
    <w:rsid w:val="00AC3478"/>
    <w:rsid w:val="00AC3F47"/>
    <w:rsid w:val="00AD5159"/>
    <w:rsid w:val="00AD68DC"/>
    <w:rsid w:val="00AD6A8F"/>
    <w:rsid w:val="00AD78E7"/>
    <w:rsid w:val="00AE021D"/>
    <w:rsid w:val="00AE0768"/>
    <w:rsid w:val="00AE56F4"/>
    <w:rsid w:val="00AE5B95"/>
    <w:rsid w:val="00AE753D"/>
    <w:rsid w:val="00AF142A"/>
    <w:rsid w:val="00AF22D7"/>
    <w:rsid w:val="00AF238F"/>
    <w:rsid w:val="00AF3ECD"/>
    <w:rsid w:val="00AF3F50"/>
    <w:rsid w:val="00AF48A6"/>
    <w:rsid w:val="00B005EC"/>
    <w:rsid w:val="00B00C95"/>
    <w:rsid w:val="00B027D9"/>
    <w:rsid w:val="00B053A1"/>
    <w:rsid w:val="00B13FA6"/>
    <w:rsid w:val="00B17B3A"/>
    <w:rsid w:val="00B23112"/>
    <w:rsid w:val="00B2405C"/>
    <w:rsid w:val="00B2494E"/>
    <w:rsid w:val="00B309E7"/>
    <w:rsid w:val="00B32B3B"/>
    <w:rsid w:val="00B359D0"/>
    <w:rsid w:val="00B37EA6"/>
    <w:rsid w:val="00B45709"/>
    <w:rsid w:val="00B45C6F"/>
    <w:rsid w:val="00B546FF"/>
    <w:rsid w:val="00B54A74"/>
    <w:rsid w:val="00B54A9E"/>
    <w:rsid w:val="00B5591A"/>
    <w:rsid w:val="00B60035"/>
    <w:rsid w:val="00B63666"/>
    <w:rsid w:val="00B64D26"/>
    <w:rsid w:val="00B75D9D"/>
    <w:rsid w:val="00B84A2E"/>
    <w:rsid w:val="00B84CA1"/>
    <w:rsid w:val="00B92D11"/>
    <w:rsid w:val="00B95F35"/>
    <w:rsid w:val="00BA18F3"/>
    <w:rsid w:val="00BB21A3"/>
    <w:rsid w:val="00BB3EE6"/>
    <w:rsid w:val="00BB5369"/>
    <w:rsid w:val="00BB5BBA"/>
    <w:rsid w:val="00BB7C59"/>
    <w:rsid w:val="00BC14C4"/>
    <w:rsid w:val="00BC2E5A"/>
    <w:rsid w:val="00BC329E"/>
    <w:rsid w:val="00BC3764"/>
    <w:rsid w:val="00BE4BD3"/>
    <w:rsid w:val="00BE60F7"/>
    <w:rsid w:val="00BE6D40"/>
    <w:rsid w:val="00BF7277"/>
    <w:rsid w:val="00C061D3"/>
    <w:rsid w:val="00C11245"/>
    <w:rsid w:val="00C15104"/>
    <w:rsid w:val="00C15D51"/>
    <w:rsid w:val="00C176B8"/>
    <w:rsid w:val="00C26752"/>
    <w:rsid w:val="00C311D6"/>
    <w:rsid w:val="00C42B8C"/>
    <w:rsid w:val="00C42E42"/>
    <w:rsid w:val="00C4402C"/>
    <w:rsid w:val="00C47F7B"/>
    <w:rsid w:val="00C54855"/>
    <w:rsid w:val="00C55515"/>
    <w:rsid w:val="00C55567"/>
    <w:rsid w:val="00C5774B"/>
    <w:rsid w:val="00C6106A"/>
    <w:rsid w:val="00C619FB"/>
    <w:rsid w:val="00C64E43"/>
    <w:rsid w:val="00C67729"/>
    <w:rsid w:val="00C67C59"/>
    <w:rsid w:val="00C7238F"/>
    <w:rsid w:val="00C765B1"/>
    <w:rsid w:val="00C77E4C"/>
    <w:rsid w:val="00C8096D"/>
    <w:rsid w:val="00C8245D"/>
    <w:rsid w:val="00C82718"/>
    <w:rsid w:val="00C82B8A"/>
    <w:rsid w:val="00C860ED"/>
    <w:rsid w:val="00C87550"/>
    <w:rsid w:val="00C9264B"/>
    <w:rsid w:val="00C932BA"/>
    <w:rsid w:val="00C9502B"/>
    <w:rsid w:val="00CA5674"/>
    <w:rsid w:val="00CA7B0C"/>
    <w:rsid w:val="00CB07DC"/>
    <w:rsid w:val="00CB1238"/>
    <w:rsid w:val="00CB27AF"/>
    <w:rsid w:val="00CB528C"/>
    <w:rsid w:val="00CB6245"/>
    <w:rsid w:val="00CB640E"/>
    <w:rsid w:val="00CB6D06"/>
    <w:rsid w:val="00CC1A3C"/>
    <w:rsid w:val="00CC1E3E"/>
    <w:rsid w:val="00CC2045"/>
    <w:rsid w:val="00CC7E5D"/>
    <w:rsid w:val="00CC7E98"/>
    <w:rsid w:val="00CD2854"/>
    <w:rsid w:val="00CE334B"/>
    <w:rsid w:val="00CE3600"/>
    <w:rsid w:val="00CE3AEF"/>
    <w:rsid w:val="00CE4BED"/>
    <w:rsid w:val="00CF110E"/>
    <w:rsid w:val="00CF1E91"/>
    <w:rsid w:val="00CF7D53"/>
    <w:rsid w:val="00D0088B"/>
    <w:rsid w:val="00D0159B"/>
    <w:rsid w:val="00D0365A"/>
    <w:rsid w:val="00D040F5"/>
    <w:rsid w:val="00D116E0"/>
    <w:rsid w:val="00D136E0"/>
    <w:rsid w:val="00D15C75"/>
    <w:rsid w:val="00D16149"/>
    <w:rsid w:val="00D176B2"/>
    <w:rsid w:val="00D200F9"/>
    <w:rsid w:val="00D21726"/>
    <w:rsid w:val="00D23E58"/>
    <w:rsid w:val="00D27558"/>
    <w:rsid w:val="00D31F24"/>
    <w:rsid w:val="00D32115"/>
    <w:rsid w:val="00D377F7"/>
    <w:rsid w:val="00D40F6D"/>
    <w:rsid w:val="00D43F48"/>
    <w:rsid w:val="00D474DE"/>
    <w:rsid w:val="00D57A80"/>
    <w:rsid w:val="00D667D5"/>
    <w:rsid w:val="00D71131"/>
    <w:rsid w:val="00D73C6B"/>
    <w:rsid w:val="00D8073D"/>
    <w:rsid w:val="00D86363"/>
    <w:rsid w:val="00D870B9"/>
    <w:rsid w:val="00D91753"/>
    <w:rsid w:val="00D91B00"/>
    <w:rsid w:val="00D93B86"/>
    <w:rsid w:val="00D95D27"/>
    <w:rsid w:val="00DA6C2A"/>
    <w:rsid w:val="00DA7B9B"/>
    <w:rsid w:val="00DB4376"/>
    <w:rsid w:val="00DB439C"/>
    <w:rsid w:val="00DB5C21"/>
    <w:rsid w:val="00DC0C36"/>
    <w:rsid w:val="00DC1093"/>
    <w:rsid w:val="00DC1995"/>
    <w:rsid w:val="00DC5690"/>
    <w:rsid w:val="00DD0A8E"/>
    <w:rsid w:val="00DD1D7D"/>
    <w:rsid w:val="00DD3C25"/>
    <w:rsid w:val="00DD548B"/>
    <w:rsid w:val="00DE28F2"/>
    <w:rsid w:val="00DE2ABB"/>
    <w:rsid w:val="00DE503F"/>
    <w:rsid w:val="00DF1111"/>
    <w:rsid w:val="00DF721A"/>
    <w:rsid w:val="00E0359A"/>
    <w:rsid w:val="00E03683"/>
    <w:rsid w:val="00E11F1D"/>
    <w:rsid w:val="00E24DDE"/>
    <w:rsid w:val="00E33C1D"/>
    <w:rsid w:val="00E34925"/>
    <w:rsid w:val="00E443E1"/>
    <w:rsid w:val="00E46C31"/>
    <w:rsid w:val="00E52214"/>
    <w:rsid w:val="00E53324"/>
    <w:rsid w:val="00E54C14"/>
    <w:rsid w:val="00E56524"/>
    <w:rsid w:val="00E56EE6"/>
    <w:rsid w:val="00E65C24"/>
    <w:rsid w:val="00E6756F"/>
    <w:rsid w:val="00E70929"/>
    <w:rsid w:val="00E71D23"/>
    <w:rsid w:val="00E721EB"/>
    <w:rsid w:val="00E72C01"/>
    <w:rsid w:val="00E736CD"/>
    <w:rsid w:val="00E75B6E"/>
    <w:rsid w:val="00E80122"/>
    <w:rsid w:val="00E909CF"/>
    <w:rsid w:val="00E93179"/>
    <w:rsid w:val="00E94444"/>
    <w:rsid w:val="00E95D97"/>
    <w:rsid w:val="00EA0641"/>
    <w:rsid w:val="00EA4BF3"/>
    <w:rsid w:val="00EB2D52"/>
    <w:rsid w:val="00EB6708"/>
    <w:rsid w:val="00EC7701"/>
    <w:rsid w:val="00ED21AD"/>
    <w:rsid w:val="00ED5125"/>
    <w:rsid w:val="00ED593F"/>
    <w:rsid w:val="00ED65C5"/>
    <w:rsid w:val="00ED740B"/>
    <w:rsid w:val="00ED76CA"/>
    <w:rsid w:val="00EE08B2"/>
    <w:rsid w:val="00EE5966"/>
    <w:rsid w:val="00EE691B"/>
    <w:rsid w:val="00EE6E3A"/>
    <w:rsid w:val="00EE6F9A"/>
    <w:rsid w:val="00EF22E3"/>
    <w:rsid w:val="00F0169C"/>
    <w:rsid w:val="00F02E90"/>
    <w:rsid w:val="00F0371D"/>
    <w:rsid w:val="00F04434"/>
    <w:rsid w:val="00F074A2"/>
    <w:rsid w:val="00F11ADB"/>
    <w:rsid w:val="00F14BB4"/>
    <w:rsid w:val="00F15068"/>
    <w:rsid w:val="00F2310C"/>
    <w:rsid w:val="00F26F66"/>
    <w:rsid w:val="00F2712B"/>
    <w:rsid w:val="00F317D7"/>
    <w:rsid w:val="00F32F18"/>
    <w:rsid w:val="00F3306A"/>
    <w:rsid w:val="00F41244"/>
    <w:rsid w:val="00F444C7"/>
    <w:rsid w:val="00F510B3"/>
    <w:rsid w:val="00F51AB7"/>
    <w:rsid w:val="00F536EE"/>
    <w:rsid w:val="00F55664"/>
    <w:rsid w:val="00F562F6"/>
    <w:rsid w:val="00F5630E"/>
    <w:rsid w:val="00F60FD7"/>
    <w:rsid w:val="00F6164B"/>
    <w:rsid w:val="00F64F00"/>
    <w:rsid w:val="00F6618D"/>
    <w:rsid w:val="00F6652B"/>
    <w:rsid w:val="00F71A1E"/>
    <w:rsid w:val="00F7377D"/>
    <w:rsid w:val="00F76080"/>
    <w:rsid w:val="00F822C4"/>
    <w:rsid w:val="00F82A4A"/>
    <w:rsid w:val="00F8602D"/>
    <w:rsid w:val="00F906BA"/>
    <w:rsid w:val="00FA4E8D"/>
    <w:rsid w:val="00FB1151"/>
    <w:rsid w:val="00FC48A1"/>
    <w:rsid w:val="00FC5FD6"/>
    <w:rsid w:val="00FD7862"/>
    <w:rsid w:val="00FE31E0"/>
    <w:rsid w:val="00FE3A1F"/>
    <w:rsid w:val="00FE4FDB"/>
    <w:rsid w:val="00FE784E"/>
    <w:rsid w:val="00FF269E"/>
    <w:rsid w:val="00FF3260"/>
    <w:rsid w:val="00FF58DE"/>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800C5"/>
  <w15:chartTrackingRefBased/>
  <w15:docId w15:val="{731CFB60-15DE-4184-BCF5-590679DFB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4C4A99"/>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4C4A99"/>
    <w:rPr>
      <w:rFonts w:eastAsia="Calibri" w:cs="Times New Roman"/>
      <w:b/>
      <w:bCs/>
      <w:sz w:val="20"/>
      <w:szCs w:val="20"/>
    </w:rPr>
  </w:style>
  <w:style w:type="character" w:styleId="Mencinsinresolver">
    <w:name w:val="Unresolved Mention"/>
    <w:basedOn w:val="Fuentedeprrafopredeter"/>
    <w:uiPriority w:val="99"/>
    <w:semiHidden/>
    <w:unhideWhenUsed/>
    <w:rsid w:val="00593131"/>
    <w:rPr>
      <w:color w:val="605E5C"/>
      <w:shd w:val="clear" w:color="auto" w:fill="E1DFDD"/>
    </w:rPr>
  </w:style>
  <w:style w:type="paragraph" w:styleId="Descripcin">
    <w:name w:val="caption"/>
    <w:basedOn w:val="Normal"/>
    <w:next w:val="Normal"/>
    <w:uiPriority w:val="35"/>
    <w:unhideWhenUsed/>
    <w:qFormat/>
    <w:rsid w:val="009E7B8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45313">
      <w:bodyDiv w:val="1"/>
      <w:marLeft w:val="0"/>
      <w:marRight w:val="0"/>
      <w:marTop w:val="0"/>
      <w:marBottom w:val="0"/>
      <w:divBdr>
        <w:top w:val="none" w:sz="0" w:space="0" w:color="auto"/>
        <w:left w:val="none" w:sz="0" w:space="0" w:color="auto"/>
        <w:bottom w:val="none" w:sz="0" w:space="0" w:color="auto"/>
        <w:right w:val="none" w:sz="0" w:space="0" w:color="auto"/>
      </w:divBdr>
    </w:div>
    <w:div w:id="1074084881">
      <w:bodyDiv w:val="1"/>
      <w:marLeft w:val="0"/>
      <w:marRight w:val="0"/>
      <w:marTop w:val="0"/>
      <w:marBottom w:val="0"/>
      <w:divBdr>
        <w:top w:val="none" w:sz="0" w:space="0" w:color="auto"/>
        <w:left w:val="none" w:sz="0" w:space="0" w:color="auto"/>
        <w:bottom w:val="none" w:sz="0" w:space="0" w:color="auto"/>
        <w:right w:val="none" w:sz="0" w:space="0" w:color="auto"/>
      </w:divBdr>
    </w:div>
    <w:div w:id="191713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+4jPVfhJUzNaSqRWj/joVDxkshTCz4SyBsGCO7tJUYo=</DigestValue>
    </Reference>
    <Reference Type="http://www.w3.org/2000/09/xmldsig#Object" URI="#idOfficeObject">
      <DigestMethod Algorithm="http://www.w3.org/2001/04/xmlenc#sha256"/>
      <DigestValue>oVnhb9zHvp/JtbjijEZGbAxBXDkoZiF+zYOza/5tKHA=</DigestValue>
    </Reference>
    <Reference Type="http://uri.etsi.org/01903#SignedProperties" URI="#idSignedProperties">
      <Transforms>
        <Transform Algorithm="http://www.w3.org/TR/2001/REC-xml-c14n-20010315"/>
      </Transforms>
      <DigestMethod Algorithm="http://www.w3.org/2001/04/xmlenc#sha256"/>
      <DigestValue>QEInQT/r7YH3TPnVhUI0dnRU/bsXmoWo1V6HOuEyyf0=</DigestValue>
    </Reference>
    <Reference Type="http://www.w3.org/2000/09/xmldsig#Object" URI="#idValidSigLnImg">
      <DigestMethod Algorithm="http://www.w3.org/2001/04/xmlenc#sha256"/>
      <DigestValue>y8qS+Ly+/Xio5j7S3Iyydw1lLcDqGV8xWZRSccEbYXQ=</DigestValue>
    </Reference>
    <Reference Type="http://www.w3.org/2000/09/xmldsig#Object" URI="#idInvalidSigLnImg">
      <DigestMethod Algorithm="http://www.w3.org/2001/04/xmlenc#sha256"/>
      <DigestValue>xRhYM03lqhIOUiXqQRxWqI0ZIJJTWivqI2EQvK7RZLo=</DigestValue>
    </Reference>
  </SignedInfo>
  <SignatureValue>eBkHqUix//49LUyRhme+H0My/1lVD8Vet3WOxLG4MrwGyrj6BOLZ4pWHxN5ST3tdNXqj5NIxQJ1D
xFeEelfHLxezOWmGZQ5VGmNCpd446UNjsVYKdf9NlVjnkosVN+N0lHnPXtTqWgU7hY42RzJoFwmj
TwJSqMKfD9cpczxT2mO320ZM6x0cctWB70KKEq5zhWVrVCgmdHTypsEqGHUbtfAFwj7KpN0T9+Fj
ZpFvfLpA+DMNbg2wWV/02u7/tuFlzHHgCTezk3r0exLMV7x7IrSreIcYcN9V/N0g6PryafhnGPvb
HxDe51nM+MM//y8tLXblE8SFm8Yniul4IEK/+A==</SignatureValue>
  <KeyInfo>
    <X509Data>
      <X509Certificate>MIIH7zCCBtegAwIBAgIIKa1lfY78/W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DE1NTQyMS0yMCMGA1UdEgQcMBqgGAYIKwYBBAHBAQKgDBYKOTk1NTE3NDAtSzANBgkqhkiG9w0BAQsFAAOCAQEAHus+Itza8AjdhMTyOHW3PZc58a/PcNCPyGKFjxgPnEWu5dE45M/pRmu+qi9a+DKQxNUjbGu7HvdQver34k6CVNgjOjR9Jz4GX9fE4f3q25m+h6MgEOzdrxPCg7WoBp6ivnN07cQWElWwXC+bX6t9q0W6bbbN3nuIaouRkhBBZHxZvxh1DRNbzIlb6afZPv5bv6us0QD2SoU/n9oX++arh3uhx7O1cl/puBUZrYYHuXs2ED8pclDycPA+fQLGAI4U3JbZFEuySvNgSSUt9PjUGg7zNWlYQ6s5/UT8w/kBDz4lOGxsPMfgqXWVBkgGFQtg4/CdS/fFWFNUkHdyL0+gf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E28V6P2scg0ZIJVDnd6depRJqu4TMG6CGvVPBi8YPPo=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9nWtCXHRFo+Sx7wiJ9DfmMX0b85if2U/hJZcI8OpJU8=</DigestValue>
      </Reference>
      <Reference URI="/word/endnotes.xml?ContentType=application/vnd.openxmlformats-officedocument.wordprocessingml.endnotes+xml">
        <DigestMethod Algorithm="http://www.w3.org/2001/04/xmlenc#sha256"/>
        <DigestValue>GfN2VIcqzUuaeOGyjkjg1rToe5gMBGdguvzNgtXWuxk=</DigestValue>
      </Reference>
      <Reference URI="/word/fontTable.xml?ContentType=application/vnd.openxmlformats-officedocument.wordprocessingml.fontTable+xml">
        <DigestMethod Algorithm="http://www.w3.org/2001/04/xmlenc#sha256"/>
        <DigestValue>W3iO6BZ99yRVHlxZMWs3XVbxX6cUvHbh+McWHQJUB1M=</DigestValue>
      </Reference>
      <Reference URI="/word/footer1.xml?ContentType=application/vnd.openxmlformats-officedocument.wordprocessingml.footer+xml">
        <DigestMethod Algorithm="http://www.w3.org/2001/04/xmlenc#sha256"/>
        <DigestValue>1gbft/z+/lILVp8ZXpZDM1Q0KkbuBBwQ2dfI6m1L7nc=</DigestValue>
      </Reference>
      <Reference URI="/word/footer2.xml?ContentType=application/vnd.openxmlformats-officedocument.wordprocessingml.footer+xml">
        <DigestMethod Algorithm="http://www.w3.org/2001/04/xmlenc#sha256"/>
        <DigestValue>s3WB3twG2ig0Dp1DnN6zTBF3H2+VcoYw71pSkbHh2V4=</DigestValue>
      </Reference>
      <Reference URI="/word/footnotes.xml?ContentType=application/vnd.openxmlformats-officedocument.wordprocessingml.footnotes+xml">
        <DigestMethod Algorithm="http://www.w3.org/2001/04/xmlenc#sha256"/>
        <DigestValue>pm9wEBoXsojCjPDb/06IDEfFrTgyq6lckFS4YvlIDn4=</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pMKMhR3ULqUJugu+znb0+lonN4yb+H76iV9wBK9RUJE=</DigestValue>
      </Reference>
      <Reference URI="/word/media/image3.png?ContentType=image/png">
        <DigestMethod Algorithm="http://www.w3.org/2001/04/xmlenc#sha256"/>
        <DigestValue>jq/K2L7AV19MaMydeVxw3FQxIQyqzaHG/sIX5ERT2CQ=</DigestValue>
      </Reference>
      <Reference URI="/word/media/image4.emf?ContentType=image/x-emf">
        <DigestMethod Algorithm="http://www.w3.org/2001/04/xmlenc#sha256"/>
        <DigestValue>ipb5XZnvbGkdP88Bv8j4HX7GpG4LhjJF3KYUlAblweE=</DigestValue>
      </Reference>
      <Reference URI="/word/media/image5.jpeg?ContentType=image/jpeg">
        <DigestMethod Algorithm="http://www.w3.org/2001/04/xmlenc#sha256"/>
        <DigestValue>mFkZYc/sF/cPbL8qPzwpOVgWvyz7bVBQtbgNK2l5DvM=</DigestValue>
      </Reference>
      <Reference URI="/word/media/image6.png?ContentType=image/png">
        <DigestMethod Algorithm="http://www.w3.org/2001/04/xmlenc#sha256"/>
        <DigestValue>73CI8gr3vjK48MoiQT/jnZefNXsrTsO8bMDOkywEjps=</DigestValue>
      </Reference>
      <Reference URI="/word/media/image7.png?ContentType=image/png">
        <DigestMethod Algorithm="http://www.w3.org/2001/04/xmlenc#sha256"/>
        <DigestValue>66VCbFi0Z0xxdriBtuvR6sHeVV31vWwjcPiMUk5tYNY=</DigestValue>
      </Reference>
      <Reference URI="/word/media/image8.jpeg?ContentType=image/jpeg">
        <DigestMethod Algorithm="http://www.w3.org/2001/04/xmlenc#sha256"/>
        <DigestValue>5267oI3A8+AkuwRLvu8AQ4Jb9mbuprxB3SfyS99D5M8=</DigestValue>
      </Reference>
      <Reference URI="/word/numbering.xml?ContentType=application/vnd.openxmlformats-officedocument.wordprocessingml.numbering+xml">
        <DigestMethod Algorithm="http://www.w3.org/2001/04/xmlenc#sha256"/>
        <DigestValue>x48fsengbdd66/xWHJhZH6fOLR9tnlRZSUdKOpLFJV0=</DigestValue>
      </Reference>
      <Reference URI="/word/settings.xml?ContentType=application/vnd.openxmlformats-officedocument.wordprocessingml.settings+xml">
        <DigestMethod Algorithm="http://www.w3.org/2001/04/xmlenc#sha256"/>
        <DigestValue>toGhLWB/l0zcww6d81R52z8v8tn+MOO10TH3W8W3tPE=</DigestValue>
      </Reference>
      <Reference URI="/word/styles.xml?ContentType=application/vnd.openxmlformats-officedocument.wordprocessingml.styles+xml">
        <DigestMethod Algorithm="http://www.w3.org/2001/04/xmlenc#sha256"/>
        <DigestValue>ybjSIbXUBh7Sgfb7eakcfwcRVTdaurnl45Nk/rA8cKc=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ut5b8d9OE2dhrWOUcQzR4gm/7sXhi3w3yyLkpgXNhC8=</DigestValue>
      </Reference>
    </Manifest>
    <SignatureProperties>
      <SignatureProperty Id="idSignatureTime" Target="#idPackageSignature">
        <mdssi:SignatureTime xmlns:mdssi="http://schemas.openxmlformats.org/package/2006/digital-signature">
          <mdssi:Format>YYYY-MM-DDThh:mm:ssTZD</mdssi:Format>
          <mdssi:Value>2020-02-14T19:17:59Z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CDwAAZwgAACBFTUYAAAEARPEAAAwAAAABAAAAAAAAAAAAAAAAAAAAgAcAADgEAAClAgAAfQEAAAAAAAAAAAAAAAAAANVVCgBI0AUARgAAACwAAAAgAAAARU1GKwFAAQAcAAAAEAAAAAIQwNsBAAAAYAAAAGAAAABGAAAAaAsAAFwLAABFTUYrIkAEAAwAAAAAAAAAHkAJAAwAAAAAAAAAJEABAAwAAAAAAAAAMEACABAAAAAEAAAAAACAPyFABwAMAAAAAAAAAAhAAAW0CgAAqAo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df/9//3/+f/9//3//f/9//3//f/9//3//f/9//3//f/5//3/+f/9//3//f/9//3//f/9//3//f/9//3//f/9//3//f/9//3//f/9//3//f/9//3//f/9//3//f/9//3//f/9//3//f/9//3//f/9//3//f/9//3//f/9//3//f/9//3//f/9//3//f/9//3//f/9//3//f/9//3//f/9//3//f/9//3//f/9//3//f/9//3//f/9//3//f/9//3//f/9//3//f/9//3//f/9//3//f/9//3//f/9//3//f/9//3//f/9//3//f/9//3//f/9//3//f/9//3//f/9//3//f/9//3//f/9//3//f/9//3//f/9//3//f/9//3//f/9//3//f/9//3//f/9//3//f/9//3//f/9//3//f/9//3//f/9//3//f/9/AAD/f/9//3//f/9//3//f/9//3//f/9//3//f/9//3//f/9//3//f/9//3//f/9//3//f/9//3//f/9//3//f/9//3//f/9//3//f/9//3//f/9//3//f/9//3//f/9//3//f/9//3//f/9//3//f/9//n//f/5//3//f/9/vXv/f/9//3//f/9//3//f/9//3//f/9//3//f/9//3//f/9//3//f/9//3//f/9//3//f/9//3//f/9//3//f/9//3//f/9//3//f/9//3//f/9//3//f/9//3//f/9//3//f/9//3//f/9//3//f/9//3//f/9//3//f/9//3//f/9//3//f/9//3//f/9//3//f/9//3//f/9//3//f/9//3//f/9//3//f/9//3//f/9//3//f/9//3//f/9//3//f/9//3//f/9//3//f/9//3//f/9//3//f/9//3//f/9//3//f/9//3//f/9//3//f/9//3//f/9//3//f/9//3//f/9//3//f/9//3//f/9//3//f/9//3//f/9//3//f/9//3//f/9//3//f/9//3//f/9//3//f/9//3//f/9//3//f/9/AAD/f/9//3//f/9//3//f/9//3//f/9//3//f/9//3//f/9//3//f/9//3//f/9//3//f/9//3//f/9//3//f/9//3//f/9//3//f/9//3//f/9//3//f/9//3//f/9//3//f/9//3//f/9//3//f/9//3//f/9//3//f957/3//f/9//3//f/9//3//f/9//3//f/9//3//f/9//3//f/9//3//f/9//3//f/9//3//f/9//3//f/9//3//f/9//3//f/9//3//f/9//3//f/9//3//f/9//3//f/9//3//f/9//3//f/9//3//f/9//3//f/9//3//f/9//3//f/9//3//f/9//3//f/9//3//f/9//3//f/9//3//f/9//3//f/9//3//f/9//3//f/9//3//f/9//3//f/9//3//f/9//3//f/9//3//f/9//3//f/9//3//f/9//3//f/9//3//f/9//3//f/9//3//f/9//3//f/9//3//f/9//3//f/9//3//f/9//3//f/9//3//f/9//3//f/9//3//f/9//3//f/9//3//f/9//3//f/9//3//f/9//3//f/9//3//f/9/AAD/f/9//3//f/9//3//f/9//3//f/9//3//f/9//3//f/9//3//f/9//3//f/9//3//f/9//3//f/9//3//f/9//3//f/9//3//f/9//3//f/9//3//f/9//3//f/9//3//f/9//3//f/9//3//f/9//3++d/9//3//f/9//3//f/9//3//f/9//3//f/9//3//f/9//3//f/9//3//f/9//3//f/9//3//f/9//3//f/9//3//f/9//3//f/9//3//f/9//3//f/9//3//f/9//3//f/9//3//f/9//3//f/9//3//f/9//3//f/9//3//f/9//3//f/9//3//f/9//3//f/9//3//f/9//3//f/9//3//f/9//3//f/9//3//f/9//3//f/9//3//f/9//3//f/9//3//f/9//3//f/9//3//f/9//3//f/9//3//f/9//3//f/9//3//f/9//3//f/9//3//f/9//3//f/9//3//f/9//3//f/9//3//f/9//3//f/9//3//f/9//3//f/9//3//f/9//3//f/9//3//f/9//3//f/9//3//f/9//3//f/9//3//f/9//3//f/9/AAD/f/9//3//f/9//3//f/9//3//f/9//3//f/9//3//f/9//3//f/9//3//f/9//3//f/9//3//f/9//3//f/9//3//f/9//3//f/9//3//f/9//3//f/9//3//f/9//3//f/9//3//f/9//3//f/9//3//f/97/3v/f/9/v3P/f/9//3//f/9//3//f/9//3//f/9//3//f/9//3//f/9//3//f/9//3//f/9//3//f/9//3//f/9//3//f/9//3//f/9//3//f/9//3//f/9//3//f/9//3//f/9//3//f/9//3//f/9//3//f/9//3//f/9//3//f/9//3//f/9//3//f/9//3//f/9//3//f/9//3//f/9//3//f/9//3//f/9//3//f/9//3//f/9//3//f/9//3//f/9//3//f/9//3//f/9//3//f/9//3//f/9//3//f/9//3//f/9//3//f/9//3//f/9//3//f/9//3//f/9//3//f/9//3//f/9//3//f/9//3//f/9//3//f/9//3//f/9//3//f/9//3//f/9//3//f/9//3//f/9//3//f/9//3//f/9//3//f/9/AAD/f/9//3//f/9//3//f/9//3//f/9//3//f/9//3//f/9//3//f/9//3//f/9//3//f/9//3//f/9//3//f/9//3//f/9//3//f/9//3//f/9//3//f/9//3//f/9//3//f/9//3//f/9//3//f/9/33dcZ79zfWv/f993/3//e/9//3//f/9//3//f/9//3//f/9//3//f/9//3//f/9//3//f/9//3//f/9//3//f/9//3//f/9//3//f/9//3//f/9//3//f/9//3//f/9//3//f/9//3//f/9//3//f/9//3//f/9//3//f/9//3//f/9//3//f/9//3//f/9//3//f/9//3//f/9//3//f/9//3//f/9//3//f/9//3//f/9//3//f/9//3//f/9//3//f/9//3//f/9//3//f/9//3//f/9//3//f/9//3//f/9//3//f/9//3//f/9//3//f/9//3//f/9//3//f/9//3//f/9//3//f/9//3//f/9//3//f/9//3//f/9//3//f/9//3//f/9//3//f/9//3//f/9//3//f/9//3//f/9//3//f/9//3//f/9//3//f/9/AAD/f/9//3//f/9//3//f/9//3//f/9//3//f/9//3//f/9//3//f/9//3//f/9//3//f/9//3//f/9//3//f/9//3//f/9//3//f/9//3//f/9//3//f/9//3//f/9//3//f/9//3//f/9//3//f/9//3/QNSwhChmxMdI1n2v/f/97/3//e/9//3//f/9//3//f/9//3//f/9//3//f/9//3//f/9//3//f/9//3//f/9//3//f/9//3//f/9//3//f/9//3//f/9//3//f/9//3//f/9//3//f/9//3//f/9//3//f/9//3//f/9//3//f/9//3//f/9//3//f/9//3//f/9//3//f/9//3//f/9//3//f/9//3//f/9//3//f/9//3//f/9//3//f/9//3//f/9//3//f/9//3//f/9//3//f/9//3//f/9//3//f/9//3//f/9//3//f/9//3//f/9//3//f/9//3//f/9//3//f/9//3//f/9//3//f/9//3//f/9//3//f/9//3//f/9//3//f/9//3//f/9//3//f/9//3//f/9//3//f/9//3//f/9//3//f/9//3//f/9/AAD/f/9//3//f/9//3//f/9//3//f/9//3//f/9//3//f/9//3//f/9//3//f/9//3//f/9//3//f/9//3//f/9//3//f/9//3//f/9//3//f/9//3//f/9//3//f/9//3//f/9//3//f/9//3//f/9//387Y/I5v3McX7hODBnyNf97/3v/e/97/3//f/9//3//f/9//3//f/9//3//f/9//3//f/9//3//f/9//3//f/9//3//f/9//3//f/9//3//f/9//3//f/9//3//f/9//3//f/9//3//f/9//3//f/9//3//f/9//3//f/9//3//f/9//3//f/9//3//f/9//3//f/9//3//f/9//3//f/9//3//f/9//3//f/9//3//f/9//3//f/9//3//f/9//3//f/9//3//f/9//3//f/9//3//f/9//3//f/9//3//f/9//3//f/9//3//f/9//3//f/9//3//f/9//3//f/9//3//f/9//3//f/9//3//f/9//3//f/9//3//f/9//3//f/9//3//f/9//3//f/9//3//f/9//3//f/9//3//f/9//3//f/9//3//f/9//3//f/9/AAD/f/9//3//f/9//3//f/9//3//f/9//3//f/9//3//f/9//3//f/9//3//f/9//3//f/9//3//f/9//3//f/9//3//f/9//3//f/9//3//f/9//3//f/9//3//f/9//3//f/9//3//f/9//3//f/9/33v/fzxjjy25Uv9733M1Qgsd0TX6Wv97/3//f/9//3/fe/9//3//f/9//3/+f/5//3//f/9//3//f/9//3//f/9//3//f/9//3//f/9//3//f/9//3//f/9//3//f/9//3//f/9//3//f/9//3//f/9//3//f/9//3//f/9//3//f/9//3//f/9//3//f/9//3//f/9//3//f/9//3//f/9//3//f/9//3//f/9//3//f/9//3//f/9//3//f/9//3//f/9//3//f/9//3//f/9//3//f/9//3//f/9//3//f/9//3//f/9//3//f/9//3//f/9//3//f/9//3//f/9//3//f/9//3//f/9//3//f/9//3//f/9//3//f/9//3//f/9//3//f/9//3//f/9//3//f/9//3//f/9//3//f/9//3//f/9//3//f/9//3//f/9/AAD/f/9//3//f/9//3//f/9//3//f/9//3//f/9//3//f/9//3//f/9//3//f/9//3//f/9//3//f/9//3//f/9//3//f/9//3//f/9//3//f/9//3//f/9//3//f/9//3//f/9//3//f/9//3//f/9//3//e/9/33PyNTRCv3P/f793uVKQMbE1PGf/f/9//3//f/9//3//f/9//n//f/9//3//f/9//3//f/9//3/ee/9//3//f/9//3//f/9//3//f/9//3//f/9//3//f/9//3//f/9//3//f/9//3//f/9//3//f/9//3//f/9//3//f/9//3//f/9//3//f/9//3//f/9//3//f/9//3//f/9//3//f/9//3//f/9//3//f/9//3//f/9//3//f/9//3//f/9//3//f/9//3//f/9//3//f/9//3//f/9//3//f/9//3//f/9//3//f/9//3//f/9//3//f/9//3//f/9//3//f/9//3//f/9//3//f/9//3//f/9//3//f/9//3//f/9//3//f/9//3//f/9//3//f/9//3//f/9//3//f/9//3//f/9//3//f/9//3//f/9/AAD/f/9//3//f/9//3//f/9//3//f/9//3//f/9//3//f/9//3//f/9//3//f/9//3//f/9//3//f/9//3//f/9//3//f/9//3//f/9//3//f/9//3//f/9//3//f/9//3//f/9//3//f/9//3//f/9//3//f55z/3//f5dObikbX/97/3/fd9paTimPMfla33vfe/9//3v/f/9//3/+f/5//n/ee713/3//f/9//3//f/9//3//f/9//3//f/9//3//f/9//3//f/9//3//f/9//3//f/9//3//f/9//3//f/9//3//f/9//3//f/9//3//f/9//3//f/9//3//f/9//3//f/9//3//f/9//3//f/9//3//f/9//3//f/9//3//f/9//3//f/9//3//f/9//3//f/9//3//f/9//3//f/9//3//f/9//3//f/9//3//f/9//3//f/9//3//f/9//3//f/9//3//f/9//3//f/9//3//f/9//3//f/9//3//f/9//3//f/9//3//f/9//3//f/9//3//f/9//3//f/9//3//f/9//3//f/9//3//f/9//3//f/9//3//f/9//3//f/9/AAD/f/9//3//f/9//3//f/9//3//f/9//3//f/9//3//f/9//3//f/9//3//f/9//3//f/9//3//f/9//3//f/9//3//f/9//3//f/9//3//f/9//3//f/9//3//f/9//3//f/9//3//f/9//3//f/9//3/fd/9//3//e/9/33ewNV5r/3//f99733v6XtE5bi0aY55z/3//f/9//3//f/9//3//f/9//3//f/9//3//f/9//3//f/9//3//f/9//3//f/9//3//f/9//3//f/9//3//f/9//3//f/9//3//f/9//3//f/9//3//f/9//3//f/9//3//f/9//3//f/9//3//f/9//3//f/9//3//f/9//3//f/9//3//f/9//3//f/9//3//f/9//3//f/9//3//f/9//3//f/9//3//f/9//3//f/9//3//f/9//3//f/9//3//f/9//3//f/9//3//f/9//3//f/9//3//f/9//3//f/9//3//f/9//3//f/9//3//f/9//3//f/9//3//f/9//3//f/9//3//f/9//3//f/9//3//f/9//3//f/9//3//f/9//3//f/9//3//f/9/AAD/f/9//3//f/9//3//f/9//3//f/9//3//f/9//3//f/9//3//f/9//3//f/9//3//f/9//3//f/9//3//f/9//3//f/9//3//f/9//3//f/9//3//f/9//3//f/9//3//f/9//3//f/9//3//f/9//3//f/97/3v/f/9733v/f3ROt1afc/9//3//f/97+V7QNdA1dU6/d/9/33e/d/9//3//f/9//3//f/9//3//f/9//3//f/9//3//f/9//3//f/9//3//f/9//3//f/9//3//f/9//3//f/9//3//f/9//3//f/9//3//f/9//3//f/9//3//f/9//3//f/9//3//f/9//3//f/9//3//f/9//3//f/9//3//f/9//3//f/9//3//f/9//3//f/9//3//f/9//3//f/9//3//f/9//3//f/9//3//f/9//3//f/9//3//f/9//3//f/9//3//f/9//3//f/9//3//f/9//3//f/9//3//f/9//3//f/9//3//f/9//3//f/9//3//f/9//3//f/9//3//f/9//3//f/9//3//f/9//3//f/9//3//f/9//3//f/9//3//f/9/AAD/f/9//3//f/9//3//f/9//3//f/9//3//f/9//3//f/9//3//f/9//3//f/9//3//f/9//3//f/9//3//f/9//3//f/9//3//f/9//3//f/9//3//f/9//3//f/9//3//f/9//3//f/9//3//f/9//3//f/9//3//f/9//3/ee/97/3//f753/3/fd993/3//f11rNEIsIRM+v3P/f993/3//f/9/3nv/f/9//3//f/9//3//f/9//3//f/9//3//f/9//3//f/9//3//f/9//3//f/9//3//f/9//3//f/9//3//f/9//3//f/9//3//f/9//3//f/9//3//f/9//3//f/9//3//f/9//3//f/9//3//f/9//3//f/9//3//f/9//3//f/9//3//f/9//3//f/9//3//f/9//3//f/9//3//f/9//3//f/9//3//f/9//3//f/9//3//f/9//3//f/9//3//f/9//3//f/9//3//f/9//3//f/9//3//f/9//3//f/9//3//f/9//3//f/9//3//f/9//3//f/9//3//f/9//3//f/9//3//f/9//3//f/9//3//f/9//3//f/9/AAD/f/9//3//f/9//3//f/9//3//f/9//3//f/9//3//f/9//3//f/9//3//f/9//3//f/9//3//f/9//3//f/9//3//f/9//3//f/9//3//f/9//3//f/9//3//f/9//3//f/9//3//f/9//3//f/9//3/+f/5//3/de/9//3//f/5//Xv/f/9//3//f/9//3//f/9//3+/dzZGDiGyMT1j33f/f/9//3//f/9//3//f/9//3//f/9//3//f/9//3//f/9//3//f/9//3//f/9//3//f/9//3//f/9//3//f/9//3//f/9//3//f/9//3//f/9//3//f/9//3//f/9//3//f/9//3//f/9//3//f/9//3//f/9//3//f/9//3//f/9//3//f/9//3//f/9//3//f/9//3//f/9//3//f/9//3//f/9//3//f/9//3//f/9//3//f/9//3//f/9//3//f/9//3//f/9//3//f/9//3//f/9//3//f/9//3//f/9//3//f/9//3//f/9//3//f/9//3//f/9//3//f/9//3//f/9//3//f/9//3//f/9//3//f/9//3//f/9//3//f/9/AAD/f/9//3//f/9//3//f/9//3//f/9//3//f/9//3//f/9//3//f/9//3//f/9//3//f/9//3//f/9//3//f/9//3//f/9//3//f/9//3//f/9//3//f/9//3//f/9//3//f/9//3//f/9//3//f/9//3//f/9/vHv/f/9//3/de/9//n/9f/5//3//f/9//3//f/9//3v/e/9//3u7Vm8tbi11Tr53/3//f/9//3//f/9//3//f/9//3//f/9//3//f/9//3//f/9//3//f/9//3//f/9//3//f/9//3//f/9//3//f/9//3//f/9//3//f/9//3//f/9//3//f/9//3//f/9//3//f/9//3//f/9//3//f/9//3//f/9//3//f/9//3//f/9//3//f/9//3//f/9//3//f/9//3//f/9//3//f/9//3//f/9//3//f/9//3//f/9//3//f/9//3//f/9//3//f/9//3//f/9//3//f/9//3//f/9//3//f/9//3//f/9//3//f/9//3//f/9//3//f/9//3//f/9//3//f/9//3//f/9//3//f/9//3//f/9//3//f/9//3//f/9/AAD/f/9//3//f/9//3//f/9//3//f/9//3//f/9//3//f/9//3//f/9//3//f/9//3//f/9//3//f/9//3//f/9//3//f/9//3//f/9//3//f/9//3//f/9//3//f/9//3//f/9//3//f/9//3//f/9//3//f/5//3/+f/9//3//f/9//3//f/9//3//f/9//3//f/9//3//f/9//3//f/9/HGP0PS0l8z08Z/9//3//e/9//3//f/9//3//f/9//3//f/9//3//f/9//3//f/9//3//f/9//3//f/9//3//f/9//3//f/9//3//f/9//3//f/9//3//f/9//3//f/9//3//f/9//3//f/9//3//f/9//3//f/9//3//f/9//3//f/9//3//f/9//3//f/9//3//f/9//3//f/9//3//f/9//3//f/9//3//f/9//3//f/9//3//f/9//3//f/9//3//f/9//3//f/9//3//f/9//3//f/9//3//f/9//3//f/9//3//f/9//3//f/9//3//f/9//3//f/9//3//f/9//3//f/9//3//f/9//3//f/9//3//f/9//3//f/9//3//f/9/AAD/f/9//3//f/9//3//f/9//3//f/9//3//f/9//3//f/9//3//f/9//3//f/9//3//f/9//3//f/9//3//f/9//3//f/9//3//f/9//3//f/9//3//f/9//3//f/9//3//f/9//3//f/9//3//f/9//3/+f/9//n//f/9//3//f/9//3//f/9//3//f/9//3//f/9//3//f/9//3//f/9//3//f39vd05PKS0ld06/d/9//3//f993/3v/f/9/33v/f/9//3//f/9//3//f/9//3//f/9//3//f/9//3//f/9//3//f/9//3//f/9//3//f/9//3//f/9//3//f/9//3//f/9//3//f/9//3//f/9//3//f/9//3//f/9//3//f/9//3//f/9//3//f/9//3//f/9//3//f/9//3//f/9//3//f/9//3//f/9//3//f/9//3//f/9//3//f/9//3//f/9//3//f/9//3//f/9//3//f/9//3//f/9//3//f/9//3//f/9//3//f/9//3//f/9//3//f/9//3//f/9//3//f/9//3//f/9//3//f/9//3//f/9//3//f/9//3//f/9/AAD/f/9//3//f/9//3//f/9//3//f/9//3//f/9//3//f/9//3//f/9//3//f/9//3//f/9//3//f/9//3//f/9//3//f/9//3//f/9//3//f/9//3//f/9//3//f/9//3/ee/9/Wmd9b/9//3/fd/9//3//f/5//3//f/9//3//f/9//3//f/9//3//f/9//3//f/9//3//f/9//3//f/9/33v/f/9//3/fezxnE0JNKfE9+Vrfd/9//3//f/9//3//f/9//3//f/9//3/fe/9//3//f/9//3//f/9//3//f/9//3//f/9//3//f/9//3//f/9//3//f/9//3//f/9//3//f/9//3//f/9//3//f/9//3//f/9//3//f/9//3//f/9//3//f/9//3//f/9//3//f/9//3//f/9//3//f/9//3//f/9//3//f/9//3//f/9//3//f/9//3//f/9//3//f/9//3//f/9//3//f/9//3//f/9//3//f/9//3//f/9//3//f/9//3//f/9//3//f/9//3//f/9//3//f/9//3//f/9//3//f/9//3//f/9//3//f/9//3//f/9//3//f/9/AAD/f/9//3//f/9//3//f/9//3//f/9//3//f/9//3//f/9//3//f/9//3//f/9//3//f/9//3//f/9//3//f/9//3//f/9//3//f/9//3//f/9//3//f/9//3//f/9//3//f/97MkIzRv9//3//e/9//3//f/9//n//f/9//3//f/9//3//f/9//3//f/9//3//f/9//3//f/9//3//f/9//3//f/9//3//f/9/33t9b/la0DlMJdE5+l6fc/97/3//f/9//3/fe/9//3//f/9//3//f/9//3//f/9//3//f/9//3//f/9//3//f/9//3//f/9//3//f/9//3//f/9//3//f/9//3//f/9//3//f/9//3//f/9//3//f/9//3//f/9//3//f/9//3//f/9//3//f/9//3//f/9//3//f/9//3//f/9//3//f/9//3//f/9//3//f/9//3//f/9//3//f/9//3//f/9//3//f/9//3//f/9//3//f/9//3//f/9//3//f/9//3//f/9//3//f/9//3//f/9//3//f/9//3//f/9//3//f/9//3//f/9//3//f/9//3//f/9//3//f/9/AAD/f/9//3//f/9//3//f/9//3//f/9//3//f/9//3//f/9//3//f/9//3//f/9//3//f/9//3//f/9//3//f/9//3//f/9//3//f/9//3//f/9//3//f/9//3//f/9//3//f9970DWvMX5v/3//f/9//3//f/9//3/+f/9//3//f/9//3//f/9//3//f/9//3//f/9//3//f/9//3//f/9//3//f/97/3v/f/9//3//f/9/33ufc/pe0TktJbE12lqfc797/3//f/9//3/fe99733v/e/9//3//f/9//3/+f/5//3//f/9//3//f/9//3//f/9//3//f/9//3//f/9//3//f/9//3//f/9//3//f/9//3//f/9//3//f/9//3//f/9//3//f/9//3//f/9//3//f/9//3//f/9//3//f/9//3//f/9//3//f/9//3//f/9//3//f/9//3//f/9//3//f/9//3//f/9//3//f/9//3//f/9//3//f/9//3//f/9//3//f/9//3//f/9//3//f/9//3//f/9//3//f/9//3//f/9//3//f/9//3//f/9//3//f/9//3//f/9//3//f/9/AAD/f/9//3//f/9//3//f/9//3//f/9//3//f/9//3//f/9//3//f/9//3//f/9//3//f/9//3//f/9//3//f/9//3//f/9//3//f/9//3//f/9//3//f/9//3//f/9//3//f/9/l1KwMfpe/3//f/9//3//f/9//3//f/9//3//f/9//3//f/9//3//f/9//3//f/9//3//f/9//3//f/9//n//f/9//3//e957/3//f/9//3//f/9//3/fe/te8z0MIZExmFJea/9//3//f/97/3//f/9//3//f/9//3//f/9//3//f/9//3//f/9//3//f/9//3//f/9//3//f/9//3//f/9//3//f/9//3//f/9//3//f/9//3//f/9//3//f/9//3//f/9//3//f/9//3//f/9//3//f/9//3//f/9//3//f/9//3//f/9//3//f/9//3//f/9//3//f/9//3//f/9//3//f/9//3//f/9//3//f/9//3//f/9//3//f/9//3//f/9//3//f/9//3//f/9//3//f/9//3//f/9//3//f/9//3//f/9//3//f/9//3//f/9//3//f/9//3//f/9/AAD/f/9//3//f/9//3//f/9//3//f/9//3//f/9//3//f/9//3//f/9//3//f/9//3//f/9//3//f/9//3//f/9//3//f/9//3//f/9//3//f/9//3//f/9//3//f/9//3//f/9/fmvROfM9v3ffe/9//3//f/9//3//f/9//3//f/9//3//f/9//3//f/9//3//f/9//3//f/9//3//f/9//3//f/17/n//f/9//3//f997/3//f997v3f/f/9//3/fez1jE0JNKS0lE0I7Y/9/33f/e/9//3/fe/97/3//f/9//3//f/9//3//f/9//3//f/9//3//f/9//3//f/9//3//f/5//3//f/9//3//f/9//3//f/9//3//f/9//3//f/9//3//f/9//3//f/9//3//f/9//3//f/9//3//f/9//3//f/9//3//f/9//3//f/9//3//f/9//3//f/9//3//f/9//3//f/9//3//f/9//3//f/9//3//f/9//3//f/9//3//f/9//3//f/9//3//f/9//3//f/9//3//f/9//3//f/9//3//f/9//3//f/9//3//f/9//3//f/9//3//f/9/AAD/f/9//3//f/9//3//f/9//3//f/9//3//f/9//3//f/9//3//f/9//3//f/9//3//f/9//3//f/9//3//f/9//3//f/9//3//f/9//3//f/9//3//f/9//3//f/9//3//f/9//3/RNZAxf3P/f/9//3//f/9//3//f/9//3//f/9//3//f/9//3//f/9//3//f/9//3//f/9//3//f/9//3//f/9//3//f/97/3//f/9//3//f/9//3//f/9//3//f/9//3//f35vl1LQNSsllk4aX993/3//f/97/3//f/9//3//f/9//3//f/9//3//f/9//3//f/9//3//f/9//3//f/9//3//f/9//3//f/9//3//f/9//3//f/9//3//f/9//3//f/9//3//f/9//3//f/9//3//f/9//3//f/9//3//f/9//3//f/9//3//f/9//3//f/9//3//f/9//3//f/9//3//f/9//3//f/9//3//f/9//3//f/9//3//f/9//3//f/9//3//f/9//3//f/9//3//f/9//3//f/9//3//f/9//3//f/9//3//f/9//3//f/9//3//f/9//3//f/9/AAD/f/9//3//f/9//3//f/9//3//f/9//3//f/9//3//f/9//3//f/9//3//f/9//3//f/9//3//f/9//3//f/9//3//f/9//3//f/9//3//f/9//3//f/9//3//f/9//3/fd/9/33s9Z5ExNkrff/9//3//f/9//3//f/9//3//f/9//3//f/9//3//f/9//3//f/9//3/ee/9//3//f/9//3//f/9//3//f/9//3//f/9//3//f/9//3//f/9//3//f/9//3v/f/9//3+/c55vVEaOLQod0DXZWr9z/3v/f/97/3//f/9//3//f/9//3//f/9/33v/f/9//n/9f/9//n//f/9//3//f/9//3//f/9//3//f/9//3//f/9//3//f/9//3//f/9//3//f/9//3//f/9//3//f/9//3//f/9//3//f/9//3//f/9//3//f/9//3//f/9//3//f/9//3//f/9//3//f/9//3//f/9//3//f/9//3//f/9//3//f/9//3//f/9//3//f/9//3//f/9//3//f/9//3//f/9//3//f/9//3//f/9//3//f/9//3//f/9//3//f/9//3//f/9/AAD/f/9//3//f/9//3//f/9//3//f/9//3//f/9//3//f/9//3//f/9//3//f/9//3//f/9//3//f/9//3//f/9//3//f/9//3//f/9//3//f/9//3//f/9//3//f/9//3//f/97/3/fe9I5by3/f997/3//f/9//3//f/9//3//f/9//3//f/9//3//f/9//3//f957/3//f/9//3+9d/9//3//f/9//3//f/9//3//f/9//3//f/9//3//f/9//3//f/97/3//f/9//3//f993/3//f7932VrSOU0lsTU1Rp9vv3P/f/9//3//f/9//3//f/9//3//f/9//X/9f/5//3//f/9//3//f/9//3//f/9//3//f/9//3//f/9//3//f/9//3//f/9//3//f/9//3//f/9//3//f/9//3//f/9//3//f/9//3//f/9//3//f/9//3//f/9//3//f/9//3//f/9//3//f/9//3//f/9//3//f/9//3//f/9//3//f/9//3//f/9//3//f/9//3//f/9//3//f/9//3//f/9//3//f/9//3//f/9//3//f/9//3//f/9//3//f/9//3//f/9/AAD/f/9//3//f/9//3//f/9//3//f/9//3//f/9//3//f/9//3//f/9//3//f/9//3//f/9//3//f/9//3//f/9//3//f/9//3//f/9//3//f/9//3//f/9//3//f/9//3//f993/3//f5hSDSUcZ997/3//f/9//3//f/9//3//f/9//3//f/9//3//f/9//3//f/9/fG//f/9/3nv/f/9//3//f/9//3//f/9//3//f/9//3//f/9//n//f/5//3//f/9//n//f/9//3//f/9/33u/d793/3//f997+15WSgwhsDF2Sj1nv3f/f/9//3//f/9/33fee/9//3/9f/5//3//f/9//3//f/9//3//f/9//3//f/9//3//f/9//3//f/9//3//f/9//3//f/9//3//f/9//3//f/9//3//f/9//3//f/9//3//f/9//3//f/9//3//f/9//3//f/9//3//f/9//3//f/9//3//f/9//3//f/9//3//f/9//3//f/9//3//f/9//3//f/9//3//f/9//3//f/9//3//f/9//3//f/9//3//f/9//3//f/9//3//f/9//3//f/9//3//f/9/AAD/f/9//3//f/9//3//f/9//3//f/9//3//f/9//3//f/9//3//f/9//3//f/9//3//f/9//3//f/9//3//f/9//3//f/9//3//f/9//3//f/9//3//f/9//3//f/9//3//f/9//3//f9970jk0Rv9//3//f/9//3//f/9//3//f/9//3//f/9//3//f/9//3//f/9//3//f/9//3//f/9//3//f/9//3//f/9//3//f/9//3//f/5//3/+f/9//n//f/9//3//f/9//3//f/9//3//f/9//3/fe997/3//f/9/PGM0Rk4pbinzPdpaXmvfe/9//3//f/9//3//f/9//3//f/9//3//f/9//3//f/9//3//f/9//3//f/9//3//f/9//3//f/9//3//f/9//3//f/9//3//f/9//3//f/9//3//f/9//3//f/9//3//f/9//3//f/9//3//f/9//3//f/9//3//f/9//3//f/9//3//f/9//3//f/9//3//f/9//3//f/9//3//f/9//3//f/9//3//f/9//3//f/9//3//f/9//3//f/9//3//f/9//3//f/9//3//f/9//3//f/9/AAD/f/9//3//f/9//3//f/9//3//f/9//3//f/9//3//f/9//3//f/9//3//f/9//3//f/9//3//f/9//3//f/9//3//f/9//3//f/9//3//f/9//3//f/9//3//f/9//3/ed/9//3/fe/9/HGewNZ9z/3//f/9//3//f/9//3//f/9//3//f/9//3//f/9//3//f51z/3//f/9//3//f/9//3//f/9//3//f/9//3//f/9//3//f/9//n//f/9//3/+f/9//3//f/9//3//f/9/vnf/f99//3//f/9//3+/d/9//3//f997XWu4VrE1LSWxNdpav3f/f/9//3//e/9//3/fe79333//f/9//3//f/9//3//f/9//3//f/9//3//f/9//3//f/9//3//f/9//3//f/9//3//f/9//3//f/9//3//f/9//3//f/9//3//f/9//3//f/9//3//f/9//3//f/9//3//f/9//3//f/9//3//f/9//3//f/9//3//f/9//3//f/9//3//f/9//3//f/9//3//f/9//3//f/9//3//f/9//3//f/9//3//f/9//3//f/9//3//f/9//3//f/9/AAD/f/9//3//f/9//3//f/9//3//f/9//3//f/9//3//f/9//3//f/9//3//f/9//3//f/9//3//f/9//3//f/9//3//f/9//3//f/9//3//f/9//3//f/9//3//f/9//3//f/9//3//f/9//392TpdS/3//f/9//3//f/9//3//f/9//3//f/9//3//f/9//3//f/he7z2dc51z/3//f/9//3//f/9//3//f/9//3//f/9//3//f/9//3//f/9//3//f/9//3//f/9//3//f/9//3//f/9//3//f/9//3//f/9/33v/f/9//3//f997f29wMU8pLiVvKZlSv3P/f/9//3//f/9//3//f99//3//f/9//3//f/9//3//f/9//3//f/9//3//f/9//3//f/9//3//f/9//3//f/9//3//f/9//3//f/9//3//f/9//3//f/9//3//f/9//3//f/9//3//f/9//3//f/9//3//f/9//3//f/9//3//f/9//3//f/9//3//f/9//3//f/9//3//f/9//3//f/9//3//f/9//3//f/9//3//f/9//3//f/9//3//f/9//3//f/9//3//f/9/AAD/f/9//3//f/9//3//f/9//3//f/9//3//f/9//3//f/9//3//f/9//3//f/9//3//f/9//3//f/9//3//f/9//3//f/9//3//f/9//3//f/9//3//f/9//3//f/9//3//f/9//3//f993/39da9E533v/f/9//3//f/9//3//f/9//3//f/9//3//f/9//3//f0opOWcQQv9/33//f/9//3//f/9//3//f/9//3//f/9//3//f/9//3//f/9//3//f/9//3//f/9//3//f/9//3//f/9//3//f/9//3//f/5//3//f/9//3//f/9//39PKf1e33s/Z/U9UCVQKdQ5PWefc997/3/ff/9//3//f/9//3//f/9//3//f/5//3//f/9//3//f/9//3//f/9//3//f/9//3//f/9//3//f/9//3//f/9//3//f/9//3//f/9//3//f/9//3//f/9//3//f/9//3//f/9//3//f/9//3//f/9//3//f/9//3//f/9//3//f/9//3//f/9//3//f/9//3//f/9//3//f/9//3//f/9//3//f/9//3//f/9//3//f/9//3//f/9//3//f/9/AAD/f/9//3//f/9//3//f/9//3//f/9//3//f/9//3//f/9//3//f/9//3//f/9//3//f/9//3//f/9//3//f/9//3//f/9//3//f/9//3//f/9//3//f/9//3//f/9//3//f/9//3//f/9//3//f681v3ffe/9//3//f/9//3//f/9//3//f/9//3//f/9//3/XWpZS/3//f/9//3//f/9//3//f/9//3//f/9//3//f/9//3//f/9//3//f/9//3//f/9//3//f/9//3//f/9//3//f/9//3//f/5//n/+f/9//3/+f/9//3//f/9//3+RMZtSn3Pfe/9/33s+Y3dOjzFuLbA5dk6ec/9//3/fe/9//3//f/9//3//f/9//3//f/9//3//f/9//3//f/9//3//f/9//3//f/9//3//f/9//3//f/9//3//f/9//3//f/9//3//f/9//3//f/9//3//f/9//3//f/9//3//f/9//3//f/9//3//f/9//3//f/9//3//f/9//3//f/9//3//f/9//3//f/9//3//f/9//3//f/9//3//f/9//3//f/9//3//f/9//3//f/9//3//f/9/AAD/f/9//3//f/9//3//f/9//3//f/9//3//f/9//3//f/9//3//f/9//3//f/9//3//f/9//3//f/9//3//f/9//3//f/9//3//f/9//3//f/9//3//f/9//3//f/9//3//f/9//3//f/9//3+/d1xrVEr/f997vnv/f513/3//f/9//3/+f/9//3//f/9/33scY5lW33v/f/9//3/9f/5//3/ee953/3+fbz1jP2v/f/9//3//f/9//3//e/97/3v/e997/3//f/5//n/+f/9//3//f/9//3+9d/9//X/+f997/3/8f/1/33v/f/97/3scX+0c/3//f/9//3//f/9//3/fd/leEj4sJW4pVUY8Y997/3vfe/9733v/e/9//3/fe/9//3//f/9/33//f/9//3//f/9//3//f/9//3//f/9//3//f/9//3//f/9//3//f/9//3//f/9//3//f/9//3//f/9//3//f/9//3//f/9//3//f/9//3//f/9//3//f/9//3//f/9//3//f/9//3//f/9//3//f/9//3//f/9//3//f/9//3//f/9//3//f/9//3//f/9//3//f/9//3//f/9/AAD/f/9//3//f/9//3//f/9//3//f/9//3//f/9//3//f/9//3//f/9//3//f/9//3//f/9//3//f/9//3//f/9//3//f/9//3//f/9//3//f/9//3//f/9//3//f/9//3//f/9//3//f/9//3//f793sDWec/9//3//f/9//3/ef/5/3Xv+f/5//3//e/9//38dY5lS/3//f/9//3/+f/1/3Xv/f/9/t06QLe0cLyVvLVxr/3//f51z/3//e/9z/3v/f/9//3/fe/9//3/9f/1//3/ee/9/33v/f/9//3/de/9//3+Yc/1//3+/c/9//3+/c3Apf2v/f/9//n//f/9//3//f/9//3/fdztjVUaQLS0lsTXaVp9v/3//f/9/33f/f/9//3//f/9//3//f/9//3//f/9//3//f/9//3//f/9//3//f/9//3//f/9//3//f/9//3//f/9//3//f/9//3//f/9//3//f/9//3//f/9//3//f/9//3//f/9//3//f/9//3//f/9//3//f/9//3//f/9//3//f/9//3//f/9//3//f/9//3//f/9//3//f/9//3//f/9//3//f/9//3//f/9/AAD/f/9//3//f/9//3//f/9//3//f/9//3//f/9//3//f/9//3//f/9//3//f/9//3//f/9//3//f/9//3//f/9//3//f/9//3//f/9//3//f/9//3//f/9//3//f/9//3/ef/9//3//f/9//3//f/9/MkL5Xv9//3++e/9//3//f/9//3/9e9x333v/f/97/3v8XnhO/3//f99//3/+f/1//n//f59z0jVfa/9//3/ZWkwp+V58b/9//3//d11jFDpUQjxjv3f/f/9//3/+f/x//H//f/9/33//f/9/vXf/f997/3/9f/5/v3f/f/933nf/fzVCVkr/f/9//n//f/9//3v/e953/3v/f/9//3//f35r2VbRNSwhLCETPvpev3f/f99//3/fe/9//3//f/9//3//f/9//3//f/9//3//f/9//3//f/9//3//f/9//3//f/9//3//f/9//3//f/9//3//f/9//3//f/9//3//f/9//3//f/9//3//f/9//3//f/9//3//f/9//3//f/9//3//f/9//3//f/9//3//f/9//3//f/9//3//f/9//3//f/9//3//f/9//3//f/9//3//f/9/AAD/f/9//3//f/9//3//f/9//3//f/9//3//f/9//3//f/9//3//f/9//3//f/9//3//f/9//3//f/9//3//f/9//3//f/9//3//f/9//3//f/9//3//f/9//3//f/9//3//f/9//3//f/9//3//f/9/fW9USv9/v3v/f/9//3//f757/3//f/9//3//f/97/38dY1ZG/3//f/9//3//f/1//3//f/9/0zW/c993/3+/d59z6iD/f957/3v/d04hcCVvKU4pmlLfe/9//3//f/x//X/de/9//3+/e593/3/fe/9//3//f/9//3//f/9//3//f7hSsTH/f/9//X//f/9//3v/f/9//3//f997/3v/f/9//3//f993XGd1Tq81CyGPMRJCGme3Wvle33vee/9//3//f/9//3//f/9//3//f/9//3//f/9//3//f/9//3//f/9//3//f/9//3//f/9//3//f/9//3//f/9//3//f/9//3//f/9//3//f/9//3//f/9//3//f/9//3//f/9//3//f/9//3//f/9//3//f/9//3//f/9//3//f/9//3//f/9//3//f/9//3//f/9//3//f/9/AAD/f/9//3//f/9//3//f/9//3//f/9//3//f/9//3//f/9//3//f/9//3//f/9//3//f/9//3//f/9//3//f/9//3//f/9//3//f/9//3//f/9//3//f/9//3//f/9//3//f/9//3//f/9//3//f/9//3sRPn1v/3//f/9/33v/f/9//3/ee/9//3//f/97/388YxRC/3//f/9//3//f/5//3/fe79zkS3fd/97/3//f/9/PGsqJXxv/387Y5Ep/3t+Z9I5USm9Vt97/3//e/1/uG/+f/9/f2/ff797/3/fe/9/fW//f5VSGl//f79z/3v/dzxjLiW/d/9//Xv/f/9//3//f997/3v/e/9//3//f997/3//f/9//3//f/97/3/5XjNGjjHIGM85/3//f/9//3//f/9//3//f/9//3//f/9//3//f/9//3//f/9//3//f/9//3//f/9//3//f/9//3//f/9//3//f/9//3//f/9//3//f/9//3//f/9//3//f/9//3//f/9//3//f/9//3//f/9//3//f/9//3//f/9//3//f/9//3//f/9//3//f/9//3//f/9//3//f/9//3//f/9/AAD/f/9//3//f/9//3//f/9//3//f/9//3//f/9//3//f/9//3//f/9//3//f/9//3//f/9//3//f/9//3//f/9//3//f/9//3//f/9//3//f/9//3//f/9//3//f/9//3//f/9//3//f/9//3//f/9//3+WUpZS/3//f/9//3//f99//3//f/9733v/f/9/3neeb9E5/3//f/9//3//f/9//3/fe/97kC1/b993/3//f/9//3+VUs85/3+xMTc+33f/f79z9jkSJb5W/3//f/57/n/9d0wl7Rz2PZ9z/3//f/9//38zRq8xEj7xPd93/3//f79zkTH8Xv9/3Xv/f/9//3//f/9//3//f/9//3++d/9//3//f/9//3//f/9//3//f/9//38ZYzpn/3//f/9//3//f/9//3//f/9//3//f/9//3//f/9//3//f/9//3//f/9//3//f/9//3//f/9//3//f/9//3//f/9//3//f/9//3//f/9//3//f/9//3//f/9//3//f/9//3//f/9//3//f/9//3//f/9//3//f/9//3//f/9//3//f/9//3//f/9//3//f/9//3//f/9//3//f/9/AAD/f/9//3//f/9//3//f/9//3//f/9//3//f/9//3//f/9//3//f/9//3//f/9//3//f/9//3//f/9//3//f/9//3//f/9//3//f/9//3//f/9//3//f/9//3//f/9//3//f/9//3//f/9//3//f/9//3++c/E9v3ffe/9//38cZ28xeFL/f/9/33v/f/9//3u/c7A133v/f/9//3//f/9//3//f993rzEbX/9//3//f917/n//f1NKV0oWPptK/3vfc/9/f2vWNXQt/1r/e993/3e2UlVG/3+yMVdK33v/f/9/v3PSOb9333tTRhM+/3//f/9/9DlXSv97/3//f/9//n//f/9//3/ef/9//3//f/9//3//f/9//3//f/9//3//f/9//3//f/9//3//f/9//3//f/9//3//f/9//3//f/9//3//f/9//3//f/9//3//f/9//3//f/9//3//f/9//3//f/9//3//f/9//3//f/9//3//f/9//3//f/9//3//f/9//3//f/9//3//f/9//3//f/9//3//f/9//3//f/9//3//f/9//3//f/9//3//f/9//3//f/9//3//f/9//3//f/9/AAD/f/9//3//f/9//3//f/9//3//f/9//3//f/9//3//f/9//3//f/9//3//f/9//3//f/9//3//f/9//3//f/9//3//f/9//3//f/9//3//f/9//3//f/9//3//f/9//3//f/9//3//f/9//3//f/9//3//f/E9XGf/f/9/33tOKTZGDSUURt97/3//e/9//3v/e64x33f/e/9//3//f/9//3//f/9/ET76Wv9//3//f/9//n/+f/9/szWTLVlC/3f/f71v/3+/c1Elcy2/c/97/39VQpdK/3v/f28tuFL/e/9//3+RMV9r/3//f9lWv3P/f/9/V0r1Pf9//3//f/57/3//f/9//3//f/9//3/+f/9//3//f/9//3//f/9//3//f/9//3//f/9/33v/f/9//3//f/9//3//f/9//3//f/9//3//f/9//3//f/9//3//f/9//3//f/9//3//f/9//3//f/9//3//f/9//3//f/9//3//f/9//3//f/9//3//f/9//3//f/9//3//f/9//3//f/9//3//f/9//3//f/9//3//f/9//3//f/9//3//f/9//3//f/9//3//f/9//3//f/9/AAD/f/9//3//f/9//3//f/9//3//f/9//3//f/9//3//f/9//3//f/9//3//f/9//3//f/9//3//f/9//3//f/9//3//f/9//3//f/9//3//f/9//3//f/9//3//f/9//3//f/9//3//f/9//3//f/9//3vfe1tnM0L/f/9/NUL0Pf9/f3OQNdha/3v/f/9/33P/dzJCXGf/e/9//3//f/9//3//f/9/dEo0Qv9/33f/f917/n/+f997f2/VNZMp/3v/e/57/3//f19nMCW2Mb9zv3MWOn5nnm//e/9/rzHYWv9/v3OzNX9vv3f/f997/3//f/97HV8wJd93/3v/f/17/n//f/9//3/+f/9//3//f/9//3//f/9//3//f/9//3//f/9//3//f/9//3//f/9//3//f/9//3//f/9//3//f/9//3//f/9//3//f/9//3//f/9//3//f/9//3//f/9//3//f/9//3//f/9//3//f/9//3//f/9//3//f/9//3//f/9//3//f/9//3//f/9//3//f/9//3//f/9//3//f/9//3//f/9//3//f/9//3//f/9//3//f/9//3//f/9//3//f/9/AAD/f/9//3//f/9//3//f/9//3//f/9//3//f/9//3//f/9//3//f/9//3//f/9//3//f/9//3//f/9//3//f/9//3//f/9//3//f/9//3//f/9//3//f/9//3//f/9//3//f/9//3//f/9//3//f/9//3/fe/978Tmfc/97FD66Vv9/v3ufc20tW2f/f993/3//f5VO2Vr/f/9//3//f/9//3//f/9/2FYTPv9//3//f/5//3//f/9//3+7UnIlv3P/f/5//n/+e79z/FpUKdo1/3vXNftW/3v+d/57vG8RPvha/3/VNV9n/3v/f/9//3v9e/9/33eSMZ9vv3P/f/9//3//f/9//3//f/9//3//f/9//3//f/9//3//f/9//3//f/9//3//f/9//3//f/9//3//f/9//3//f/9//3//f/9//3//f/9//3//f/9//3//f/9//3//f/9//3//f/9//3//f/9//3//f/9//3//f/9//3//f/9//3//f/9//3//f/9//3//f/9//3//f/9//3//f/9//3//f/9//3//f/9//3//f/9//3//f/9//3//f/9//3//f/9//3//f/9//3//f/9/AAD/f/9//3//f/9//3//f/9//3//f/9//3//f/9//3//f/9//3//f/9//3//f/9//3//f/9//3//f/9//3//f/9//3//f/9//3//f/9//3//f/9//3//f/9//3//f/9//3//f/9//3//f/9//3//f/9//3//f/9/dkq4Ur93ki2fb/9//3/fe/laSyXed79z/3//fzpjEz7/f/9//3//f/9//3//f/97XmewMf97/3//f/9//3//f/9//3/fc3El/Vr/e/5//X/+f/53/3/5PRUdv1L6PZlO/3/9d/5//385Y/A1n2/VOd5a/3v/f/9//3//f/9/33eTMdxW/3//e/9//3//f/9//3//f/9//n//f/5//3//f/9//3//f/9//3//f/9//3//f/9//3//f/9//3//f/9//3//f/9//3//f/9//3//f/9//3//f/9//3//f/9//3//f/9//3//f/9//3//f/9//3//f/9//3//f/9//3//f/9//3//f/9//3//f/9//3//f/9//3//f/9//3//f/9//3//f/9//3//f/9//3//f/9//3//f/9//3//f/9//3//f/9//3//f/9//3//f/9/AAD/f/9//3//f/9//3//f/9//3//f/9//3//f/9//3//f/9//3//f/9//3//f/9//3//f/9//3//f/9//3//f/9//3//f/9//3//f/9//3//f/9//3//f/9//3//f/9//3//f/9//3//f/9//3//f/9//3//f/9/n2/zOX9rki3/e/9/33v/f/9/c0rwOf9//3v/f75zkDH/f/9//3//f/5//3//f/9/33eQMX1r/3//f/9//3//f997/3//e1dC9DX/f5xz/n/8f/5//3t/a7k1eC24NfxW33P/f/5//Xv/f9dWEz4YQjpG/3/fd/9//3//f/9//395StY533f/f/9//3//f/9//3//f/9//3/+f/9//3//f/9//3//f/9//3//f/9//3//f/9//3//f/9//3//f/9//3//f/9//3//f/9//3//f/9//3//f/9//3//f/9//3//f/9//3//f/9//3//f/9//3//f/9//3//f/9//3//f/9//3//f/9//3//f/9//3//f/9//3//f/9//3//f/9//3//f/9//3//f/9//3//f/9//3//f/9//3//f/9//3//f/9//3//f/9//3//f/9/AAD/f/9//3//f/9//3//f/9//3//f/9//3//f/9//3//f/9//3//f/9//3//f/9//3//f/9//3//f/9//3//f/9//3//f/9//3//f/9//3//f/9//3//f/9//3//f/9//3//f/9//3//f/9//3//f/9//3//f/97/3/TNdtW9TX/d/97/3/fe/97/3+tMdlW/3//e/9/kC2/c997/3//f/9//n//f/97/3/RNfpa/3//f/9//3//f957/3//e11jTyG/d99//n/8e/1//3v/e75SuDE0IZtO/3/ec/9/3Xf/e/97VUb3Odc5/3/fe/9//n//e75z33s/ZzIl33v/e/53/3//f/9//3//f/9//3//f/9//3//f/9//3//f/9//3//f/9//3//f/9//3//f/9//3//f/9//3//f/9//3//f/9//3//f/9//3//f/9//3//f/9//3//f/9//3//f/9//3//f/9//3//f/9//3//f/9//3//f/9//3//f/9//3//f/9//3//f/9//3//f/9//3//f/9//3//f/9//3//f/9//3//f/9//3//f/9//3//f/9//3//f/9//3//f/9//3//f/9/AAD/f/9//3//f/9//3//f/9//3//f/9//3//f/9//3//f/9//3//f/9//3//f/9//3//f/9//3//f/9//3//f/9//3//f/9//3//f/9//3//f/9//3//f/9//3//f/9//3//f/9//3//f/9//3//f/9//3/fe/9//3+6UtQ1WELfd/9//3//e/9//3+cb04lv3P/e/97Nkb8Xv97/3//f/5//3//f/9//393TlZG/3//f/9/33//f/9//3//d/97kS03Sv9//3/8f/1//nv/d99z9zlUJfY5/3v/e/97/3/dd/9/33O1NXQt33f/f/9//X//f997/3+/d/IgH2P/e/9//3//f/9//3//f/9//3//f/9//3//f/9//3//f/9//3//f/9//3//f/9//3//f/9//3//f/9//3//f/9//3//f/9//3//f/9//3//f/9//3//f/9//3//f/9//3//f/9//3//f/9//3//f/9//3//f/9//3//f/9//3//f/9//3//f/9//3//f/9//3//f/9//3//f/9//3//f/9//3//f/9//3//f/9//3//f/9//3//f/9//3//f/9//3//f/9//3//f/9/AAD/f/9//3//f/9//3//f/9//3//f/9//3//f/9//3//f/9//3//f/9//3//f/9//3//f/9//3//f/9//3//f/9//3//f/9//3//f/9//3//f/9//3//f/9//3//f/9//3//f/9//3//f/9//3/+f/9//3//f/9/33ufb5It9TX/e/9//n//f/97/Xf/f3dKeEq/c/9/21ZWRv97/n/+f/5//n//f/9//3s9Y/Q5v3f/f/9//3//f/9//3//e/97+lpRLb9//3//f/x//X/+d/97szE5PjIhv3P/f993/3//f95z/3taSnQt/Vr/f/1//X9aZ/I9TSnUOVYpH2Pfc/53/3//f/9//3//f/9//3//f/9//3//f/9//3//f/9//3//f/9//3//f/9//3//f/9//3//f/9//3//f/9//3//f/9//3//f/9//3//f/9//3//f/9//3//f/9//3//f/9//3//f/9//3//f/9//3//f/9//3//f/9//3//f/9//3//f/9//3//f/9//3//f/9//3//f/9//3//f/9//3//f/9//3//f/9//3//f/9//3//f/9//3//f/9//3//f/9//3//f/9/AAD/f/9//3//f/9//3//f/9//3//f/9//3//f/9//3//f/9//3//f/9//3//f/9//3//f/9//3//f/9//3//f/9//3//f/9//3//f/9//3//f/9//3//f/9//3//f/9//3//f/9//3//f/9//3//f/9//3//f/9//3v/f9MxcSX/e/97/3//f/9//3//e/9/bimfb/97X2uyMf97/nv/f/57/3//f/9//nffe7I1v3f/f/9//n//f/5//3//f/97/38WRnpW33//f/5//Xv/f99zmEqaTlIlX2f/f/9//3/ed/9//3vfe9U1WUrfe/9//X//f/9//39fZ7g10BjxNThf/3//f/9//3//f/9//3//f/9//3//f/9//3//f/9//3//f/9//3//f/9//3//f/9//3//f/9//3//f/9//3//f/9//3//f/9//3//f/9//3//f/9//3//f/9//3//f/9//3//f/9//3//f/9//3//f/9//3//f/9//3//f/9//3//f/9//3//f/9//3//f/9//3//f/9//3//f/9//3//f/9//3//f/9//3//f/9//3//f/9//3//f/9//3//f/9//3//f/9/AAD/f/9//3//f/9//3//f/9//3//f/9//3//f/9//3//f/9//3//f/9//3//f/9//3//f/9//3//f/9//3//f/9//3//f/9//3//f/9//3//f/9//3//f/9//3//f/9//3//f/9//3//f/9//3//f/9/3Xv/f/9733f/e7lOkSn/e/17/n//f/9//3//f/57m2ttKf9/33vUNTxj/3v/f/9//3//f/5//3//f/Q9/l7/f/9//n/9f/9//3//f/9//39+cywlPGv/f793/3/fd/9/mVK6VnEtPmefc/9//3//e/9/33f/exxjDSX/f/9//3/+f/17/3v/f1tKtTV9ZxE6sDG/c/9//3+/d/9//3//f/5//n/+f/9//3//f/9//3//f/9//3//f/9//3//f/9//3//f/9//3//f/9//3//f/9//3//f/9//3//f/9//3//f/9//3//f/9//3//f/9//3//f/9//3//f/9//3//f/9//3//f/9//3//f/9//3//f/9//3//f/9//3//f/9//3//f/9//3//f/9//3//f/9//3//f/9//3//f/9//3//f/9//3//f/9//3//f/9//3//f/9/AAD/f/9//3//f/9//3//f/9//3//f/9//3//f/9//3//f/9//3//f/9//3//f/9//3//f/9//3//f/9//3//f/9//3//f/9//3//f/9//3//f/9//3//f/9//3//f/9//3//f/9//3//f/9//3//f/9//3//f/9//3v/f11jcCnfd/9//n//f99//3//f/5//Xt1SplO/384RphO/3v/d/9//3/ef/9//3//f5pSWUrfe/9//n//f/9//3//f/9//3//fxlj0DVca/9/33v/f39vHWNXSjVGE0L/f793/3//f/9//3//f793kDE/a/9//3/+f/x7/3//e5xScin/e79v2lZwKV5n/3v/f/9//3/9f/5//n//f/9//3//f/9//3//f/9//3//f/9//3//f/9//3//f/9//3//f/9//3//f/9//3//f/9//3//f/9//3//f/9//3//f/9//3//f/9//3//f/9//3//f/9//3//f/9//3//f/9//3//f/9//3//f/9//3//f/9//3//f/9//3//f/9//3//f/9//3//f/9//3//f/9//3//f/9//3//f/9//3//f/9//3//f/9//3//f/9/AAD/f/9//3//f/9//3//f/9//3//f/9//3//f/9//3//f/9//3//f/9//3//f/9//3//f/9//3//f/9//3//f/9//3//f/9//3//f/9//3//f/9//3//f/9//3//f/9//3//f/9//3//f/9//3//f/9//3/+e/9//3/fc/97TyV+a/9//3//f/9//3//f/5//399b5Atv3f9WvQ5/3//d/9//3/+f/5//3+/d39vcjG/d/97/3/+f/9//3//f/5//3/fe/9/ET4TQr9zv3f/e/9/VkraWl1nCyHfe/9//3v/f957/3//f/9/NUqZVt97/3/9f/1//3//f19nDx2/b/97v2+5UpAtPGf/e/9/vXf/f/5//3/+f/9//3//f/9//3//f/9//3//f/9//3//f/9//3//f/9//3//f/9//3//f/9//3//f/9//3//f/9//3//f/9//3//f/9//3//f/9//3//f/9//3//f/9//3//f/9//3//f/9//3//f/9//3//f/9//3//f/9//3//f/9//3//f/9//3//f/9//3//f/9//3//f/9//3//f/9//3//f/9//3//f/9//3//f/9//3//f/9/AAD/f/9//3//f/9//3//f/9//3//f/9//3//f/9//3//f/9//3//f/9//3//f/9//3//f/9//3//f/9//3//f/9//3//f/9//3//f/9//3//f/9//3//f/9//3//f/9//3//f/9//3//f/9//3//f/9//3/ee/9//3//d/970zW4Uv9//n//f/9//3//f/9//3//f5dOeU7fd5Itv3P/f/97/3//f/9//3//f/9/kjE+Z/9//3//f/9//3//f/9//3//f/9//38RPkwlPGffe39v0Tl/b/9/0DVca/9//3/ed/9//3//f/9/XWv7Yv9//3/+f/1//3//f/9/Dh0bX/93/3//f3ZKrzGdb/9//3//f/9//3//f/9//3//f/9//3//f/9//3//f/9//3//f/9//3//f/9//3//f/9//3//f/9//3//f/9//3//f/9//3//f/9//3//f/9//3//f/9//3//f/9//3//f/9//3//f/9//3//f/9//3//f/9//3//f/9//3//f/9//3//f/9//3//f/9//3//f/9//3//f/9//3//f/9//3//f/9//3//f/9//3//f/9//3//f/9//3//f/9/AAD/f/9//3//f/9//3//f/9//3//f/9//3//f/9//3//f/9//3//f/9//3//f/9//3//f/9//3//f/9//3//f/9//3//f/9//3//f/9//3//f/9//3//f/9//3//f/9//3/+f/9//3//f/9//3//f/9//3//f/9//3//e/9/mEoTPv9//3//f/9//3//f/97/3//e/9/cC3fe3ItX2f/e/9//3//f/5//3//f/9/FUK5Uv9//3//f/9//3//f/9//3//f997/3//f/lerzXqHG4tl1Lfe/9/nnOdc/9//3v/f/9//3//f/9/33/fe/9//3/9f/5//3vfd/97UCW4Uv97/3v/e/9/VEYRPp53/3//f/9//3//f/9//3//f/9//3//f/9//3//f/9//3//f/9//3//f/9//3//f/9//3//f/9//3//f/9//3//f/9//3//f/9//3//f/9//3//f/9//3//f/9//3//f/9//3//f/9//3//f/9//3//f/9//3//f/9//3//f/9//3//f/9//3//f/9//3//f/9//3//f/9//3//f/9//3//f/9//3//f/9//3//f/9//3//f/9//3//f/9/AAD/f/9//3//f/9//3//f/9//3//f/9//3//f/9//3//f/9//3//f/9//3//f/9//3//f/9//3//f/9//3//f/9//3//f/9//3//f/9//3//f/9//3//f/9//3//f/9//3//f/9//3//f/9//3//f/9//3//f/9//3//f/93fmuPLf9//3//f/9//3//f/9//3//f/9/uVJ5SntOWEb/f/9//3//f/9//3//f993/F4TPv9//3//f/9//3//f/9//n//f/97/3//f993vnP/e35v/3v/f997/3//f/97/3//f/9//n//f/9//3//f/9//3/9f/5//3//e/9/sjF2Rv97/3vfd/9/33fQObdW33v/f/9//3//f/9//3//f/9//3//f/9//3//f/9//3//f/9//3//f/9//3//f/9//3//f/9//3//f/9//3//f/9//3//f/9//3//f/9//3//f/9//3//f/9//3//f/9//3//f/9//3//f/9//3//f/9//3//f/9//3//f/9//3//f/9//3//f/9//3//f/9//3//f/9//3//f/9//3//f/9//3//f/9//3//f/9//3//f/9//3//f/9/AAD/f/9//3//f/9//3//f/9//3//f/9//3//f/9//3//f/9//3//f/9//3//f/9//3//f/9//3//f/9//3//f/9//3//f/9//3//f/9//3//f/9//3//f/9//3//f/9//3//f/9//3//f/9//3//f/9//3//f/9//3//e/9/33ePLb93/3//f/5//nv/f/9//3//f95333vUOb1WkzH/e/97/3//f/5//3//f997n3OwMb9z/3//f/9//3//f/9//3//f/9//3/fe/9//3+db/9//3//f997/3//f/9//3//e/9//3//f/9//3//f/9//3/ce/9//3//f/97VkKxMf97/3//f/9/33tca681G2P/f/9//3//f/9//3//f/5//3//f/9//3//f/9//3//f/9//3//f/9//3//f/9//3//f/9//3//f/9//3//f/9//3//f/9//3//f/9//3//f/9//3//f/9//3//f/9//3//f/9//3//f/9//3//f/9//3//f/9//3//f/9//3//f/9//3//f/9//3//f/9//3//f/9//3//f/9//3//f/9//3//f/9//3//f/9//3//f/9//3//f/9/AAD/f/9//3//f/9//3//f/9//3//f/9//3//f/9//3//f/9//3//f/9//3//f/9//3//f/9//3//f/9//3//f/9//3//f/9//3//f/9//3//f/9//3//f/9//3//f/9//3//f/9//3//f/9//3//f/9//3/+f/9//3/fd/9//3+PLV5rv3f/f/5//3//f/9//3//f/9//3/bVvc9tDX/f993/3//f/9//3//f/9//3+PLV1r33f/f/9//3//f/9//3//f/9/3nv/f/9/33v/f997/3v/f/9//3v/f/9//3//f/9//3//f/9//3//f/9//3//f/9/3Xf/f/97uVKxMf97/3//e/9//3+ed5dWFEbfe/9//3//f/9//3//f/9//n//f/9//3//f/9//3//f/9//3//f/9//3//f/9//3//f/9//3//f/9//3//f/9//3//f/9//3//f/9//3//f/9//3//f/9//3//f/9//3//f/9//3//f/9//3//f/9//3//f/9//3//f/9//3//f/9//3//f/9//3//f/9//3//f/9//3//f/9//3//f/9//3//f/9//3//f/9//3//f/9//3//f/9/AAD/f/9//3//f/9//3//f/9//3//f/9//3//f/9//3//f/9//3//f/9//3//f/9//3//f/9//3//f/9//3//f/9//3//f/9//3//f/9//3//f/9//3//f/9//3//f/9//3//f/9//3//f/9//3//f/9//n//f/57/3//f/9//3tVRldK/3//f/5//3//f/9//3//f/9//3/fe7Q11TUdX/9//3//f/9//3/fe/9/33eXUlVG/3/fe/9/vnf/f/9//3//f/9//3//f/9//3//f/9//3//f/9//3//f/9//3//f/9//3//f/9//3//f/9//3/+f/9//nv/f/972VaRLf97/3v/f/9/33v/f99/0TnaWt97/3//f/97/3//f/5//3//f/9//3//f/9//3//f/9//3//f/9//3//f/9//3//f/9//3//f/9//3//f/9//3//f/9//3//f/9//3//f/9//3//f/9//3//f/9//3//f/9//3//f/9//3//f/9//3//f/9//3//f/9//3//f/9//3//f/9//3//f/9//3//f/9//3//f/9//3//f/9//3//f/9//3//f/9//3//f/9//3//f/9/AAD/f/9//3//f/9//3//f/9//3//f/9//3//f/9//3//f/9//3//f/9//3//f/9//3//f/9//3//f/9//3//f/9//3//f/9//3//f/9//3//f/9//3//f/9//3//f/9//3//f/9//3//f/9//3//f/9//3//f/9//3//f/9//3+XThZC33f/f/5//3//f/9//3//f/9//3//f5tSci27Vv9//3//f/9//3//f/9//387Y9E1v3P/f/9//3//f/9//3//f/9//3//f/9//3//f/9//3//f/9//3//f/9//3//f/9//3//f/9//3/+f/9//3//f/9//3//f/9/GluRLf97/3/9e/9//3/fe/9/HGOwNd9/v3f/f/9//3//f/9//n//f/9//3//f/9//3//f/9//3//f/9//3//f/9//3//f/9//3//f/9//3//f/9//3//f/9//3//f/9//3//f/9//3//f/9//3//f/9//3//f/9//3//f/9//3//f/9//3//f/9//3//f/9//3//f/9//3//f/9//3//f/9//3//f/9//3//f/9//3//f/9//3//f/9//3//f/9//3//f/9//3//f/9/AAD/f/9//3//f/9//3//f/9//3//f/9//3//f/9//3//f/9//3//f/9//3//f/9//3//f/9//3//f/9//3//f/9//3//f/9//3//f/9//3//f/9//3//f/9//3//f/9//3//f/9//3//f/9//3//f/9//3//f917/3//f/9//38bX3Itf2v/f/57/n//f/9//3//f/9//3//f59zcS31Pd97/3//f/9//3/fe/9//3/fd5Ax/F7fe/9//3/+f/9//3//f/9//3//f/9//3//f/9//3//f/9//3//f/9//3//f/9//3//f/9//3/+f/5//3//f/9//nv/f/97fWcvId93/3/+f/9//3/fe/9//3/RNdpa33v/f/9//3//f957/3//f/9//3//f/9//3//f/9//3//f/9//3//f/9//3//f/9//3//f/9//3//f/9//3//f/9//3//f/9//3//f/9//3//f/9//3//f/9//3//f/9//3//f/9//3//f/9//3//f/9//3//f/9//3//f/9//3//f/9//3//f/9//3//f/9//3//f/9//3//f/9//3//f/9//3//f/9//3//f/9//3//f/9/AAD/f/9//3//f/9//3//f/9//3//f/9//3//f/9//3//f/9//3//f/9//3//f/9//3//f/9//3//f/9//3//f/9//3//f/9//3//f/9//3//f/9//3//f/9//3//f/9//3//f/9//3//f/9//3//f/9//3//f/5//3//f/97/39+b1Ep/Vr/f/97/3//f/9//3//f/9//3//f/9/NUKSLZ9v/3/+f/9//3//f/9//3//f5hONkb/f/9//3/de/9//3//f/9//3//f/9//3//f/9//3//f/9//3//f/9//3//f/9//3//f/9//3/+f/9//3//f/9//3//f/9/v3MwIX9v/3//f/9//3//f997/39dZ7Ax/3/fe/97/3//f/9//3//f/9//3//f/9//3//f/9//3//f/9//3//f/9//3//f/9//3//f/9//3//f/9//3//f/9//3//f/9//3//f/9//3//f/9//3//f/9//3//f/9//3//f/9//3//f/9//3//f/9//3//f/9//3//f/9//3//f/9//3//f/9//3//f/9//3//f/9//3//f/9//3//f/9//3//f/9//3//f/9//3//f/9/AAD/f/9//3//f/9//3//f/9//3//f/9//3//f/9//3//f/9//3//f/9//3//f/9//3//f/9//3//f/9//3//f/9//3//f/9//3//f/9//3//f/9//3//f/9//3//f/9//3//f/9//3//f/9//3//f/9//3//f/5//3//f/9//3//e3Ipekr/f/97/n/+f/5//3//f99//3//f/9/XWdRKR5j/3/+f99//3//f/5//n//f39vkjGfd/9//3/+f/9//3//f/9//3//f/9//3//f/9//3//f/9//3//f/9//3//f/9//3//f/9//n/+f/5//3//f/9//3//f/57/3sxJR9j33v/f/9/vnv/f997/3//f68xGl//e/9/33v/f/9//3//f/9//3//f/9//3//f/9//3//f/9//3//f/9//3//f/9//3//f/9//3//f/9//3//f/9//3//f/9//3//f/9//3//f/9//3//f/9//3//f/9//3//f/9//3//f/9//3//f/9//3//f/9//3//f/9//3//f/9//3//f/9//3//f/9//3//f/9//3//f/9//3//f/9//3//f/9//3//f/9//3//f/9/AAD/f/9//3//f/9//3//f/9//3//f/9//3//f/9//3//f/9//3//f/9//3//f/9//3//f/9//3//f/9//3//f/9//3//f/9//3//f/9//3//f/9//3//f/9//3//f/9//3//f/9//3//f/9//3//f/9//3//f/9//3//f/9//3//fzhC9zn/e/9//3/9f/9//3//f99//3//f/9//3/2PVlK/3//f/9//3//f/5//n//f/9/ci0dY/9//3/+f/9//3//f/9//3//f/9//3//f/9//3//f/9//3//f/9//3//f/9//3//f/9//n/9f/5//3//f/9//3//f/57/3u1MXxO/3/ef/9/3nv/f/9//3//expfbSn/f/9//3v/f/9//3//f/9//3//f/9//3//f/9//3//f/9//3//f/9//3//f/9//3//f/9//3//f/9//3//f/9//3//f/9//3//f/9//3//f/9//3//f/9//3//f/9//3//f/9//3//f/9//3//f/9//3//f/9//3//f/9//3//f/9//3//f/9//3//f/9//3//f/9//3//f/9//3//f/9//3//f/9//3//f/9//3//f/9/AAD/f/9//3//f/9//3//f/9//3//f/9//3//f/9//3//f/9//3//f/9//3//f/9//3//f/9//3//f/9//3//f/9//3//f/9//3//f/9//3//f/9//3//f/9//3//f/9//3//f/9//3//f/9//3//f/9//3//f/5//n//f/9//3//f95WlS2/c/9//3/9f/1//3//f99//3//f/57/3+8VrQx/3//f/9//3//f/5//Xv/f/9/eU4WQv9//3/+f/9//3//f/9//3//f/9//3//f/9//3//f/9//3//f/9//3//f/9//3//f/9//n/+f/5//3//f/9//3//f/17/38YPvg9/3/+f/9//3/fe/9//3/fd993ji18a/9//3v/f/9//3//f/9//3//f/9//3//f/9//3//f/9//3//f/9//3//f/9//3//f/9//3//f/9//3//f/9//3//f/9//3//f/9//3//f/9//3//f/9//3//f/9//3//f/9//3//f/9//3//f/9//3//f/9//3//f/9//3//f/9//3//f/9//3//f/9//3//f/9//3//f/9//3//f/9//3//f/9//3//f/9//3//f/9/AAD/f/9//3//f/9//3//f/9//3//f/9//3//f/9//3//f/9//3//f/9//3//f/9//3//f/9//3//f/9//3//f/9//3//f/9//3//f/9//3//f/9//3//f/9//3//f/9//3//f/9//3//f/9//3//f/9//3//f/9//n//f/9//3//f39vcimfc/9//3/9e/5//3//f99//3//f/9//3t/by8l33v/f/9//3//f/5//n//f/9/X2uSMZ9z/3/ee/9//3//f/9//3//f/9//3//f/9//3//f/9//3//f/9//3//f/9//3//f/9//3/+f/9//3//f/97/3//f/9//3t7SrU1v3f/f95//3//f/9/v3f/f99311YzQv97/3//f/9//3//f/9//3//f/9//3//f/9//3//f/9//3//f/9//3//f/9//3//f/9//3//f/9//3//f/9//3//f/9//3//f/9//3//f/9//3//f/9//3//f/9//3//f/9//3//f/9//3//f/9//3//f/9//3//f/9//3//f/9//3//f/9//3//f/9//3//f/9//3//f/9//3//f/9//3//f/9//3//f/9//3//f/9/AAD/f/9//3//f/9//3//f/9//3//f/9//3//f/9//3//f/9//3//f/9//3//f/9//3//f/9//3//f/9//3//f/9//3//f/9//3//f/9//3//f/9//3//f/9//3//f/9//3//f/9//3//f/9//3//f/9//3//f/9//3//f/9//3//f997sTWXUv9//3//f/9//3//f/9/33v/f997/3/fe5Ex21r/f997/3//f/17/n//f/9//39wLfxe/3/fe997/3//f/9//3//f/9//3//f/9//3//f/9//3//f/9//3//f/9//3//f/9//3//f/9//3//f/9//3//f/97/3+aTjZCv3P/f/1//X//f/9//3//f99733eOLd93/3//e/9//3//f/9//3//f/9//3//f/9//3//f/9//3//f/9//3//f/9//3//f/9//3//f/9//3//f/9//3//f/9//3//f/9//3//f/9//3//f/9//3//f/9//3//f/9//3//f/9//3//f/9//3//f/9//3//f/9//3//f/9//3//f/9//3//f/9//3//f/9//3//f/9//3//f/9//3//f/9//3//f/9//3//f/9/AAD/f/9//3//f/9//3//f/9//3//f/9//3//f/9//3//f/9//3//f/9//3//f/9//3//f/9//3//f/9//3//f/9//3//f/9//3//f/9//3//f/9//3//f/9//3//f/9//3//f/9//3//f/9//3//f/9//3//f/9//3//f/9//3//f/9/E0a2Vv9//3//f/9//n//f/9//3//f/9//3//fzVGFULfe/9//3//f/1//3/+e997/39WSpEx/3//f/9/3nf/f/9//3//f/9//3//f/9//3//f/9//3//f/9//3//f/9//3//f/9//3//f/9//3//f/9//3//f/9//389Y1ZG/3f/e/5//H//f/9//3//f/9/33fyOTxf/3//e/9//n//f/9//3//f/9//3//f/9//3//f/9//3//f/9//3//f/9//3//f/9//3//f/9//3//f/9//3//f/9//3//f/9//3//f/9//3//f/9//3//f/9//3//f/9//3//f/9//3//f/9//3//f/9//3//f/9//3//f/9//3//f/9//3//f/9//3//f/9//3//f/9//3//f/9//3//f/9//3//f/9//3//f/9/AAD/f/9//3//f/9//3//f/9//3//f/9//3//f/9//3//f/9//3//f/9//3//f/9//3//f/9//3//f/9//3//f/9//3//f/9//3//f/9//3//f/9//3//f/9//3//f/9//3//f/9//3//f/9//3//f/9//3//f/9//3//f/9//3//f/9/GmP5Xv9//3//f/9//n/+f/9//3//f/9//3//fxtjkTHff/9//3/+e/1//n//f/9//3+/d7E1G1+/d997/3//f/9//3//f/9//3//f/9//3//f/9//3//f/9//3//f/9//3//f/9//3//f/9//3/+f/9//n//f993/39/axM+/3v/f/17/X/+f/9/33//f/9//3t2SjVC/3v/f/9//3//f/9//3//f/9//3//f/9//3//f/9//3//f/9//3//f/9//3//f/9//3//f/9//3//f/9//3//f/9//3//f/9//3//f/9//3//f/9//3//f/9//3//f/9//3//f/9//3//f/9//3//f/9//3//f/9//3//f/9//3//f/9//3//f/9//3//f/9//3//f/9//3//f/9//3//f/9//3//f/9//3//f/9/AAD/f/9//3//f/9//3//f/9//3//f/9//3//f/9//3//f/9//3//f/9//3//f/9//3//f/9//3//f/9//3//f/9//3//f/9//3//f/9//3//f/9//3//f/9//3//f/9//3//f/9//3//f/9//3//f/9//3//f/9//3//f/9//3//f/9//3/fe/9//3+9d/9//3//f/9//3//f/9//3//f793cDGfc/9/33v/f/17/3//f/9733v/f9larzFUShlj/3//f/9//3//f/9//3//f/9//3//f/9//3//f/9//3//f/9//3//f/9//3//f/9//3//f/9//3//f/97/3+/d5At/3//e/1//X//f/9/33//f/9//39bY48t33f/f/9//3//f/9//3//f/9//3//f/9//3//f/9//3//f/9//3//f/9//3//f/9//3//f/9//3//f/9//3//f/9//3//f/9//3//f/9//3//f/9//3//f/9//3//f/9//3//f/9//3//f/9//3//f/9//3//f/9//3//f/9//3//f/9//3//f/9//3//f/9//3//f/9//3//f/9//3//f/9//3//f/9//3//f/9/AAD/f/9//3//f/9//3//f/9//3//f/9//3//f/9//3//f/9//3//f/9//3//f/9//3//f/9//3//f/9//3//f/9//3//f/9//3//f/9//3//f/9//3//f/9//3//f/9//3//f/9//3//f/9//3//f/9//3//f/9//3//f/9//3//f997/3//f/9//3/de/9//3/+f/9//n//f/9//3//f/9/bzE9Z/97/3/+f/5//Xv/f/9//3//f/9/+V5ca5xv/3//f/9//3//f/9//3//f/9//3//f/9//3//f/9//3//f/9//3//f/9//3//f/9//3//f/9//nv/f/9//3//f5Ax/3f/f/17/n//f/9/33//f/9//3+/c44pXmf/f/9//3//f/9//3//f/9//3//f/9//3//f/9//3//f/9//3//f/9//3//f/9//3//f/9//3//f/9//3//f/9//3//f/9//3//f/9//3//f/9//3//f/9//3//f/9//3//f/9//3//f/9//3//f/9//3//f/9//3//f/9//3//f/9//3//f/9//3//f/9//3//f/9//3//f/9//3//f/9//3//f/9//3//f/9/AAD/f/9//3//f/9//3//f/9//3//f/9//3//f/9//3//f/9//3//f/9//3//f/9//3//f/9//3//f/9//3//f/9//3//f/9//3//f/9//3//f/9//3//f/9//3//f/9//3//f/9//3//f/9//3//f/9//3//f/9//3//f/9//3//f/9//3//f/9//3//f/9//n//f/9//3//f/9//3//f/9/2Vp+b/9//3//f/5//X//f/9//3/fe/9//3//f/97/3//f/9//3//f/9//3//f/9//3//f/9//3//f/9//3//f/9//3//f/9//3//f/9//3//f/9//3//f/9//3//f7Axv3P/e/9//X//f/9//3//f/9//3//e/I52lb/f/9//3//f/9//3//f/9//3//f/9//3//f/9//3//f/9//3//f/9//3//f/9//3//f/9//3//f/9//3//f/9//3//f/9//3//f/9//3//f/9//3//f/9//3//f/9//3//f/9//3//f/9//3//f/9//3//f/9//3//f/9//3//f/9//3//f/9//3//f/9//3//f/9//3//f/9//3//f/9//3//f/9//3//f/9/AAD/f/9//3//f/9//3//f/9//3//f/9//3//f/9//3//f/9//3//f/9//3//f/9//3//f/9//3//f/9//3//f/9//3//f/9//3//f/9//3//f/9//3//f/9//3//f/9//3//f/9//3//f/9//3//f/9//3//f/9//3//f/9//3//f/9//3//f/9//3//f/5//3/+f/9//3//f/9//3//f/9//3//f/9//3/+e/5//n//f/9//3//f793/3//f/97/3//f/9//3//f/9//3//f/9//3//f/9//3//f/9//3//f/9//3//f/9//3//f/9//3//f/9//3//f/9//3/fexRCXGP/d/5//n//f/9//3//f/9//3//e5dOFEL/f997/3//f/9//3//f/9//3//f/9//3//f/9//3//f/9//3//f/9//3//f/9//3//f/9//3//f/9//3//f/9//3//f/9//3//f/9//3//f/9//3//f/9//3//f/9//3//f/9//3//f/9//3//f/9//3//f/9//3//f/9//3//f/9//3//f/9//3//f/9//3//f/9//3//f/9//3//f/9//3//f/9//3//f/9/AAD/f/9//3//f/9//3//f/9//3//f/9//3//f/9//3//f/9//3//f/9//3//f/9//3//f/9//3//f/9//3//f/9//3//f/9//3//f/9//3//f/9//3//f/9//3//f/9//3//f/9//3//f/9//3//f/9//3//f/9//3//f/9//3//f/9//3//f/9//3//f917/3//f/5//3//f/9//3//f/9//3/fe/9//3/+f/5//3/+e/9/vnf/f/9//3v/f/9//3//f/9//3//f/9//3//f/9//3//f/9//3//f/9//3//f/9//3//f/9//3//f/9//3//f/57/3//f/9//3//f9lWO1/fd/9//n//f/9//3//f/9//3//expbsjX/f/9//3//f/9//3//f/9//3//f/9//3//f/9//3//f/9//3//f/9//3//f/9//3//f/9//3//f/9//3//f/9//3//f/9//3//f/9//3//f/9//3//f/9//3//f/9//3//f/9//3//f/9//3//f/9//3//f/9//3//f/9//3//f/9//3//f/9//3//f/9//3//f/9//3//f/9//3//f/9//3//f/9//3//f/9/AAD/f/9//3//f/9//3//f/9//3//f/9//3//f/9//3//f/9//3//f/9//3//f/9//3//f/9//3//f/9//3//f/9//3//f/9//3//f/9//3//f/9//3//f/9//3//f/9//3//f/9//3//f/9//3//f/9//3//f/9//3//f/9//3//f/9//3//f/9//3//f/5//3/+f/9//n//f/9//3//f/9//3//f/9//3//f/9//n//f/9//3//f/9//3//f/9//3//f/9//3//f/9//3//f/9//3//f/9//3//f/9//3//f/5//3//f/9//3//f/9//3/+f/9//3//f/9//3+/d/ped0rfd/9//n//f/9//3//f/57/3//fxpfkC3fe/9//3//f/9//3//f/9//3//f/9//3//f/9//3//f/9//3//f/9//3//f/9//3//f/9//3//f/9//3//f/9//3//f/9//3//f/9//3//f/9//3//f/9//3//f/9//3//f/9//3//f/9//3//f/9//3//f/9//3//f/9//3//f/9//3//f/9//3//f/9//3//f/9//3//f/9//3//f/9//3//f/9//3//f/9/AAD/f/9//3//f/9//3//f/9//3//f/9//3//f/9//3//f/9//3//f/9//3//f/9//3//f/9//3//f/9//3//f/9//3//f/9//3//f/9//3//f/9//3//f/9//3//f/9//3//f/9//3//f/9//3//f/9//3//f/9//3//f/9//3//f/9//3//f/9//3//f/9//3//f/9//3//f/9//3//f/9//3//f/9//3//f/9//3//f/9//3//f/9//3//f/9//3//f/9//3//f/9//3//f/9//3//f/9//3//f/9//3//f/9//3//f/9//3//f/9//3//f/9//3//f/9//3/ff11rNEL/e/9//3//f/9//3//f/9//3//f1xjkC2/d/9//3//f/9//3//f/9//3//f/9//3//f/9//3//f/9//3//f/9//3//f/9//3//f/9//3//f/9//3//f/9//3//f/9//3//f/9//3//f/9//3//f/9//3//f/9//3//f/9//3//f/9//3//f/9//3//f/9//3//f/9//3//f/9//3//f/9//3//f/9//3//f/9//3//f/9//3//f/9//3//f/9//3//f/9/AAD/f/9//3//f/9//3//f/9//3//f/9//3//f/9//3//f/9//3//f/9//3//f/9//3//f/9//3//f/9//3//f/9//3//f/9//3//f/9//3//f/9//3//f/9//3//f/9//3//f/9//3//f/9//3//f/9//3//f/9//3//f/9//3//f/9//3//f/9//3//f/9//3//f/9//3//f/9//3//f/9//3//f/9//3//f/9//3//f/9//3//f/9//3//f/9//3//f/9//3//f/9//3//f/9//3//f/9//3//f/9//3//f/9//3//f/9//3//f/9//3//f/9//3//f/9//3/ff997sTH/f91z/3//f/9/33//f/9//3//e59vTiW/d/97/3//f/9//3//f/9//3//f/9//3//f/9//3//f/9//3//f/9//3//f/9//3//f/9//3//f/9//3//f/9//3//f/9//3//f/9//3//f/9//3//f/9//3//f/9//3//f/9//3//f/9//3//f/9//3//f/9//3//f/9//3//f/9//3//f/9//3//f/9//3//f/9//3//f/9//3//f/9//3//f/9//3//f/9/AAD/f/9//3//f/9//3//f/9//3//f/9//3//f/9//3//f/9//3//f/9//3//f/9//3//f/9//3//f/9//3//f/9//3//f/9//3//f/9//3//f/9//3//f/9//3//f/9//3//f/9//3//f/9//3//f/9//3//f/9//3//f/9//3//f/9//3//f/9//3//f/9//3//f/9//3//f/9//3//f/9//3//f/9//3//f/9//3//f/9//3//f/9//3//f/9//3//f/9//3//f/9//3//f/9//3//f/9//3//f/9//3//f/9//3//f/9//3//f/9//3//f/9//3//f/9//3//f/9/FDqfa/9//3//f/9//3//f/9//3//f993TiW/c/9//3//f/9//3//f/9//3//f/9//3//f/9//3//f/9//3//f/9//3//f/9//3//f/9//3//f/9//3//f/9//3//f/9//3//f/9//3//f/9//3//f/9//3//f/9//3//f/9//3//f/9//3//f/9//3//f/9//3//f/9//3//f/9//3//f/9//3//f/9//3//f/9//3//f/9//3//f/9//3//f/9//3//f/9/AAD/f/9//3//f/9//3//f/9//3//f/9//3//f/9//3//f/9//3//f/9//3//f/9//3//f/9//3//f/9//3//f/9//3//f/9//3//f/9//3//f/9//3//f/9//3//f/9//3//f/9//3//f/9//3//f/9//3//f/9//3//f/9//3//f/9//3//f/9//3//f/9//3//f/9//3//f/9//3//f/9//3//f/9//3//f/9//3//f/9//3//f/9//3//f/9//3//f/9//3//f/9//3//f/9//3//f/9//3//f/9//3//f/5//3//f/9//3//f/9//3//f/9//n//f/9//3//f/9/mE6YTv9//3/de/9//3//f/9//3//f993LiW/d/97/3//f/9//3//f/9//3//f/9//3//f/9//3//f/9//3//f/9//3//f/9//3//f/9//3//f/9//3//f/9//3//f/9//3//f/9//3//f/9//3//f/9//3//f/9//3//f/9//3//f/9//3//f/9//3//f/9//3//f/9//3//f/9//3//f/9//3//f/9//3//f/9//3//f/9//3//f/9//3//f/9//3//f/9/AAD/f/9//3//f/9//3//f/9//3//f/9//3//f/9//3//f/9//3//f/9//3//f/9//3//f/9//3//f/9//3//f/9//3//f/9//3//f/9//3//f/9//3//f/9//3//f/9//3//f/9//3//f/9//3//f/9//3//f/9//3//f/9//3//f/9//3//f/9//3//f/9//3//f/9//3//f/9//3//f/9//3//f/9//3//f/9//3//f/9//3//f/9//3//f/9//3//f/9//3//f/9//3//f/9//3//f/9//3//f/9//3//f/9//n//f/9//3//f/9//3//f/9//3//f/9//3//f/9/f2vzNf9//3/ff/9//3//f/9//n//f55vbym/d/9//3//f/9//3//f/9//3//f/9//3//f/9//3//f/9//3//f/9//3//f/9//3//f/9//3//f/9//3//f/9//3//f/9//3//f/9//3//f/9//3//f/9//3//f/9//3//f/9//3//f/9//3//f/9//3//f/9//3//f/9//3//f/9//3//f/9//3//f/9//3//f/9//3//f/9//3//f/9//3//f/9//3//f/9/AAD/f/9//3//f/9//3//f/9//3//f/9//3//f/9//3//f/9//3//f/9//3//f/9//3//f/9//3//f/9//3//f/9//3//f/9//3//f/9//3//f/9//3//f/9//3//f/9//3//f/9//3//f/9//3//f/9//3//f/9//3//f/9//3//f/9//3//f/9//3//f/9//3//f/9//3//f/9//3//f/9//3//f/9//3//f/9//3//f/9//3//f/9//3//f/9//3//f/9//3//f/9//3//f/9//3//f/9//3//f/9//3//f/5//3//f/9//3//f/9//3//f/9//3//f/9//3//f/9/33fzOXxr/3//f/9//3//f/5//3//ezxjcC3fe/9//3//f/9//3//f/9//3//f/9//3//f/9//3//f/9//3//f/9//3//f/9//3//f/9//3//f/9//3//f/9//3//f/9//3//f/9//3//f/9//3//f/9//3//f/9//3//f/9//3//f/9//3//f/9//3//f/9//3//f/9//3//f/9//3//f/9//3//f/9//3//f/9//3//f/9//3//f/9//3//f/9//3//f/9/AAD/f/9//3//f/9//3//f/9//3//f/9//3//f/9//3//f/9//3//f/9//3//f/9//3//f/9//3//f/9//3//f/9//3//f/9//3//f/9//3//f/9//3//f/9//3//f/9//3//f/9//3//f/9//3//f/9//3//f/9//3//f/9//3//f/9//3//f/9//3//f/9//3//f/9//3//f/9//3//f/9//3//f/9//3//f/9//3//f/9//3//f/9//3//f/9//3//f/9//3//f/9//3//f/9//3//f/9//3//f/9//3//f/9//3//f/9//3//f/9//3//f/9//3//f/9//3//f/9//381Qvha/3//f/9/33//f/9//3//f/lasTH/e/9//3//f/9//3//f/9//3//f/9//3//f/9//3//f/9//3//f/9//3//f/9//3//f/9//3//f/9//3//f/9//3//f/9//3//f/9//3//f/9//3//f/9//3//f/9//3//f/9//3//f/9//3//f/9//3//f/9//3//f/9//3//f/9//3//f/9//3//f/9//3//f/9//3//f/9//3//f/9//3//f/9//3//f/9/AAD/f/9//3//f/9//3//f/9//3//f/9//3//f/9//3//f/9//3//f/9//3//f/9//3//f/9//3//f/9//3//f/9//3//f/9//3//f/9//3//f/9//3//f/9//3//f/9//3//f/9//3//f/9//3//f/9//3//f/9//3//f/9//3//f/9//3//f/9//3//f/9//3//f/9//3//f/9//3//f/9//3//f/9//3//f/9//3//f/9//3//f/9//3//f/9//3//f/9//3//f/9//3//f/9//3//f/9//3//f/9//3//f/9//3//f/9//3//f/9//3//f/9//3//f/9//3//f/9//3v/e20tvnP/f793/3/fe/9/33v/fxNCdkr/f993/3//f/9//3//f/9//3//f/9//3//f/9//3//f/9//3//f/9//3//f/9//3//f/9//3//f/9//3//f/9//3//f/9//3//f/9//3//f/9//3//f/9//3//f/9//3//f/9//3//f/9//3//f/9//3//f/9//3//f/9//3//f/9//3//f/9//3//f/9//3//f/9//3//f/9//3//f/9//3//f/9//3//f/9/AAD/f/9//3//f/9//3//f/9//3//f/9//3//f/9//3//f/9//3//f/9//3//f/9//3//f/9//3//f/9//3//f/9//3//f/9//3//f/9//3//f/9//3//f/9//3//f/9//3//f/9//3//f/9//3//f/9//3//f/9//3//f/9//3//f/9//3//f/9//3//f/9//3//f/9//3//f/9//3//f/9//3//f/9//3//f/9//3//f/9//3//f/9//3//f/9//3//f/9//3//f/9//3//f/9//3//f/9//3//f/9//3//f/9//3//f/9//3//f/9//3//f/9//3//f/9//3//f/9/33v/f9dWji3/f/9/33v/f/9//3+/c20pXGv/f/9/3nf/f/9//3//f/9//3//f/9//3//f/9//3//f/9//3//f/9//3//f/9//3//f/9//3//f/9//3//f/9//3//f/9//3//f/9//3//f/9//3//f/9//3//f/9//3//f/9//3//f/9//3//f/9//3//f/9//3//f/9//3//f/9//3//f/9//3//f/9//3//f/9//3//f/9//3//f/9//3//f/9//3//f/9/AAD/f/9//3//f/9//3//f/9//3//f/9//3//f/9//3//f/9//3//f/9//3//f/9//3//f/9//3//f/9//3//f/9//3//f/9//3//f/9//3//f/9//3//f/9//3//f/9//3//f/9//3//f/9//3//f/9//3//f/9//3//f/9//3//f/9//3//f/9//3//f/9//3//f/9//3//f/9//3//f/9//3//f/9//3//f/9//3//f/9//3//f/9//3//f/9//3//f/9//3//f/9//3//f/9//3//f/9//3//f/9//3//f/9//3//f/9//3//f/9//3//f/9//3//f/9//3//f/9//3/fd997U0bxPZ9z/3//f59z/3/6WtA533u/d/9//3//f/9//3//f/9//3//f/9//3//f/9//3//f/9//3//f/9//3//f/9//3//f/9//3//f/9//3//f/9//3//f/9//3//f/9//3//f/9//3//f/9//3//f/9//3//f/9//3//f/9//3//f/9//3//f/9//3//f/9//3//f/9//3//f/9//3//f/9//3//f/9//3//f/9//3//f/9//3//f/9//3//f/9/AAD/f/9//3//f/9//3//f/9//3//f/9//3//f/9//3//f/9//3//f/9//3//f/9//3//f/9//3//f/9//3//f/9//3//f/9//3//f/9//3//f/9//3//f/9//3//f/9//3//f/9//3//f/9//3//f/9//3//f/9//3//f/9//3//f/9//3//f/9//3//f/9//3//f/9//3//f/9//3//f/9//3//f/9//3//f/9//3//f/9//3//f/9//3//f/9//3//f/9//3//f/9//3//f/9//3//f/9//3//f/9//3//f/9//3//f/9//3//f/9//3//f/9//3//f/9//3//f/9//3v/f/9//3/ZWgoh+l7fe/9/v3PROZZO/3//f/9//3//f/9//3//f/9//3//f/9//3//f/9//3//f/9//3//f/9//3//f/9//3//f/9//3//f/9//3//f/9//3//f/9//3//f/9//3//f/9//3//f/9//3//f/9//3//f/9//3//f/9//3//f/9//3//f/9//3//f/9//3//f/9//3//f/9//3//f/9//3//f/9//3//f/9//3//f/9//3//f/9//3//f/9/AAD/f/9//3//f/9//3//f/9//3//f/9//3//f/9//3//f/9//3//f/9//3//f/9//3//f/9//3//f/9//3//f/9//3//f/9//3//f/9//3//f/9//3//f/9//3//f/9//3//f/9//3//f/9//3//f/9//3//f/9//3//f/9//3//f/9//3//f/9//3//f/9//3//f/9//3//f/9//3//f/9//3//f/9//3//f/9//3//f/9//3//f/9//3//f/9//3//f/9//3//f/9//3//f/9//3//f/9//3//f/9//3//f/9//3//f/9//3//f/9//3//f/9//3//f/9//3//f/9//3//f753/3+db/9/TClURrhWdUrxPb93/3//f997/3//f/9//3//f/9//3//f/9//3//f/9//3//f/9//3//f/9//3//f/9//3//f/9//3//f/9//3//f/9//3//f/9//3//f/9//3//f/9//3//f/9//3//f/9//3//f/9//3//f/9//3//f/9//3//f/9//3//f/9//3//f/9//3//f/9//3//f/9//3//f/9//3//f/9//3//f/9//3//f/9//3//f/9/AAD/f/9//3//f/9//3//f/9//3//f/9//3//f/9//3//f/9//3//f/9//3//f/9//3//f/9//3//f/9//3//f/9//3//f/9//3//f/9//3//f/9//3//f/9//3//f/9//3//f/9//3//f/9//3//f/9//3//f/9//3//f/9//3//f/9//3//f/9//3//f/9//3//f/9//3//f/9//3//f/9//3//f/9//3//f/9//3//f/9//3//f/9//3//f/9//3//f/9//3//f/9//3//f/9//3//f/9//3//f/9//3//f/9//3//f/9//3//f/9//3//f/9//3//f/9//3//f/9/3nv/f/9//3//f55z/38zRtA1U0a/d/9//3//e/9//3//f/9//3//f/9//3//f/9//3//f/9//3//f/9//3//f/9//3//f/9//3//f/9//3//f/9//3//f/9//3//f/9//3//f/9//3//f/9//3//f/9//3//f/9//3//f/9//3//f/9//3//f/9//3//f/9//3//f/9//3//f/9//3//f/9//3//f/9//3//f/9//3//f/9//3//f/9//3//f/9//3//f/9/AAD/f/9//3//f/9//3//f/9//3//f/9//3//f/9//3//f/9//3//f/9//3//f/9//3//f/9//3//f/9//3//f/9//3//f/9//3//f/9//3//f/9//3//f/9//3//f/9//3//f/9//3//f/9//3//f/9//3//f/9//3//f/9//3//f/9//3//f/9//3//f/9//3//f/9//3//f/9//3//f/9//3//f/9//3//f/9//3//f/9//3//f/9//3//f/9//3//f/9//3//f/9//3//f/9//3//f/9//3//f/9//3//f/9//3//f/9//3//f/9//3//f/9//3//f/9//3//f/9//3//f5xv/3//f997/3//f/9//3//f/97/3//f/9//3//f/9//3//f/9//3//f/9//3//f/9//3//f/9//3//f/9//3//f/9//3//f/9//3//f/9//3//f/9//3//f/9//3//f/9//3//f/9//3//f/9//3//f/9//3//f/9//3//f/9//3//f/9//3//f/9//3//f/9//3//f/9//3//f/9//3//f/9//3//f/9//3//f/9//3//f/9//3//f/9//3//f/9/AAD/f/9//3//f/9//3//f/9//3//f/9//3//f/9//3//f/9//3//f/9//3//f/9//3//f/9//3//f/9//3//f/9//3//f/9//3//f/9//3//f/9//3//f/9//3//f/9//3//f/9//3//f/9//3//f/9//3//f/9//3//f/9//3//f/9//3//f/9//3//f/9//3//f/9//3//f/9//3//f/9//3//f/9//3//f/9//3//f/9//3//f/9//3//f/9//3//f/9//3//f/9//3//f/9//3//f/9//3//f/9//3//f/9//3//f/9//3//f/9//3//f/9//3//f/9//3//f/9//3//f/9/3nf/f/9//3v/f/9//3/fe953/3/ee/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16.0.12430/19</OfficeVersion>
          <ApplicationVersion>16.0.12430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2020-02-14T19:17:59Z</xd:SigningTime>
          <xd:SigningCertificate>
            <xd:Cert>
              <xd:CertDigest>
                <DigestMethod Algorithm="http://www.w3.org/2001/04/xmlenc#sha256"/>
                <DigestValue>A/xrajp6DJb8uujk2ruGCjyxSL0p9CLh777o8Y+hsks=</DigestValue>
              </xd:CertDigest>
              <xd:IssuerSerial>
                <X509IssuerName>E=e-sign@esign-la.com, CN=ESign Class 3 Firma Electronica Avanzada para Estado de Chile CA, OU=Terminos de uso en www.esign-la.com/acuerdoterceros, O=E-Sign S.A., C=CL</X509IssuerName>
                <X509SerialNumber>3003168116470250861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7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sABQ20Gd4O3wOSAIsd8wNLHf4GCx3rOgsACkCv3cO6SwAywIAAAAAK3fMDSx3awK/d7xAWnYM6SwAAAAAAAzpLABsQFp21OgsAKTpLAAAACt3AAArd9DYzGfoAAAA6AArdwAAAABA6CwAvmaTdb5mk3XNTcN3AAgAAAACAAAAAAAArOgsAFFuk3UAAAAAAAAAANrpLAAHAAAAzOksAAcAAAAAAAAAAAAAAMzpLADk6CwAtu2SdQAAAAAAAgAAAAAsAAcAAADM6SwABwAAAEwSlHUAAAAAAAAAAMzpLAAHAAAA4JE4ABDpLACYMJJ1AAAAAAACAADM6S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wAFE9uUzQrDo/IOs1T1ERuUwRFzVOgLw6PWGNkFgAAAACAOTsAyDrNUxQAAAC4SQAAAgAAAFQvDo8waSwA7GgsADxtLAD4aCwAgAExdw1cLHffWyx3+GgsAGQBAAAAAAAAAAAAAIhIZha+ZpN1vmaTdXcRChAACAAAAAIAAAAAAAAkaSwAUW6TdQAAAAAAAAAAUGosAAYAAABEaiwABgAAAAAAAAAAAAAARGosAFxpLAC27ZJ1AAAAAAACAAAAACwABgAAAERqLAAGAAAATBKUdQAAAAAAAAAARGosAAYAAADgkTgAiGksAJgwknUAAAAAAAIAAERqLA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AAAAAAAAAAAAAAAAAAAAAAAAAAAAAAAAAAAAAAAAAAAAAAAAAAAAAAAAAAAAAAAAAAAAAVAMAAAAACMU4ACAAAAAAAAAA/////1DSZQ4AAAAA3g0hXyIAigEEAAAAAAACAEyGLAAEgIAS6I8sAAAAAADchSwA6asjVNUPAa94r8oWGAAAAEyGLAAUhiwApwvYUqCTLgCY2w4OeK/KFhgAAAAAhiwAz54jVMHiCI88jywAAACvUqCTLgA05L53hC5adm8AAABsAmUAAABlAASAgBIAAAAABgDvAdECAADPU69SKQAAAOiPLAAAAAAABwDSAQAAAAAAAAAANOS+dygNZwBvAAAA4AAAAAAAZQAHAAAAwNi4FnCdZQDwnmUAMEvAFqAYZwDsLlp2oIYsAFY5LXd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3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957/3//f/9/3nv/f/9//3//f/9//3//f/9//3//f/9//3//f/9//3//f/9//3//f/9//3//f/9//3//f/9//3//f/9//3//f/9//3//f/9//3//f/9//3//f/9//3//f/9//3//f/9//3//f/9//3//f/9//3//f/9//3//f/9//3//f/9//3//f/9//3//f/9//3//f/9//3//f/9//3//f/9//3//f/9//3//f/9//3//f/9//3//f/9//3//f/9//3//f/9//3//f/9//3//f/9//3//f/9//3//f/9//3//f/9//3//f/9//3//f/9//3//f/9//3//f/9//3//f/9//3//f/9//3//f/9//3//f/9//3//f/9//3//f/9//3//f/9//3//f/9//3//f/9//3//f/9//3//f/9//3//f/9//3//f/9//3//f/9//3//f/9//3//f/9//3//f/9//3//f/9//3//f/9//3//f/9//3//f/9//3//f/9//3//f/9//3//f/9//3//f/9//3//f/9//3//f/9//3//f/9//3//f/9//3//f/9//3//f/9//3//f/9//3//f/9/v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B9AAAAXAAAAAEAAACrCg1CchwNQgoAAABQAAAAGAAAAEwAAAAAAAAAAAAAAAAAAAD//////////3wAAABNAGEAcgDtAGEAIABBAGwAaQBjAGkAYQAgAEMAYQB2AGkAZQByAGUAcwAgAFAALgAKAAAABgAAAAQAAAADAAAABgAAAAMAAAAHAAAAAwAAAAMAAAAFAAAAAwAAAAYAAAADAAAABwAAAAYAAAAFAAAAAwAAAAYAAAAEAAAABgAAAAUAAAADAAAABg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</Object>
  <Object Id="idInvalidSigLnImg">AQAAAGwAAAAAAAAAAAAAAP8AAAB/AAAAAAAAAAAAAABDIwAApBEAACBFTUYAAAEAiAE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ODnSjLAAyBL93UuK+dwgEv3dkC1p2WuaEVAAAAAD//wAAAACidX5aAADEoywAAQAAAAAAAACAW2UAGKMsAGjzo3UAAAAAAABDaGFyVXBwZXJXAFssd1SjLABkAQAAAAAAAAAAAACotG4DvmaTdb5mk3XREApLAAgAAAACAAAAAAAAgKMsAFFuk3UAAAAAAAAAALKkLAAJAAAAoKQsAAkAAAAAAAAAAAAAAKCkLAC4oywAtu2SdQAAAAAAAgAAAAAsAAkAAACgpCwACQAAAEwSlHUAAAAAAAAAAKCkLAAJAAAA4JE4AOSjLACYMJJ1AAAAAAACAACgpCw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sABQ20Gd4O3wOSAIsd8wNLHf4GCx3rOgsACkCv3cO6SwAywIAAAAAK3fMDSx3awK/d7xAWnYM6SwAAAAAAAzpLABsQFp21OgsAKTpLAAAACt3AAArd9DYzGfoAAAA6AArdwAAAABA6CwAvmaTdb5mk3XNTcN3AAgAAAACAAAAAAAArOgsAFFuk3UAAAAAAAAAANrpLAAHAAAAzOksAAcAAAAAAAAAAAAAAMzpLADk6CwAtu2SdQAAAAAAAgAAAAAsAAcAAADM6SwABwAAAEwSlHUAAAAAAAAAAMzpLAAHAAAA4JE4ABDpLACYMJJ1AAAAAAACAADM6S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wAFE9uUzQrDo/IOs1T1ERuUwRFzVOgLw6PWGNkFgAAAACAOTsAyDrNUxQAAAC4SQAAAgAAAFQvDo8waSwA7GgsADxtLAD4aCwAgAExdw1cLHffWyx3+GgsAGQBAAAAAAAAAAAAAIhIZha+ZpN1vmaTdXcRChAACAAAAAIAAAAAAAAkaSwAUW6TdQAAAAAAAAAAUGosAAYAAABEaiwABgAAAAAAAAAAAAAARGosAFxpLAC27ZJ1AAAAAAACAAAAACwABgAAAERqLAAGAAAATBKUdQAAAAAAAAAARGosAAYAAADgkTgAiGksAJgwknUAAAAAAAIAAERqL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AAAAAAAAAAAAAAAAAAAAAAAAAAAAAAAAAAAAAAAAAAAAAAAAAAAAAAAAAAAAAAAAAAAAAVAMAAAAACMU4ACAAAAAAAAAA/////1DSZQ4AAAAA5hMhwCIAigEEAAAAUwBlAGcAbwBlACAAXG9/U+EAAADghSwAO29/U/DfAhbhAAAAAQAAAAAAAAC+4K0WAIYsAIZLhFPw3wIWBQAAAAAAAAAAAAAAAAAAAL7grRbshywAAACEU7CGcQ405L53hC5adm8AAABsAmUAAABlALCGcQ4EAAAABgDvAfsCAADUXyx35hMhwA4AAAAOAAAABwDSAQAAAAAAAAAANOS+dygNZwBvAAAA4AAAAAAAZQAHAAAAwNi4FnCdZQDwnmUAMEvAFqAYZwDsLlp2oIYsAFY5LXd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3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957/3//f/9/3nv/f/9//3//f/9//3//f/9//3//f/9//3//f/9//3//f/9//3//f/9//3//f/9//3//f/9//3//f/9//3//f/9//3//f/9//3//f/9//3//f/9//3//f/9//3//f/9//3//f/9//3//f/9//3//f/9//3//f/9//3//f/9//3//f/9//3//f/9//3//f/9//3//f/9//3//f/9//3//f/9//3//f/9//3//f/9//3//f/9//3//f/9//3//f/9//3//f/9//3//f/9//3//f/9//3//f/9//3//f/9//3//f/9//3//f/9//3//f/9//3//f/9//3//f/9//3//f/9//3//f/9//3//f/9//3//f/9//3//f/9//3//f/9//3//f/9//3//f/9//3//f/9//3//f/9//3//f/9//3//f/9//3//f/9//3//f/9//3//f/9//3//f/9//3//f/9//3//f/9//3//f/9//3//f/9//3//f/9//3//f/9//3//f/9//3//f/9//3//f/9//3//f/9//3//f/9//3//f/9//3//f/9//3//f/9//3//f/9//3//f/9/v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B9AAAAXAAAAAEAAACrCg1CchwNQgoAAABQAAAAGAAAAEwAAAAAAAAAAAAAAAAAAAD//////////3wAAABNAGEAcgDtAGEAIABBAGwAaQBjAGkAYQAgAEMAYQB2AGkAZQByAGUAcwAgAFAALgAKAAAABgAAAAQAAAADAAAABgAAAAMAAAAHAAAAAwAAAAMAAAAFAAAAAwAAAAYAAAADAAAABwAAAAYAAAAFAAAAAwAAAAYAAAAEAAAABgAAAAUAAAADAAAABg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8DDA91DE516B4AB3B57A1B953B52C8" ma:contentTypeVersion="0" ma:contentTypeDescription="Create a new document." ma:contentTypeScope="" ma:versionID="a1d91ba160e46d6fe5ce293c6ed8e28c">
  <xsd:schema xmlns:xsd="http://www.w3.org/2001/XMLSchema" xmlns:xs="http://www.w3.org/2001/XMLSchema" xmlns:p="http://schemas.microsoft.com/office/2006/metadata/properties" targetNamespace="http://schemas.microsoft.com/office/2006/metadata/properties" ma:root="true" ma:fieldsID="85e140d75fd0f34f0098e5b841cbb29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AF6FD-92D4-4BE9-83CE-82CAAA09AF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B48170-297D-4534-AC21-BFC77FF8BA71}">
  <ds:schemaRefs>
    <ds:schemaRef ds:uri="http://schemas.microsoft.com/sharepoint/v3/contenttype/forms"/>
  </ds:schemaRefs>
</ds:datastoreItem>
</file>

<file path=customXml/itemProps3.xml><?xml version="1.0" encoding="utf-8"?>
<ds:datastoreItem xmlns:ds="http://schemas.openxmlformats.org/officeDocument/2006/customXml" ds:itemID="{89E63CD4-281C-4720-8B7F-22813E2E0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4F18F1B-B17C-49A2-8558-D31EC839F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7778</Words>
  <Characters>42785</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Paola Jara Martin</cp:lastModifiedBy>
  <cp:revision>4</cp:revision>
  <dcterms:created xsi:type="dcterms:W3CDTF">2020-02-14T18:33:00Z</dcterms:created>
  <dcterms:modified xsi:type="dcterms:W3CDTF">2020-02-14T19:13:00Z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0x010100668DDA91DE516B4AB3B57A1B953B52C8</vt:lpwstr>
  </property>
</Properties>
</file>