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jpg" ContentType="image/jpeg"/>
  <Default Extension="png" ContentType="image/png"/>
  <Default Extension="rels" ContentType="application/vnd.openxmlformats-package.relationships+xml"/>
  <Default Extension="sigs" ContentType="application/vnd.openxmlformats-package.digital-signature-origin"/>
  <Default Extension="xml" ContentType="application/xml"/>
  <Override PartName="/word/document.xml" ContentType="application/vnd.openxmlformats-officedocument.wordprocessingml.document.main+xml"/>
  <Override PartName="/word/footer2.xml" ContentType="application/vnd.openxmlformats-officedocument.wordprocessingml.footer+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docProps/core.xml" ContentType="application/vnd.openxmlformats-package.core-properties+xml"/>
  <Override PartName="/docProps/app.xml" ContentType="application/vnd.openxmlformats-officedocument.extended-properties+xml"/>
  <Override PartName="/word/fontTable.xml" ContentType="application/vnd.openxmlformats-officedocument.wordprocessingml.fontTable+xml"/>
  <Override PartName="/word/webSettings.xml" ContentType="application/vnd.openxmlformats-officedocument.wordprocessingml.webSettings+xml"/>
  <Override PartName="/word/styles.xml" ContentType="application/vnd.openxmlformats-officedocument.wordprocessingml.styles+xml"/>
  <Override PartName="/word/numbering.xml" ContentType="application/vnd.openxmlformats-officedocument.wordprocessingml.numbering+xml"/>
  <Override PartName="/customXml/itemProps1.xml" ContentType="application/vnd.openxmlformats-officedocument.customXmlProperties+xml"/>
  <Override PartName="/_xmlsignatures/sig1.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package/2006/relationships/digital-signature/origin" Target="_xmlsignatures/origin.sigs"/></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674EE23F" w14:textId="77777777" w:rsidR="00D870B9" w:rsidRPr="001029E5" w:rsidRDefault="00B32B3B" w:rsidP="00B32B3B">
      <w:pPr>
        <w:jc w:val="center"/>
        <w:rPr>
          <w:sz w:val="28"/>
          <w:szCs w:val="28"/>
        </w:rPr>
      </w:pPr>
      <w:r>
        <w:rPr>
          <w:noProof/>
          <w:lang w:eastAsia="es-CL"/>
        </w:rPr>
        <w:drawing>
          <wp:inline distT="0" distB="0" distL="0" distR="0" wp14:anchorId="76FB493F" wp14:editId="2135FF02">
            <wp:extent cx="3354395" cy="2375572"/>
            <wp:effectExtent l="0" t="0" r="0" b="5715"/>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entrado fondo blanco.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3390730" cy="2401304"/>
                    </a:xfrm>
                    <a:prstGeom prst="rect">
                      <a:avLst/>
                    </a:prstGeom>
                  </pic:spPr>
                </pic:pic>
              </a:graphicData>
            </a:graphic>
          </wp:inline>
        </w:drawing>
      </w:r>
    </w:p>
    <w:p w14:paraId="584A68B2" w14:textId="77777777" w:rsidR="00B32B3B" w:rsidRPr="001029E5" w:rsidRDefault="00B32B3B" w:rsidP="00B32B3B">
      <w:pPr>
        <w:jc w:val="center"/>
        <w:rPr>
          <w:sz w:val="28"/>
          <w:szCs w:val="28"/>
        </w:rPr>
      </w:pPr>
    </w:p>
    <w:p w14:paraId="399F5E63" w14:textId="77777777" w:rsidR="007A7DEB" w:rsidRPr="007A7DEB" w:rsidRDefault="007A7DEB" w:rsidP="007A7DEB">
      <w:pPr>
        <w:spacing w:after="0" w:line="240" w:lineRule="auto"/>
        <w:jc w:val="center"/>
        <w:rPr>
          <w:rFonts w:ascii="Calibri" w:eastAsia="Calibri" w:hAnsi="Calibri" w:cs="Times New Roman"/>
          <w:b/>
          <w:sz w:val="24"/>
          <w:szCs w:val="24"/>
        </w:rPr>
      </w:pPr>
      <w:bookmarkStart w:id="0" w:name="_Toc350847214"/>
      <w:bookmarkStart w:id="1" w:name="_Toc350928658"/>
      <w:bookmarkStart w:id="2" w:name="_Toc350937995"/>
      <w:bookmarkStart w:id="3" w:name="_Toc351623557"/>
      <w:r w:rsidRPr="007A7DEB">
        <w:rPr>
          <w:rFonts w:ascii="Calibri" w:eastAsia="Calibri" w:hAnsi="Calibri" w:cs="Times New Roman"/>
          <w:b/>
          <w:sz w:val="24"/>
          <w:szCs w:val="24"/>
        </w:rPr>
        <w:t>INFORME TÉCNICO DE FISCALIZACIÓN AMBIENTAL</w:t>
      </w:r>
      <w:bookmarkEnd w:id="0"/>
      <w:bookmarkEnd w:id="1"/>
      <w:bookmarkEnd w:id="2"/>
      <w:bookmarkEnd w:id="3"/>
    </w:p>
    <w:p w14:paraId="31F4E11F" w14:textId="65126165" w:rsidR="007A7DEB" w:rsidRDefault="007A7DEB" w:rsidP="007A7DEB">
      <w:pPr>
        <w:spacing w:after="0" w:line="240" w:lineRule="auto"/>
        <w:jc w:val="center"/>
        <w:rPr>
          <w:rFonts w:ascii="Calibri" w:eastAsia="Calibri" w:hAnsi="Calibri" w:cs="Calibri"/>
          <w:b/>
          <w:sz w:val="24"/>
          <w:szCs w:val="24"/>
        </w:rPr>
      </w:pPr>
    </w:p>
    <w:p w14:paraId="0D2F46DF" w14:textId="77777777" w:rsidR="001D3F18" w:rsidRDefault="001D3F18" w:rsidP="007A7DEB">
      <w:pPr>
        <w:spacing w:after="0" w:line="240" w:lineRule="auto"/>
        <w:jc w:val="center"/>
        <w:rPr>
          <w:rFonts w:ascii="Calibri" w:eastAsia="Calibri" w:hAnsi="Calibri" w:cs="Calibri"/>
          <w:b/>
          <w:sz w:val="24"/>
          <w:szCs w:val="24"/>
        </w:rPr>
      </w:pPr>
    </w:p>
    <w:p w14:paraId="1A6D1DFB" w14:textId="77777777" w:rsidR="00D22E71" w:rsidRDefault="00CE29FB" w:rsidP="007A7DEB">
      <w:pPr>
        <w:spacing w:after="0" w:line="240" w:lineRule="auto"/>
        <w:jc w:val="center"/>
        <w:rPr>
          <w:rFonts w:ascii="Calibri" w:eastAsia="Calibri" w:hAnsi="Calibri" w:cs="Calibri"/>
          <w:b/>
          <w:sz w:val="24"/>
          <w:szCs w:val="24"/>
        </w:rPr>
      </w:pPr>
      <w:r>
        <w:rPr>
          <w:rFonts w:ascii="Calibri" w:eastAsia="Calibri" w:hAnsi="Calibri" w:cs="Calibri"/>
          <w:b/>
          <w:sz w:val="24"/>
          <w:szCs w:val="24"/>
        </w:rPr>
        <w:t>Fiscalización Ambiental</w:t>
      </w:r>
    </w:p>
    <w:p w14:paraId="6723F71B" w14:textId="77777777" w:rsidR="004B4617" w:rsidRDefault="004B4617" w:rsidP="007A7DEB">
      <w:pPr>
        <w:spacing w:after="0" w:line="240" w:lineRule="auto"/>
        <w:jc w:val="center"/>
        <w:rPr>
          <w:rFonts w:ascii="Calibri" w:eastAsia="Calibri" w:hAnsi="Calibri" w:cs="Calibri"/>
          <w:b/>
          <w:sz w:val="24"/>
          <w:szCs w:val="24"/>
        </w:rPr>
      </w:pPr>
    </w:p>
    <w:p w14:paraId="69CBA73D" w14:textId="77777777" w:rsidR="004B4617" w:rsidRPr="007A7DEB" w:rsidRDefault="004B4617" w:rsidP="007A7DEB">
      <w:pPr>
        <w:spacing w:after="0" w:line="240" w:lineRule="auto"/>
        <w:jc w:val="center"/>
        <w:rPr>
          <w:rFonts w:ascii="Calibri" w:eastAsia="Calibri" w:hAnsi="Calibri" w:cs="Calibri"/>
          <w:b/>
          <w:sz w:val="24"/>
          <w:szCs w:val="24"/>
        </w:rPr>
      </w:pPr>
    </w:p>
    <w:p w14:paraId="44DBC699" w14:textId="77777777" w:rsidR="007A7DEB" w:rsidRPr="00FA3C1F" w:rsidRDefault="00FA3C1F" w:rsidP="007A7DEB">
      <w:pPr>
        <w:spacing w:after="0" w:line="240" w:lineRule="auto"/>
        <w:jc w:val="center"/>
        <w:rPr>
          <w:rFonts w:ascii="Calibri" w:eastAsia="Calibri" w:hAnsi="Calibri" w:cs="Calibri"/>
          <w:b/>
          <w:sz w:val="24"/>
          <w:szCs w:val="24"/>
        </w:rPr>
      </w:pPr>
      <w:r w:rsidRPr="00FA3C1F">
        <w:rPr>
          <w:rFonts w:ascii="Calibri" w:eastAsia="Calibri" w:hAnsi="Calibri" w:cs="Times New Roman"/>
          <w:b/>
          <w:sz w:val="24"/>
          <w:szCs w:val="24"/>
        </w:rPr>
        <w:t>RELLENO SANITARIO VILLARRICA</w:t>
      </w:r>
    </w:p>
    <w:p w14:paraId="3E5EA397" w14:textId="662511A9" w:rsidR="004B4617" w:rsidRDefault="004B4617" w:rsidP="007A7DEB">
      <w:pPr>
        <w:spacing w:after="0" w:line="240" w:lineRule="auto"/>
        <w:jc w:val="center"/>
        <w:rPr>
          <w:rFonts w:ascii="Calibri" w:eastAsia="Calibri" w:hAnsi="Calibri" w:cs="Calibri"/>
          <w:b/>
          <w:sz w:val="24"/>
          <w:szCs w:val="24"/>
        </w:rPr>
      </w:pPr>
    </w:p>
    <w:p w14:paraId="37236CD1" w14:textId="77777777" w:rsidR="001D3F18" w:rsidRPr="007A7DEB" w:rsidRDefault="001D3F18" w:rsidP="007A7DEB">
      <w:pPr>
        <w:spacing w:after="0" w:line="240" w:lineRule="auto"/>
        <w:jc w:val="center"/>
        <w:rPr>
          <w:rFonts w:ascii="Calibri" w:eastAsia="Calibri" w:hAnsi="Calibri" w:cs="Calibri"/>
          <w:b/>
          <w:sz w:val="24"/>
          <w:szCs w:val="24"/>
        </w:rPr>
      </w:pPr>
    </w:p>
    <w:p w14:paraId="2C3F48B2" w14:textId="6396C6B4" w:rsidR="007A7DEB" w:rsidRDefault="00933FAD" w:rsidP="007A7DEB">
      <w:pPr>
        <w:spacing w:after="0" w:line="240" w:lineRule="auto"/>
        <w:jc w:val="center"/>
        <w:rPr>
          <w:rFonts w:ascii="Calibri" w:eastAsia="Calibri" w:hAnsi="Calibri" w:cs="Times New Roman"/>
          <w:b/>
          <w:sz w:val="24"/>
          <w:szCs w:val="24"/>
        </w:rPr>
      </w:pPr>
      <w:r w:rsidRPr="00933FAD">
        <w:rPr>
          <w:rFonts w:ascii="Calibri" w:eastAsia="Calibri" w:hAnsi="Calibri" w:cs="Times New Roman"/>
          <w:b/>
          <w:sz w:val="24"/>
          <w:szCs w:val="24"/>
        </w:rPr>
        <w:t>DFZ-20</w:t>
      </w:r>
      <w:r w:rsidR="00264657">
        <w:rPr>
          <w:rFonts w:ascii="Calibri" w:eastAsia="Calibri" w:hAnsi="Calibri" w:cs="Times New Roman"/>
          <w:b/>
          <w:sz w:val="24"/>
          <w:szCs w:val="24"/>
        </w:rPr>
        <w:t>20</w:t>
      </w:r>
      <w:r w:rsidRPr="00933FAD">
        <w:rPr>
          <w:rFonts w:ascii="Calibri" w:eastAsia="Calibri" w:hAnsi="Calibri" w:cs="Times New Roman"/>
          <w:b/>
          <w:sz w:val="24"/>
          <w:szCs w:val="24"/>
        </w:rPr>
        <w:t>-</w:t>
      </w:r>
      <w:r w:rsidR="001816D0">
        <w:rPr>
          <w:rFonts w:ascii="Calibri" w:eastAsia="Calibri" w:hAnsi="Calibri" w:cs="Times New Roman"/>
          <w:b/>
          <w:sz w:val="24"/>
          <w:szCs w:val="24"/>
        </w:rPr>
        <w:t>17</w:t>
      </w:r>
      <w:r w:rsidRPr="00933FAD">
        <w:rPr>
          <w:rFonts w:ascii="Calibri" w:eastAsia="Calibri" w:hAnsi="Calibri" w:cs="Times New Roman"/>
          <w:b/>
          <w:sz w:val="24"/>
          <w:szCs w:val="24"/>
        </w:rPr>
        <w:t>-IX-RCA</w:t>
      </w:r>
    </w:p>
    <w:p w14:paraId="5C18F8E2" w14:textId="23EC34C8" w:rsidR="00933FAD" w:rsidRDefault="00933FAD" w:rsidP="007A7DEB">
      <w:pPr>
        <w:spacing w:after="0" w:line="240" w:lineRule="auto"/>
        <w:jc w:val="center"/>
        <w:rPr>
          <w:rFonts w:ascii="Calibri" w:eastAsia="Calibri" w:hAnsi="Calibri" w:cs="Times New Roman"/>
          <w:b/>
          <w:sz w:val="24"/>
          <w:szCs w:val="24"/>
        </w:rPr>
      </w:pPr>
    </w:p>
    <w:p w14:paraId="517A433F" w14:textId="77777777" w:rsidR="00E20E63" w:rsidRDefault="00E20E63" w:rsidP="00E20E63">
      <w:pPr>
        <w:spacing w:after="0" w:line="240" w:lineRule="auto"/>
        <w:jc w:val="center"/>
        <w:rPr>
          <w:rFonts w:ascii="Calibri" w:eastAsia="Calibri" w:hAnsi="Calibri" w:cs="Times New Roman"/>
          <w:b/>
          <w:sz w:val="24"/>
          <w:szCs w:val="24"/>
        </w:rPr>
      </w:pPr>
    </w:p>
    <w:tbl>
      <w:tblPr>
        <w:tblW w:w="59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10"/>
        <w:gridCol w:w="2116"/>
        <w:gridCol w:w="2662"/>
      </w:tblGrid>
      <w:tr w:rsidR="007A7DEB" w:rsidRPr="007A7DEB" w14:paraId="6B1EAB11" w14:textId="77777777" w:rsidTr="001C2BC9">
        <w:trPr>
          <w:trHeight w:val="567"/>
          <w:jc w:val="center"/>
        </w:trPr>
        <w:tc>
          <w:tcPr>
            <w:tcW w:w="1210" w:type="dxa"/>
            <w:shd w:val="clear" w:color="auto" w:fill="D9D9D9"/>
            <w:vAlign w:val="center"/>
          </w:tcPr>
          <w:p w14:paraId="009CA60E" w14:textId="77777777" w:rsidR="007A7DEB" w:rsidRPr="007A7DEB" w:rsidRDefault="007A7DEB" w:rsidP="007A7DEB">
            <w:pPr>
              <w:spacing w:after="0" w:line="240" w:lineRule="auto"/>
              <w:jc w:val="center"/>
              <w:rPr>
                <w:rFonts w:ascii="Calibri" w:eastAsia="Calibri" w:hAnsi="Calibri" w:cs="Calibri"/>
                <w:b/>
                <w:sz w:val="18"/>
                <w:szCs w:val="18"/>
                <w:highlight w:val="yellow"/>
              </w:rPr>
            </w:pPr>
          </w:p>
        </w:tc>
        <w:tc>
          <w:tcPr>
            <w:tcW w:w="2116" w:type="dxa"/>
            <w:shd w:val="clear" w:color="auto" w:fill="D9D9D9"/>
            <w:vAlign w:val="center"/>
          </w:tcPr>
          <w:p w14:paraId="149B0642" w14:textId="77777777" w:rsidR="007A7DEB" w:rsidRPr="007A7DEB" w:rsidRDefault="007A7DEB" w:rsidP="007A7DEB">
            <w:pPr>
              <w:spacing w:after="0" w:line="240" w:lineRule="auto"/>
              <w:jc w:val="center"/>
              <w:rPr>
                <w:rFonts w:ascii="Calibri" w:eastAsia="Calibri" w:hAnsi="Calibri" w:cs="Calibri"/>
                <w:b/>
                <w:sz w:val="18"/>
                <w:szCs w:val="18"/>
                <w:highlight w:val="yellow"/>
                <w:lang w:val="es-ES_tradnl"/>
              </w:rPr>
            </w:pPr>
            <w:r w:rsidRPr="007A7DEB">
              <w:rPr>
                <w:rFonts w:ascii="Calibri" w:eastAsia="Calibri" w:hAnsi="Calibri" w:cs="Calibri"/>
                <w:b/>
                <w:sz w:val="18"/>
                <w:szCs w:val="18"/>
                <w:lang w:val="es-ES_tradnl"/>
              </w:rPr>
              <w:t>Nombre</w:t>
            </w:r>
          </w:p>
        </w:tc>
        <w:tc>
          <w:tcPr>
            <w:tcW w:w="2662" w:type="dxa"/>
            <w:shd w:val="clear" w:color="auto" w:fill="D9D9D9"/>
            <w:vAlign w:val="center"/>
          </w:tcPr>
          <w:p w14:paraId="1A4BDB09" w14:textId="77777777" w:rsidR="007A7DEB" w:rsidRPr="007A7DEB" w:rsidRDefault="007A7DEB" w:rsidP="007A7DEB">
            <w:pPr>
              <w:spacing w:after="0" w:line="240" w:lineRule="auto"/>
              <w:jc w:val="center"/>
              <w:rPr>
                <w:rFonts w:ascii="Calibri" w:eastAsia="Calibri" w:hAnsi="Calibri" w:cs="Calibri"/>
                <w:b/>
                <w:sz w:val="18"/>
                <w:szCs w:val="18"/>
                <w:highlight w:val="yellow"/>
                <w:lang w:val="es-ES_tradnl"/>
              </w:rPr>
            </w:pPr>
            <w:r w:rsidRPr="007A7DEB">
              <w:rPr>
                <w:rFonts w:ascii="Calibri" w:eastAsia="Calibri" w:hAnsi="Calibri" w:cs="Calibri"/>
                <w:b/>
                <w:sz w:val="18"/>
                <w:szCs w:val="18"/>
                <w:lang w:val="es-ES_tradnl"/>
              </w:rPr>
              <w:t>Firma</w:t>
            </w:r>
          </w:p>
        </w:tc>
      </w:tr>
      <w:tr w:rsidR="007A7DEB" w:rsidRPr="007A7DEB" w14:paraId="1540F86E" w14:textId="77777777" w:rsidTr="001C2BC9">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1295959D" w14:textId="77777777" w:rsidR="007A7DEB" w:rsidRPr="007A7DEB" w:rsidRDefault="007A7DEB" w:rsidP="007A7DEB">
            <w:pPr>
              <w:spacing w:after="0" w:line="240" w:lineRule="auto"/>
              <w:jc w:val="center"/>
              <w:rPr>
                <w:rFonts w:ascii="Calibri" w:eastAsia="Calibri" w:hAnsi="Calibri" w:cs="Calibri"/>
                <w:sz w:val="18"/>
                <w:szCs w:val="18"/>
                <w:lang w:val="es-ES_tradnl"/>
              </w:rPr>
            </w:pPr>
            <w:r w:rsidRPr="007A7DEB">
              <w:rPr>
                <w:rFonts w:ascii="Calibri" w:eastAsia="Calibri" w:hAnsi="Calibri" w:cs="Calibri"/>
                <w:sz w:val="18"/>
                <w:szCs w:val="18"/>
                <w:lang w:val="es-ES_tradnl"/>
              </w:rPr>
              <w:t>Aprobado</w:t>
            </w:r>
          </w:p>
        </w:tc>
        <w:tc>
          <w:tcPr>
            <w:tcW w:w="2116" w:type="dxa"/>
            <w:tcBorders>
              <w:top w:val="single" w:sz="4" w:space="0" w:color="auto"/>
              <w:left w:val="single" w:sz="4" w:space="0" w:color="auto"/>
              <w:bottom w:val="single" w:sz="4" w:space="0" w:color="auto"/>
              <w:right w:val="single" w:sz="4" w:space="0" w:color="auto"/>
            </w:tcBorders>
            <w:vAlign w:val="center"/>
          </w:tcPr>
          <w:p w14:paraId="0F996F98" w14:textId="6D6C13EE" w:rsidR="007A7DEB" w:rsidRPr="007A7DEB" w:rsidRDefault="002C3388" w:rsidP="007A7DEB">
            <w:pPr>
              <w:spacing w:after="0" w:line="240" w:lineRule="auto"/>
              <w:jc w:val="center"/>
              <w:rPr>
                <w:rFonts w:ascii="Calibri" w:eastAsia="Calibri" w:hAnsi="Calibri" w:cs="Calibri"/>
                <w:b/>
                <w:sz w:val="18"/>
                <w:szCs w:val="18"/>
                <w:lang w:val="es-ES_tradnl"/>
              </w:rPr>
            </w:pPr>
            <w:r>
              <w:rPr>
                <w:rFonts w:ascii="Calibri" w:eastAsia="Calibri" w:hAnsi="Calibri" w:cs="Calibri"/>
                <w:b/>
                <w:sz w:val="18"/>
                <w:szCs w:val="18"/>
                <w:lang w:val="es-ES_tradnl"/>
              </w:rPr>
              <w:t>Maria Alicia Cavieres</w:t>
            </w:r>
          </w:p>
        </w:tc>
        <w:tc>
          <w:tcPr>
            <w:tcW w:w="2662" w:type="dxa"/>
            <w:tcBorders>
              <w:top w:val="single" w:sz="4" w:space="0" w:color="auto"/>
              <w:left w:val="single" w:sz="4" w:space="0" w:color="auto"/>
              <w:bottom w:val="single" w:sz="4" w:space="0" w:color="auto"/>
              <w:right w:val="single" w:sz="4" w:space="0" w:color="auto"/>
            </w:tcBorders>
            <w:vAlign w:val="center"/>
          </w:tcPr>
          <w:p w14:paraId="0C5ADF9B" w14:textId="2CF75382" w:rsidR="007A7DEB" w:rsidRPr="007A7DEB" w:rsidRDefault="00045C47" w:rsidP="007A7DEB">
            <w:pPr>
              <w:spacing w:after="0" w:line="240" w:lineRule="auto"/>
              <w:jc w:val="center"/>
              <w:rPr>
                <w:rFonts w:ascii="Calibri" w:eastAsia="Calibri" w:hAnsi="Calibri" w:cs="Calibri"/>
                <w:sz w:val="18"/>
                <w:szCs w:val="18"/>
                <w:lang w:val="es-ES_tradnl"/>
              </w:rPr>
            </w:pPr>
            <w:r>
              <w:rPr>
                <w:rFonts w:ascii="Calibri" w:hAnsi="Calibri" w:cs="Calibri"/>
                <w:sz w:val="18"/>
                <w:szCs w:val="18"/>
              </w:rPr>
              <w:pict w14:anchorId="5BD8F33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Línea de firma de Microsoft Office..." style="width:113.25pt;height:54.75pt" wrapcoords="-84 0 -84 21262 21600 21262 21600 0 -84 0" o:allowoverlap="f">
                  <v:imagedata r:id="rId9" o:title=""/>
                  <o:lock v:ext="edit" ungrouping="t" rotation="t" aspectratio="f" cropping="t" verticies="t" text="t" grouping="t"/>
                  <o:signatureline v:ext="edit" id="{9A701847-5D70-4315-8D42-1C2064679FA1}" provid="{00000000-0000-0000-0000-000000000000}" o:suggestedsigner="María Alicia Cavieres P." o:suggestedsigner2="Fiscalizador DFZ" o:suggestedsigneremail="maria.cavieres@sma.gob.cl" issignatureline="t"/>
                </v:shape>
              </w:pict>
            </w:r>
          </w:p>
        </w:tc>
      </w:tr>
      <w:tr w:rsidR="007A7DEB" w:rsidRPr="007A7DEB" w14:paraId="27F7747D" w14:textId="77777777" w:rsidTr="001C2BC9">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33F46D4E" w14:textId="77777777" w:rsidR="007A7DEB" w:rsidRPr="007A7DEB" w:rsidRDefault="007A7DEB" w:rsidP="007A7DEB">
            <w:pPr>
              <w:spacing w:after="0" w:line="240" w:lineRule="auto"/>
              <w:jc w:val="center"/>
              <w:rPr>
                <w:rFonts w:ascii="Calibri" w:eastAsia="Calibri" w:hAnsi="Calibri" w:cs="Calibri"/>
                <w:sz w:val="18"/>
                <w:szCs w:val="18"/>
                <w:lang w:val="es-ES_tradnl"/>
              </w:rPr>
            </w:pPr>
            <w:r w:rsidRPr="007A7DEB">
              <w:rPr>
                <w:rFonts w:ascii="Calibri" w:eastAsia="Calibri" w:hAnsi="Calibri" w:cs="Calibri"/>
                <w:sz w:val="18"/>
                <w:szCs w:val="18"/>
                <w:lang w:val="es-ES_tradnl"/>
              </w:rPr>
              <w:t>Elaborado</w:t>
            </w:r>
          </w:p>
        </w:tc>
        <w:tc>
          <w:tcPr>
            <w:tcW w:w="2116" w:type="dxa"/>
            <w:tcBorders>
              <w:top w:val="single" w:sz="4" w:space="0" w:color="auto"/>
              <w:left w:val="single" w:sz="4" w:space="0" w:color="auto"/>
              <w:bottom w:val="single" w:sz="4" w:space="0" w:color="auto"/>
              <w:right w:val="single" w:sz="4" w:space="0" w:color="auto"/>
            </w:tcBorders>
            <w:vAlign w:val="center"/>
          </w:tcPr>
          <w:p w14:paraId="431225B9" w14:textId="24A61BD1" w:rsidR="007A7DEB" w:rsidRPr="007A7DEB" w:rsidRDefault="00264657" w:rsidP="007A7DEB">
            <w:pPr>
              <w:spacing w:after="0" w:line="240" w:lineRule="auto"/>
              <w:jc w:val="center"/>
              <w:rPr>
                <w:rFonts w:ascii="Calibri" w:eastAsia="Calibri" w:hAnsi="Calibri" w:cs="Calibri"/>
                <w:b/>
                <w:sz w:val="18"/>
                <w:szCs w:val="18"/>
                <w:lang w:val="es-ES_tradnl"/>
              </w:rPr>
            </w:pPr>
            <w:r>
              <w:rPr>
                <w:rFonts w:ascii="Calibri" w:eastAsia="Calibri" w:hAnsi="Calibri" w:cs="Calibri"/>
                <w:b/>
                <w:sz w:val="18"/>
                <w:szCs w:val="18"/>
                <w:lang w:val="es-ES_tradnl"/>
              </w:rPr>
              <w:t>Christian Calderón D.</w:t>
            </w:r>
          </w:p>
        </w:tc>
        <w:tc>
          <w:tcPr>
            <w:tcW w:w="2662" w:type="dxa"/>
            <w:tcBorders>
              <w:top w:val="single" w:sz="4" w:space="0" w:color="auto"/>
              <w:left w:val="single" w:sz="4" w:space="0" w:color="auto"/>
              <w:bottom w:val="single" w:sz="4" w:space="0" w:color="auto"/>
              <w:right w:val="single" w:sz="4" w:space="0" w:color="auto"/>
            </w:tcBorders>
            <w:vAlign w:val="center"/>
          </w:tcPr>
          <w:p w14:paraId="2A3E02A0" w14:textId="7C672C11" w:rsidR="007A7DEB" w:rsidRPr="007A7DEB" w:rsidRDefault="007768AD" w:rsidP="007A7DEB">
            <w:pPr>
              <w:spacing w:after="0" w:line="240" w:lineRule="auto"/>
              <w:jc w:val="center"/>
              <w:rPr>
                <w:rFonts w:ascii="Calibri" w:eastAsia="Calibri" w:hAnsi="Calibri" w:cs="Calibri"/>
                <w:sz w:val="18"/>
                <w:szCs w:val="18"/>
              </w:rPr>
            </w:pPr>
            <w:r>
              <w:object w:dxaOrig="3165" w:dyaOrig="1605" w14:anchorId="13189DA2">
                <v:shape id="_x0000_i1026" type="#_x0000_t75" style="width:112.5pt;height:57pt" o:ole="">
                  <v:imagedata r:id="rId10" o:title=""/>
                </v:shape>
                <o:OLEObject Type="Embed" ProgID="PBrush" ShapeID="_x0000_i1026" DrawAspect="Content" ObjectID="_1643522182" r:id="rId11"/>
              </w:object>
            </w:r>
          </w:p>
        </w:tc>
      </w:tr>
    </w:tbl>
    <w:p w14:paraId="5B3CBA5F" w14:textId="77777777" w:rsidR="007A7DEB" w:rsidRPr="007A7DEB" w:rsidRDefault="007A7DEB" w:rsidP="007A7DEB">
      <w:pPr>
        <w:spacing w:after="0" w:line="240" w:lineRule="auto"/>
        <w:jc w:val="center"/>
        <w:rPr>
          <w:rFonts w:ascii="Calibri" w:eastAsia="Calibri" w:hAnsi="Calibri" w:cs="Times New Roman"/>
          <w:b/>
          <w:szCs w:val="28"/>
        </w:rPr>
      </w:pPr>
    </w:p>
    <w:p w14:paraId="43C6BBFB" w14:textId="77777777" w:rsidR="007A7DEB" w:rsidRPr="007A7DEB" w:rsidRDefault="007A7DEB" w:rsidP="007A7DEB">
      <w:pPr>
        <w:spacing w:after="0" w:line="240" w:lineRule="auto"/>
        <w:jc w:val="center"/>
        <w:rPr>
          <w:rFonts w:ascii="Calibri" w:eastAsia="Calibri" w:hAnsi="Calibri" w:cs="Calibri"/>
          <w:b/>
          <w:sz w:val="28"/>
          <w:szCs w:val="32"/>
        </w:rPr>
        <w:sectPr w:rsidR="007A7DEB" w:rsidRPr="007A7DEB" w:rsidSect="00F269F5">
          <w:footerReference w:type="default" r:id="rId12"/>
          <w:type w:val="nextColumn"/>
          <w:pgSz w:w="12240" w:h="15840" w:code="1"/>
          <w:pgMar w:top="1134" w:right="1134" w:bottom="1134" w:left="1134" w:header="709" w:footer="709" w:gutter="0"/>
          <w:pgNumType w:start="1"/>
          <w:cols w:space="708"/>
          <w:titlePg/>
          <w:docGrid w:linePitch="360"/>
        </w:sectPr>
      </w:pPr>
    </w:p>
    <w:bookmarkStart w:id="4" w:name="_Toc25065994" w:displacedByCustomXml="next"/>
    <w:bookmarkStart w:id="5" w:name="_Toc523904666" w:displacedByCustomXml="next"/>
    <w:bookmarkStart w:id="6" w:name="_Toc449106078" w:displacedByCustomXml="next"/>
    <w:sdt>
      <w:sdtPr>
        <w:rPr>
          <w:lang w:val="es-ES"/>
        </w:rPr>
        <w:id w:val="-818871519"/>
        <w:docPartObj>
          <w:docPartGallery w:val="Table of Contents"/>
          <w:docPartUnique/>
        </w:docPartObj>
      </w:sdtPr>
      <w:sdtEndPr>
        <w:rPr>
          <w:bCs/>
        </w:rPr>
      </w:sdtEndPr>
      <w:sdtContent>
        <w:p w14:paraId="3A26747C" w14:textId="071F42C5" w:rsidR="004438A3" w:rsidRDefault="00D719C5" w:rsidP="00E921F6">
          <w:pPr>
            <w:spacing w:after="0" w:line="240" w:lineRule="auto"/>
            <w:ind w:left="705" w:hanging="705"/>
            <w:contextualSpacing/>
            <w:jc w:val="center"/>
            <w:outlineLvl w:val="0"/>
            <w:rPr>
              <w:rFonts w:ascii="Calibri" w:eastAsia="Calibri" w:hAnsi="Calibri" w:cs="Calibri"/>
              <w:b/>
              <w:sz w:val="24"/>
              <w:szCs w:val="20"/>
              <w:lang w:val="es-ES"/>
            </w:rPr>
          </w:pPr>
          <w:r w:rsidRPr="007A7DEB">
            <w:rPr>
              <w:rFonts w:ascii="Calibri" w:eastAsia="Calibri" w:hAnsi="Calibri" w:cs="Calibri"/>
              <w:b/>
              <w:sz w:val="24"/>
              <w:szCs w:val="20"/>
              <w:lang w:val="es-ES"/>
            </w:rPr>
            <w:t>CONTENIDO</w:t>
          </w:r>
          <w:bookmarkEnd w:id="6"/>
          <w:bookmarkEnd w:id="5"/>
          <w:bookmarkEnd w:id="4"/>
        </w:p>
        <w:p w14:paraId="7C3F3550" w14:textId="51DCD794" w:rsidR="00D719C5" w:rsidRDefault="007A7DEB">
          <w:pPr>
            <w:pStyle w:val="TDC1"/>
            <w:tabs>
              <w:tab w:val="right" w:leader="dot" w:pos="9962"/>
            </w:tabs>
            <w:rPr>
              <w:rFonts w:eastAsiaTheme="minorEastAsia"/>
              <w:noProof/>
              <w:lang w:eastAsia="es-CL"/>
            </w:rPr>
          </w:pPr>
          <w:r w:rsidRPr="007A7DEB">
            <w:rPr>
              <w:rFonts w:ascii="Calibri" w:eastAsia="Calibri" w:hAnsi="Calibri" w:cs="Calibri"/>
              <w:b/>
              <w:sz w:val="24"/>
              <w:szCs w:val="20"/>
            </w:rPr>
            <w:fldChar w:fldCharType="begin"/>
          </w:r>
          <w:r w:rsidRPr="007A7DEB">
            <w:rPr>
              <w:rFonts w:ascii="Calibri" w:eastAsia="Calibri" w:hAnsi="Calibri" w:cs="Calibri"/>
              <w:b/>
              <w:sz w:val="24"/>
              <w:szCs w:val="20"/>
            </w:rPr>
            <w:instrText xml:space="preserve"> TOC \o "1-3" \h \z \u </w:instrText>
          </w:r>
          <w:r w:rsidRPr="007A7DEB">
            <w:rPr>
              <w:rFonts w:ascii="Calibri" w:eastAsia="Calibri" w:hAnsi="Calibri" w:cs="Calibri"/>
              <w:b/>
              <w:sz w:val="24"/>
              <w:szCs w:val="20"/>
            </w:rPr>
            <w:fldChar w:fldCharType="separate"/>
          </w:r>
        </w:p>
        <w:p w14:paraId="1FED2C36" w14:textId="4835166D" w:rsidR="00D719C5" w:rsidRDefault="00F85259">
          <w:pPr>
            <w:pStyle w:val="TDC1"/>
            <w:tabs>
              <w:tab w:val="left" w:pos="440"/>
              <w:tab w:val="right" w:leader="dot" w:pos="9962"/>
            </w:tabs>
            <w:rPr>
              <w:rFonts w:eastAsiaTheme="minorEastAsia"/>
              <w:noProof/>
              <w:lang w:eastAsia="es-CL"/>
            </w:rPr>
          </w:pPr>
          <w:hyperlink w:anchor="_Toc25065995" w:history="1">
            <w:r w:rsidR="00D719C5" w:rsidRPr="00D70A98">
              <w:rPr>
                <w:rStyle w:val="Hipervnculo"/>
                <w:noProof/>
              </w:rPr>
              <w:t>1</w:t>
            </w:r>
            <w:r w:rsidR="00D719C5">
              <w:rPr>
                <w:rFonts w:eastAsiaTheme="minorEastAsia"/>
                <w:noProof/>
                <w:lang w:eastAsia="es-CL"/>
              </w:rPr>
              <w:tab/>
            </w:r>
            <w:r w:rsidR="00D719C5" w:rsidRPr="00D70A98">
              <w:rPr>
                <w:rStyle w:val="Hipervnculo"/>
                <w:noProof/>
              </w:rPr>
              <w:t>RESUMEN</w:t>
            </w:r>
            <w:r w:rsidR="00D719C5">
              <w:rPr>
                <w:noProof/>
                <w:webHidden/>
              </w:rPr>
              <w:tab/>
            </w:r>
            <w:r w:rsidR="00D719C5">
              <w:rPr>
                <w:noProof/>
                <w:webHidden/>
              </w:rPr>
              <w:fldChar w:fldCharType="begin"/>
            </w:r>
            <w:r w:rsidR="00D719C5">
              <w:rPr>
                <w:noProof/>
                <w:webHidden/>
              </w:rPr>
              <w:instrText xml:space="preserve"> PAGEREF _Toc25065995 \h </w:instrText>
            </w:r>
            <w:r w:rsidR="00D719C5">
              <w:rPr>
                <w:noProof/>
                <w:webHidden/>
              </w:rPr>
            </w:r>
            <w:r w:rsidR="00D719C5">
              <w:rPr>
                <w:noProof/>
                <w:webHidden/>
              </w:rPr>
              <w:fldChar w:fldCharType="separate"/>
            </w:r>
            <w:r w:rsidR="001A28BE">
              <w:rPr>
                <w:noProof/>
                <w:webHidden/>
              </w:rPr>
              <w:t>2</w:t>
            </w:r>
            <w:r w:rsidR="00D719C5">
              <w:rPr>
                <w:noProof/>
                <w:webHidden/>
              </w:rPr>
              <w:fldChar w:fldCharType="end"/>
            </w:r>
          </w:hyperlink>
        </w:p>
        <w:p w14:paraId="68C5C7B1" w14:textId="035C3D92" w:rsidR="00D719C5" w:rsidRDefault="00F85259">
          <w:pPr>
            <w:pStyle w:val="TDC1"/>
            <w:tabs>
              <w:tab w:val="left" w:pos="440"/>
              <w:tab w:val="right" w:leader="dot" w:pos="9962"/>
            </w:tabs>
            <w:rPr>
              <w:rFonts w:eastAsiaTheme="minorEastAsia"/>
              <w:noProof/>
              <w:lang w:eastAsia="es-CL"/>
            </w:rPr>
          </w:pPr>
          <w:hyperlink w:anchor="_Toc25065996" w:history="1">
            <w:r w:rsidR="00D719C5" w:rsidRPr="00D70A98">
              <w:rPr>
                <w:rStyle w:val="Hipervnculo"/>
                <w:noProof/>
              </w:rPr>
              <w:t>2</w:t>
            </w:r>
            <w:r w:rsidR="00D719C5">
              <w:rPr>
                <w:rFonts w:eastAsiaTheme="minorEastAsia"/>
                <w:noProof/>
                <w:lang w:eastAsia="es-CL"/>
              </w:rPr>
              <w:tab/>
            </w:r>
            <w:r w:rsidR="00D719C5" w:rsidRPr="00D70A98">
              <w:rPr>
                <w:rStyle w:val="Hipervnculo"/>
                <w:noProof/>
              </w:rPr>
              <w:t>IDENTIFICACIÓN DE LA UNIDAD FISCALIZABLE</w:t>
            </w:r>
            <w:r w:rsidR="00D719C5">
              <w:rPr>
                <w:noProof/>
                <w:webHidden/>
              </w:rPr>
              <w:tab/>
            </w:r>
            <w:r w:rsidR="00D719C5">
              <w:rPr>
                <w:noProof/>
                <w:webHidden/>
              </w:rPr>
              <w:fldChar w:fldCharType="begin"/>
            </w:r>
            <w:r w:rsidR="00D719C5">
              <w:rPr>
                <w:noProof/>
                <w:webHidden/>
              </w:rPr>
              <w:instrText xml:space="preserve"> PAGEREF _Toc25065996 \h </w:instrText>
            </w:r>
            <w:r w:rsidR="00D719C5">
              <w:rPr>
                <w:noProof/>
                <w:webHidden/>
              </w:rPr>
            </w:r>
            <w:r w:rsidR="00D719C5">
              <w:rPr>
                <w:noProof/>
                <w:webHidden/>
              </w:rPr>
              <w:fldChar w:fldCharType="separate"/>
            </w:r>
            <w:r w:rsidR="001A28BE">
              <w:rPr>
                <w:noProof/>
                <w:webHidden/>
              </w:rPr>
              <w:t>3</w:t>
            </w:r>
            <w:r w:rsidR="00D719C5">
              <w:rPr>
                <w:noProof/>
                <w:webHidden/>
              </w:rPr>
              <w:fldChar w:fldCharType="end"/>
            </w:r>
          </w:hyperlink>
        </w:p>
        <w:p w14:paraId="38BF60B1" w14:textId="5E238B36" w:rsidR="00D719C5" w:rsidRDefault="00F85259">
          <w:pPr>
            <w:pStyle w:val="TDC1"/>
            <w:tabs>
              <w:tab w:val="left" w:pos="440"/>
              <w:tab w:val="right" w:leader="dot" w:pos="9962"/>
            </w:tabs>
            <w:rPr>
              <w:rFonts w:eastAsiaTheme="minorEastAsia"/>
              <w:noProof/>
              <w:lang w:eastAsia="es-CL"/>
            </w:rPr>
          </w:pPr>
          <w:hyperlink w:anchor="_Toc25065999" w:history="1">
            <w:r w:rsidR="00D719C5" w:rsidRPr="00D70A98">
              <w:rPr>
                <w:rStyle w:val="Hipervnculo"/>
                <w:noProof/>
              </w:rPr>
              <w:t>3</w:t>
            </w:r>
            <w:r w:rsidR="00D719C5">
              <w:rPr>
                <w:rFonts w:eastAsiaTheme="minorEastAsia"/>
                <w:noProof/>
                <w:lang w:eastAsia="es-CL"/>
              </w:rPr>
              <w:tab/>
            </w:r>
            <w:r w:rsidR="00D719C5" w:rsidRPr="00D70A98">
              <w:rPr>
                <w:rStyle w:val="Hipervnculo"/>
                <w:noProof/>
              </w:rPr>
              <w:t>INSTRUMENTOS DE CARÁCTER AMBIENTAL FISCALIZADOS</w:t>
            </w:r>
            <w:r w:rsidR="00D719C5">
              <w:rPr>
                <w:noProof/>
                <w:webHidden/>
              </w:rPr>
              <w:tab/>
            </w:r>
            <w:r w:rsidR="00D719C5">
              <w:rPr>
                <w:noProof/>
                <w:webHidden/>
              </w:rPr>
              <w:fldChar w:fldCharType="begin"/>
            </w:r>
            <w:r w:rsidR="00D719C5">
              <w:rPr>
                <w:noProof/>
                <w:webHidden/>
              </w:rPr>
              <w:instrText xml:space="preserve"> PAGEREF _Toc25065999 \h </w:instrText>
            </w:r>
            <w:r w:rsidR="00D719C5">
              <w:rPr>
                <w:noProof/>
                <w:webHidden/>
              </w:rPr>
            </w:r>
            <w:r w:rsidR="00D719C5">
              <w:rPr>
                <w:noProof/>
                <w:webHidden/>
              </w:rPr>
              <w:fldChar w:fldCharType="separate"/>
            </w:r>
            <w:r w:rsidR="001A28BE">
              <w:rPr>
                <w:noProof/>
                <w:webHidden/>
              </w:rPr>
              <w:t>6</w:t>
            </w:r>
            <w:r w:rsidR="00D719C5">
              <w:rPr>
                <w:noProof/>
                <w:webHidden/>
              </w:rPr>
              <w:fldChar w:fldCharType="end"/>
            </w:r>
          </w:hyperlink>
        </w:p>
        <w:p w14:paraId="20ED3C3F" w14:textId="0AFC6139" w:rsidR="00D719C5" w:rsidRDefault="00F85259">
          <w:pPr>
            <w:pStyle w:val="TDC1"/>
            <w:tabs>
              <w:tab w:val="left" w:pos="440"/>
              <w:tab w:val="right" w:leader="dot" w:pos="9962"/>
            </w:tabs>
            <w:rPr>
              <w:rFonts w:eastAsiaTheme="minorEastAsia"/>
              <w:noProof/>
              <w:lang w:eastAsia="es-CL"/>
            </w:rPr>
          </w:pPr>
          <w:hyperlink w:anchor="_Toc25066000" w:history="1">
            <w:r w:rsidR="00D719C5" w:rsidRPr="00D70A98">
              <w:rPr>
                <w:rStyle w:val="Hipervnculo"/>
                <w:noProof/>
              </w:rPr>
              <w:t>4</w:t>
            </w:r>
            <w:r w:rsidR="00D719C5">
              <w:rPr>
                <w:rFonts w:eastAsiaTheme="minorEastAsia"/>
                <w:noProof/>
                <w:lang w:eastAsia="es-CL"/>
              </w:rPr>
              <w:tab/>
            </w:r>
            <w:r w:rsidR="00D719C5" w:rsidRPr="00D70A98">
              <w:rPr>
                <w:rStyle w:val="Hipervnculo"/>
                <w:noProof/>
              </w:rPr>
              <w:t>ANTECEDENTES DE LA ACTIVIDAD DE FISCALIZACIÓN</w:t>
            </w:r>
            <w:r w:rsidR="00D719C5">
              <w:rPr>
                <w:noProof/>
                <w:webHidden/>
              </w:rPr>
              <w:tab/>
            </w:r>
            <w:r w:rsidR="00D719C5">
              <w:rPr>
                <w:noProof/>
                <w:webHidden/>
              </w:rPr>
              <w:fldChar w:fldCharType="begin"/>
            </w:r>
            <w:r w:rsidR="00D719C5">
              <w:rPr>
                <w:noProof/>
                <w:webHidden/>
              </w:rPr>
              <w:instrText xml:space="preserve"> PAGEREF _Toc25066000 \h </w:instrText>
            </w:r>
            <w:r w:rsidR="00D719C5">
              <w:rPr>
                <w:noProof/>
                <w:webHidden/>
              </w:rPr>
            </w:r>
            <w:r w:rsidR="00D719C5">
              <w:rPr>
                <w:noProof/>
                <w:webHidden/>
              </w:rPr>
              <w:fldChar w:fldCharType="separate"/>
            </w:r>
            <w:r w:rsidR="001A28BE">
              <w:rPr>
                <w:noProof/>
                <w:webHidden/>
              </w:rPr>
              <w:t>6</w:t>
            </w:r>
            <w:r w:rsidR="00D719C5">
              <w:rPr>
                <w:noProof/>
                <w:webHidden/>
              </w:rPr>
              <w:fldChar w:fldCharType="end"/>
            </w:r>
          </w:hyperlink>
        </w:p>
        <w:p w14:paraId="2E1334FE" w14:textId="50B1B1F6" w:rsidR="00D719C5" w:rsidRDefault="00F85259">
          <w:pPr>
            <w:pStyle w:val="TDC1"/>
            <w:tabs>
              <w:tab w:val="left" w:pos="440"/>
              <w:tab w:val="right" w:leader="dot" w:pos="9962"/>
            </w:tabs>
            <w:rPr>
              <w:rFonts w:eastAsiaTheme="minorEastAsia"/>
              <w:noProof/>
              <w:lang w:eastAsia="es-CL"/>
            </w:rPr>
          </w:pPr>
          <w:hyperlink w:anchor="_Toc25066009" w:history="1">
            <w:r w:rsidR="00D719C5" w:rsidRPr="00D70A98">
              <w:rPr>
                <w:rStyle w:val="Hipervnculo"/>
                <w:noProof/>
              </w:rPr>
              <w:t>5</w:t>
            </w:r>
            <w:r w:rsidR="00D719C5">
              <w:rPr>
                <w:rFonts w:eastAsiaTheme="minorEastAsia"/>
                <w:noProof/>
                <w:lang w:eastAsia="es-CL"/>
              </w:rPr>
              <w:tab/>
            </w:r>
            <w:r w:rsidR="00D719C5" w:rsidRPr="00D70A98">
              <w:rPr>
                <w:rStyle w:val="Hipervnculo"/>
                <w:noProof/>
              </w:rPr>
              <w:t>HECHOS CONSTATADOS.</w:t>
            </w:r>
            <w:r w:rsidR="00D719C5">
              <w:rPr>
                <w:noProof/>
                <w:webHidden/>
              </w:rPr>
              <w:tab/>
            </w:r>
            <w:r w:rsidR="00D719C5">
              <w:rPr>
                <w:noProof/>
                <w:webHidden/>
              </w:rPr>
              <w:fldChar w:fldCharType="begin"/>
            </w:r>
            <w:r w:rsidR="00D719C5">
              <w:rPr>
                <w:noProof/>
                <w:webHidden/>
              </w:rPr>
              <w:instrText xml:space="preserve"> PAGEREF _Toc25066009 \h </w:instrText>
            </w:r>
            <w:r w:rsidR="00D719C5">
              <w:rPr>
                <w:noProof/>
                <w:webHidden/>
              </w:rPr>
            </w:r>
            <w:r w:rsidR="00D719C5">
              <w:rPr>
                <w:noProof/>
                <w:webHidden/>
              </w:rPr>
              <w:fldChar w:fldCharType="separate"/>
            </w:r>
            <w:r w:rsidR="001A28BE">
              <w:rPr>
                <w:noProof/>
                <w:webHidden/>
              </w:rPr>
              <w:t>10</w:t>
            </w:r>
            <w:r w:rsidR="00D719C5">
              <w:rPr>
                <w:noProof/>
                <w:webHidden/>
              </w:rPr>
              <w:fldChar w:fldCharType="end"/>
            </w:r>
          </w:hyperlink>
        </w:p>
        <w:p w14:paraId="05F980D1" w14:textId="5FC095B9" w:rsidR="00D719C5" w:rsidRDefault="00F85259">
          <w:pPr>
            <w:pStyle w:val="TDC1"/>
            <w:tabs>
              <w:tab w:val="left" w:pos="440"/>
              <w:tab w:val="right" w:leader="dot" w:pos="9962"/>
            </w:tabs>
            <w:rPr>
              <w:rFonts w:eastAsiaTheme="minorEastAsia"/>
              <w:noProof/>
              <w:lang w:eastAsia="es-CL"/>
            </w:rPr>
          </w:pPr>
          <w:hyperlink w:anchor="_Toc25066036" w:history="1">
            <w:r w:rsidR="00D719C5" w:rsidRPr="00D70A98">
              <w:rPr>
                <w:rStyle w:val="Hipervnculo"/>
                <w:noProof/>
              </w:rPr>
              <w:t>6</w:t>
            </w:r>
            <w:r w:rsidR="00D719C5">
              <w:rPr>
                <w:rFonts w:eastAsiaTheme="minorEastAsia"/>
                <w:noProof/>
                <w:lang w:eastAsia="es-CL"/>
              </w:rPr>
              <w:tab/>
            </w:r>
            <w:r w:rsidR="00D719C5" w:rsidRPr="00D70A98">
              <w:rPr>
                <w:rStyle w:val="Hipervnculo"/>
                <w:noProof/>
              </w:rPr>
              <w:t>CONCLUSIONES</w:t>
            </w:r>
            <w:r w:rsidR="00D719C5">
              <w:rPr>
                <w:noProof/>
                <w:webHidden/>
              </w:rPr>
              <w:tab/>
            </w:r>
            <w:r w:rsidR="00D719C5">
              <w:rPr>
                <w:noProof/>
                <w:webHidden/>
              </w:rPr>
              <w:fldChar w:fldCharType="begin"/>
            </w:r>
            <w:r w:rsidR="00D719C5">
              <w:rPr>
                <w:noProof/>
                <w:webHidden/>
              </w:rPr>
              <w:instrText xml:space="preserve"> PAGEREF _Toc25066036 \h </w:instrText>
            </w:r>
            <w:r w:rsidR="00D719C5">
              <w:rPr>
                <w:noProof/>
                <w:webHidden/>
              </w:rPr>
            </w:r>
            <w:r w:rsidR="00D719C5">
              <w:rPr>
                <w:noProof/>
                <w:webHidden/>
              </w:rPr>
              <w:fldChar w:fldCharType="separate"/>
            </w:r>
            <w:r w:rsidR="001A28BE">
              <w:rPr>
                <w:noProof/>
                <w:webHidden/>
              </w:rPr>
              <w:t>32</w:t>
            </w:r>
            <w:r w:rsidR="00D719C5">
              <w:rPr>
                <w:noProof/>
                <w:webHidden/>
              </w:rPr>
              <w:fldChar w:fldCharType="end"/>
            </w:r>
          </w:hyperlink>
        </w:p>
        <w:p w14:paraId="4FCF785D" w14:textId="7A3CC055" w:rsidR="00D719C5" w:rsidRDefault="00F85259">
          <w:pPr>
            <w:pStyle w:val="TDC1"/>
            <w:tabs>
              <w:tab w:val="left" w:pos="440"/>
              <w:tab w:val="right" w:leader="dot" w:pos="9962"/>
            </w:tabs>
            <w:rPr>
              <w:rFonts w:eastAsiaTheme="minorEastAsia"/>
              <w:noProof/>
              <w:lang w:eastAsia="es-CL"/>
            </w:rPr>
          </w:pPr>
          <w:hyperlink w:anchor="_Toc25066037" w:history="1">
            <w:r w:rsidR="00D719C5" w:rsidRPr="00D70A98">
              <w:rPr>
                <w:rStyle w:val="Hipervnculo"/>
                <w:noProof/>
              </w:rPr>
              <w:t>7</w:t>
            </w:r>
            <w:r w:rsidR="00D719C5">
              <w:rPr>
                <w:rFonts w:eastAsiaTheme="minorEastAsia"/>
                <w:noProof/>
                <w:lang w:eastAsia="es-CL"/>
              </w:rPr>
              <w:tab/>
            </w:r>
            <w:r w:rsidR="00D719C5" w:rsidRPr="00D70A98">
              <w:rPr>
                <w:rStyle w:val="Hipervnculo"/>
                <w:noProof/>
              </w:rPr>
              <w:t>ANEXOS</w:t>
            </w:r>
            <w:r w:rsidR="00D719C5">
              <w:rPr>
                <w:noProof/>
                <w:webHidden/>
              </w:rPr>
              <w:tab/>
            </w:r>
            <w:r w:rsidR="00D719C5">
              <w:rPr>
                <w:noProof/>
                <w:webHidden/>
              </w:rPr>
              <w:fldChar w:fldCharType="begin"/>
            </w:r>
            <w:r w:rsidR="00D719C5">
              <w:rPr>
                <w:noProof/>
                <w:webHidden/>
              </w:rPr>
              <w:instrText xml:space="preserve"> PAGEREF _Toc25066037 \h </w:instrText>
            </w:r>
            <w:r w:rsidR="00D719C5">
              <w:rPr>
                <w:noProof/>
                <w:webHidden/>
              </w:rPr>
            </w:r>
            <w:r w:rsidR="00D719C5">
              <w:rPr>
                <w:noProof/>
                <w:webHidden/>
              </w:rPr>
              <w:fldChar w:fldCharType="separate"/>
            </w:r>
            <w:r w:rsidR="001A28BE">
              <w:rPr>
                <w:noProof/>
                <w:webHidden/>
              </w:rPr>
              <w:t>36</w:t>
            </w:r>
            <w:r w:rsidR="00D719C5">
              <w:rPr>
                <w:noProof/>
                <w:webHidden/>
              </w:rPr>
              <w:fldChar w:fldCharType="end"/>
            </w:r>
          </w:hyperlink>
        </w:p>
        <w:p w14:paraId="3DA5978A" w14:textId="65496897" w:rsidR="007A7DEB" w:rsidRPr="007A7DEB" w:rsidRDefault="007A7DEB" w:rsidP="007A7DEB">
          <w:pPr>
            <w:spacing w:line="240" w:lineRule="auto"/>
          </w:pPr>
          <w:r w:rsidRPr="007A7DEB">
            <w:rPr>
              <w:b/>
              <w:bCs/>
              <w:lang w:val="es-ES"/>
            </w:rPr>
            <w:fldChar w:fldCharType="end"/>
          </w:r>
        </w:p>
      </w:sdtContent>
    </w:sdt>
    <w:p w14:paraId="14B350E1" w14:textId="77777777" w:rsidR="007A7DEB" w:rsidRPr="004438A3" w:rsidRDefault="007A7DEB" w:rsidP="007A7DEB">
      <w:pPr>
        <w:spacing w:after="0" w:line="240" w:lineRule="auto"/>
        <w:jc w:val="center"/>
        <w:rPr>
          <w:rFonts w:ascii="Calibri" w:eastAsia="Calibri" w:hAnsi="Calibri" w:cs="Calibri"/>
          <w:b/>
          <w:sz w:val="20"/>
          <w:szCs w:val="20"/>
        </w:rPr>
      </w:pPr>
    </w:p>
    <w:p w14:paraId="3E328B53" w14:textId="77777777" w:rsidR="00D14AAD" w:rsidRPr="004438A3" w:rsidRDefault="00D14AAD" w:rsidP="007A7DEB">
      <w:pPr>
        <w:spacing w:after="0" w:line="240" w:lineRule="auto"/>
        <w:jc w:val="center"/>
        <w:rPr>
          <w:rFonts w:ascii="Calibri" w:eastAsia="Calibri" w:hAnsi="Calibri" w:cs="Calibri"/>
          <w:b/>
          <w:sz w:val="20"/>
          <w:szCs w:val="20"/>
        </w:rPr>
      </w:pPr>
    </w:p>
    <w:p w14:paraId="3417C2D9" w14:textId="77777777" w:rsidR="00D14AAD" w:rsidRPr="004438A3" w:rsidRDefault="00D14AAD" w:rsidP="007A7DEB">
      <w:pPr>
        <w:spacing w:after="0" w:line="240" w:lineRule="auto"/>
        <w:jc w:val="center"/>
        <w:rPr>
          <w:rFonts w:ascii="Calibri" w:eastAsia="Calibri" w:hAnsi="Calibri" w:cs="Calibri"/>
          <w:b/>
          <w:sz w:val="20"/>
          <w:szCs w:val="20"/>
        </w:rPr>
      </w:pPr>
    </w:p>
    <w:p w14:paraId="0E9AD48E" w14:textId="77777777" w:rsidR="00D14AAD" w:rsidRPr="004438A3" w:rsidRDefault="00D14AAD" w:rsidP="007A7DEB">
      <w:pPr>
        <w:spacing w:after="0" w:line="240" w:lineRule="auto"/>
        <w:jc w:val="center"/>
        <w:rPr>
          <w:rFonts w:ascii="Calibri" w:eastAsia="Calibri" w:hAnsi="Calibri" w:cs="Calibri"/>
          <w:b/>
          <w:sz w:val="20"/>
          <w:szCs w:val="20"/>
        </w:rPr>
      </w:pPr>
    </w:p>
    <w:p w14:paraId="64D8F744" w14:textId="77777777" w:rsidR="00D14AAD" w:rsidRPr="004438A3" w:rsidRDefault="00D14AAD" w:rsidP="007A7DEB">
      <w:pPr>
        <w:spacing w:after="0" w:line="240" w:lineRule="auto"/>
        <w:jc w:val="center"/>
        <w:rPr>
          <w:rFonts w:ascii="Calibri" w:eastAsia="Calibri" w:hAnsi="Calibri" w:cs="Calibri"/>
          <w:b/>
          <w:sz w:val="20"/>
          <w:szCs w:val="20"/>
        </w:rPr>
      </w:pPr>
    </w:p>
    <w:p w14:paraId="7292E7EE" w14:textId="77777777" w:rsidR="00D14AAD" w:rsidRPr="004438A3" w:rsidRDefault="00D14AAD" w:rsidP="007A7DEB">
      <w:pPr>
        <w:spacing w:after="0" w:line="240" w:lineRule="auto"/>
        <w:jc w:val="center"/>
        <w:rPr>
          <w:rFonts w:ascii="Calibri" w:eastAsia="Calibri" w:hAnsi="Calibri" w:cs="Calibri"/>
          <w:b/>
          <w:sz w:val="20"/>
          <w:szCs w:val="20"/>
        </w:rPr>
      </w:pPr>
    </w:p>
    <w:p w14:paraId="08D89BD0" w14:textId="77777777" w:rsidR="00D14AAD" w:rsidRDefault="00D14AAD" w:rsidP="007A7DEB">
      <w:pPr>
        <w:spacing w:after="0" w:line="240" w:lineRule="auto"/>
        <w:jc w:val="center"/>
        <w:rPr>
          <w:rFonts w:ascii="Calibri" w:eastAsia="Calibri" w:hAnsi="Calibri" w:cs="Calibri"/>
          <w:b/>
          <w:sz w:val="20"/>
          <w:szCs w:val="20"/>
        </w:rPr>
      </w:pPr>
    </w:p>
    <w:p w14:paraId="78DE21E6" w14:textId="77777777" w:rsidR="004438A3" w:rsidRDefault="004438A3" w:rsidP="007A7DEB">
      <w:pPr>
        <w:spacing w:after="0" w:line="240" w:lineRule="auto"/>
        <w:jc w:val="center"/>
        <w:rPr>
          <w:rFonts w:ascii="Calibri" w:eastAsia="Calibri" w:hAnsi="Calibri" w:cs="Calibri"/>
          <w:b/>
          <w:sz w:val="20"/>
          <w:szCs w:val="20"/>
        </w:rPr>
      </w:pPr>
    </w:p>
    <w:p w14:paraId="7CC75C41" w14:textId="77777777" w:rsidR="004438A3" w:rsidRDefault="004438A3" w:rsidP="007A7DEB">
      <w:pPr>
        <w:spacing w:after="0" w:line="240" w:lineRule="auto"/>
        <w:jc w:val="center"/>
        <w:rPr>
          <w:rFonts w:ascii="Calibri" w:eastAsia="Calibri" w:hAnsi="Calibri" w:cs="Calibri"/>
          <w:b/>
          <w:sz w:val="20"/>
          <w:szCs w:val="20"/>
        </w:rPr>
      </w:pPr>
    </w:p>
    <w:p w14:paraId="072B1271" w14:textId="77777777" w:rsidR="004438A3" w:rsidRDefault="004438A3" w:rsidP="007A7DEB">
      <w:pPr>
        <w:spacing w:after="0" w:line="240" w:lineRule="auto"/>
        <w:jc w:val="center"/>
        <w:rPr>
          <w:rFonts w:ascii="Calibri" w:eastAsia="Calibri" w:hAnsi="Calibri" w:cs="Calibri"/>
          <w:b/>
          <w:sz w:val="20"/>
          <w:szCs w:val="20"/>
        </w:rPr>
      </w:pPr>
    </w:p>
    <w:p w14:paraId="1A6F3106" w14:textId="77777777" w:rsidR="004438A3" w:rsidRDefault="004438A3" w:rsidP="007A7DEB">
      <w:pPr>
        <w:spacing w:after="0" w:line="240" w:lineRule="auto"/>
        <w:jc w:val="center"/>
        <w:rPr>
          <w:rFonts w:ascii="Calibri" w:eastAsia="Calibri" w:hAnsi="Calibri" w:cs="Calibri"/>
          <w:b/>
          <w:sz w:val="20"/>
          <w:szCs w:val="20"/>
        </w:rPr>
      </w:pPr>
    </w:p>
    <w:p w14:paraId="36B880F5" w14:textId="77777777" w:rsidR="004438A3" w:rsidRDefault="004438A3" w:rsidP="007A7DEB">
      <w:pPr>
        <w:spacing w:after="0" w:line="240" w:lineRule="auto"/>
        <w:jc w:val="center"/>
        <w:rPr>
          <w:rFonts w:ascii="Calibri" w:eastAsia="Calibri" w:hAnsi="Calibri" w:cs="Calibri"/>
          <w:b/>
          <w:sz w:val="20"/>
          <w:szCs w:val="20"/>
        </w:rPr>
      </w:pPr>
    </w:p>
    <w:p w14:paraId="5F37FF4F" w14:textId="77777777" w:rsidR="004438A3" w:rsidRDefault="004438A3" w:rsidP="007A7DEB">
      <w:pPr>
        <w:spacing w:after="0" w:line="240" w:lineRule="auto"/>
        <w:jc w:val="center"/>
        <w:rPr>
          <w:rFonts w:ascii="Calibri" w:eastAsia="Calibri" w:hAnsi="Calibri" w:cs="Calibri"/>
          <w:b/>
          <w:sz w:val="20"/>
          <w:szCs w:val="20"/>
        </w:rPr>
      </w:pPr>
    </w:p>
    <w:p w14:paraId="024A5E68" w14:textId="77777777" w:rsidR="004438A3" w:rsidRDefault="004438A3" w:rsidP="007A7DEB">
      <w:pPr>
        <w:spacing w:after="0" w:line="240" w:lineRule="auto"/>
        <w:jc w:val="center"/>
        <w:rPr>
          <w:rFonts w:ascii="Calibri" w:eastAsia="Calibri" w:hAnsi="Calibri" w:cs="Calibri"/>
          <w:b/>
          <w:sz w:val="20"/>
          <w:szCs w:val="20"/>
        </w:rPr>
      </w:pPr>
    </w:p>
    <w:p w14:paraId="7A14740D" w14:textId="77777777" w:rsidR="004438A3" w:rsidRPr="004438A3" w:rsidRDefault="004438A3" w:rsidP="007A7DEB">
      <w:pPr>
        <w:spacing w:after="0" w:line="240" w:lineRule="auto"/>
        <w:jc w:val="center"/>
        <w:rPr>
          <w:rFonts w:ascii="Calibri" w:eastAsia="Calibri" w:hAnsi="Calibri" w:cs="Calibri"/>
          <w:b/>
          <w:sz w:val="20"/>
          <w:szCs w:val="20"/>
        </w:rPr>
      </w:pPr>
    </w:p>
    <w:p w14:paraId="7DB5005F" w14:textId="77777777" w:rsidR="00D14AAD" w:rsidRPr="004438A3" w:rsidRDefault="00D14AAD" w:rsidP="007A7DEB">
      <w:pPr>
        <w:spacing w:after="0" w:line="240" w:lineRule="auto"/>
        <w:jc w:val="center"/>
        <w:rPr>
          <w:rFonts w:ascii="Calibri" w:eastAsia="Calibri" w:hAnsi="Calibri" w:cs="Calibri"/>
          <w:b/>
          <w:sz w:val="20"/>
          <w:szCs w:val="20"/>
        </w:rPr>
      </w:pPr>
    </w:p>
    <w:p w14:paraId="23DC31C7" w14:textId="77777777" w:rsidR="00E921F6" w:rsidRDefault="00E921F6">
      <w:pPr>
        <w:rPr>
          <w:rFonts w:ascii="Calibri" w:eastAsia="Calibri" w:hAnsi="Calibri" w:cs="Calibri"/>
          <w:b/>
          <w:sz w:val="24"/>
          <w:szCs w:val="20"/>
        </w:rPr>
      </w:pPr>
      <w:bookmarkStart w:id="7" w:name="_Toc449085405"/>
      <w:r>
        <w:br w:type="page"/>
      </w:r>
    </w:p>
    <w:p w14:paraId="516E5D1C" w14:textId="77777777" w:rsidR="00D42470" w:rsidRPr="00D42470" w:rsidRDefault="00D42470" w:rsidP="00987770">
      <w:pPr>
        <w:pStyle w:val="Ttulo1"/>
      </w:pPr>
      <w:bookmarkStart w:id="8" w:name="_Toc25065995"/>
      <w:r w:rsidRPr="00D42470">
        <w:lastRenderedPageBreak/>
        <w:t>RESUMEN</w:t>
      </w:r>
      <w:bookmarkEnd w:id="7"/>
      <w:bookmarkEnd w:id="8"/>
    </w:p>
    <w:p w14:paraId="11F6CF65" w14:textId="77777777" w:rsidR="00D42470" w:rsidRPr="00D42470" w:rsidRDefault="00D42470" w:rsidP="00D42470">
      <w:pPr>
        <w:spacing w:after="0" w:line="240" w:lineRule="auto"/>
        <w:contextualSpacing/>
        <w:outlineLvl w:val="0"/>
        <w:rPr>
          <w:rFonts w:ascii="Calibri" w:eastAsia="Calibri" w:hAnsi="Calibri" w:cs="Calibri"/>
          <w:b/>
          <w:sz w:val="24"/>
          <w:szCs w:val="20"/>
        </w:rPr>
      </w:pPr>
    </w:p>
    <w:p w14:paraId="785E6B57" w14:textId="49E230BD" w:rsidR="00BC08A1" w:rsidRPr="00D42470" w:rsidRDefault="00BC08A1" w:rsidP="00BC08A1">
      <w:pPr>
        <w:spacing w:after="0" w:line="276" w:lineRule="auto"/>
        <w:jc w:val="both"/>
        <w:rPr>
          <w:rFonts w:ascii="Calibri" w:eastAsia="Calibri" w:hAnsi="Calibri" w:cs="Calibri"/>
          <w:sz w:val="20"/>
          <w:szCs w:val="20"/>
        </w:rPr>
      </w:pPr>
      <w:r w:rsidRPr="00D42470">
        <w:rPr>
          <w:rFonts w:ascii="Calibri" w:eastAsia="Calibri" w:hAnsi="Calibri" w:cs="Calibri"/>
          <w:sz w:val="20"/>
          <w:szCs w:val="20"/>
        </w:rPr>
        <w:t>El presente documento da cuenta de los resultados de la activida</w:t>
      </w:r>
      <w:r>
        <w:rPr>
          <w:rFonts w:ascii="Calibri" w:eastAsia="Calibri" w:hAnsi="Calibri" w:cs="Calibri"/>
          <w:sz w:val="20"/>
          <w:szCs w:val="20"/>
        </w:rPr>
        <w:t>d</w:t>
      </w:r>
      <w:r w:rsidRPr="00D42470">
        <w:rPr>
          <w:rFonts w:ascii="Calibri" w:eastAsia="Calibri" w:hAnsi="Calibri" w:cs="Calibri"/>
          <w:sz w:val="20"/>
          <w:szCs w:val="20"/>
        </w:rPr>
        <w:t xml:space="preserve"> de fiscalización ambiental realizada por </w:t>
      </w:r>
      <w:r>
        <w:rPr>
          <w:rFonts w:ascii="Calibri" w:eastAsia="Calibri" w:hAnsi="Calibri" w:cs="Calibri"/>
          <w:sz w:val="20"/>
          <w:szCs w:val="20"/>
        </w:rPr>
        <w:t>la Superintendencia del Medio Ambiente (SMA)</w:t>
      </w:r>
      <w:r w:rsidRPr="00D42470">
        <w:rPr>
          <w:rFonts w:ascii="Calibri" w:eastAsia="Calibri" w:hAnsi="Calibri" w:cs="Calibri"/>
          <w:sz w:val="20"/>
          <w:szCs w:val="20"/>
        </w:rPr>
        <w:t>, a la unidad fiscalizable “</w:t>
      </w:r>
      <w:r>
        <w:rPr>
          <w:rFonts w:ascii="Calibri" w:eastAsia="Calibri" w:hAnsi="Calibri" w:cs="Calibri"/>
          <w:sz w:val="20"/>
          <w:szCs w:val="20"/>
        </w:rPr>
        <w:t>Relleno Sanitario Villarrica</w:t>
      </w:r>
      <w:r w:rsidRPr="00D42470">
        <w:rPr>
          <w:rFonts w:ascii="Calibri" w:eastAsia="Calibri" w:hAnsi="Calibri" w:cs="Calibri"/>
          <w:sz w:val="20"/>
          <w:szCs w:val="20"/>
        </w:rPr>
        <w:t>”</w:t>
      </w:r>
      <w:r>
        <w:rPr>
          <w:rFonts w:ascii="Calibri" w:eastAsia="Calibri" w:hAnsi="Calibri" w:cs="Calibri"/>
          <w:sz w:val="20"/>
          <w:szCs w:val="20"/>
        </w:rPr>
        <w:t xml:space="preserve">, localizada en </w:t>
      </w:r>
      <w:r w:rsidRPr="007636AB">
        <w:rPr>
          <w:rFonts w:ascii="Calibri" w:eastAsia="Calibri" w:hAnsi="Calibri" w:cs="Calibri"/>
          <w:sz w:val="20"/>
          <w:szCs w:val="20"/>
        </w:rPr>
        <w:t>Km 6, ruta S-731, sector Putúe, camino Villarrica-Loncoche</w:t>
      </w:r>
      <w:r>
        <w:rPr>
          <w:rFonts w:ascii="Calibri" w:eastAsia="Calibri" w:hAnsi="Calibri" w:cs="Calibri"/>
          <w:sz w:val="20"/>
          <w:szCs w:val="20"/>
        </w:rPr>
        <w:t>, región de La Araucanía</w:t>
      </w:r>
      <w:r w:rsidRPr="00D42470">
        <w:rPr>
          <w:rFonts w:ascii="Calibri" w:eastAsia="Calibri" w:hAnsi="Calibri" w:cs="Calibri"/>
          <w:sz w:val="20"/>
          <w:szCs w:val="20"/>
        </w:rPr>
        <w:t>. La actividad de inspección fue</w:t>
      </w:r>
      <w:r w:rsidR="00FE3F24">
        <w:rPr>
          <w:rFonts w:ascii="Calibri" w:eastAsia="Calibri" w:hAnsi="Calibri" w:cs="Calibri"/>
          <w:sz w:val="20"/>
          <w:szCs w:val="20"/>
        </w:rPr>
        <w:t xml:space="preserve"> </w:t>
      </w:r>
      <w:r w:rsidRPr="00D42470">
        <w:rPr>
          <w:rFonts w:ascii="Calibri" w:eastAsia="Calibri" w:hAnsi="Calibri" w:cs="Calibri"/>
          <w:sz w:val="20"/>
          <w:szCs w:val="20"/>
        </w:rPr>
        <w:t>desarrollada</w:t>
      </w:r>
      <w:r w:rsidR="00FE3F24">
        <w:rPr>
          <w:rFonts w:ascii="Calibri" w:eastAsia="Calibri" w:hAnsi="Calibri" w:cs="Calibri"/>
          <w:sz w:val="20"/>
          <w:szCs w:val="20"/>
        </w:rPr>
        <w:t xml:space="preserve"> el </w:t>
      </w:r>
      <w:r>
        <w:rPr>
          <w:rFonts w:ascii="Calibri" w:eastAsia="Calibri" w:hAnsi="Calibri" w:cs="Calibri"/>
          <w:sz w:val="20"/>
          <w:szCs w:val="20"/>
        </w:rPr>
        <w:t>día</w:t>
      </w:r>
      <w:r w:rsidR="00FE3F24">
        <w:rPr>
          <w:rFonts w:ascii="Calibri" w:eastAsia="Calibri" w:hAnsi="Calibri" w:cs="Calibri"/>
          <w:sz w:val="20"/>
          <w:szCs w:val="20"/>
        </w:rPr>
        <w:t xml:space="preserve"> 21 de enero de 2020 </w:t>
      </w:r>
      <w:r w:rsidRPr="007636AB">
        <w:rPr>
          <w:rFonts w:cstheme="minorHAnsi"/>
          <w:sz w:val="20"/>
          <w:szCs w:val="20"/>
        </w:rPr>
        <w:t xml:space="preserve">(Anexo </w:t>
      </w:r>
      <w:r>
        <w:rPr>
          <w:rFonts w:cstheme="minorHAnsi"/>
          <w:sz w:val="20"/>
          <w:szCs w:val="20"/>
        </w:rPr>
        <w:t>N°</w:t>
      </w:r>
      <w:r w:rsidRPr="007636AB">
        <w:rPr>
          <w:rFonts w:cstheme="minorHAnsi"/>
          <w:sz w:val="20"/>
          <w:szCs w:val="20"/>
        </w:rPr>
        <w:t>1).</w:t>
      </w:r>
    </w:p>
    <w:p w14:paraId="5948CDE8" w14:textId="77777777" w:rsidR="00BC08A1" w:rsidRPr="00D42470" w:rsidRDefault="00BC08A1" w:rsidP="00BC08A1">
      <w:pPr>
        <w:spacing w:after="0" w:line="276" w:lineRule="auto"/>
        <w:jc w:val="both"/>
        <w:rPr>
          <w:rFonts w:ascii="Calibri" w:eastAsia="Calibri" w:hAnsi="Calibri" w:cs="Calibri"/>
          <w:sz w:val="20"/>
          <w:szCs w:val="20"/>
        </w:rPr>
      </w:pPr>
    </w:p>
    <w:p w14:paraId="59102D4C" w14:textId="700AF12C" w:rsidR="00BC08A1" w:rsidRPr="00640580" w:rsidRDefault="00BC08A1" w:rsidP="00BC08A1">
      <w:pPr>
        <w:spacing w:after="0" w:line="276" w:lineRule="auto"/>
        <w:jc w:val="both"/>
        <w:rPr>
          <w:rFonts w:ascii="Calibri" w:eastAsia="Calibri" w:hAnsi="Calibri" w:cs="Calibri"/>
          <w:sz w:val="20"/>
          <w:szCs w:val="20"/>
        </w:rPr>
      </w:pPr>
      <w:r w:rsidRPr="00640580">
        <w:rPr>
          <w:rFonts w:ascii="Calibri" w:eastAsia="Calibri" w:hAnsi="Calibri" w:cs="Calibri"/>
          <w:sz w:val="20"/>
          <w:szCs w:val="20"/>
        </w:rPr>
        <w:t xml:space="preserve">El proyecto, en adelante </w:t>
      </w:r>
      <w:r>
        <w:rPr>
          <w:rFonts w:ascii="Calibri" w:eastAsia="Calibri" w:hAnsi="Calibri" w:cs="Calibri"/>
          <w:sz w:val="20"/>
          <w:szCs w:val="20"/>
        </w:rPr>
        <w:t>RS</w:t>
      </w:r>
      <w:r w:rsidRPr="00640580">
        <w:rPr>
          <w:rFonts w:ascii="Calibri" w:eastAsia="Calibri" w:hAnsi="Calibri" w:cs="Calibri"/>
          <w:sz w:val="20"/>
          <w:szCs w:val="20"/>
        </w:rPr>
        <w:t xml:space="preserve"> Villarrica, cuenta con Resolución de Calificación Ambiental favorable, otorgada por Resolución Exenta N° 0019 del 27 de enero de 1999, aprobada por la Comisión Regional del Medio Ambiente, Región de La Araucanía. </w:t>
      </w:r>
    </w:p>
    <w:p w14:paraId="5CA6ABA7" w14:textId="77777777" w:rsidR="00BC08A1" w:rsidRPr="00320758" w:rsidRDefault="00BC08A1" w:rsidP="00BC08A1">
      <w:pPr>
        <w:spacing w:after="0" w:line="276" w:lineRule="auto"/>
        <w:jc w:val="both"/>
        <w:rPr>
          <w:rFonts w:ascii="Calibri" w:eastAsia="Calibri" w:hAnsi="Calibri" w:cs="Calibri"/>
          <w:sz w:val="20"/>
          <w:szCs w:val="20"/>
        </w:rPr>
      </w:pPr>
    </w:p>
    <w:p w14:paraId="7857A339" w14:textId="0DA110FC" w:rsidR="00BC08A1" w:rsidRDefault="00BC08A1" w:rsidP="00BC08A1">
      <w:pPr>
        <w:spacing w:after="0" w:line="276" w:lineRule="auto"/>
        <w:jc w:val="both"/>
        <w:rPr>
          <w:rFonts w:ascii="Calibri" w:eastAsia="Calibri" w:hAnsi="Calibri" w:cs="Calibri"/>
          <w:sz w:val="20"/>
          <w:szCs w:val="20"/>
        </w:rPr>
      </w:pPr>
      <w:r w:rsidRPr="00640580">
        <w:rPr>
          <w:rFonts w:ascii="Calibri" w:eastAsia="Calibri" w:hAnsi="Calibri" w:cs="Calibri"/>
          <w:sz w:val="20"/>
          <w:szCs w:val="20"/>
        </w:rPr>
        <w:t xml:space="preserve">Las principales materias ambientales de fiscalización incluyeron: </w:t>
      </w:r>
      <w:r w:rsidR="00FE3F24" w:rsidRPr="00FE3F24">
        <w:rPr>
          <w:rFonts w:ascii="Calibri" w:eastAsia="Calibri" w:hAnsi="Calibri" w:cs="Calibri"/>
          <w:sz w:val="20"/>
          <w:szCs w:val="20"/>
        </w:rPr>
        <w:t>Estado de ejecución del proyecto</w:t>
      </w:r>
      <w:r>
        <w:rPr>
          <w:rFonts w:ascii="Calibri" w:eastAsia="Calibri" w:hAnsi="Calibri" w:cs="Calibri"/>
          <w:sz w:val="20"/>
          <w:szCs w:val="20"/>
        </w:rPr>
        <w:t xml:space="preserve"> y</w:t>
      </w:r>
      <w:r w:rsidR="00FE3F24">
        <w:rPr>
          <w:rFonts w:ascii="Calibri" w:eastAsia="Calibri" w:hAnsi="Calibri" w:cs="Calibri"/>
          <w:sz w:val="20"/>
          <w:szCs w:val="20"/>
        </w:rPr>
        <w:t xml:space="preserve"> c</w:t>
      </w:r>
      <w:r w:rsidR="00FE3F24" w:rsidRPr="00FE3F24">
        <w:rPr>
          <w:rFonts w:ascii="Calibri" w:eastAsia="Calibri" w:hAnsi="Calibri" w:cs="Calibri"/>
          <w:sz w:val="20"/>
          <w:szCs w:val="20"/>
        </w:rPr>
        <w:t>ondición de disposición de los residuos</w:t>
      </w:r>
      <w:r w:rsidR="00FE3F24">
        <w:rPr>
          <w:rFonts w:ascii="Calibri" w:eastAsia="Calibri" w:hAnsi="Calibri" w:cs="Calibri"/>
          <w:sz w:val="20"/>
          <w:szCs w:val="20"/>
        </w:rPr>
        <w:t>.</w:t>
      </w:r>
    </w:p>
    <w:p w14:paraId="6AB6576A" w14:textId="77777777" w:rsidR="00FD216F" w:rsidRDefault="00FD216F" w:rsidP="00FD216F">
      <w:pPr>
        <w:spacing w:after="0" w:line="276" w:lineRule="auto"/>
        <w:jc w:val="both"/>
        <w:rPr>
          <w:rFonts w:ascii="Calibri" w:eastAsia="Calibri" w:hAnsi="Calibri" w:cs="Calibri"/>
          <w:sz w:val="20"/>
          <w:szCs w:val="20"/>
        </w:rPr>
      </w:pPr>
    </w:p>
    <w:p w14:paraId="63A3B049" w14:textId="65037DD5" w:rsidR="003E1BDF" w:rsidRPr="003E1BDF" w:rsidRDefault="00FD216F" w:rsidP="003E1BDF">
      <w:pPr>
        <w:spacing w:after="0" w:line="276" w:lineRule="auto"/>
        <w:jc w:val="both"/>
        <w:rPr>
          <w:rFonts w:ascii="Calibri" w:eastAsia="Calibri" w:hAnsi="Calibri" w:cs="Calibri"/>
          <w:sz w:val="20"/>
          <w:szCs w:val="20"/>
        </w:rPr>
      </w:pPr>
      <w:r w:rsidRPr="00FD216F">
        <w:rPr>
          <w:rFonts w:ascii="Calibri" w:eastAsia="Calibri" w:hAnsi="Calibri" w:cs="Calibri"/>
          <w:sz w:val="20"/>
          <w:szCs w:val="20"/>
        </w:rPr>
        <w:t>Entre los hechos constatados que representan hallazgos se encuentran:</w:t>
      </w:r>
      <w:r w:rsidR="00336EBC">
        <w:rPr>
          <w:rFonts w:ascii="Calibri" w:eastAsia="Calibri" w:hAnsi="Calibri" w:cs="Calibri"/>
          <w:sz w:val="20"/>
          <w:szCs w:val="20"/>
        </w:rPr>
        <w:t xml:space="preserve"> </w:t>
      </w:r>
      <w:r w:rsidRPr="003E1BDF">
        <w:rPr>
          <w:rFonts w:ascii="Calibri" w:eastAsia="Calibri" w:hAnsi="Calibri" w:cs="Calibri"/>
          <w:b/>
          <w:bCs/>
          <w:sz w:val="20"/>
          <w:szCs w:val="20"/>
        </w:rPr>
        <w:t>a)</w:t>
      </w:r>
      <w:r w:rsidRPr="00FD216F">
        <w:rPr>
          <w:rFonts w:ascii="Calibri" w:eastAsia="Calibri" w:hAnsi="Calibri" w:cs="Calibri"/>
          <w:sz w:val="20"/>
          <w:szCs w:val="20"/>
        </w:rPr>
        <w:t xml:space="preserve"> el relleno sanitario de Villarrica, se ha venido desarrollando en una superficie que excede la evaluada ambientalmente, así como también se ha elevado sobre la cota de terreno en una altura que en algunos sectores alcanza una altura de 8 metros, sobre la cota de terreno</w:t>
      </w:r>
      <w:r>
        <w:rPr>
          <w:rFonts w:ascii="Calibri" w:eastAsia="Calibri" w:hAnsi="Calibri" w:cs="Calibri"/>
          <w:sz w:val="20"/>
          <w:szCs w:val="20"/>
        </w:rPr>
        <w:t xml:space="preserve">; </w:t>
      </w:r>
      <w:r w:rsidRPr="003E1BDF">
        <w:rPr>
          <w:rFonts w:ascii="Calibri" w:eastAsia="Calibri" w:hAnsi="Calibri" w:cs="Calibri"/>
          <w:b/>
          <w:bCs/>
          <w:sz w:val="20"/>
          <w:szCs w:val="20"/>
        </w:rPr>
        <w:t>b)</w:t>
      </w:r>
      <w:r w:rsidR="003E1BDF">
        <w:rPr>
          <w:rFonts w:ascii="Calibri" w:eastAsia="Calibri" w:hAnsi="Calibri" w:cs="Calibri"/>
          <w:sz w:val="20"/>
          <w:szCs w:val="20"/>
        </w:rPr>
        <w:t xml:space="preserve"> el titular </w:t>
      </w:r>
      <w:r w:rsidR="003E1BDF" w:rsidRPr="003E1BDF">
        <w:rPr>
          <w:rFonts w:ascii="Calibri" w:eastAsia="Calibri" w:hAnsi="Calibri" w:cs="Calibri"/>
          <w:sz w:val="20"/>
          <w:szCs w:val="20"/>
        </w:rPr>
        <w:t xml:space="preserve">no mantiene control sobre las dimensiones de cada una de las zanjas de disposición de residuos, pudiéndose verificar que </w:t>
      </w:r>
      <w:r w:rsidRPr="00FD216F">
        <w:rPr>
          <w:rFonts w:ascii="Calibri" w:eastAsia="Calibri" w:hAnsi="Calibri" w:cs="Calibri"/>
          <w:sz w:val="20"/>
          <w:szCs w:val="20"/>
        </w:rPr>
        <w:t xml:space="preserve">la </w:t>
      </w:r>
      <w:r>
        <w:rPr>
          <w:rFonts w:ascii="Calibri" w:eastAsia="Calibri" w:hAnsi="Calibri" w:cs="Calibri"/>
          <w:sz w:val="20"/>
          <w:szCs w:val="20"/>
        </w:rPr>
        <w:t xml:space="preserve">zanja </w:t>
      </w:r>
      <w:r w:rsidRPr="00FD216F">
        <w:rPr>
          <w:rFonts w:ascii="Calibri" w:eastAsia="Calibri" w:hAnsi="Calibri" w:cs="Calibri"/>
          <w:sz w:val="20"/>
          <w:szCs w:val="20"/>
        </w:rPr>
        <w:t>N° 15 supera las dimensiones de diseño establecidas</w:t>
      </w:r>
      <w:r>
        <w:rPr>
          <w:rFonts w:ascii="Calibri" w:eastAsia="Calibri" w:hAnsi="Calibri" w:cs="Calibri"/>
          <w:sz w:val="20"/>
          <w:szCs w:val="20"/>
        </w:rPr>
        <w:t xml:space="preserve"> en la RCA 19/1999; </w:t>
      </w:r>
      <w:r w:rsidRPr="003E1BDF">
        <w:rPr>
          <w:rFonts w:ascii="Calibri" w:eastAsia="Calibri" w:hAnsi="Calibri" w:cs="Calibri"/>
          <w:b/>
          <w:bCs/>
          <w:sz w:val="20"/>
          <w:szCs w:val="20"/>
        </w:rPr>
        <w:t>c)</w:t>
      </w:r>
      <w:r w:rsidR="003E1BDF">
        <w:rPr>
          <w:rFonts w:ascii="Calibri" w:eastAsia="Calibri" w:hAnsi="Calibri" w:cs="Calibri"/>
          <w:sz w:val="20"/>
          <w:szCs w:val="20"/>
        </w:rPr>
        <w:t xml:space="preserve"> D</w:t>
      </w:r>
      <w:r w:rsidR="003E1BDF" w:rsidRPr="003E1BDF">
        <w:rPr>
          <w:rFonts w:ascii="Calibri" w:eastAsia="Calibri" w:hAnsi="Calibri" w:cs="Calibri"/>
          <w:sz w:val="20"/>
          <w:szCs w:val="20"/>
        </w:rPr>
        <w:t>esde la entrada en operación, el relleno sanitario de Villarrica casi ha duplicado las cantidades ingresadas a disposición final, según las señaladas en la RCA 19/1999</w:t>
      </w:r>
      <w:r w:rsidR="003E1BDF">
        <w:rPr>
          <w:rFonts w:ascii="Calibri" w:eastAsia="Calibri" w:hAnsi="Calibri" w:cs="Calibri"/>
          <w:sz w:val="20"/>
          <w:szCs w:val="20"/>
        </w:rPr>
        <w:t>;</w:t>
      </w:r>
      <w:r w:rsidR="00336EBC">
        <w:rPr>
          <w:rFonts w:ascii="Calibri" w:eastAsia="Calibri" w:hAnsi="Calibri" w:cs="Calibri"/>
          <w:sz w:val="20"/>
          <w:szCs w:val="20"/>
        </w:rPr>
        <w:t xml:space="preserve"> </w:t>
      </w:r>
      <w:r w:rsidRPr="003E1BDF">
        <w:rPr>
          <w:rFonts w:ascii="Calibri" w:eastAsia="Calibri" w:hAnsi="Calibri" w:cs="Calibri"/>
          <w:b/>
          <w:bCs/>
          <w:sz w:val="20"/>
          <w:szCs w:val="20"/>
        </w:rPr>
        <w:t>d)</w:t>
      </w:r>
      <w:r w:rsidRPr="00FD216F">
        <w:rPr>
          <w:rFonts w:ascii="Calibri" w:eastAsia="Calibri" w:hAnsi="Calibri" w:cs="Calibri"/>
          <w:sz w:val="20"/>
          <w:szCs w:val="20"/>
        </w:rPr>
        <w:t xml:space="preserve"> </w:t>
      </w:r>
      <w:r w:rsidR="001A28BE">
        <w:rPr>
          <w:rFonts w:ascii="Calibri" w:eastAsia="Calibri" w:hAnsi="Calibri" w:cs="Calibri"/>
          <w:sz w:val="20"/>
          <w:szCs w:val="20"/>
        </w:rPr>
        <w:t>L</w:t>
      </w:r>
      <w:r w:rsidR="003E1BDF" w:rsidRPr="003E1BDF">
        <w:rPr>
          <w:rFonts w:ascii="Calibri" w:eastAsia="Calibri" w:hAnsi="Calibri" w:cs="Calibri"/>
          <w:sz w:val="20"/>
          <w:szCs w:val="20"/>
        </w:rPr>
        <w:t>a actual disposición de residuos</w:t>
      </w:r>
      <w:r w:rsidR="003E1BDF">
        <w:rPr>
          <w:rFonts w:ascii="Calibri" w:eastAsia="Calibri" w:hAnsi="Calibri" w:cs="Calibri"/>
          <w:sz w:val="20"/>
          <w:szCs w:val="20"/>
        </w:rPr>
        <w:t xml:space="preserve"> </w:t>
      </w:r>
      <w:r w:rsidR="003E1BDF" w:rsidRPr="003E1BDF">
        <w:rPr>
          <w:rFonts w:ascii="Calibri" w:eastAsia="Calibri" w:hAnsi="Calibri" w:cs="Calibri"/>
          <w:sz w:val="20"/>
          <w:szCs w:val="20"/>
        </w:rPr>
        <w:t xml:space="preserve">se realiza en una superficie habilitada sobre zanjas cerradas </w:t>
      </w:r>
      <w:r w:rsidR="00E65F79">
        <w:rPr>
          <w:rFonts w:ascii="Calibri" w:eastAsia="Calibri" w:hAnsi="Calibri" w:cs="Calibri"/>
          <w:sz w:val="20"/>
          <w:szCs w:val="20"/>
        </w:rPr>
        <w:t>que</w:t>
      </w:r>
      <w:r w:rsidR="003E1BDF" w:rsidRPr="003E1BDF">
        <w:rPr>
          <w:rFonts w:ascii="Calibri" w:eastAsia="Calibri" w:hAnsi="Calibri" w:cs="Calibri"/>
          <w:sz w:val="20"/>
          <w:szCs w:val="20"/>
        </w:rPr>
        <w:t>, de acuerdo al plano de referencia proporcionado por el titular, se ubicaría sobre la cota de terreno y zanjas que había</w:t>
      </w:r>
      <w:r w:rsidR="001A28BE">
        <w:rPr>
          <w:rFonts w:ascii="Calibri" w:eastAsia="Calibri" w:hAnsi="Calibri" w:cs="Calibri"/>
          <w:sz w:val="20"/>
          <w:szCs w:val="20"/>
        </w:rPr>
        <w:t>n</w:t>
      </w:r>
      <w:r w:rsidR="003E1BDF" w:rsidRPr="003E1BDF">
        <w:rPr>
          <w:rFonts w:ascii="Calibri" w:eastAsia="Calibri" w:hAnsi="Calibri" w:cs="Calibri"/>
          <w:sz w:val="20"/>
          <w:szCs w:val="20"/>
        </w:rPr>
        <w:t xml:space="preserve"> operado los años 2009 (zanja N° 9), 2010-2011 (zanja N° 10) y 2011-2012 (zanja N° 11), y no de acuerdo a dich</w:t>
      </w:r>
      <w:r w:rsidR="001A28BE">
        <w:rPr>
          <w:rFonts w:ascii="Calibri" w:eastAsia="Calibri" w:hAnsi="Calibri" w:cs="Calibri"/>
          <w:sz w:val="20"/>
          <w:szCs w:val="20"/>
        </w:rPr>
        <w:t>o</w:t>
      </w:r>
      <w:r w:rsidR="003E1BDF" w:rsidRPr="003E1BDF">
        <w:rPr>
          <w:rFonts w:ascii="Calibri" w:eastAsia="Calibri" w:hAnsi="Calibri" w:cs="Calibri"/>
          <w:sz w:val="20"/>
          <w:szCs w:val="20"/>
        </w:rPr>
        <w:t xml:space="preserve"> plano, que indicaba que durante el año 2020, la operación del relleno sanitario contemplaba continuar con la zanja N° 16, quedando la zanja N° 17 para los años 2021 y 2022.</w:t>
      </w:r>
      <w:r w:rsidR="00CA00E2">
        <w:rPr>
          <w:rFonts w:ascii="Calibri" w:eastAsia="Calibri" w:hAnsi="Calibri" w:cs="Calibri"/>
          <w:sz w:val="20"/>
          <w:szCs w:val="20"/>
        </w:rPr>
        <w:t xml:space="preserve"> El </w:t>
      </w:r>
      <w:r w:rsidR="00CA00E2" w:rsidRPr="00CA00E2">
        <w:rPr>
          <w:rFonts w:ascii="Calibri" w:eastAsia="Calibri" w:hAnsi="Calibri" w:cs="Calibri"/>
          <w:sz w:val="20"/>
          <w:szCs w:val="20"/>
        </w:rPr>
        <w:t>hecho de que la actual disposición de residuos se elevé por sobre la cota del terreno sin tener una cota máxima de crecimiento y, eventualmente, no ajustarse a las dimensiones de diseño establecidas, sin considerar pendientes adecuadas, sin existir antecedentes técnicos que avalen tal acción, pudiera incidir en un potencial riesgo de deslizamiento de residuos, así como en un adecuado control de sus variables ambientales críticas, como lo son la cobertura diaria, el manejo de lixiviados y el manejo de biogás</w:t>
      </w:r>
      <w:r w:rsidR="005B1D3D">
        <w:rPr>
          <w:rFonts w:ascii="Calibri" w:eastAsia="Calibri" w:hAnsi="Calibri" w:cs="Calibri"/>
          <w:sz w:val="20"/>
          <w:szCs w:val="20"/>
        </w:rPr>
        <w:t xml:space="preserve">; </w:t>
      </w:r>
      <w:r w:rsidR="005B1D3D" w:rsidRPr="00F73016">
        <w:rPr>
          <w:rFonts w:ascii="Calibri" w:eastAsia="Calibri" w:hAnsi="Calibri" w:cs="Calibri"/>
          <w:b/>
          <w:bCs/>
          <w:sz w:val="20"/>
          <w:szCs w:val="20"/>
        </w:rPr>
        <w:t>d)</w:t>
      </w:r>
      <w:r w:rsidR="005B1D3D">
        <w:rPr>
          <w:rFonts w:ascii="Calibri" w:eastAsia="Calibri" w:hAnsi="Calibri" w:cs="Calibri"/>
          <w:sz w:val="20"/>
          <w:szCs w:val="20"/>
        </w:rPr>
        <w:t xml:space="preserve"> Existe </w:t>
      </w:r>
      <w:r w:rsidR="005B1D3D" w:rsidRPr="005B1D3D">
        <w:rPr>
          <w:rFonts w:ascii="Calibri" w:eastAsia="Calibri" w:hAnsi="Calibri" w:cs="Calibri"/>
          <w:sz w:val="20"/>
          <w:szCs w:val="20"/>
        </w:rPr>
        <w:t xml:space="preserve">una deficiente captación de biogás, privilegiando el biogás su salida a través de toda la superficie del vertedero, en lugar de las chimeneas de ventilación observadas. </w:t>
      </w:r>
      <w:r w:rsidR="00F73016" w:rsidRPr="00F73016">
        <w:rPr>
          <w:rFonts w:ascii="Calibri" w:eastAsia="Calibri" w:hAnsi="Calibri" w:cs="Calibri"/>
          <w:sz w:val="20"/>
          <w:szCs w:val="20"/>
        </w:rPr>
        <w:t xml:space="preserve">Estas migraciones no controladas de biogás que pudieran generar un eventual riesgo de incendio. </w:t>
      </w:r>
      <w:r w:rsidR="005B1D3D" w:rsidRPr="005B1D3D">
        <w:rPr>
          <w:rFonts w:ascii="Calibri" w:eastAsia="Calibri" w:hAnsi="Calibri" w:cs="Calibri"/>
          <w:sz w:val="20"/>
          <w:szCs w:val="20"/>
        </w:rPr>
        <w:t>Relacionado con lo anterior, el titular no entregó la información solicitada respecto a “Mapa de ubicación de todas las chimeneas o ductos de ventilación de biogás”, a objeto de verificar antecedentes de construcción de los ductos de biogás acorde a los distanciamientos apropiados. A lo anterior se le suma el hecho de que esta SMA ha detectado, en fiscalizaciones anteriores, que estos ductos han sido utilizados como puntos de recirculación de lixiviados.</w:t>
      </w:r>
    </w:p>
    <w:p w14:paraId="3ADB7C16" w14:textId="77777777" w:rsidR="00D42470" w:rsidRPr="004438A3" w:rsidRDefault="00D42470" w:rsidP="004438A3">
      <w:pPr>
        <w:jc w:val="both"/>
        <w:rPr>
          <w:rFonts w:ascii="Calibri" w:eastAsia="Calibri" w:hAnsi="Calibri" w:cs="Calibri"/>
          <w:sz w:val="20"/>
          <w:szCs w:val="20"/>
        </w:rPr>
      </w:pPr>
    </w:p>
    <w:p w14:paraId="0A3BA33B" w14:textId="496DF97B" w:rsidR="00A119E9" w:rsidRDefault="00A119E9">
      <w:pPr>
        <w:rPr>
          <w:rFonts w:ascii="Calibri" w:eastAsia="Calibri" w:hAnsi="Calibri" w:cs="Calibri"/>
          <w:b/>
          <w:sz w:val="24"/>
          <w:szCs w:val="20"/>
        </w:rPr>
      </w:pPr>
      <w:bookmarkStart w:id="9" w:name="_Toc390777017"/>
      <w:bookmarkStart w:id="10" w:name="_Toc449085406"/>
    </w:p>
    <w:p w14:paraId="5AA97B4B" w14:textId="77777777" w:rsidR="002A2B13" w:rsidRDefault="002A2B13">
      <w:pPr>
        <w:rPr>
          <w:rFonts w:ascii="Calibri" w:eastAsia="Calibri" w:hAnsi="Calibri" w:cs="Calibri"/>
          <w:b/>
          <w:sz w:val="24"/>
          <w:szCs w:val="20"/>
        </w:rPr>
      </w:pPr>
      <w:bookmarkStart w:id="11" w:name="_Toc25065996"/>
      <w:r>
        <w:br w:type="page"/>
      </w:r>
    </w:p>
    <w:p w14:paraId="7DB0E763" w14:textId="2D4F6A30" w:rsidR="00D42470" w:rsidRDefault="00D42470" w:rsidP="00987770">
      <w:pPr>
        <w:pStyle w:val="Ttulo1"/>
      </w:pPr>
      <w:r w:rsidRPr="00D42470">
        <w:lastRenderedPageBreak/>
        <w:t xml:space="preserve">IDENTIFICACIÓN </w:t>
      </w:r>
      <w:bookmarkEnd w:id="9"/>
      <w:r w:rsidRPr="00D42470">
        <w:t>DE LA UNIDAD FISCALIZABLE</w:t>
      </w:r>
      <w:bookmarkEnd w:id="10"/>
      <w:bookmarkEnd w:id="11"/>
    </w:p>
    <w:p w14:paraId="06A9B1F6" w14:textId="77777777" w:rsidR="0007552A" w:rsidRPr="0007552A" w:rsidRDefault="0007552A" w:rsidP="00987770">
      <w:pPr>
        <w:pStyle w:val="Ttulo1"/>
        <w:numPr>
          <w:ilvl w:val="0"/>
          <w:numId w:val="0"/>
        </w:numPr>
        <w:ind w:left="718"/>
      </w:pPr>
    </w:p>
    <w:p w14:paraId="371CDA8C" w14:textId="5E00C197" w:rsidR="00D42470" w:rsidRDefault="00D42470" w:rsidP="00987770">
      <w:pPr>
        <w:pStyle w:val="Ttulo2"/>
      </w:pPr>
      <w:bookmarkStart w:id="12" w:name="_Toc449085407"/>
      <w:bookmarkStart w:id="13" w:name="_Toc523904669"/>
      <w:bookmarkStart w:id="14" w:name="_Toc25065997"/>
      <w:r w:rsidRPr="00D42470">
        <w:t>Antecedentes Generales</w:t>
      </w:r>
      <w:bookmarkEnd w:id="12"/>
      <w:bookmarkEnd w:id="13"/>
      <w:bookmarkEnd w:id="14"/>
    </w:p>
    <w:p w14:paraId="5E0FB4EA" w14:textId="77777777" w:rsidR="0009567D" w:rsidRPr="0009567D" w:rsidRDefault="0009567D" w:rsidP="00B12363">
      <w:pPr>
        <w:spacing w:after="0"/>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387"/>
        <w:gridCol w:w="4575"/>
      </w:tblGrid>
      <w:tr w:rsidR="00E55815" w:rsidRPr="00D42470" w14:paraId="453C7617" w14:textId="77777777" w:rsidTr="00E55815">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68F8FED4" w14:textId="77777777" w:rsidR="00E55815" w:rsidRPr="00D42470" w:rsidRDefault="00E55815" w:rsidP="00B12363">
            <w:pPr>
              <w:spacing w:after="0" w:line="240" w:lineRule="auto"/>
              <w:jc w:val="both"/>
              <w:rPr>
                <w:rFonts w:ascii="Calibri" w:eastAsia="Calibri" w:hAnsi="Calibri" w:cs="Calibri"/>
                <w:sz w:val="20"/>
                <w:szCs w:val="20"/>
              </w:rPr>
            </w:pPr>
            <w:r w:rsidRPr="00D42470">
              <w:rPr>
                <w:rFonts w:ascii="Calibri" w:eastAsia="Calibri" w:hAnsi="Calibri" w:cs="Calibri"/>
                <w:b/>
                <w:sz w:val="20"/>
                <w:szCs w:val="20"/>
              </w:rPr>
              <w:t>Identificación de la Unidad Fiscalizable:</w:t>
            </w:r>
            <w:r w:rsidRPr="00D42470">
              <w:rPr>
                <w:rFonts w:ascii="Calibri" w:eastAsia="Calibri" w:hAnsi="Calibri" w:cs="Calibri"/>
                <w:sz w:val="20"/>
                <w:szCs w:val="20"/>
              </w:rPr>
              <w:t xml:space="preserve"> </w:t>
            </w:r>
          </w:p>
          <w:p w14:paraId="33550048" w14:textId="77777777" w:rsidR="00E55815" w:rsidRPr="00D42470" w:rsidRDefault="00CF01E9" w:rsidP="00B12363">
            <w:pPr>
              <w:spacing w:after="0" w:line="240" w:lineRule="auto"/>
              <w:rPr>
                <w:rFonts w:ascii="Calibri" w:eastAsia="Calibri" w:hAnsi="Calibri" w:cs="Calibri"/>
                <w:b/>
                <w:sz w:val="20"/>
                <w:szCs w:val="20"/>
              </w:rPr>
            </w:pPr>
            <w:r w:rsidRPr="00CF01E9">
              <w:rPr>
                <w:rFonts w:ascii="Calibri" w:eastAsia="Calibri" w:hAnsi="Calibri" w:cs="Calibri"/>
                <w:sz w:val="20"/>
                <w:szCs w:val="20"/>
              </w:rPr>
              <w:t>Relleno Sanitario Villarrica</w:t>
            </w:r>
          </w:p>
        </w:tc>
        <w:tc>
          <w:tcPr>
            <w:tcW w:w="2296" w:type="pct"/>
            <w:tcBorders>
              <w:top w:val="single" w:sz="4" w:space="0" w:color="auto"/>
              <w:left w:val="single" w:sz="4" w:space="0" w:color="auto"/>
              <w:bottom w:val="single" w:sz="4" w:space="0" w:color="auto"/>
              <w:right w:val="single" w:sz="4" w:space="0" w:color="auto"/>
            </w:tcBorders>
            <w:shd w:val="clear" w:color="auto" w:fill="FFFFFF"/>
          </w:tcPr>
          <w:p w14:paraId="5EF887E5" w14:textId="77777777" w:rsidR="00E55815" w:rsidRDefault="00E55815" w:rsidP="00B12363">
            <w:pPr>
              <w:spacing w:after="0" w:line="240" w:lineRule="auto"/>
              <w:jc w:val="both"/>
              <w:rPr>
                <w:rFonts w:ascii="Calibri" w:eastAsia="Calibri" w:hAnsi="Calibri" w:cs="Calibri"/>
                <w:b/>
                <w:sz w:val="20"/>
                <w:szCs w:val="20"/>
                <w:lang w:eastAsia="es-ES"/>
              </w:rPr>
            </w:pPr>
            <w:r w:rsidRPr="00E55815">
              <w:rPr>
                <w:rFonts w:ascii="Calibri" w:eastAsia="Calibri" w:hAnsi="Calibri" w:cs="Calibri"/>
                <w:b/>
                <w:sz w:val="20"/>
                <w:szCs w:val="20"/>
                <w:lang w:eastAsia="es-ES"/>
              </w:rPr>
              <w:t>Estado operacional de la Unidad Fiscalizable:</w:t>
            </w:r>
          </w:p>
          <w:p w14:paraId="7F824FCD" w14:textId="77777777" w:rsidR="00CF01E9" w:rsidRPr="00CF01E9" w:rsidRDefault="00CF01E9" w:rsidP="00B12363">
            <w:pPr>
              <w:spacing w:after="0" w:line="240" w:lineRule="auto"/>
              <w:jc w:val="both"/>
              <w:rPr>
                <w:rFonts w:ascii="Calibri" w:eastAsia="Calibri" w:hAnsi="Calibri" w:cs="Calibri"/>
                <w:sz w:val="20"/>
                <w:szCs w:val="20"/>
                <w:lang w:eastAsia="es-ES"/>
              </w:rPr>
            </w:pPr>
            <w:r w:rsidRPr="00CF01E9">
              <w:rPr>
                <w:rFonts w:ascii="Calibri" w:eastAsia="Calibri" w:hAnsi="Calibri" w:cs="Calibri"/>
                <w:sz w:val="20"/>
                <w:szCs w:val="20"/>
                <w:lang w:eastAsia="es-ES"/>
              </w:rPr>
              <w:t>Operación</w:t>
            </w:r>
          </w:p>
        </w:tc>
      </w:tr>
      <w:tr w:rsidR="00D42470" w:rsidRPr="00D42470" w14:paraId="4EBCB2E6" w14:textId="77777777" w:rsidTr="00556C92">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02964FA8" w14:textId="77777777" w:rsidR="00B12363" w:rsidRDefault="00D42470" w:rsidP="00B12363">
            <w:pPr>
              <w:spacing w:after="0" w:line="240" w:lineRule="auto"/>
              <w:jc w:val="both"/>
              <w:rPr>
                <w:rFonts w:ascii="Calibri" w:eastAsia="Calibri" w:hAnsi="Calibri" w:cs="Calibri"/>
                <w:sz w:val="20"/>
                <w:szCs w:val="20"/>
              </w:rPr>
            </w:pPr>
            <w:r w:rsidRPr="00D42470">
              <w:rPr>
                <w:rFonts w:ascii="Calibri" w:eastAsia="Calibri" w:hAnsi="Calibri" w:cs="Calibri"/>
                <w:b/>
                <w:sz w:val="20"/>
                <w:szCs w:val="20"/>
              </w:rPr>
              <w:t>Región:</w:t>
            </w:r>
            <w:r w:rsidRPr="00D42470">
              <w:rPr>
                <w:rFonts w:ascii="Calibri" w:eastAsia="Calibri" w:hAnsi="Calibri" w:cs="Calibri"/>
                <w:sz w:val="20"/>
                <w:szCs w:val="20"/>
              </w:rPr>
              <w:t xml:space="preserve"> </w:t>
            </w:r>
          </w:p>
          <w:p w14:paraId="3B8B2BB2" w14:textId="3760407A" w:rsidR="00D42470" w:rsidRPr="00D42470" w:rsidRDefault="00CF01E9" w:rsidP="00B12363">
            <w:pPr>
              <w:spacing w:after="0" w:line="240" w:lineRule="auto"/>
              <w:jc w:val="both"/>
              <w:rPr>
                <w:rFonts w:ascii="Calibri" w:eastAsia="Calibri" w:hAnsi="Calibri" w:cs="Calibri"/>
                <w:b/>
                <w:sz w:val="20"/>
                <w:szCs w:val="20"/>
              </w:rPr>
            </w:pPr>
            <w:r>
              <w:rPr>
                <w:rFonts w:ascii="Calibri" w:eastAsia="Calibri" w:hAnsi="Calibri" w:cs="Calibri"/>
                <w:sz w:val="20"/>
                <w:szCs w:val="20"/>
              </w:rPr>
              <w:t>La Araucanía</w:t>
            </w:r>
          </w:p>
        </w:tc>
        <w:tc>
          <w:tcPr>
            <w:tcW w:w="2296" w:type="pct"/>
            <w:vMerge w:val="restart"/>
            <w:tcBorders>
              <w:top w:val="single" w:sz="4" w:space="0" w:color="auto"/>
              <w:left w:val="single" w:sz="4" w:space="0" w:color="auto"/>
              <w:right w:val="single" w:sz="4" w:space="0" w:color="auto"/>
            </w:tcBorders>
            <w:shd w:val="clear" w:color="auto" w:fill="FFFFFF"/>
            <w:hideMark/>
          </w:tcPr>
          <w:p w14:paraId="65180F3F" w14:textId="77777777" w:rsidR="00D42470" w:rsidRDefault="00D42470" w:rsidP="00B12363">
            <w:pPr>
              <w:spacing w:after="0" w:line="276" w:lineRule="auto"/>
              <w:jc w:val="both"/>
              <w:rPr>
                <w:rFonts w:ascii="Calibri" w:eastAsia="Calibri" w:hAnsi="Calibri" w:cs="Calibri"/>
                <w:sz w:val="20"/>
                <w:szCs w:val="20"/>
              </w:rPr>
            </w:pPr>
            <w:r w:rsidRPr="00D42470">
              <w:rPr>
                <w:rFonts w:ascii="Calibri" w:eastAsia="Calibri" w:hAnsi="Calibri" w:cs="Calibri"/>
                <w:b/>
                <w:sz w:val="20"/>
                <w:szCs w:val="20"/>
              </w:rPr>
              <w:t>Ubicación específica de la unidad fiscalizable:</w:t>
            </w:r>
            <w:r w:rsidRPr="00D42470">
              <w:rPr>
                <w:rFonts w:ascii="Calibri" w:eastAsia="Calibri" w:hAnsi="Calibri" w:cs="Calibri"/>
                <w:sz w:val="20"/>
                <w:szCs w:val="20"/>
              </w:rPr>
              <w:t xml:space="preserve"> </w:t>
            </w:r>
          </w:p>
          <w:p w14:paraId="670DDDF1" w14:textId="77777777" w:rsidR="006F1BCA" w:rsidRDefault="006F1BCA" w:rsidP="00B12363">
            <w:pPr>
              <w:spacing w:after="0" w:line="276" w:lineRule="auto"/>
              <w:jc w:val="both"/>
              <w:rPr>
                <w:rFonts w:ascii="Calibri" w:eastAsia="Calibri" w:hAnsi="Calibri" w:cs="Calibri"/>
                <w:sz w:val="20"/>
                <w:szCs w:val="20"/>
              </w:rPr>
            </w:pPr>
            <w:r w:rsidRPr="006F1BCA">
              <w:rPr>
                <w:rFonts w:ascii="Calibri" w:eastAsia="Calibri" w:hAnsi="Calibri" w:cs="Calibri"/>
                <w:sz w:val="20"/>
                <w:szCs w:val="20"/>
              </w:rPr>
              <w:t>Km 6, ruta S-731, sector Putúe, camino Villarrica-Loncoche</w:t>
            </w:r>
            <w:r>
              <w:rPr>
                <w:rFonts w:ascii="Calibri" w:eastAsia="Calibri" w:hAnsi="Calibri" w:cs="Calibri"/>
                <w:sz w:val="20"/>
                <w:szCs w:val="20"/>
              </w:rPr>
              <w:t>.</w:t>
            </w:r>
          </w:p>
          <w:p w14:paraId="1A0862A2" w14:textId="77777777" w:rsidR="006F1BCA" w:rsidRPr="00D42470" w:rsidRDefault="006F1BCA" w:rsidP="00B12363">
            <w:pPr>
              <w:spacing w:after="0" w:line="276" w:lineRule="auto"/>
              <w:jc w:val="both"/>
              <w:rPr>
                <w:rFonts w:ascii="Calibri" w:eastAsia="Calibri" w:hAnsi="Calibri" w:cs="Calibri"/>
                <w:sz w:val="20"/>
                <w:szCs w:val="20"/>
              </w:rPr>
            </w:pPr>
          </w:p>
        </w:tc>
      </w:tr>
      <w:tr w:rsidR="00D42470" w:rsidRPr="00D42470" w14:paraId="269993F9" w14:textId="77777777" w:rsidTr="00556C92">
        <w:trPr>
          <w:trHeight w:val="467"/>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806B914" w14:textId="77777777" w:rsidR="00B12363" w:rsidRDefault="00D42470" w:rsidP="00B12363">
            <w:pPr>
              <w:spacing w:after="0" w:line="240" w:lineRule="auto"/>
              <w:jc w:val="both"/>
              <w:rPr>
                <w:rFonts w:ascii="Calibri" w:eastAsia="Calibri" w:hAnsi="Calibri" w:cs="Calibri"/>
                <w:sz w:val="20"/>
                <w:szCs w:val="20"/>
              </w:rPr>
            </w:pPr>
            <w:r w:rsidRPr="00D42470">
              <w:rPr>
                <w:rFonts w:ascii="Calibri" w:eastAsia="Calibri" w:hAnsi="Calibri" w:cs="Calibri"/>
                <w:b/>
                <w:sz w:val="20"/>
                <w:szCs w:val="20"/>
              </w:rPr>
              <w:t>Provincia:</w:t>
            </w:r>
            <w:r w:rsidRPr="00D42470">
              <w:rPr>
                <w:rFonts w:ascii="Calibri" w:eastAsia="Calibri" w:hAnsi="Calibri" w:cs="Calibri"/>
                <w:sz w:val="20"/>
                <w:szCs w:val="20"/>
              </w:rPr>
              <w:t xml:space="preserve"> </w:t>
            </w:r>
          </w:p>
          <w:p w14:paraId="3827F76C" w14:textId="5B7A9082" w:rsidR="00D42470" w:rsidRPr="00D42470" w:rsidRDefault="00CF01E9" w:rsidP="00B12363">
            <w:pPr>
              <w:spacing w:after="0" w:line="240" w:lineRule="auto"/>
              <w:jc w:val="both"/>
              <w:rPr>
                <w:rFonts w:ascii="Calibri" w:eastAsia="Calibri" w:hAnsi="Calibri" w:cs="Calibri"/>
                <w:sz w:val="20"/>
                <w:szCs w:val="20"/>
              </w:rPr>
            </w:pPr>
            <w:r>
              <w:rPr>
                <w:rFonts w:ascii="Calibri" w:eastAsia="Calibri" w:hAnsi="Calibri" w:cs="Calibri"/>
                <w:sz w:val="20"/>
                <w:szCs w:val="20"/>
              </w:rPr>
              <w:t>Cautín</w:t>
            </w:r>
          </w:p>
        </w:tc>
        <w:tc>
          <w:tcPr>
            <w:tcW w:w="2296" w:type="pct"/>
            <w:vMerge/>
            <w:tcBorders>
              <w:left w:val="single" w:sz="4" w:space="0" w:color="auto"/>
              <w:right w:val="single" w:sz="4" w:space="0" w:color="auto"/>
            </w:tcBorders>
            <w:shd w:val="clear" w:color="auto" w:fill="FFFFFF"/>
          </w:tcPr>
          <w:p w14:paraId="704BCA37" w14:textId="77777777" w:rsidR="00D42470" w:rsidRPr="00D42470" w:rsidRDefault="00D42470" w:rsidP="00B12363">
            <w:pPr>
              <w:spacing w:after="0" w:line="240" w:lineRule="auto"/>
              <w:jc w:val="both"/>
              <w:rPr>
                <w:rFonts w:ascii="Calibri" w:eastAsia="Calibri" w:hAnsi="Calibri" w:cs="Calibri"/>
                <w:b/>
                <w:sz w:val="20"/>
                <w:szCs w:val="20"/>
              </w:rPr>
            </w:pPr>
          </w:p>
        </w:tc>
      </w:tr>
      <w:tr w:rsidR="00D42470" w:rsidRPr="00D42470" w14:paraId="3D78039E" w14:textId="77777777" w:rsidTr="00556C92">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E7B9D54" w14:textId="77777777" w:rsidR="00B12363" w:rsidRDefault="00D42470" w:rsidP="00B12363">
            <w:pPr>
              <w:spacing w:after="0" w:line="276" w:lineRule="auto"/>
              <w:jc w:val="both"/>
              <w:rPr>
                <w:rFonts w:ascii="Calibri" w:eastAsia="Calibri" w:hAnsi="Calibri" w:cs="Calibri"/>
                <w:sz w:val="20"/>
                <w:szCs w:val="20"/>
              </w:rPr>
            </w:pPr>
            <w:r w:rsidRPr="00D42470">
              <w:rPr>
                <w:rFonts w:ascii="Calibri" w:eastAsia="Calibri" w:hAnsi="Calibri" w:cs="Calibri"/>
                <w:b/>
                <w:sz w:val="20"/>
                <w:szCs w:val="20"/>
              </w:rPr>
              <w:t>Comuna:</w:t>
            </w:r>
            <w:r w:rsidRPr="00D42470">
              <w:rPr>
                <w:rFonts w:ascii="Calibri" w:eastAsia="Calibri" w:hAnsi="Calibri" w:cs="Calibri"/>
                <w:sz w:val="20"/>
                <w:szCs w:val="20"/>
              </w:rPr>
              <w:t xml:space="preserve"> </w:t>
            </w:r>
          </w:p>
          <w:p w14:paraId="6CCE71D3" w14:textId="04F6E353" w:rsidR="00D42470" w:rsidRPr="00D42470" w:rsidRDefault="006F1BCA" w:rsidP="00B12363">
            <w:pPr>
              <w:spacing w:after="0" w:line="276" w:lineRule="auto"/>
              <w:jc w:val="both"/>
              <w:rPr>
                <w:rFonts w:ascii="Calibri" w:eastAsia="Calibri" w:hAnsi="Calibri" w:cs="Calibri"/>
                <w:sz w:val="20"/>
                <w:szCs w:val="20"/>
              </w:rPr>
            </w:pPr>
            <w:r>
              <w:rPr>
                <w:rFonts w:ascii="Calibri" w:eastAsia="Calibri" w:hAnsi="Calibri" w:cs="Calibri"/>
                <w:sz w:val="20"/>
                <w:szCs w:val="20"/>
              </w:rPr>
              <w:t>Villarrica</w:t>
            </w:r>
          </w:p>
        </w:tc>
        <w:tc>
          <w:tcPr>
            <w:tcW w:w="2296" w:type="pct"/>
            <w:vMerge/>
            <w:tcBorders>
              <w:left w:val="single" w:sz="4" w:space="0" w:color="auto"/>
              <w:bottom w:val="single" w:sz="4" w:space="0" w:color="auto"/>
              <w:right w:val="single" w:sz="4" w:space="0" w:color="auto"/>
            </w:tcBorders>
            <w:shd w:val="clear" w:color="auto" w:fill="FFFFFF"/>
          </w:tcPr>
          <w:p w14:paraId="46F19899" w14:textId="77777777" w:rsidR="00D42470" w:rsidRPr="00D42470" w:rsidRDefault="00D42470" w:rsidP="00B12363">
            <w:pPr>
              <w:spacing w:after="0" w:line="240" w:lineRule="auto"/>
              <w:jc w:val="both"/>
              <w:rPr>
                <w:rFonts w:ascii="Calibri" w:eastAsia="Calibri" w:hAnsi="Calibri" w:cs="Calibri"/>
                <w:b/>
                <w:sz w:val="20"/>
                <w:szCs w:val="20"/>
              </w:rPr>
            </w:pPr>
          </w:p>
        </w:tc>
      </w:tr>
      <w:tr w:rsidR="00D42470" w:rsidRPr="00D42470" w14:paraId="42CD5EC0" w14:textId="77777777" w:rsidTr="00556C92">
        <w:trPr>
          <w:trHeight w:val="571"/>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402F9CAA" w14:textId="77777777" w:rsidR="00D42470" w:rsidRDefault="00D42470" w:rsidP="00B12363">
            <w:pPr>
              <w:spacing w:after="0" w:line="276" w:lineRule="auto"/>
              <w:jc w:val="both"/>
              <w:rPr>
                <w:rFonts w:ascii="Calibri" w:eastAsia="Calibri" w:hAnsi="Calibri" w:cs="Calibri"/>
                <w:sz w:val="20"/>
                <w:szCs w:val="20"/>
              </w:rPr>
            </w:pPr>
            <w:r w:rsidRPr="00D42470">
              <w:rPr>
                <w:rFonts w:ascii="Calibri" w:eastAsia="Calibri" w:hAnsi="Calibri" w:cs="Calibri"/>
                <w:b/>
                <w:sz w:val="20"/>
                <w:szCs w:val="20"/>
              </w:rPr>
              <w:t>Titular</w:t>
            </w:r>
            <w:r w:rsidR="002D3B77">
              <w:rPr>
                <w:rFonts w:ascii="Calibri" w:eastAsia="Calibri" w:hAnsi="Calibri" w:cs="Calibri"/>
                <w:b/>
                <w:sz w:val="20"/>
                <w:szCs w:val="20"/>
              </w:rPr>
              <w:t>(es)</w:t>
            </w:r>
            <w:r w:rsidRPr="00D42470">
              <w:rPr>
                <w:rFonts w:ascii="Calibri" w:eastAsia="Calibri" w:hAnsi="Calibri" w:cs="Calibri"/>
                <w:b/>
                <w:sz w:val="20"/>
                <w:szCs w:val="20"/>
              </w:rPr>
              <w:t xml:space="preserve"> de la unidad fiscalizable:</w:t>
            </w:r>
            <w:r w:rsidRPr="00D42470">
              <w:rPr>
                <w:rFonts w:ascii="Calibri" w:eastAsia="Calibri" w:hAnsi="Calibri" w:cs="Calibri"/>
                <w:sz w:val="20"/>
                <w:szCs w:val="20"/>
              </w:rPr>
              <w:t xml:space="preserve"> </w:t>
            </w:r>
          </w:p>
          <w:p w14:paraId="7D99FE8B" w14:textId="77777777" w:rsidR="006F1BCA" w:rsidRPr="00D42470" w:rsidRDefault="006F1BCA" w:rsidP="00B12363">
            <w:pPr>
              <w:spacing w:after="0" w:line="276" w:lineRule="auto"/>
              <w:jc w:val="both"/>
              <w:rPr>
                <w:rFonts w:ascii="Calibri" w:eastAsia="Calibri" w:hAnsi="Calibri" w:cs="Calibri"/>
                <w:sz w:val="20"/>
                <w:szCs w:val="20"/>
                <w:lang w:eastAsia="es-ES"/>
              </w:rPr>
            </w:pPr>
            <w:r w:rsidRPr="00D051E1">
              <w:rPr>
                <w:rFonts w:cs="Times New Roman"/>
                <w:color w:val="000000" w:themeColor="text1"/>
                <w:sz w:val="20"/>
                <w:szCs w:val="20"/>
              </w:rPr>
              <w:t>Constructora Villarrica L</w:t>
            </w:r>
            <w:r>
              <w:rPr>
                <w:rFonts w:cs="Times New Roman"/>
                <w:color w:val="000000" w:themeColor="text1"/>
                <w:sz w:val="20"/>
                <w:szCs w:val="20"/>
              </w:rPr>
              <w:t>imitada</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17C72411" w14:textId="77777777" w:rsidR="00D42470" w:rsidRDefault="00D42470" w:rsidP="00B12363">
            <w:pPr>
              <w:spacing w:after="0" w:line="276" w:lineRule="auto"/>
              <w:jc w:val="both"/>
              <w:rPr>
                <w:rFonts w:ascii="Calibri" w:eastAsia="Calibri" w:hAnsi="Calibri" w:cs="Calibri"/>
                <w:sz w:val="20"/>
                <w:szCs w:val="20"/>
              </w:rPr>
            </w:pPr>
            <w:r w:rsidRPr="00D42470">
              <w:rPr>
                <w:rFonts w:ascii="Calibri" w:eastAsia="Calibri" w:hAnsi="Calibri" w:cs="Calibri"/>
                <w:b/>
                <w:sz w:val="20"/>
                <w:szCs w:val="20"/>
              </w:rPr>
              <w:t>RUT o RUN:</w:t>
            </w:r>
            <w:r w:rsidRPr="00D42470">
              <w:rPr>
                <w:rFonts w:ascii="Calibri" w:eastAsia="Calibri" w:hAnsi="Calibri" w:cs="Calibri"/>
                <w:sz w:val="20"/>
                <w:szCs w:val="20"/>
              </w:rPr>
              <w:t xml:space="preserve"> </w:t>
            </w:r>
          </w:p>
          <w:p w14:paraId="4DBF6688" w14:textId="77777777" w:rsidR="006F1BCA" w:rsidRPr="00D42470" w:rsidRDefault="006F1BCA" w:rsidP="00B12363">
            <w:pPr>
              <w:spacing w:after="0" w:line="276" w:lineRule="auto"/>
              <w:jc w:val="both"/>
              <w:rPr>
                <w:rFonts w:ascii="Calibri" w:eastAsia="Calibri" w:hAnsi="Calibri" w:cs="Calibri"/>
                <w:sz w:val="20"/>
                <w:szCs w:val="20"/>
                <w:lang w:val="es-ES" w:eastAsia="es-ES"/>
              </w:rPr>
            </w:pPr>
            <w:r w:rsidRPr="006F1BCA">
              <w:rPr>
                <w:rFonts w:ascii="Calibri" w:eastAsia="Calibri" w:hAnsi="Calibri" w:cs="Calibri"/>
                <w:sz w:val="20"/>
                <w:szCs w:val="20"/>
                <w:lang w:val="es-ES" w:eastAsia="es-ES"/>
              </w:rPr>
              <w:t>79.775.930-9</w:t>
            </w:r>
          </w:p>
        </w:tc>
      </w:tr>
      <w:tr w:rsidR="00D42470" w:rsidRPr="00D42470" w14:paraId="6016E708" w14:textId="77777777" w:rsidTr="00556C92">
        <w:trPr>
          <w:trHeight w:val="425"/>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5BB8C271" w14:textId="77777777" w:rsidR="00D42470" w:rsidRDefault="00D42470" w:rsidP="00B12363">
            <w:pPr>
              <w:spacing w:after="0" w:line="276" w:lineRule="auto"/>
              <w:jc w:val="both"/>
              <w:rPr>
                <w:rFonts w:ascii="Calibri" w:eastAsia="Calibri" w:hAnsi="Calibri" w:cs="Calibri"/>
                <w:sz w:val="20"/>
                <w:szCs w:val="20"/>
              </w:rPr>
            </w:pPr>
            <w:r w:rsidRPr="00D42470">
              <w:rPr>
                <w:rFonts w:ascii="Calibri" w:eastAsia="Calibri" w:hAnsi="Calibri" w:cs="Calibri"/>
                <w:b/>
                <w:sz w:val="20"/>
                <w:szCs w:val="20"/>
              </w:rPr>
              <w:t>Domicilio titular</w:t>
            </w:r>
            <w:r w:rsidR="002D3B77">
              <w:rPr>
                <w:rFonts w:ascii="Calibri" w:eastAsia="Calibri" w:hAnsi="Calibri" w:cs="Calibri"/>
                <w:b/>
                <w:sz w:val="20"/>
                <w:szCs w:val="20"/>
              </w:rPr>
              <w:t>(es)</w:t>
            </w:r>
            <w:r w:rsidRPr="00D42470">
              <w:rPr>
                <w:rFonts w:ascii="Calibri" w:eastAsia="Calibri" w:hAnsi="Calibri" w:cs="Calibri"/>
                <w:b/>
                <w:sz w:val="20"/>
                <w:szCs w:val="20"/>
              </w:rPr>
              <w:t>:</w:t>
            </w:r>
            <w:r w:rsidRPr="00D42470">
              <w:rPr>
                <w:rFonts w:ascii="Calibri" w:eastAsia="Calibri" w:hAnsi="Calibri" w:cs="Calibri"/>
                <w:sz w:val="20"/>
                <w:szCs w:val="20"/>
              </w:rPr>
              <w:t xml:space="preserve"> </w:t>
            </w:r>
          </w:p>
          <w:p w14:paraId="5A0848F5" w14:textId="77777777" w:rsidR="006F1BCA" w:rsidRPr="00D42470" w:rsidRDefault="006F1BCA" w:rsidP="00B12363">
            <w:pPr>
              <w:spacing w:after="0" w:line="276" w:lineRule="auto"/>
              <w:jc w:val="both"/>
              <w:rPr>
                <w:rFonts w:ascii="Calibri" w:eastAsia="Calibri" w:hAnsi="Calibri" w:cs="Calibri"/>
                <w:sz w:val="20"/>
                <w:szCs w:val="20"/>
              </w:rPr>
            </w:pPr>
            <w:r w:rsidRPr="006F1BCA">
              <w:rPr>
                <w:rFonts w:ascii="Calibri" w:eastAsia="Calibri" w:hAnsi="Calibri" w:cs="Calibri"/>
                <w:sz w:val="20"/>
                <w:szCs w:val="20"/>
              </w:rPr>
              <w:t>Pasaje Vallete N° 1940, Villarrica</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7B0FB658" w14:textId="77777777" w:rsidR="00B12363" w:rsidRDefault="00D42470" w:rsidP="00B12363">
            <w:pPr>
              <w:spacing w:after="0" w:line="276" w:lineRule="auto"/>
              <w:jc w:val="both"/>
              <w:rPr>
                <w:rFonts w:ascii="Calibri" w:eastAsia="Calibri" w:hAnsi="Calibri" w:cs="Calibri"/>
                <w:sz w:val="20"/>
                <w:szCs w:val="20"/>
              </w:rPr>
            </w:pPr>
            <w:r w:rsidRPr="00D42470">
              <w:rPr>
                <w:rFonts w:ascii="Calibri" w:eastAsia="Calibri" w:hAnsi="Calibri" w:cs="Calibri"/>
                <w:b/>
                <w:sz w:val="20"/>
                <w:szCs w:val="20"/>
              </w:rPr>
              <w:t>Correo electrónico:</w:t>
            </w:r>
            <w:r w:rsidRPr="00D42470">
              <w:rPr>
                <w:rFonts w:ascii="Calibri" w:eastAsia="Calibri" w:hAnsi="Calibri" w:cs="Calibri"/>
                <w:sz w:val="20"/>
                <w:szCs w:val="20"/>
              </w:rPr>
              <w:t xml:space="preserve"> </w:t>
            </w:r>
          </w:p>
          <w:p w14:paraId="0AE3CC07" w14:textId="374F5F81" w:rsidR="00D42470" w:rsidRPr="00D42470" w:rsidRDefault="006F1BCA" w:rsidP="00B12363">
            <w:pPr>
              <w:spacing w:after="0" w:line="276" w:lineRule="auto"/>
              <w:jc w:val="both"/>
              <w:rPr>
                <w:rFonts w:ascii="Calibri" w:eastAsia="Calibri" w:hAnsi="Calibri" w:cs="Calibri"/>
                <w:sz w:val="20"/>
                <w:szCs w:val="20"/>
              </w:rPr>
            </w:pPr>
            <w:r w:rsidRPr="006F1BCA">
              <w:rPr>
                <w:rFonts w:ascii="Calibri" w:eastAsia="Calibri" w:hAnsi="Calibri" w:cs="Calibri"/>
                <w:sz w:val="20"/>
                <w:szCs w:val="20"/>
              </w:rPr>
              <w:t>fuica@terra.cl</w:t>
            </w:r>
          </w:p>
        </w:tc>
      </w:tr>
      <w:tr w:rsidR="00D42470" w:rsidRPr="00D42470" w14:paraId="0B747D82" w14:textId="77777777" w:rsidTr="00556C92">
        <w:trPr>
          <w:trHeight w:val="589"/>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69AA0A7A" w14:textId="77777777" w:rsidR="00D42470" w:rsidRPr="00D42470" w:rsidRDefault="00D42470" w:rsidP="00B12363">
            <w:pPr>
              <w:spacing w:after="0" w:line="240" w:lineRule="auto"/>
              <w:rPr>
                <w:rFonts w:ascii="Calibri" w:eastAsia="Calibri" w:hAnsi="Calibri" w:cs="Calibr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59B29C6C" w14:textId="77777777" w:rsidR="00B12363" w:rsidRDefault="00D42470" w:rsidP="00B12363">
            <w:pPr>
              <w:spacing w:after="0" w:line="276" w:lineRule="auto"/>
              <w:jc w:val="both"/>
              <w:rPr>
                <w:rFonts w:ascii="Calibri" w:eastAsia="Calibri" w:hAnsi="Calibri" w:cs="Calibri"/>
                <w:b/>
                <w:sz w:val="20"/>
                <w:szCs w:val="20"/>
              </w:rPr>
            </w:pPr>
            <w:r w:rsidRPr="00D42470">
              <w:rPr>
                <w:rFonts w:ascii="Calibri" w:eastAsia="Calibri" w:hAnsi="Calibri" w:cs="Calibri"/>
                <w:b/>
                <w:sz w:val="20"/>
                <w:szCs w:val="20"/>
              </w:rPr>
              <w:t>Teléfono:</w:t>
            </w:r>
          </w:p>
          <w:p w14:paraId="3B60CBBA" w14:textId="24D3500C" w:rsidR="00D42470" w:rsidRPr="00D42470" w:rsidRDefault="00D42470" w:rsidP="00B12363">
            <w:pPr>
              <w:spacing w:after="0" w:line="276" w:lineRule="auto"/>
              <w:jc w:val="both"/>
              <w:rPr>
                <w:rFonts w:ascii="Calibri" w:eastAsia="Calibri" w:hAnsi="Calibri" w:cs="Calibri"/>
                <w:sz w:val="20"/>
                <w:szCs w:val="20"/>
              </w:rPr>
            </w:pPr>
            <w:r w:rsidRPr="00D42470">
              <w:rPr>
                <w:rFonts w:ascii="Calibri" w:eastAsia="Calibri" w:hAnsi="Calibri" w:cs="Calibri"/>
                <w:sz w:val="20"/>
                <w:szCs w:val="20"/>
              </w:rPr>
              <w:t xml:space="preserve"> </w:t>
            </w:r>
            <w:r w:rsidR="006F1BCA" w:rsidRPr="00D051E1">
              <w:rPr>
                <w:rFonts w:cs="Times New Roman"/>
                <w:color w:val="000000" w:themeColor="text1"/>
                <w:sz w:val="20"/>
                <w:szCs w:val="20"/>
              </w:rPr>
              <w:t>+56</w:t>
            </w:r>
            <w:r w:rsidR="006F1BCA">
              <w:rPr>
                <w:rFonts w:cs="Times New Roman"/>
                <w:color w:val="000000" w:themeColor="text1"/>
                <w:sz w:val="20"/>
                <w:szCs w:val="20"/>
              </w:rPr>
              <w:t xml:space="preserve"> </w:t>
            </w:r>
            <w:r w:rsidR="006F1BCA" w:rsidRPr="00D051E1">
              <w:rPr>
                <w:rFonts w:cs="Times New Roman"/>
                <w:color w:val="000000" w:themeColor="text1"/>
                <w:sz w:val="20"/>
                <w:szCs w:val="20"/>
              </w:rPr>
              <w:t>452</w:t>
            </w:r>
            <w:r w:rsidR="006F1BCA">
              <w:rPr>
                <w:rFonts w:cs="Times New Roman"/>
                <w:color w:val="000000" w:themeColor="text1"/>
                <w:sz w:val="20"/>
                <w:szCs w:val="20"/>
              </w:rPr>
              <w:t xml:space="preserve"> </w:t>
            </w:r>
            <w:r w:rsidR="006F1BCA" w:rsidRPr="00D051E1">
              <w:rPr>
                <w:rFonts w:cs="Times New Roman"/>
                <w:color w:val="000000" w:themeColor="text1"/>
                <w:sz w:val="20"/>
                <w:szCs w:val="20"/>
              </w:rPr>
              <w:t>411225</w:t>
            </w:r>
          </w:p>
        </w:tc>
      </w:tr>
      <w:tr w:rsidR="00D42470" w:rsidRPr="00D42470" w14:paraId="3C244FDA" w14:textId="77777777" w:rsidTr="00556C92">
        <w:trPr>
          <w:trHeight w:val="515"/>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EFF9D07" w14:textId="77777777" w:rsidR="006F1BCA" w:rsidRDefault="002D3B77" w:rsidP="00B12363">
            <w:pPr>
              <w:spacing w:after="0" w:line="276" w:lineRule="auto"/>
              <w:jc w:val="both"/>
              <w:rPr>
                <w:rFonts w:ascii="Calibri" w:eastAsia="Calibri" w:hAnsi="Calibri" w:cs="Calibri"/>
                <w:sz w:val="20"/>
                <w:szCs w:val="20"/>
              </w:rPr>
            </w:pPr>
            <w:r>
              <w:rPr>
                <w:rFonts w:ascii="Calibri" w:eastAsia="Calibri" w:hAnsi="Calibri" w:cs="Calibri"/>
                <w:b/>
                <w:sz w:val="20"/>
                <w:szCs w:val="20"/>
              </w:rPr>
              <w:t>Identificación</w:t>
            </w:r>
            <w:r w:rsidR="00D42470" w:rsidRPr="00D42470">
              <w:rPr>
                <w:rFonts w:ascii="Calibri" w:eastAsia="Calibri" w:hAnsi="Calibri" w:cs="Calibri"/>
                <w:b/>
                <w:sz w:val="20"/>
                <w:szCs w:val="20"/>
              </w:rPr>
              <w:t xml:space="preserve"> representante</w:t>
            </w:r>
            <w:r>
              <w:rPr>
                <w:rFonts w:ascii="Calibri" w:eastAsia="Calibri" w:hAnsi="Calibri" w:cs="Calibri"/>
                <w:b/>
                <w:sz w:val="20"/>
                <w:szCs w:val="20"/>
              </w:rPr>
              <w:t>(s)</w:t>
            </w:r>
            <w:r w:rsidR="00D42470" w:rsidRPr="00D42470">
              <w:rPr>
                <w:rFonts w:ascii="Calibri" w:eastAsia="Calibri" w:hAnsi="Calibri" w:cs="Calibri"/>
                <w:b/>
                <w:sz w:val="20"/>
                <w:szCs w:val="20"/>
              </w:rPr>
              <w:t xml:space="preserve"> legal</w:t>
            </w:r>
            <w:r>
              <w:rPr>
                <w:rFonts w:ascii="Calibri" w:eastAsia="Calibri" w:hAnsi="Calibri" w:cs="Calibri"/>
                <w:b/>
                <w:sz w:val="20"/>
                <w:szCs w:val="20"/>
              </w:rPr>
              <w:t>(es)</w:t>
            </w:r>
            <w:r w:rsidR="00D42470" w:rsidRPr="00D42470">
              <w:rPr>
                <w:rFonts w:ascii="Calibri" w:eastAsia="Calibri" w:hAnsi="Calibri" w:cs="Calibri"/>
                <w:b/>
                <w:sz w:val="20"/>
                <w:szCs w:val="20"/>
              </w:rPr>
              <w:t>:</w:t>
            </w:r>
            <w:r w:rsidR="00D42470" w:rsidRPr="00D42470">
              <w:rPr>
                <w:rFonts w:ascii="Calibri" w:eastAsia="Calibri" w:hAnsi="Calibri" w:cs="Calibri"/>
                <w:sz w:val="20"/>
                <w:szCs w:val="20"/>
              </w:rPr>
              <w:t xml:space="preserve"> </w:t>
            </w:r>
          </w:p>
          <w:p w14:paraId="7F37BCE0" w14:textId="77777777" w:rsidR="00D42470" w:rsidRPr="00D42470" w:rsidRDefault="006F1BCA" w:rsidP="00B12363">
            <w:pPr>
              <w:spacing w:after="0" w:line="276" w:lineRule="auto"/>
              <w:jc w:val="both"/>
              <w:rPr>
                <w:rFonts w:ascii="Calibri" w:eastAsia="Calibri" w:hAnsi="Calibri" w:cs="Calibri"/>
                <w:sz w:val="20"/>
                <w:szCs w:val="20"/>
              </w:rPr>
            </w:pPr>
            <w:r w:rsidRPr="006F1BCA">
              <w:rPr>
                <w:rFonts w:ascii="Calibri" w:eastAsia="Calibri" w:hAnsi="Calibri" w:cs="Calibri"/>
                <w:sz w:val="20"/>
                <w:szCs w:val="20"/>
              </w:rPr>
              <w:t>Juan Carlos Fuica Gaete</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1855EB71" w14:textId="77777777" w:rsidR="00D42470" w:rsidRDefault="00D42470" w:rsidP="00B12363">
            <w:pPr>
              <w:spacing w:after="0" w:line="276" w:lineRule="auto"/>
              <w:jc w:val="both"/>
              <w:rPr>
                <w:rFonts w:ascii="Calibri" w:eastAsia="Calibri" w:hAnsi="Calibri" w:cs="Calibri"/>
                <w:sz w:val="20"/>
                <w:szCs w:val="20"/>
              </w:rPr>
            </w:pPr>
            <w:r w:rsidRPr="00D42470">
              <w:rPr>
                <w:rFonts w:ascii="Calibri" w:eastAsia="Calibri" w:hAnsi="Calibri" w:cs="Calibri"/>
                <w:b/>
                <w:sz w:val="20"/>
                <w:szCs w:val="20"/>
              </w:rPr>
              <w:t>RUT o RUN:</w:t>
            </w:r>
            <w:r w:rsidRPr="00D42470">
              <w:rPr>
                <w:rFonts w:ascii="Calibri" w:eastAsia="Calibri" w:hAnsi="Calibri" w:cs="Calibri"/>
                <w:sz w:val="20"/>
                <w:szCs w:val="20"/>
              </w:rPr>
              <w:t xml:space="preserve"> </w:t>
            </w:r>
          </w:p>
          <w:p w14:paraId="33361083" w14:textId="77777777" w:rsidR="006F1BCA" w:rsidRPr="00D42470" w:rsidRDefault="006F1BCA" w:rsidP="00B12363">
            <w:pPr>
              <w:spacing w:after="0" w:line="276" w:lineRule="auto"/>
              <w:jc w:val="both"/>
              <w:rPr>
                <w:rFonts w:ascii="Calibri" w:eastAsia="Calibri" w:hAnsi="Calibri" w:cs="Calibri"/>
                <w:sz w:val="20"/>
                <w:szCs w:val="20"/>
                <w:lang w:val="es-ES" w:eastAsia="es-ES"/>
              </w:rPr>
            </w:pPr>
            <w:r w:rsidRPr="006F1BCA">
              <w:rPr>
                <w:rFonts w:ascii="Calibri" w:eastAsia="Calibri" w:hAnsi="Calibri" w:cs="Calibri"/>
                <w:sz w:val="20"/>
                <w:szCs w:val="20"/>
                <w:lang w:val="es-ES" w:eastAsia="es-ES"/>
              </w:rPr>
              <w:t>8.221.500-k</w:t>
            </w:r>
          </w:p>
        </w:tc>
      </w:tr>
      <w:tr w:rsidR="00D42470" w:rsidRPr="00D42470" w14:paraId="5020C846" w14:textId="77777777" w:rsidTr="00556C92">
        <w:trPr>
          <w:trHeight w:val="469"/>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58182500" w14:textId="77777777" w:rsidR="00D42470" w:rsidRDefault="00D42470" w:rsidP="00B12363">
            <w:pPr>
              <w:spacing w:after="0" w:line="276" w:lineRule="auto"/>
              <w:jc w:val="both"/>
              <w:rPr>
                <w:rFonts w:ascii="Calibri" w:eastAsia="Calibri" w:hAnsi="Calibri" w:cs="Calibri"/>
                <w:sz w:val="20"/>
                <w:szCs w:val="20"/>
              </w:rPr>
            </w:pPr>
            <w:r w:rsidRPr="00D42470">
              <w:rPr>
                <w:rFonts w:ascii="Calibri" w:eastAsia="Calibri" w:hAnsi="Calibri" w:cs="Calibri"/>
                <w:b/>
                <w:sz w:val="20"/>
                <w:szCs w:val="20"/>
              </w:rPr>
              <w:t>Domicilio representante</w:t>
            </w:r>
            <w:r w:rsidR="002D3B77">
              <w:rPr>
                <w:rFonts w:ascii="Calibri" w:eastAsia="Calibri" w:hAnsi="Calibri" w:cs="Calibri"/>
                <w:b/>
                <w:sz w:val="20"/>
                <w:szCs w:val="20"/>
              </w:rPr>
              <w:t>(s)</w:t>
            </w:r>
            <w:r w:rsidRPr="00D42470">
              <w:rPr>
                <w:rFonts w:ascii="Calibri" w:eastAsia="Calibri" w:hAnsi="Calibri" w:cs="Calibri"/>
                <w:b/>
                <w:sz w:val="20"/>
                <w:szCs w:val="20"/>
              </w:rPr>
              <w:t xml:space="preserve"> legal</w:t>
            </w:r>
            <w:r w:rsidR="002D3B77">
              <w:rPr>
                <w:rFonts w:ascii="Calibri" w:eastAsia="Calibri" w:hAnsi="Calibri" w:cs="Calibri"/>
                <w:b/>
                <w:sz w:val="20"/>
                <w:szCs w:val="20"/>
              </w:rPr>
              <w:t>(es)</w:t>
            </w:r>
            <w:r w:rsidRPr="00D42470">
              <w:rPr>
                <w:rFonts w:ascii="Calibri" w:eastAsia="Calibri" w:hAnsi="Calibri" w:cs="Calibri"/>
                <w:b/>
                <w:sz w:val="20"/>
                <w:szCs w:val="20"/>
              </w:rPr>
              <w:t>:</w:t>
            </w:r>
            <w:r w:rsidRPr="00D42470">
              <w:rPr>
                <w:rFonts w:ascii="Calibri" w:eastAsia="Calibri" w:hAnsi="Calibri" w:cs="Calibri"/>
                <w:sz w:val="20"/>
                <w:szCs w:val="20"/>
              </w:rPr>
              <w:t xml:space="preserve"> </w:t>
            </w:r>
          </w:p>
          <w:p w14:paraId="315063CB" w14:textId="77777777" w:rsidR="006F1BCA" w:rsidRPr="00D42470" w:rsidRDefault="006F1BCA" w:rsidP="00B12363">
            <w:pPr>
              <w:spacing w:after="0" w:line="276" w:lineRule="auto"/>
              <w:jc w:val="both"/>
              <w:rPr>
                <w:rFonts w:ascii="Calibri" w:eastAsia="Calibri" w:hAnsi="Calibri" w:cs="Calibri"/>
                <w:sz w:val="20"/>
                <w:szCs w:val="20"/>
                <w:lang w:val="es-ES" w:eastAsia="es-ES"/>
              </w:rPr>
            </w:pPr>
            <w:r w:rsidRPr="006F1BCA">
              <w:rPr>
                <w:rFonts w:ascii="Calibri" w:eastAsia="Calibri" w:hAnsi="Calibri" w:cs="Calibri"/>
                <w:sz w:val="20"/>
                <w:szCs w:val="20"/>
                <w:lang w:val="es-ES" w:eastAsia="es-ES"/>
              </w:rPr>
              <w:t>Pasaje Vallete N° 1940, Villarrica</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7417F787" w14:textId="77777777" w:rsidR="00B12363" w:rsidRDefault="00D42470" w:rsidP="00B12363">
            <w:pPr>
              <w:spacing w:after="0" w:line="276" w:lineRule="auto"/>
              <w:jc w:val="both"/>
              <w:rPr>
                <w:rFonts w:ascii="Calibri" w:eastAsia="Calibri" w:hAnsi="Calibri" w:cs="Calibri"/>
                <w:b/>
                <w:sz w:val="20"/>
                <w:szCs w:val="20"/>
              </w:rPr>
            </w:pPr>
            <w:r w:rsidRPr="00D42470">
              <w:rPr>
                <w:rFonts w:ascii="Calibri" w:eastAsia="Calibri" w:hAnsi="Calibri" w:cs="Calibri"/>
                <w:b/>
                <w:sz w:val="20"/>
                <w:szCs w:val="20"/>
              </w:rPr>
              <w:t>Correo electrónico:</w:t>
            </w:r>
          </w:p>
          <w:p w14:paraId="741120B5" w14:textId="567FDCD8" w:rsidR="00D42470" w:rsidRPr="00D42470" w:rsidRDefault="006F1BCA" w:rsidP="00B12363">
            <w:pPr>
              <w:spacing w:after="0" w:line="276" w:lineRule="auto"/>
              <w:jc w:val="both"/>
              <w:rPr>
                <w:rFonts w:ascii="Calibri" w:eastAsia="Calibri" w:hAnsi="Calibri" w:cs="Calibri"/>
                <w:sz w:val="20"/>
                <w:szCs w:val="20"/>
                <w:lang w:val="es-ES" w:eastAsia="es-ES"/>
              </w:rPr>
            </w:pPr>
            <w:r w:rsidRPr="006F1BCA">
              <w:rPr>
                <w:rFonts w:ascii="Calibri" w:eastAsia="Calibri" w:hAnsi="Calibri" w:cs="Calibri"/>
                <w:sz w:val="20"/>
                <w:szCs w:val="20"/>
              </w:rPr>
              <w:t>fuica@terra.cl</w:t>
            </w:r>
          </w:p>
        </w:tc>
      </w:tr>
      <w:tr w:rsidR="00D42470" w:rsidRPr="00D42470" w14:paraId="7A5AFDAC" w14:textId="77777777" w:rsidTr="00556C92">
        <w:trPr>
          <w:trHeight w:val="507"/>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14AFFD79" w14:textId="77777777" w:rsidR="00D42470" w:rsidRPr="00D42470" w:rsidRDefault="00D42470" w:rsidP="00B12363">
            <w:pPr>
              <w:spacing w:after="0" w:line="240" w:lineRule="auto"/>
              <w:rPr>
                <w:rFonts w:ascii="Calibri" w:eastAsia="Calibri" w:hAnsi="Calibri" w:cs="Calibr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25DC2E68" w14:textId="77777777" w:rsidR="00B12363" w:rsidRDefault="00D42470" w:rsidP="00B12363">
            <w:pPr>
              <w:spacing w:after="0" w:line="276" w:lineRule="auto"/>
              <w:jc w:val="both"/>
              <w:rPr>
                <w:rFonts w:ascii="Calibri" w:eastAsia="Calibri" w:hAnsi="Calibri" w:cs="Calibri"/>
                <w:sz w:val="20"/>
                <w:szCs w:val="20"/>
              </w:rPr>
            </w:pPr>
            <w:r w:rsidRPr="00D42470">
              <w:rPr>
                <w:rFonts w:ascii="Calibri" w:eastAsia="Calibri" w:hAnsi="Calibri" w:cs="Calibri"/>
                <w:b/>
                <w:sz w:val="20"/>
                <w:szCs w:val="20"/>
              </w:rPr>
              <w:t>Teléfono:</w:t>
            </w:r>
            <w:r w:rsidRPr="00D42470">
              <w:rPr>
                <w:rFonts w:ascii="Calibri" w:eastAsia="Calibri" w:hAnsi="Calibri" w:cs="Calibri"/>
                <w:sz w:val="20"/>
                <w:szCs w:val="20"/>
              </w:rPr>
              <w:t xml:space="preserve"> </w:t>
            </w:r>
          </w:p>
          <w:p w14:paraId="3E9BCED8" w14:textId="19EFFCB8" w:rsidR="00D42470" w:rsidRPr="00D42470" w:rsidRDefault="006F1BCA" w:rsidP="00B12363">
            <w:pPr>
              <w:spacing w:after="0" w:line="276" w:lineRule="auto"/>
              <w:jc w:val="both"/>
              <w:rPr>
                <w:rFonts w:ascii="Calibri" w:eastAsia="Calibri" w:hAnsi="Calibri" w:cs="Calibri"/>
                <w:sz w:val="20"/>
                <w:szCs w:val="20"/>
                <w:lang w:val="es-ES" w:eastAsia="es-ES"/>
              </w:rPr>
            </w:pPr>
            <w:r w:rsidRPr="006F1BCA">
              <w:rPr>
                <w:rFonts w:ascii="Calibri" w:eastAsia="Calibri" w:hAnsi="Calibri" w:cs="Calibri"/>
                <w:sz w:val="20"/>
                <w:szCs w:val="20"/>
              </w:rPr>
              <w:t>+</w:t>
            </w:r>
            <w:r w:rsidR="00FE3F24" w:rsidRPr="00FE3F24">
              <w:rPr>
                <w:rFonts w:ascii="Calibri" w:eastAsia="Calibri" w:hAnsi="Calibri" w:cs="Calibri"/>
                <w:sz w:val="20"/>
                <w:szCs w:val="20"/>
              </w:rPr>
              <w:t>56 452 973000</w:t>
            </w:r>
          </w:p>
        </w:tc>
      </w:tr>
    </w:tbl>
    <w:p w14:paraId="0FC29B16" w14:textId="77777777" w:rsidR="00D42470" w:rsidRPr="00D42470" w:rsidRDefault="00D42470" w:rsidP="00D42470">
      <w:pPr>
        <w:contextualSpacing/>
      </w:pPr>
    </w:p>
    <w:p w14:paraId="37C4482D" w14:textId="77777777" w:rsidR="00D42470" w:rsidRPr="00D42470" w:rsidRDefault="00D42470" w:rsidP="00D42470">
      <w:pPr>
        <w:contextualSpacing/>
      </w:pPr>
    </w:p>
    <w:p w14:paraId="0011AE22" w14:textId="77777777" w:rsidR="00D42470" w:rsidRPr="00D42470" w:rsidRDefault="00D42470" w:rsidP="00D42470">
      <w:pPr>
        <w:jc w:val="center"/>
        <w:rPr>
          <w:rFonts w:ascii="Calibri" w:eastAsia="Calibri" w:hAnsi="Calibri" w:cs="Calibri"/>
          <w:sz w:val="28"/>
          <w:szCs w:val="32"/>
        </w:rPr>
      </w:pPr>
    </w:p>
    <w:p w14:paraId="41520247" w14:textId="77777777" w:rsidR="00D42470" w:rsidRPr="00D42470" w:rsidRDefault="00D42470" w:rsidP="00D42470">
      <w:pPr>
        <w:jc w:val="center"/>
        <w:rPr>
          <w:rFonts w:ascii="Calibri" w:eastAsia="Calibri" w:hAnsi="Calibri" w:cs="Calibri"/>
          <w:sz w:val="28"/>
          <w:szCs w:val="32"/>
        </w:rPr>
      </w:pPr>
    </w:p>
    <w:p w14:paraId="022E32EB" w14:textId="77777777" w:rsidR="00D42470" w:rsidRPr="00D42470" w:rsidRDefault="00D42470" w:rsidP="00D42470">
      <w:pPr>
        <w:jc w:val="center"/>
        <w:rPr>
          <w:rFonts w:ascii="Calibri" w:eastAsia="Calibri" w:hAnsi="Calibri" w:cs="Calibri"/>
          <w:sz w:val="28"/>
          <w:szCs w:val="32"/>
        </w:rPr>
      </w:pPr>
    </w:p>
    <w:p w14:paraId="4164094F" w14:textId="77777777" w:rsidR="00D42470" w:rsidRPr="00D42470" w:rsidRDefault="00D42470" w:rsidP="00D42470">
      <w:pPr>
        <w:jc w:val="center"/>
        <w:rPr>
          <w:rFonts w:ascii="Calibri" w:eastAsia="Calibri" w:hAnsi="Calibri" w:cs="Calibri"/>
          <w:sz w:val="28"/>
          <w:szCs w:val="32"/>
        </w:rPr>
      </w:pPr>
    </w:p>
    <w:p w14:paraId="35C5EE6C" w14:textId="77777777" w:rsidR="00D42470" w:rsidRPr="00D42470" w:rsidRDefault="00D42470" w:rsidP="007F2A05">
      <w:pPr>
        <w:numPr>
          <w:ilvl w:val="1"/>
          <w:numId w:val="4"/>
        </w:numPr>
        <w:tabs>
          <w:tab w:val="num" w:pos="360"/>
        </w:tabs>
        <w:spacing w:after="0" w:line="240" w:lineRule="auto"/>
        <w:ind w:left="989" w:hanging="705"/>
        <w:contextualSpacing/>
        <w:outlineLvl w:val="0"/>
        <w:rPr>
          <w:rFonts w:ascii="Calibri" w:eastAsia="Calibri" w:hAnsi="Calibri" w:cs="Calibri"/>
          <w:b/>
          <w:sz w:val="24"/>
          <w:szCs w:val="20"/>
        </w:rPr>
        <w:sectPr w:rsidR="00D42470" w:rsidRPr="00D42470" w:rsidSect="000A28D4">
          <w:type w:val="nextColumn"/>
          <w:pgSz w:w="12240" w:h="15840" w:code="1"/>
          <w:pgMar w:top="1134" w:right="1134" w:bottom="1134" w:left="1134" w:header="708" w:footer="708" w:gutter="0"/>
          <w:pgNumType w:start="1"/>
          <w:cols w:space="708"/>
          <w:docGrid w:linePitch="360"/>
        </w:sectPr>
      </w:pPr>
      <w:bookmarkStart w:id="15" w:name="_Toc352840379"/>
      <w:bookmarkStart w:id="16" w:name="_Toc352841439"/>
      <w:bookmarkStart w:id="17" w:name="_Toc353998106"/>
      <w:bookmarkStart w:id="18" w:name="_Toc353998179"/>
      <w:bookmarkStart w:id="19" w:name="_Toc382383533"/>
      <w:bookmarkStart w:id="20" w:name="_Toc382472355"/>
      <w:bookmarkStart w:id="21" w:name="_Toc390184267"/>
      <w:bookmarkStart w:id="22" w:name="_Toc390359998"/>
      <w:bookmarkStart w:id="23" w:name="_Toc390777019"/>
    </w:p>
    <w:p w14:paraId="05588419" w14:textId="0AED0E19" w:rsidR="00D42470" w:rsidRDefault="00D42470" w:rsidP="00EF1051">
      <w:pPr>
        <w:pStyle w:val="Ttulo2"/>
      </w:pPr>
      <w:bookmarkStart w:id="24" w:name="_Toc449085408"/>
      <w:bookmarkStart w:id="25" w:name="_Toc523904670"/>
      <w:bookmarkStart w:id="26" w:name="_Toc25065998"/>
      <w:r w:rsidRPr="00D42470">
        <w:lastRenderedPageBreak/>
        <w:t>Ubicación</w:t>
      </w:r>
      <w:bookmarkEnd w:id="15"/>
      <w:bookmarkEnd w:id="16"/>
      <w:bookmarkEnd w:id="17"/>
      <w:bookmarkEnd w:id="18"/>
      <w:bookmarkEnd w:id="19"/>
      <w:bookmarkEnd w:id="20"/>
      <w:r w:rsidRPr="00D42470">
        <w:t xml:space="preserve"> </w:t>
      </w:r>
      <w:bookmarkEnd w:id="21"/>
      <w:bookmarkEnd w:id="22"/>
      <w:bookmarkEnd w:id="23"/>
      <w:bookmarkEnd w:id="24"/>
      <w:r w:rsidR="00C15E43">
        <w:t>Local</w:t>
      </w:r>
      <w:bookmarkEnd w:id="25"/>
      <w:bookmarkEnd w:id="26"/>
    </w:p>
    <w:p w14:paraId="4342960C" w14:textId="77777777" w:rsidR="00B12363" w:rsidRPr="00B12363" w:rsidRDefault="00B12363" w:rsidP="00B12363">
      <w:pPr>
        <w:spacing w:after="0"/>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4877"/>
        <w:gridCol w:w="2517"/>
        <w:gridCol w:w="3108"/>
        <w:gridCol w:w="3060"/>
      </w:tblGrid>
      <w:tr w:rsidR="00D42470" w:rsidRPr="00D42470" w14:paraId="08AD0FF0" w14:textId="77777777" w:rsidTr="00556C92">
        <w:trPr>
          <w:trHeight w:val="6465"/>
          <w:jc w:val="center"/>
        </w:trPr>
        <w:tc>
          <w:tcPr>
            <w:tcW w:w="5000" w:type="pct"/>
            <w:gridSpan w:val="4"/>
            <w:shd w:val="clear" w:color="auto" w:fill="FFFFFF"/>
            <w:tcMar>
              <w:top w:w="58" w:type="dxa"/>
              <w:left w:w="58" w:type="dxa"/>
              <w:bottom w:w="58" w:type="dxa"/>
              <w:right w:w="58" w:type="dxa"/>
            </w:tcMar>
            <w:hideMark/>
          </w:tcPr>
          <w:p w14:paraId="2FD064E9" w14:textId="6208AC50" w:rsidR="00D42470" w:rsidRPr="00A33B12" w:rsidRDefault="00D42470" w:rsidP="00D42470">
            <w:pPr>
              <w:spacing w:after="0" w:line="240" w:lineRule="auto"/>
              <w:jc w:val="both"/>
              <w:rPr>
                <w:rFonts w:ascii="Calibri" w:eastAsia="Calibri" w:hAnsi="Calibri" w:cs="Times New Roman"/>
                <w:sz w:val="20"/>
                <w:szCs w:val="20"/>
              </w:rPr>
            </w:pPr>
            <w:bookmarkStart w:id="27" w:name="_Toc352840382"/>
            <w:bookmarkStart w:id="28" w:name="_Toc352841442"/>
            <w:bookmarkStart w:id="29" w:name="_Toc352940732"/>
            <w:bookmarkStart w:id="30" w:name="_Toc353998108"/>
            <w:bookmarkStart w:id="31" w:name="_Toc353998181"/>
            <w:r w:rsidRPr="00A33B12">
              <w:rPr>
                <w:rFonts w:ascii="Calibri" w:eastAsia="Calibri" w:hAnsi="Calibri" w:cs="Times New Roman"/>
                <w:b/>
                <w:sz w:val="20"/>
                <w:szCs w:val="20"/>
              </w:rPr>
              <w:t xml:space="preserve">Figura 1. </w:t>
            </w:r>
            <w:r w:rsidR="00B810A8" w:rsidRPr="00A33B12">
              <w:rPr>
                <w:rFonts w:ascii="Calibri" w:eastAsia="Calibri" w:hAnsi="Calibri" w:cs="Times New Roman"/>
                <w:sz w:val="20"/>
                <w:szCs w:val="20"/>
              </w:rPr>
              <w:t>Relleno Sanitario Villarrica, comuna de Villarrica, región de La Araucanía.</w:t>
            </w:r>
            <w:r w:rsidR="00B810A8" w:rsidRPr="00A33B12">
              <w:rPr>
                <w:rFonts w:ascii="Calibri" w:eastAsia="Calibri" w:hAnsi="Calibri" w:cs="Times New Roman"/>
                <w:b/>
                <w:sz w:val="20"/>
                <w:szCs w:val="20"/>
              </w:rPr>
              <w:t xml:space="preserve">  </w:t>
            </w:r>
            <w:r w:rsidR="00B810A8" w:rsidRPr="00A33B12">
              <w:rPr>
                <w:rFonts w:ascii="Calibri" w:eastAsia="Calibri" w:hAnsi="Calibri" w:cs="Times New Roman"/>
                <w:sz w:val="20"/>
                <w:szCs w:val="20"/>
              </w:rPr>
              <w:t xml:space="preserve">(Fuente: </w:t>
            </w:r>
            <w:r w:rsidR="00B810A8" w:rsidRPr="00A33B12">
              <w:rPr>
                <w:sz w:val="20"/>
                <w:szCs w:val="20"/>
              </w:rPr>
              <w:t>Google Earth 201</w:t>
            </w:r>
            <w:r w:rsidR="00AD4C7C" w:rsidRPr="00A33B12">
              <w:rPr>
                <w:sz w:val="20"/>
                <w:szCs w:val="20"/>
              </w:rPr>
              <w:t>9</w:t>
            </w:r>
            <w:r w:rsidR="00B810A8" w:rsidRPr="00A33B12">
              <w:rPr>
                <w:sz w:val="20"/>
                <w:szCs w:val="20"/>
              </w:rPr>
              <w:t>, Elaboración propia</w:t>
            </w:r>
            <w:r w:rsidR="00B810A8" w:rsidRPr="00A33B12">
              <w:rPr>
                <w:rFonts w:ascii="Calibri" w:eastAsia="Calibri" w:hAnsi="Calibri" w:cs="Times New Roman"/>
                <w:sz w:val="20"/>
                <w:szCs w:val="20"/>
              </w:rPr>
              <w:t>).</w:t>
            </w:r>
            <w:bookmarkEnd w:id="27"/>
            <w:bookmarkEnd w:id="28"/>
            <w:bookmarkEnd w:id="29"/>
            <w:bookmarkEnd w:id="30"/>
            <w:bookmarkEnd w:id="31"/>
          </w:p>
          <w:p w14:paraId="68BC1077" w14:textId="77777777" w:rsidR="0044650C" w:rsidRPr="00A33B12" w:rsidRDefault="0044650C" w:rsidP="00D42470">
            <w:pPr>
              <w:spacing w:after="0" w:line="240" w:lineRule="auto"/>
              <w:jc w:val="both"/>
              <w:rPr>
                <w:rFonts w:ascii="Calibri" w:eastAsia="Calibri" w:hAnsi="Calibri" w:cs="Times New Roman"/>
                <w:color w:val="FF0000"/>
                <w:sz w:val="20"/>
                <w:szCs w:val="20"/>
              </w:rPr>
            </w:pPr>
          </w:p>
          <w:p w14:paraId="11D08C8F" w14:textId="77777777" w:rsidR="00D42470" w:rsidRPr="001C2250" w:rsidRDefault="00C15E43" w:rsidP="001C2250">
            <w:pPr>
              <w:jc w:val="center"/>
              <w:rPr>
                <w:rFonts w:cstheme="minorHAnsi"/>
                <w:b/>
                <w:sz w:val="20"/>
                <w:szCs w:val="18"/>
              </w:rPr>
            </w:pPr>
            <w:r>
              <w:rPr>
                <w:rFonts w:cstheme="minorHAnsi"/>
                <w:b/>
                <w:noProof/>
                <w:sz w:val="20"/>
                <w:szCs w:val="18"/>
              </w:rPr>
              <w:drawing>
                <wp:inline distT="0" distB="0" distL="0" distR="0" wp14:anchorId="052235CC" wp14:editId="234FBCF4">
                  <wp:extent cx="7850804" cy="4525245"/>
                  <wp:effectExtent l="0" t="0" r="0" b="889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Ubicacion Relleno.jpg"/>
                          <pic:cNvPicPr/>
                        </pic:nvPicPr>
                        <pic:blipFill>
                          <a:blip r:embed="rId13">
                            <a:extLst>
                              <a:ext uri="{28A0092B-C50C-407E-A947-70E740481C1C}">
                                <a14:useLocalDpi xmlns:a14="http://schemas.microsoft.com/office/drawing/2010/main" val="0"/>
                              </a:ext>
                            </a:extLst>
                          </a:blip>
                          <a:stretch>
                            <a:fillRect/>
                          </a:stretch>
                        </pic:blipFill>
                        <pic:spPr>
                          <a:xfrm>
                            <a:off x="0" y="0"/>
                            <a:ext cx="7850804" cy="4525245"/>
                          </a:xfrm>
                          <a:prstGeom prst="rect">
                            <a:avLst/>
                          </a:prstGeom>
                        </pic:spPr>
                      </pic:pic>
                    </a:graphicData>
                  </a:graphic>
                </wp:inline>
              </w:drawing>
            </w:r>
          </w:p>
        </w:tc>
      </w:tr>
      <w:tr w:rsidR="00D42470" w:rsidRPr="00D42470" w14:paraId="37620CAD" w14:textId="77777777" w:rsidTr="00556C92">
        <w:trPr>
          <w:trHeight w:val="229"/>
          <w:jc w:val="center"/>
        </w:trPr>
        <w:tc>
          <w:tcPr>
            <w:tcW w:w="1798" w:type="pct"/>
            <w:shd w:val="clear" w:color="auto" w:fill="FFFFFF"/>
            <w:tcMar>
              <w:top w:w="58" w:type="dxa"/>
              <w:left w:w="58" w:type="dxa"/>
              <w:bottom w:w="58" w:type="dxa"/>
              <w:right w:w="58" w:type="dxa"/>
            </w:tcMar>
            <w:hideMark/>
          </w:tcPr>
          <w:p w14:paraId="72491053" w14:textId="77777777" w:rsidR="00D42470" w:rsidRPr="00D42470" w:rsidRDefault="00D42470" w:rsidP="00D42470">
            <w:pPr>
              <w:spacing w:after="0" w:line="240" w:lineRule="auto"/>
              <w:jc w:val="both"/>
              <w:rPr>
                <w:rFonts w:ascii="Calibri" w:eastAsia="Calibri" w:hAnsi="Calibri" w:cs="Calibri"/>
                <w:b/>
                <w:sz w:val="20"/>
                <w:szCs w:val="18"/>
              </w:rPr>
            </w:pPr>
            <w:r w:rsidRPr="00D42470">
              <w:rPr>
                <w:rFonts w:ascii="Calibri" w:eastAsia="Calibri" w:hAnsi="Calibri" w:cs="Calibri"/>
                <w:b/>
                <w:sz w:val="20"/>
                <w:szCs w:val="18"/>
              </w:rPr>
              <w:t xml:space="preserve">Coordenadas UTM de referencia: </w:t>
            </w:r>
            <w:r w:rsidRPr="00991AA9">
              <w:rPr>
                <w:rFonts w:ascii="Calibri" w:eastAsia="Calibri" w:hAnsi="Calibri" w:cs="Calibri"/>
                <w:sz w:val="20"/>
                <w:szCs w:val="18"/>
              </w:rPr>
              <w:t>DATUM WGS 84</w:t>
            </w:r>
          </w:p>
        </w:tc>
        <w:tc>
          <w:tcPr>
            <w:tcW w:w="928" w:type="pct"/>
            <w:shd w:val="clear" w:color="auto" w:fill="FFFFFF"/>
          </w:tcPr>
          <w:p w14:paraId="78042B72" w14:textId="77777777" w:rsidR="00D42470" w:rsidRPr="00D42470" w:rsidRDefault="00D42470" w:rsidP="00D42470">
            <w:pPr>
              <w:spacing w:after="0" w:line="240" w:lineRule="auto"/>
              <w:jc w:val="both"/>
              <w:rPr>
                <w:rFonts w:ascii="Calibri" w:eastAsia="Calibri" w:hAnsi="Calibri" w:cs="Calibri"/>
                <w:b/>
                <w:sz w:val="20"/>
                <w:szCs w:val="18"/>
              </w:rPr>
            </w:pPr>
            <w:r w:rsidRPr="00D42470">
              <w:rPr>
                <w:rFonts w:ascii="Calibri" w:eastAsia="Calibri" w:hAnsi="Calibri" w:cs="Calibri"/>
                <w:b/>
                <w:sz w:val="20"/>
                <w:szCs w:val="18"/>
              </w:rPr>
              <w:t>Huso:</w:t>
            </w:r>
            <w:r w:rsidR="00991AA9">
              <w:rPr>
                <w:rFonts w:ascii="Calibri" w:eastAsia="Calibri" w:hAnsi="Calibri" w:cs="Calibri"/>
                <w:b/>
                <w:sz w:val="20"/>
                <w:szCs w:val="18"/>
              </w:rPr>
              <w:t xml:space="preserve"> </w:t>
            </w:r>
            <w:r w:rsidR="00991AA9" w:rsidRPr="00991AA9">
              <w:rPr>
                <w:rFonts w:ascii="Calibri" w:eastAsia="Calibri" w:hAnsi="Calibri" w:cs="Calibri"/>
                <w:sz w:val="20"/>
                <w:szCs w:val="18"/>
              </w:rPr>
              <w:t>18 S</w:t>
            </w:r>
          </w:p>
        </w:tc>
        <w:tc>
          <w:tcPr>
            <w:tcW w:w="1146" w:type="pct"/>
            <w:shd w:val="clear" w:color="auto" w:fill="FFFFFF"/>
          </w:tcPr>
          <w:p w14:paraId="5303B8D0" w14:textId="11F57E0D" w:rsidR="00D42470" w:rsidRPr="00D42470" w:rsidRDefault="00D42470" w:rsidP="00D42470">
            <w:pPr>
              <w:spacing w:after="0" w:line="240" w:lineRule="auto"/>
              <w:jc w:val="both"/>
              <w:rPr>
                <w:rFonts w:ascii="Calibri" w:eastAsia="Calibri" w:hAnsi="Calibri" w:cs="Calibri"/>
                <w:b/>
                <w:sz w:val="20"/>
                <w:szCs w:val="18"/>
              </w:rPr>
            </w:pPr>
            <w:r w:rsidRPr="00D42470">
              <w:rPr>
                <w:rFonts w:ascii="Calibri" w:eastAsia="Calibri" w:hAnsi="Calibri" w:cs="Calibri"/>
                <w:b/>
                <w:sz w:val="20"/>
                <w:szCs w:val="18"/>
              </w:rPr>
              <w:t>UTM N:</w:t>
            </w:r>
            <w:r w:rsidR="00991AA9">
              <w:rPr>
                <w:rFonts w:ascii="Calibri" w:eastAsia="Calibri" w:hAnsi="Calibri" w:cs="Calibri"/>
                <w:b/>
                <w:sz w:val="20"/>
                <w:szCs w:val="18"/>
              </w:rPr>
              <w:t xml:space="preserve"> </w:t>
            </w:r>
            <w:r w:rsidR="00991AA9" w:rsidRPr="00991AA9">
              <w:rPr>
                <w:rFonts w:ascii="Calibri" w:eastAsia="Calibri" w:hAnsi="Calibri" w:cs="Calibri"/>
                <w:sz w:val="20"/>
                <w:szCs w:val="18"/>
              </w:rPr>
              <w:t>5</w:t>
            </w:r>
            <w:r w:rsidR="00991AA9">
              <w:rPr>
                <w:rFonts w:ascii="Calibri" w:eastAsia="Calibri" w:hAnsi="Calibri" w:cs="Calibri"/>
                <w:sz w:val="20"/>
                <w:szCs w:val="18"/>
              </w:rPr>
              <w:t>.</w:t>
            </w:r>
            <w:r w:rsidR="00991AA9" w:rsidRPr="00991AA9">
              <w:rPr>
                <w:rFonts w:ascii="Calibri" w:eastAsia="Calibri" w:hAnsi="Calibri" w:cs="Calibri"/>
                <w:sz w:val="20"/>
                <w:szCs w:val="18"/>
              </w:rPr>
              <w:t>650</w:t>
            </w:r>
            <w:r w:rsidR="00991AA9">
              <w:rPr>
                <w:rFonts w:ascii="Calibri" w:eastAsia="Calibri" w:hAnsi="Calibri" w:cs="Calibri"/>
                <w:sz w:val="20"/>
                <w:szCs w:val="18"/>
              </w:rPr>
              <w:t>.</w:t>
            </w:r>
            <w:r w:rsidR="00FD2E69">
              <w:rPr>
                <w:rFonts w:ascii="Calibri" w:eastAsia="Calibri" w:hAnsi="Calibri" w:cs="Calibri"/>
                <w:sz w:val="20"/>
                <w:szCs w:val="18"/>
              </w:rPr>
              <w:t>890</w:t>
            </w:r>
          </w:p>
        </w:tc>
        <w:tc>
          <w:tcPr>
            <w:tcW w:w="1128" w:type="pct"/>
            <w:shd w:val="clear" w:color="auto" w:fill="FFFFFF"/>
          </w:tcPr>
          <w:p w14:paraId="50D5DBE7" w14:textId="0EAFFF79" w:rsidR="00D42470" w:rsidRPr="00D42470" w:rsidRDefault="00D42470" w:rsidP="00D42470">
            <w:pPr>
              <w:spacing w:after="0" w:line="240" w:lineRule="auto"/>
              <w:jc w:val="both"/>
              <w:rPr>
                <w:rFonts w:ascii="Calibri" w:eastAsia="Calibri" w:hAnsi="Calibri" w:cs="Calibri"/>
                <w:b/>
                <w:sz w:val="20"/>
                <w:szCs w:val="16"/>
              </w:rPr>
            </w:pPr>
            <w:r w:rsidRPr="00D42470">
              <w:rPr>
                <w:rFonts w:ascii="Calibri" w:eastAsia="Calibri" w:hAnsi="Calibri" w:cs="Calibri"/>
                <w:b/>
                <w:sz w:val="20"/>
                <w:szCs w:val="16"/>
              </w:rPr>
              <w:t>UTM E:</w:t>
            </w:r>
            <w:r w:rsidR="00991AA9">
              <w:rPr>
                <w:rFonts w:ascii="Calibri" w:eastAsia="Calibri" w:hAnsi="Calibri" w:cs="Calibri"/>
                <w:b/>
                <w:sz w:val="20"/>
                <w:szCs w:val="16"/>
              </w:rPr>
              <w:t xml:space="preserve"> </w:t>
            </w:r>
            <w:r w:rsidR="00991AA9" w:rsidRPr="00991AA9">
              <w:rPr>
                <w:rFonts w:ascii="Calibri" w:eastAsia="Calibri" w:hAnsi="Calibri" w:cs="Calibri"/>
                <w:sz w:val="20"/>
                <w:szCs w:val="16"/>
              </w:rPr>
              <w:t>736</w:t>
            </w:r>
            <w:r w:rsidR="00991AA9">
              <w:rPr>
                <w:rFonts w:ascii="Calibri" w:eastAsia="Calibri" w:hAnsi="Calibri" w:cs="Calibri"/>
                <w:sz w:val="20"/>
                <w:szCs w:val="16"/>
              </w:rPr>
              <w:t>.</w:t>
            </w:r>
            <w:r w:rsidR="00991AA9" w:rsidRPr="00991AA9">
              <w:rPr>
                <w:rFonts w:ascii="Calibri" w:eastAsia="Calibri" w:hAnsi="Calibri" w:cs="Calibri"/>
                <w:sz w:val="20"/>
                <w:szCs w:val="16"/>
              </w:rPr>
              <w:t>0</w:t>
            </w:r>
            <w:r w:rsidR="00FD2E69">
              <w:rPr>
                <w:rFonts w:ascii="Calibri" w:eastAsia="Calibri" w:hAnsi="Calibri" w:cs="Calibri"/>
                <w:sz w:val="20"/>
                <w:szCs w:val="16"/>
              </w:rPr>
              <w:t>30</w:t>
            </w:r>
          </w:p>
        </w:tc>
      </w:tr>
      <w:tr w:rsidR="00D42470" w:rsidRPr="00D42470" w14:paraId="0D41C28F" w14:textId="77777777" w:rsidTr="00B12363">
        <w:trPr>
          <w:trHeight w:val="358"/>
          <w:jc w:val="center"/>
        </w:trPr>
        <w:tc>
          <w:tcPr>
            <w:tcW w:w="5000" w:type="pct"/>
            <w:gridSpan w:val="4"/>
            <w:shd w:val="clear" w:color="auto" w:fill="FFFFFF"/>
            <w:tcMar>
              <w:top w:w="58" w:type="dxa"/>
              <w:left w:w="58" w:type="dxa"/>
              <w:bottom w:w="58" w:type="dxa"/>
              <w:right w:w="58" w:type="dxa"/>
            </w:tcMar>
          </w:tcPr>
          <w:p w14:paraId="478D27EE" w14:textId="79CB6DA7" w:rsidR="00D42470" w:rsidRPr="00642244" w:rsidRDefault="00D42470" w:rsidP="00D42470">
            <w:pPr>
              <w:spacing w:after="0" w:line="240" w:lineRule="auto"/>
              <w:jc w:val="both"/>
              <w:rPr>
                <w:rFonts w:ascii="Calibri" w:eastAsia="Calibri" w:hAnsi="Calibri" w:cs="Calibri"/>
                <w:sz w:val="20"/>
                <w:szCs w:val="18"/>
              </w:rPr>
            </w:pPr>
            <w:r w:rsidRPr="00D42470">
              <w:rPr>
                <w:rFonts w:ascii="Calibri" w:eastAsia="Calibri" w:hAnsi="Calibri" w:cs="Calibri"/>
                <w:b/>
                <w:sz w:val="20"/>
                <w:szCs w:val="18"/>
              </w:rPr>
              <w:t xml:space="preserve">Ruta de acceso: </w:t>
            </w:r>
            <w:r w:rsidR="00991AA9" w:rsidRPr="00991AA9">
              <w:rPr>
                <w:rFonts w:ascii="Calibri" w:eastAsia="Calibri" w:hAnsi="Calibri" w:cs="Calibri"/>
                <w:sz w:val="20"/>
                <w:szCs w:val="18"/>
              </w:rPr>
              <w:t>El proyecto se encuentra ubicado en el Sector P</w:t>
            </w:r>
            <w:r w:rsidR="00642244">
              <w:rPr>
                <w:rFonts w:ascii="Calibri" w:eastAsia="Calibri" w:hAnsi="Calibri" w:cs="Calibri"/>
                <w:sz w:val="20"/>
                <w:szCs w:val="18"/>
              </w:rPr>
              <w:t>u</w:t>
            </w:r>
            <w:r w:rsidR="00991AA9" w:rsidRPr="00991AA9">
              <w:rPr>
                <w:rFonts w:ascii="Calibri" w:eastAsia="Calibri" w:hAnsi="Calibri" w:cs="Calibri"/>
                <w:sz w:val="20"/>
                <w:szCs w:val="18"/>
              </w:rPr>
              <w:t>t</w:t>
            </w:r>
            <w:r w:rsidR="00642244">
              <w:rPr>
                <w:rFonts w:ascii="Calibri" w:eastAsia="Calibri" w:hAnsi="Calibri" w:cs="Calibri"/>
                <w:sz w:val="20"/>
                <w:szCs w:val="18"/>
              </w:rPr>
              <w:t>ú</w:t>
            </w:r>
            <w:r w:rsidR="00991AA9" w:rsidRPr="00991AA9">
              <w:rPr>
                <w:rFonts w:ascii="Calibri" w:eastAsia="Calibri" w:hAnsi="Calibri" w:cs="Calibri"/>
                <w:sz w:val="20"/>
                <w:szCs w:val="18"/>
              </w:rPr>
              <w:t xml:space="preserve">e Bajo, </w:t>
            </w:r>
            <w:r w:rsidR="00FD2E69">
              <w:rPr>
                <w:rFonts w:ascii="Calibri" w:eastAsia="Calibri" w:hAnsi="Calibri" w:cs="Calibri"/>
                <w:sz w:val="20"/>
                <w:szCs w:val="18"/>
              </w:rPr>
              <w:t>c</w:t>
            </w:r>
            <w:r w:rsidR="00FD2E69" w:rsidRPr="00991AA9">
              <w:rPr>
                <w:rFonts w:ascii="Calibri" w:eastAsia="Calibri" w:hAnsi="Calibri" w:cs="Calibri"/>
                <w:sz w:val="20"/>
                <w:szCs w:val="18"/>
              </w:rPr>
              <w:t>amino Villarrica – Loncoche en Km. 6</w:t>
            </w:r>
            <w:r w:rsidR="00FD2E69">
              <w:rPr>
                <w:rFonts w:ascii="Calibri" w:eastAsia="Calibri" w:hAnsi="Calibri" w:cs="Calibri"/>
                <w:sz w:val="20"/>
                <w:szCs w:val="18"/>
              </w:rPr>
              <w:t xml:space="preserve"> y </w:t>
            </w:r>
            <w:r w:rsidR="00991AA9" w:rsidRPr="00991AA9">
              <w:rPr>
                <w:rFonts w:ascii="Calibri" w:eastAsia="Calibri" w:hAnsi="Calibri" w:cs="Calibri"/>
                <w:sz w:val="20"/>
                <w:szCs w:val="18"/>
              </w:rPr>
              <w:t>su acceso es por la ruta S-</w:t>
            </w:r>
            <w:r w:rsidR="00820BE9">
              <w:rPr>
                <w:rFonts w:ascii="Calibri" w:eastAsia="Calibri" w:hAnsi="Calibri" w:cs="Calibri"/>
                <w:sz w:val="20"/>
                <w:szCs w:val="18"/>
              </w:rPr>
              <w:t>731</w:t>
            </w:r>
            <w:r w:rsidR="00FD2E69">
              <w:rPr>
                <w:rFonts w:ascii="Calibri" w:eastAsia="Calibri" w:hAnsi="Calibri" w:cs="Calibri"/>
                <w:sz w:val="20"/>
                <w:szCs w:val="18"/>
              </w:rPr>
              <w:t>.</w:t>
            </w:r>
          </w:p>
        </w:tc>
      </w:tr>
    </w:tbl>
    <w:p w14:paraId="2ED1AD69" w14:textId="77777777" w:rsidR="00D42470" w:rsidRPr="00D42470" w:rsidRDefault="00D42470" w:rsidP="00D42470">
      <w:pPr>
        <w:ind w:left="360" w:hanging="360"/>
        <w:contextualSpacing/>
        <w:sectPr w:rsidR="00D42470" w:rsidRPr="00D42470" w:rsidSect="000A28D4">
          <w:type w:val="nextColumn"/>
          <w:pgSz w:w="15840" w:h="12240" w:orient="landscape" w:code="1"/>
          <w:pgMar w:top="1134" w:right="1134" w:bottom="1134" w:left="1134" w:header="709" w:footer="709" w:gutter="0"/>
          <w:pgNumType w:start="4"/>
          <w:cols w:space="708"/>
          <w:docGrid w:linePitch="360"/>
        </w:sect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3562"/>
      </w:tblGrid>
      <w:tr w:rsidR="00D42470" w:rsidRPr="00D42470" w14:paraId="50149D64" w14:textId="77777777" w:rsidTr="00556C92">
        <w:trPr>
          <w:trHeight w:val="8312"/>
          <w:jc w:val="center"/>
        </w:trPr>
        <w:tc>
          <w:tcPr>
            <w:tcW w:w="5000"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CF6573B" w14:textId="0A0BD92C" w:rsidR="00D42470" w:rsidRPr="00531B5D" w:rsidRDefault="00D42470" w:rsidP="00D42470">
            <w:pPr>
              <w:rPr>
                <w:color w:val="FF0000"/>
                <w:sz w:val="20"/>
                <w:szCs w:val="20"/>
              </w:rPr>
            </w:pPr>
            <w:r w:rsidRPr="00531B5D">
              <w:rPr>
                <w:b/>
                <w:sz w:val="20"/>
                <w:szCs w:val="20"/>
              </w:rPr>
              <w:lastRenderedPageBreak/>
              <w:t>Figura 2</w:t>
            </w:r>
            <w:r w:rsidR="006F5531" w:rsidRPr="00531B5D">
              <w:rPr>
                <w:b/>
                <w:sz w:val="20"/>
                <w:szCs w:val="20"/>
              </w:rPr>
              <w:t>.</w:t>
            </w:r>
            <w:r w:rsidRPr="00531B5D">
              <w:rPr>
                <w:b/>
                <w:sz w:val="20"/>
                <w:szCs w:val="20"/>
              </w:rPr>
              <w:t xml:space="preserve"> </w:t>
            </w:r>
            <w:r w:rsidR="00D44740" w:rsidRPr="00531B5D">
              <w:rPr>
                <w:sz w:val="20"/>
                <w:szCs w:val="20"/>
              </w:rPr>
              <w:t>Layout del proyecto Relleno Sanitario Villarrica</w:t>
            </w:r>
            <w:r w:rsidR="0041531F" w:rsidRPr="00531B5D">
              <w:rPr>
                <w:sz w:val="20"/>
                <w:szCs w:val="20"/>
              </w:rPr>
              <w:t xml:space="preserve"> (</w:t>
            </w:r>
            <w:r w:rsidR="00D44740" w:rsidRPr="00531B5D">
              <w:rPr>
                <w:sz w:val="20"/>
                <w:szCs w:val="20"/>
              </w:rPr>
              <w:t xml:space="preserve">Fuente: </w:t>
            </w:r>
            <w:r w:rsidR="009A5878" w:rsidRPr="00531B5D">
              <w:rPr>
                <w:sz w:val="20"/>
                <w:szCs w:val="20"/>
              </w:rPr>
              <w:t>Google Earth 201</w:t>
            </w:r>
            <w:r w:rsidR="003971F8" w:rsidRPr="00531B5D">
              <w:rPr>
                <w:sz w:val="20"/>
                <w:szCs w:val="20"/>
              </w:rPr>
              <w:t>9</w:t>
            </w:r>
            <w:r w:rsidR="0041531F" w:rsidRPr="00531B5D">
              <w:rPr>
                <w:sz w:val="20"/>
                <w:szCs w:val="20"/>
              </w:rPr>
              <w:t xml:space="preserve">, </w:t>
            </w:r>
            <w:r w:rsidR="00D44740" w:rsidRPr="00531B5D">
              <w:rPr>
                <w:sz w:val="20"/>
                <w:szCs w:val="20"/>
              </w:rPr>
              <w:t>Elaboración propia).</w:t>
            </w:r>
            <w:r w:rsidR="007A4BC7" w:rsidRPr="00531B5D">
              <w:rPr>
                <w:rFonts w:cstheme="minorHAnsi"/>
                <w:noProof/>
                <w:sz w:val="20"/>
                <w:szCs w:val="20"/>
                <w:lang w:eastAsia="es-ES"/>
              </w:rPr>
              <w:t xml:space="preserve"> </w:t>
            </w:r>
          </w:p>
          <w:p w14:paraId="517D5437" w14:textId="66697B21" w:rsidR="00D42470" w:rsidRPr="00D42470" w:rsidRDefault="00226BAC" w:rsidP="003971F8">
            <w:pPr>
              <w:jc w:val="center"/>
              <w:rPr>
                <w:rFonts w:cstheme="minorHAnsi"/>
                <w:lang w:eastAsia="es-ES"/>
              </w:rPr>
            </w:pPr>
            <w:r>
              <w:object w:dxaOrig="13470" w:dyaOrig="9420" w14:anchorId="75512967">
                <v:shape id="_x0000_i1027" type="#_x0000_t75" style="width:603pt;height:387pt" o:ole="">
                  <v:imagedata r:id="rId14" o:title=""/>
                </v:shape>
                <o:OLEObject Type="Embed" ProgID="PBrush" ShapeID="_x0000_i1027" DrawAspect="Content" ObjectID="_1643522183" r:id="rId15"/>
              </w:object>
            </w:r>
          </w:p>
        </w:tc>
      </w:tr>
    </w:tbl>
    <w:p w14:paraId="41E6F63F" w14:textId="77777777" w:rsidR="00D42470" w:rsidRPr="00D42470" w:rsidRDefault="00D42470" w:rsidP="00D42470">
      <w:pPr>
        <w:ind w:left="360" w:hanging="360"/>
        <w:contextualSpacing/>
        <w:rPr>
          <w:sz w:val="24"/>
          <w:szCs w:val="24"/>
        </w:rPr>
        <w:sectPr w:rsidR="00D42470" w:rsidRPr="00D42470" w:rsidSect="000A28D4">
          <w:type w:val="nextColumn"/>
          <w:pgSz w:w="15840" w:h="12240" w:orient="landscape" w:code="1"/>
          <w:pgMar w:top="1134" w:right="1134" w:bottom="1134" w:left="1134" w:header="709" w:footer="709" w:gutter="0"/>
          <w:pgNumType w:start="5"/>
          <w:cols w:space="708"/>
          <w:docGrid w:linePitch="360"/>
        </w:sectPr>
      </w:pPr>
    </w:p>
    <w:p w14:paraId="54819E76" w14:textId="77777777" w:rsidR="00D42470" w:rsidRDefault="00D42470" w:rsidP="00987770">
      <w:pPr>
        <w:pStyle w:val="Ttulo1"/>
      </w:pPr>
      <w:bookmarkStart w:id="32" w:name="_Toc390777020"/>
      <w:bookmarkStart w:id="33" w:name="_Toc449085409"/>
      <w:bookmarkStart w:id="34" w:name="_Toc25065999"/>
      <w:r w:rsidRPr="00D42470">
        <w:lastRenderedPageBreak/>
        <w:t>INSTRUMENTOS DE CARÁCTER AMBIENTAL FISCALIZADOS</w:t>
      </w:r>
      <w:bookmarkEnd w:id="32"/>
      <w:bookmarkEnd w:id="33"/>
      <w:bookmarkEnd w:id="34"/>
    </w:p>
    <w:p w14:paraId="0BA8EAF7" w14:textId="77777777" w:rsidR="00D14AAD" w:rsidRPr="00D42470" w:rsidRDefault="00D14AAD" w:rsidP="00D14AAD">
      <w:pPr>
        <w:spacing w:after="0" w:line="240" w:lineRule="auto"/>
        <w:ind w:left="567"/>
        <w:contextualSpacing/>
        <w:outlineLvl w:val="0"/>
        <w:rPr>
          <w:rFonts w:ascii="Calibri" w:eastAsia="Calibri" w:hAnsi="Calibri" w:cs="Calibri"/>
          <w:b/>
          <w:sz w:val="24"/>
          <w:szCs w:val="2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20"/>
        <w:gridCol w:w="1275"/>
        <w:gridCol w:w="1134"/>
        <w:gridCol w:w="1136"/>
        <w:gridCol w:w="1134"/>
        <w:gridCol w:w="1843"/>
        <w:gridCol w:w="3020"/>
      </w:tblGrid>
      <w:tr w:rsidR="005933B2" w:rsidRPr="00D42470" w14:paraId="4DFDEB74" w14:textId="77777777" w:rsidTr="00140623">
        <w:trPr>
          <w:trHeight w:val="498"/>
        </w:trPr>
        <w:tc>
          <w:tcPr>
            <w:tcW w:w="5000" w:type="pct"/>
            <w:gridSpan w:val="7"/>
            <w:shd w:val="clear" w:color="000000" w:fill="D9D9D9"/>
            <w:noWrap/>
            <w:vAlign w:val="center"/>
          </w:tcPr>
          <w:p w14:paraId="6A4AADE4" w14:textId="77777777" w:rsidR="005933B2" w:rsidRPr="00D42470" w:rsidRDefault="005933B2" w:rsidP="002D3B77">
            <w:pPr>
              <w:spacing w:after="0" w:line="0" w:lineRule="atLeast"/>
              <w:rPr>
                <w:rFonts w:ascii="Calibri" w:eastAsia="Times New Roman" w:hAnsi="Calibri" w:cs="Calibri"/>
                <w:b/>
                <w:bCs/>
                <w:color w:val="000000"/>
                <w:sz w:val="20"/>
                <w:szCs w:val="20"/>
                <w:lang w:eastAsia="es-CL"/>
              </w:rPr>
            </w:pPr>
            <w:r w:rsidRPr="00D42470">
              <w:rPr>
                <w:rFonts w:ascii="Calibri" w:eastAsia="Times New Roman" w:hAnsi="Calibri" w:cs="Calibri"/>
                <w:b/>
                <w:bCs/>
                <w:color w:val="000000"/>
                <w:sz w:val="20"/>
                <w:szCs w:val="20"/>
                <w:lang w:eastAsia="es-CL"/>
              </w:rPr>
              <w:t>Identificación de Instrumentos de Carácter Ambiental fiscalizados.</w:t>
            </w:r>
          </w:p>
        </w:tc>
      </w:tr>
      <w:tr w:rsidR="00140623" w:rsidRPr="00D42470" w14:paraId="1E4510A6" w14:textId="77777777" w:rsidTr="00CE0E3A">
        <w:trPr>
          <w:trHeight w:val="498"/>
        </w:trPr>
        <w:tc>
          <w:tcPr>
            <w:tcW w:w="211" w:type="pct"/>
            <w:shd w:val="clear" w:color="auto" w:fill="auto"/>
            <w:vAlign w:val="center"/>
            <w:hideMark/>
          </w:tcPr>
          <w:p w14:paraId="213EA300" w14:textId="77777777" w:rsidR="00987C39" w:rsidRPr="00D42470" w:rsidRDefault="00987C39" w:rsidP="00D42470">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N°</w:t>
            </w:r>
          </w:p>
        </w:tc>
        <w:tc>
          <w:tcPr>
            <w:tcW w:w="640" w:type="pct"/>
            <w:shd w:val="clear" w:color="auto" w:fill="auto"/>
            <w:vAlign w:val="center"/>
            <w:hideMark/>
          </w:tcPr>
          <w:p w14:paraId="7AFFF304" w14:textId="77777777" w:rsidR="00987C39" w:rsidRPr="00D42470" w:rsidRDefault="00987C39" w:rsidP="00D42470">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Tipo de instrumento</w:t>
            </w:r>
          </w:p>
        </w:tc>
        <w:tc>
          <w:tcPr>
            <w:tcW w:w="569" w:type="pct"/>
            <w:shd w:val="clear" w:color="auto" w:fill="auto"/>
            <w:vAlign w:val="center"/>
            <w:hideMark/>
          </w:tcPr>
          <w:p w14:paraId="481ACD40" w14:textId="77777777" w:rsidR="00987C39" w:rsidRPr="00D42470" w:rsidRDefault="00987C39" w:rsidP="00D42470">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N°/</w:t>
            </w:r>
          </w:p>
          <w:p w14:paraId="4740E033" w14:textId="77777777" w:rsidR="00987C39" w:rsidRPr="00D42470" w:rsidRDefault="00987C39" w:rsidP="00D42470">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Descripción</w:t>
            </w:r>
          </w:p>
        </w:tc>
        <w:tc>
          <w:tcPr>
            <w:tcW w:w="570" w:type="pct"/>
            <w:vAlign w:val="center"/>
          </w:tcPr>
          <w:p w14:paraId="1EE5D71A" w14:textId="77777777" w:rsidR="00987C39" w:rsidRPr="00D42470" w:rsidRDefault="00987C39" w:rsidP="00D42470">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Fecha</w:t>
            </w:r>
          </w:p>
        </w:tc>
        <w:tc>
          <w:tcPr>
            <w:tcW w:w="569" w:type="pct"/>
            <w:shd w:val="clear" w:color="auto" w:fill="auto"/>
            <w:vAlign w:val="center"/>
            <w:hideMark/>
          </w:tcPr>
          <w:p w14:paraId="7279BA5D" w14:textId="77777777" w:rsidR="00987C39" w:rsidRPr="00D42470" w:rsidRDefault="00987C39" w:rsidP="00D42470">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Comisión/ Institución</w:t>
            </w:r>
          </w:p>
        </w:tc>
        <w:tc>
          <w:tcPr>
            <w:tcW w:w="925" w:type="pct"/>
            <w:shd w:val="clear" w:color="auto" w:fill="auto"/>
            <w:vAlign w:val="center"/>
            <w:hideMark/>
          </w:tcPr>
          <w:p w14:paraId="42EF6B49" w14:textId="77777777" w:rsidR="00987C39" w:rsidRPr="00D42470" w:rsidRDefault="0085246F" w:rsidP="0085246F">
            <w:pPr>
              <w:spacing w:after="0" w:line="0" w:lineRule="atLeast"/>
              <w:jc w:val="center"/>
              <w:rPr>
                <w:rFonts w:ascii="Calibri" w:eastAsia="Times New Roman" w:hAnsi="Calibri" w:cs="Calibri"/>
                <w:b/>
                <w:bCs/>
                <w:sz w:val="20"/>
                <w:szCs w:val="20"/>
                <w:lang w:eastAsia="es-CL"/>
              </w:rPr>
            </w:pPr>
            <w:r>
              <w:rPr>
                <w:rFonts w:ascii="Calibri" w:eastAsia="Times New Roman" w:hAnsi="Calibri" w:cs="Calibri"/>
                <w:b/>
                <w:bCs/>
                <w:sz w:val="20"/>
                <w:szCs w:val="20"/>
                <w:lang w:eastAsia="es-CL"/>
              </w:rPr>
              <w:t>Título</w:t>
            </w:r>
          </w:p>
        </w:tc>
        <w:tc>
          <w:tcPr>
            <w:tcW w:w="1516" w:type="pct"/>
          </w:tcPr>
          <w:p w14:paraId="75F39FC4" w14:textId="77777777" w:rsidR="00987C39" w:rsidRPr="00D42470" w:rsidRDefault="00987C39" w:rsidP="0085246F">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Comentarios</w:t>
            </w:r>
          </w:p>
        </w:tc>
      </w:tr>
      <w:tr w:rsidR="00140623" w:rsidRPr="00D42470" w14:paraId="62D98355" w14:textId="77777777" w:rsidTr="00CE0E3A">
        <w:trPr>
          <w:trHeight w:val="498"/>
        </w:trPr>
        <w:tc>
          <w:tcPr>
            <w:tcW w:w="211" w:type="pct"/>
            <w:shd w:val="clear" w:color="auto" w:fill="auto"/>
            <w:noWrap/>
            <w:vAlign w:val="center"/>
            <w:hideMark/>
          </w:tcPr>
          <w:p w14:paraId="5A9C8040" w14:textId="77777777" w:rsidR="00987C39" w:rsidRPr="00D42470" w:rsidRDefault="00825E80" w:rsidP="00D42470">
            <w:pPr>
              <w:spacing w:after="0" w:line="0" w:lineRule="atLeast"/>
              <w:jc w:val="center"/>
              <w:rPr>
                <w:rFonts w:ascii="Calibri" w:eastAsia="Calibri" w:hAnsi="Calibri" w:cs="Times New Roman"/>
                <w:color w:val="000000"/>
                <w:sz w:val="20"/>
              </w:rPr>
            </w:pPr>
            <w:r>
              <w:rPr>
                <w:rFonts w:ascii="Calibri" w:eastAsia="Calibri" w:hAnsi="Calibri" w:cs="Times New Roman"/>
                <w:color w:val="000000"/>
                <w:sz w:val="20"/>
              </w:rPr>
              <w:t>1</w:t>
            </w:r>
          </w:p>
        </w:tc>
        <w:tc>
          <w:tcPr>
            <w:tcW w:w="640" w:type="pct"/>
            <w:shd w:val="clear" w:color="auto" w:fill="auto"/>
            <w:noWrap/>
            <w:vAlign w:val="center"/>
          </w:tcPr>
          <w:p w14:paraId="40F1102F" w14:textId="77777777" w:rsidR="00987C39" w:rsidRPr="00D42470" w:rsidRDefault="00825E80" w:rsidP="00D42470">
            <w:pPr>
              <w:spacing w:after="0" w:line="0" w:lineRule="atLeast"/>
              <w:jc w:val="center"/>
              <w:rPr>
                <w:rFonts w:ascii="Calibri" w:eastAsia="Calibri" w:hAnsi="Calibri" w:cs="Times New Roman"/>
                <w:color w:val="000000"/>
                <w:sz w:val="20"/>
              </w:rPr>
            </w:pPr>
            <w:r>
              <w:rPr>
                <w:rFonts w:ascii="Calibri" w:eastAsia="Calibri" w:hAnsi="Calibri" w:cs="Times New Roman"/>
                <w:color w:val="000000"/>
                <w:sz w:val="20"/>
              </w:rPr>
              <w:t>RCA</w:t>
            </w:r>
          </w:p>
        </w:tc>
        <w:tc>
          <w:tcPr>
            <w:tcW w:w="569" w:type="pct"/>
            <w:shd w:val="clear" w:color="auto" w:fill="auto"/>
            <w:noWrap/>
            <w:vAlign w:val="center"/>
          </w:tcPr>
          <w:p w14:paraId="7B06BB5B" w14:textId="58C9A24F" w:rsidR="00987C39" w:rsidRPr="00D42470" w:rsidRDefault="00825E80" w:rsidP="00D42470">
            <w:pPr>
              <w:spacing w:after="0" w:line="0" w:lineRule="atLeast"/>
              <w:jc w:val="center"/>
              <w:rPr>
                <w:rFonts w:ascii="Calibri" w:eastAsia="Calibri" w:hAnsi="Calibri" w:cs="Times New Roman"/>
                <w:color w:val="000000"/>
                <w:sz w:val="20"/>
              </w:rPr>
            </w:pPr>
            <w:r>
              <w:rPr>
                <w:rFonts w:ascii="Calibri" w:eastAsia="Calibri" w:hAnsi="Calibri" w:cs="Times New Roman"/>
                <w:color w:val="000000"/>
                <w:sz w:val="20"/>
              </w:rPr>
              <w:t>19</w:t>
            </w:r>
          </w:p>
        </w:tc>
        <w:tc>
          <w:tcPr>
            <w:tcW w:w="570" w:type="pct"/>
            <w:vAlign w:val="center"/>
          </w:tcPr>
          <w:p w14:paraId="4C4E7B8F" w14:textId="77777777" w:rsidR="00987C39" w:rsidRPr="00D42470" w:rsidRDefault="00825E80" w:rsidP="00D42470">
            <w:pPr>
              <w:spacing w:after="0" w:line="0" w:lineRule="atLeast"/>
              <w:jc w:val="center"/>
              <w:rPr>
                <w:rFonts w:ascii="Calibri" w:eastAsia="Calibri" w:hAnsi="Calibri" w:cs="Times New Roman"/>
                <w:color w:val="000000"/>
                <w:sz w:val="20"/>
              </w:rPr>
            </w:pPr>
            <w:r>
              <w:rPr>
                <w:rFonts w:ascii="Calibri" w:eastAsia="Calibri" w:hAnsi="Calibri" w:cs="Times New Roman"/>
                <w:color w:val="000000"/>
                <w:sz w:val="20"/>
              </w:rPr>
              <w:t>27.01.1999</w:t>
            </w:r>
          </w:p>
        </w:tc>
        <w:tc>
          <w:tcPr>
            <w:tcW w:w="569" w:type="pct"/>
            <w:shd w:val="clear" w:color="auto" w:fill="auto"/>
            <w:noWrap/>
            <w:vAlign w:val="center"/>
          </w:tcPr>
          <w:p w14:paraId="79E6ED32" w14:textId="77777777" w:rsidR="00987C39" w:rsidRPr="00D42470" w:rsidRDefault="00825E80" w:rsidP="00D42470">
            <w:pPr>
              <w:spacing w:after="0" w:line="0" w:lineRule="atLeast"/>
              <w:jc w:val="center"/>
              <w:rPr>
                <w:rFonts w:ascii="Calibri" w:eastAsia="Calibri" w:hAnsi="Calibri" w:cs="Times New Roman"/>
                <w:color w:val="000000"/>
                <w:sz w:val="20"/>
              </w:rPr>
            </w:pPr>
            <w:r>
              <w:rPr>
                <w:rFonts w:ascii="Calibri" w:eastAsia="Calibri" w:hAnsi="Calibri" w:cs="Times New Roman"/>
                <w:color w:val="000000"/>
                <w:sz w:val="20"/>
              </w:rPr>
              <w:t>C</w:t>
            </w:r>
            <w:r w:rsidR="00140623">
              <w:rPr>
                <w:rFonts w:ascii="Calibri" w:eastAsia="Calibri" w:hAnsi="Calibri" w:cs="Times New Roman"/>
                <w:color w:val="000000"/>
                <w:sz w:val="20"/>
              </w:rPr>
              <w:t>ONAMA</w:t>
            </w:r>
          </w:p>
        </w:tc>
        <w:tc>
          <w:tcPr>
            <w:tcW w:w="925" w:type="pct"/>
            <w:shd w:val="clear" w:color="auto" w:fill="auto"/>
            <w:noWrap/>
            <w:vAlign w:val="center"/>
          </w:tcPr>
          <w:p w14:paraId="2B26859C" w14:textId="77777777" w:rsidR="00987C39" w:rsidRPr="00D42470" w:rsidRDefault="00140623" w:rsidP="00D42470">
            <w:pPr>
              <w:spacing w:after="0" w:line="0" w:lineRule="atLeast"/>
              <w:jc w:val="both"/>
              <w:rPr>
                <w:rFonts w:ascii="Calibri" w:eastAsia="Calibri" w:hAnsi="Calibri" w:cs="Times New Roman"/>
                <w:color w:val="000000"/>
                <w:sz w:val="20"/>
              </w:rPr>
            </w:pPr>
            <w:r>
              <w:rPr>
                <w:rFonts w:ascii="Calibri" w:eastAsia="Calibri" w:hAnsi="Calibri" w:cs="Times New Roman"/>
                <w:color w:val="000000"/>
                <w:sz w:val="20"/>
              </w:rPr>
              <w:t>Relleno Sanitario Comuna de Villarrica</w:t>
            </w:r>
          </w:p>
        </w:tc>
        <w:tc>
          <w:tcPr>
            <w:tcW w:w="1516" w:type="pct"/>
            <w:vAlign w:val="center"/>
          </w:tcPr>
          <w:p w14:paraId="7FE0819E" w14:textId="5765001C" w:rsidR="00987C39" w:rsidRPr="00D42470" w:rsidRDefault="00D02BFC" w:rsidP="00A86EB1">
            <w:pPr>
              <w:spacing w:after="0" w:line="0" w:lineRule="atLeast"/>
              <w:jc w:val="both"/>
              <w:rPr>
                <w:rFonts w:ascii="Calibri" w:eastAsia="Times New Roman" w:hAnsi="Calibri" w:cs="Calibri"/>
                <w:color w:val="000000"/>
                <w:sz w:val="20"/>
                <w:szCs w:val="20"/>
                <w:lang w:eastAsia="es-CL"/>
              </w:rPr>
            </w:pPr>
            <w:r>
              <w:rPr>
                <w:rFonts w:ascii="Calibri" w:eastAsia="Times New Roman" w:hAnsi="Calibri" w:cs="Calibri"/>
                <w:color w:val="000000"/>
                <w:sz w:val="20"/>
                <w:szCs w:val="20"/>
                <w:lang w:eastAsia="es-CL"/>
              </w:rPr>
              <w:t xml:space="preserve">Cuenta con </w:t>
            </w:r>
            <w:r w:rsidR="005A69E7">
              <w:rPr>
                <w:rFonts w:ascii="Calibri" w:eastAsia="Times New Roman" w:hAnsi="Calibri" w:cs="Calibri"/>
                <w:color w:val="000000"/>
                <w:sz w:val="20"/>
                <w:szCs w:val="20"/>
                <w:lang w:eastAsia="es-CL"/>
              </w:rPr>
              <w:t>Carta de pertinencia</w:t>
            </w:r>
            <w:r>
              <w:rPr>
                <w:rFonts w:ascii="Calibri" w:eastAsia="Times New Roman" w:hAnsi="Calibri" w:cs="Calibri"/>
                <w:color w:val="000000"/>
                <w:sz w:val="20"/>
                <w:szCs w:val="20"/>
                <w:lang w:eastAsia="es-CL"/>
              </w:rPr>
              <w:t xml:space="preserve"> 71/2011</w:t>
            </w:r>
            <w:r w:rsidR="00575E3D">
              <w:rPr>
                <w:rFonts w:ascii="Calibri" w:eastAsia="Times New Roman" w:hAnsi="Calibri" w:cs="Calibri"/>
                <w:color w:val="000000"/>
                <w:sz w:val="20"/>
                <w:szCs w:val="20"/>
                <w:lang w:eastAsia="es-CL"/>
              </w:rPr>
              <w:t xml:space="preserve">, la cual da respuesta al titular respecto a su consulta </w:t>
            </w:r>
            <w:r w:rsidR="00575E3D" w:rsidRPr="00575E3D">
              <w:rPr>
                <w:rFonts w:ascii="Calibri" w:eastAsia="Times New Roman" w:hAnsi="Calibri" w:cs="Calibri"/>
                <w:color w:val="000000"/>
                <w:sz w:val="20"/>
                <w:szCs w:val="20"/>
                <w:lang w:eastAsia="es-CL"/>
              </w:rPr>
              <w:t>consiste</w:t>
            </w:r>
            <w:r w:rsidR="00575E3D">
              <w:rPr>
                <w:rFonts w:ascii="Calibri" w:eastAsia="Times New Roman" w:hAnsi="Calibri" w:cs="Calibri"/>
                <w:color w:val="000000"/>
                <w:sz w:val="20"/>
                <w:szCs w:val="20"/>
                <w:lang w:eastAsia="es-CL"/>
              </w:rPr>
              <w:t>nte</w:t>
            </w:r>
            <w:r w:rsidR="00575E3D" w:rsidRPr="00575E3D">
              <w:rPr>
                <w:rFonts w:ascii="Calibri" w:eastAsia="Times New Roman" w:hAnsi="Calibri" w:cs="Calibri"/>
                <w:color w:val="000000"/>
                <w:sz w:val="20"/>
                <w:szCs w:val="20"/>
                <w:lang w:eastAsia="es-CL"/>
              </w:rPr>
              <w:t xml:space="preserve"> en la habilitación de</w:t>
            </w:r>
            <w:r w:rsidR="00575E3D">
              <w:rPr>
                <w:rFonts w:ascii="Calibri" w:eastAsia="Times New Roman" w:hAnsi="Calibri" w:cs="Calibri"/>
                <w:color w:val="000000"/>
                <w:sz w:val="20"/>
                <w:szCs w:val="20"/>
                <w:lang w:eastAsia="es-CL"/>
              </w:rPr>
              <w:t xml:space="preserve"> </w:t>
            </w:r>
            <w:r w:rsidR="00575E3D" w:rsidRPr="00575E3D">
              <w:rPr>
                <w:rFonts w:ascii="Calibri" w:eastAsia="Times New Roman" w:hAnsi="Calibri" w:cs="Calibri"/>
                <w:color w:val="000000"/>
                <w:sz w:val="20"/>
                <w:szCs w:val="20"/>
                <w:lang w:eastAsia="es-CL"/>
              </w:rPr>
              <w:t>gaviones o muros de hasta 3 metros de altura, que permitirán modificar la técnica de</w:t>
            </w:r>
            <w:r w:rsidR="00575E3D">
              <w:rPr>
                <w:rFonts w:ascii="Calibri" w:eastAsia="Times New Roman" w:hAnsi="Calibri" w:cs="Calibri"/>
                <w:color w:val="000000"/>
                <w:sz w:val="20"/>
                <w:szCs w:val="20"/>
                <w:lang w:eastAsia="es-CL"/>
              </w:rPr>
              <w:t xml:space="preserve"> </w:t>
            </w:r>
            <w:r w:rsidR="00575E3D" w:rsidRPr="00575E3D">
              <w:rPr>
                <w:rFonts w:ascii="Calibri" w:eastAsia="Times New Roman" w:hAnsi="Calibri" w:cs="Calibri"/>
                <w:color w:val="000000"/>
                <w:sz w:val="20"/>
                <w:szCs w:val="20"/>
                <w:lang w:eastAsia="es-CL"/>
              </w:rPr>
              <w:t>disposición desde zanja excavada a disposición en altur</w:t>
            </w:r>
            <w:r w:rsidR="00575E3D">
              <w:rPr>
                <w:rFonts w:ascii="Calibri" w:eastAsia="Times New Roman" w:hAnsi="Calibri" w:cs="Calibri"/>
                <w:color w:val="000000"/>
                <w:sz w:val="20"/>
                <w:szCs w:val="20"/>
                <w:lang w:eastAsia="es-CL"/>
              </w:rPr>
              <w:t xml:space="preserve">a, para lo cual </w:t>
            </w:r>
            <w:proofErr w:type="spellStart"/>
            <w:r w:rsidR="001A28BE">
              <w:rPr>
                <w:rFonts w:ascii="Calibri" w:eastAsia="Times New Roman" w:hAnsi="Calibri" w:cs="Calibri"/>
                <w:color w:val="000000"/>
                <w:sz w:val="20"/>
                <w:szCs w:val="20"/>
                <w:lang w:eastAsia="es-CL"/>
              </w:rPr>
              <w:t>e</w:t>
            </w:r>
            <w:r w:rsidR="00686F47">
              <w:rPr>
                <w:rFonts w:ascii="Calibri" w:eastAsia="Times New Roman" w:hAnsi="Calibri" w:cs="Calibri"/>
                <w:color w:val="000000"/>
                <w:sz w:val="20"/>
                <w:szCs w:val="20"/>
                <w:lang w:eastAsia="es-CL"/>
              </w:rPr>
              <w:t>l</w:t>
            </w:r>
            <w:proofErr w:type="spellEnd"/>
            <w:r w:rsidR="00575E3D">
              <w:rPr>
                <w:rFonts w:ascii="Calibri" w:eastAsia="Times New Roman" w:hAnsi="Calibri" w:cs="Calibri"/>
                <w:color w:val="000000"/>
                <w:sz w:val="20"/>
                <w:szCs w:val="20"/>
                <w:lang w:eastAsia="es-CL"/>
              </w:rPr>
              <w:t xml:space="preserve"> SEA </w:t>
            </w:r>
            <w:r w:rsidR="00A86EB1">
              <w:rPr>
                <w:rFonts w:ascii="Calibri" w:eastAsia="Times New Roman" w:hAnsi="Calibri" w:cs="Calibri"/>
                <w:color w:val="000000"/>
                <w:sz w:val="20"/>
                <w:szCs w:val="20"/>
                <w:lang w:eastAsia="es-CL"/>
              </w:rPr>
              <w:t xml:space="preserve">estima que </w:t>
            </w:r>
            <w:r w:rsidR="00A86EB1" w:rsidRPr="00A86EB1">
              <w:rPr>
                <w:rFonts w:ascii="Calibri" w:eastAsia="Times New Roman" w:hAnsi="Calibri" w:cs="Calibri"/>
                <w:color w:val="000000"/>
                <w:sz w:val="20"/>
                <w:szCs w:val="20"/>
                <w:lang w:eastAsia="es-CL"/>
              </w:rPr>
              <w:t>requieren previamente ser</w:t>
            </w:r>
            <w:r w:rsidR="00A86EB1">
              <w:rPr>
                <w:rFonts w:ascii="Calibri" w:eastAsia="Times New Roman" w:hAnsi="Calibri" w:cs="Calibri"/>
                <w:color w:val="000000"/>
                <w:sz w:val="20"/>
                <w:szCs w:val="20"/>
                <w:lang w:eastAsia="es-CL"/>
              </w:rPr>
              <w:t xml:space="preserve"> </w:t>
            </w:r>
            <w:r w:rsidR="00A86EB1" w:rsidRPr="00A86EB1">
              <w:rPr>
                <w:rFonts w:ascii="Calibri" w:eastAsia="Times New Roman" w:hAnsi="Calibri" w:cs="Calibri"/>
                <w:color w:val="000000"/>
                <w:sz w:val="20"/>
                <w:szCs w:val="20"/>
                <w:lang w:eastAsia="es-CL"/>
              </w:rPr>
              <w:t>evaluadas y aprobadas ambientalmente en el Sistema de Evaluación de Impacto</w:t>
            </w:r>
            <w:r w:rsidR="00A86EB1">
              <w:rPr>
                <w:rFonts w:ascii="Calibri" w:eastAsia="Times New Roman" w:hAnsi="Calibri" w:cs="Calibri"/>
                <w:color w:val="000000"/>
                <w:sz w:val="20"/>
                <w:szCs w:val="20"/>
                <w:lang w:eastAsia="es-CL"/>
              </w:rPr>
              <w:t xml:space="preserve"> </w:t>
            </w:r>
            <w:r w:rsidR="00A86EB1" w:rsidRPr="00A86EB1">
              <w:rPr>
                <w:rFonts w:ascii="Calibri" w:eastAsia="Times New Roman" w:hAnsi="Calibri" w:cs="Calibri"/>
                <w:color w:val="000000"/>
                <w:sz w:val="20"/>
                <w:szCs w:val="20"/>
                <w:lang w:eastAsia="es-CL"/>
              </w:rPr>
              <w:t>Ambiental</w:t>
            </w:r>
            <w:r w:rsidR="00A86EB1">
              <w:rPr>
                <w:rFonts w:ascii="Calibri" w:eastAsia="Times New Roman" w:hAnsi="Calibri" w:cs="Calibri"/>
                <w:color w:val="000000"/>
                <w:sz w:val="20"/>
                <w:szCs w:val="20"/>
                <w:lang w:eastAsia="es-CL"/>
              </w:rPr>
              <w:t>.</w:t>
            </w:r>
          </w:p>
        </w:tc>
      </w:tr>
    </w:tbl>
    <w:p w14:paraId="4D903450" w14:textId="77777777" w:rsidR="00D42470" w:rsidRPr="00D42470" w:rsidRDefault="00D42470" w:rsidP="00E22786">
      <w:pPr>
        <w:spacing w:after="0" w:line="240" w:lineRule="auto"/>
        <w:contextualSpacing/>
        <w:outlineLvl w:val="0"/>
        <w:rPr>
          <w:rFonts w:ascii="Calibri" w:eastAsia="Calibri" w:hAnsi="Calibri" w:cs="Calibri"/>
          <w:b/>
          <w:sz w:val="24"/>
          <w:szCs w:val="24"/>
        </w:rPr>
      </w:pPr>
    </w:p>
    <w:p w14:paraId="3033B223" w14:textId="77777777" w:rsidR="00D42470" w:rsidRDefault="00D42470" w:rsidP="00E22786">
      <w:pPr>
        <w:contextualSpacing/>
        <w:rPr>
          <w:sz w:val="24"/>
          <w:szCs w:val="24"/>
        </w:rPr>
      </w:pPr>
    </w:p>
    <w:p w14:paraId="4A45B0B8" w14:textId="77777777" w:rsidR="00D42470" w:rsidRDefault="00D42470" w:rsidP="00987770">
      <w:pPr>
        <w:pStyle w:val="Ttulo1"/>
      </w:pPr>
      <w:bookmarkStart w:id="35" w:name="_Toc352840385"/>
      <w:bookmarkStart w:id="36" w:name="_Toc352841445"/>
      <w:bookmarkStart w:id="37" w:name="_Toc447875232"/>
      <w:bookmarkStart w:id="38" w:name="_Toc449085410"/>
      <w:bookmarkStart w:id="39" w:name="_Toc25066000"/>
      <w:r w:rsidRPr="00D42470">
        <w:t>ANTECEDENTES DE LA ACTIVIDAD DE FISCALIZACIÓN</w:t>
      </w:r>
      <w:bookmarkEnd w:id="35"/>
      <w:bookmarkEnd w:id="36"/>
      <w:bookmarkEnd w:id="37"/>
      <w:bookmarkEnd w:id="38"/>
      <w:bookmarkEnd w:id="39"/>
    </w:p>
    <w:p w14:paraId="6E997209" w14:textId="77777777" w:rsidR="00D14AAD" w:rsidRPr="00D42470" w:rsidRDefault="00D14AAD" w:rsidP="00D14AAD">
      <w:pPr>
        <w:spacing w:after="0" w:line="240" w:lineRule="auto"/>
        <w:ind w:left="567"/>
        <w:contextualSpacing/>
        <w:outlineLvl w:val="0"/>
        <w:rPr>
          <w:rFonts w:ascii="Calibri" w:eastAsia="Calibri" w:hAnsi="Calibri" w:cs="Calibri"/>
          <w:b/>
          <w:sz w:val="24"/>
          <w:szCs w:val="20"/>
        </w:rPr>
      </w:pPr>
    </w:p>
    <w:p w14:paraId="0FB8B264" w14:textId="77777777" w:rsidR="00D42470" w:rsidRDefault="00D42470" w:rsidP="00987770">
      <w:pPr>
        <w:pStyle w:val="Ttulo2"/>
      </w:pPr>
      <w:bookmarkStart w:id="40" w:name="_Toc352840386"/>
      <w:bookmarkStart w:id="41" w:name="_Toc352841446"/>
      <w:bookmarkStart w:id="42" w:name="_Toc353998112"/>
      <w:bookmarkStart w:id="43" w:name="_Toc353998185"/>
      <w:bookmarkStart w:id="44" w:name="_Toc382383537"/>
      <w:bookmarkStart w:id="45" w:name="_Toc382472359"/>
      <w:bookmarkStart w:id="46" w:name="_Toc390184270"/>
      <w:bookmarkStart w:id="47" w:name="_Toc390360001"/>
      <w:bookmarkStart w:id="48" w:name="_Toc390777022"/>
      <w:bookmarkStart w:id="49" w:name="_Toc447875233"/>
      <w:bookmarkStart w:id="50" w:name="_Toc449085411"/>
      <w:bookmarkStart w:id="51" w:name="_Toc523904673"/>
      <w:bookmarkStart w:id="52" w:name="_Toc25066001"/>
      <w:r w:rsidRPr="00D42470">
        <w:t>Motivo de la Actividad de Fiscalización</w:t>
      </w:r>
      <w:bookmarkEnd w:id="40"/>
      <w:bookmarkEnd w:id="41"/>
      <w:bookmarkEnd w:id="42"/>
      <w:bookmarkEnd w:id="43"/>
      <w:bookmarkEnd w:id="44"/>
      <w:bookmarkEnd w:id="45"/>
      <w:bookmarkEnd w:id="46"/>
      <w:bookmarkEnd w:id="47"/>
      <w:bookmarkEnd w:id="48"/>
      <w:bookmarkEnd w:id="49"/>
      <w:bookmarkEnd w:id="50"/>
      <w:bookmarkEnd w:id="51"/>
      <w:bookmarkEnd w:id="52"/>
    </w:p>
    <w:p w14:paraId="3BA06831" w14:textId="77777777" w:rsidR="005933B2" w:rsidRPr="00D42470" w:rsidRDefault="005933B2" w:rsidP="005933B2">
      <w:pPr>
        <w:spacing w:after="0" w:line="240" w:lineRule="auto"/>
        <w:ind w:left="576"/>
        <w:contextualSpacing/>
        <w:outlineLvl w:val="0"/>
        <w:rPr>
          <w:rFonts w:ascii="Calibri" w:eastAsia="Calibri" w:hAnsi="Calibri" w:cs="Calibri"/>
          <w:b/>
          <w:sz w:val="24"/>
          <w:szCs w:val="20"/>
        </w:rPr>
      </w:pPr>
    </w:p>
    <w:tbl>
      <w:tblPr>
        <w:tblStyle w:val="Tablaconcuadrcula"/>
        <w:tblW w:w="5000" w:type="pct"/>
        <w:tblLook w:val="04A0" w:firstRow="1" w:lastRow="0" w:firstColumn="1" w:lastColumn="0" w:noHBand="0" w:noVBand="1"/>
      </w:tblPr>
      <w:tblGrid>
        <w:gridCol w:w="490"/>
        <w:gridCol w:w="1921"/>
        <w:gridCol w:w="530"/>
        <w:gridCol w:w="7021"/>
      </w:tblGrid>
      <w:tr w:rsidR="00D42470" w:rsidRPr="00D42470" w14:paraId="6C7E138D" w14:textId="77777777" w:rsidTr="0031512B">
        <w:trPr>
          <w:trHeight w:val="350"/>
        </w:trPr>
        <w:tc>
          <w:tcPr>
            <w:tcW w:w="1210" w:type="pct"/>
            <w:gridSpan w:val="2"/>
            <w:vAlign w:val="center"/>
          </w:tcPr>
          <w:p w14:paraId="13C9ECAE" w14:textId="77777777" w:rsidR="00D42470" w:rsidRPr="00D42470" w:rsidRDefault="00D42470" w:rsidP="00D42470">
            <w:pPr>
              <w:rPr>
                <w:b/>
              </w:rPr>
            </w:pPr>
            <w:r w:rsidRPr="00D42470">
              <w:rPr>
                <w:b/>
              </w:rPr>
              <w:t>Motivo</w:t>
            </w:r>
          </w:p>
        </w:tc>
        <w:tc>
          <w:tcPr>
            <w:tcW w:w="3790" w:type="pct"/>
            <w:gridSpan w:val="2"/>
            <w:vAlign w:val="center"/>
          </w:tcPr>
          <w:p w14:paraId="448990A0" w14:textId="77777777" w:rsidR="00D42470" w:rsidRPr="00D42470" w:rsidRDefault="00D42470" w:rsidP="00D42470">
            <w:pPr>
              <w:rPr>
                <w:b/>
              </w:rPr>
            </w:pPr>
            <w:r w:rsidRPr="00D42470">
              <w:rPr>
                <w:b/>
              </w:rPr>
              <w:t>Descripción</w:t>
            </w:r>
          </w:p>
        </w:tc>
      </w:tr>
      <w:tr w:rsidR="00D42470" w:rsidRPr="00D42470" w14:paraId="58D63894" w14:textId="77777777" w:rsidTr="0031512B">
        <w:trPr>
          <w:trHeight w:val="481"/>
        </w:trPr>
        <w:tc>
          <w:tcPr>
            <w:tcW w:w="246" w:type="pct"/>
            <w:vAlign w:val="center"/>
          </w:tcPr>
          <w:p w14:paraId="3BC108BA" w14:textId="2142DF62" w:rsidR="00D42470" w:rsidRPr="00D42470" w:rsidRDefault="006907BA" w:rsidP="00D42470">
            <w:pPr>
              <w:jc w:val="center"/>
            </w:pPr>
            <w:r>
              <w:t>X</w:t>
            </w:r>
          </w:p>
        </w:tc>
        <w:tc>
          <w:tcPr>
            <w:tcW w:w="964" w:type="pct"/>
            <w:vAlign w:val="center"/>
          </w:tcPr>
          <w:p w14:paraId="77788ED3" w14:textId="77777777" w:rsidR="00D42470" w:rsidRPr="00D42470" w:rsidRDefault="00D42470" w:rsidP="00D42470">
            <w:r w:rsidRPr="00D42470">
              <w:t>Programada</w:t>
            </w:r>
          </w:p>
        </w:tc>
        <w:tc>
          <w:tcPr>
            <w:tcW w:w="3790" w:type="pct"/>
            <w:gridSpan w:val="2"/>
            <w:vAlign w:val="center"/>
          </w:tcPr>
          <w:p w14:paraId="670C2AE3" w14:textId="58C21274" w:rsidR="00D42470" w:rsidRPr="00D42470" w:rsidRDefault="001A28BE" w:rsidP="00AF5AD5">
            <w:pPr>
              <w:jc w:val="both"/>
            </w:pPr>
            <w:r w:rsidRPr="001A28BE">
              <w:t>Resolución Exenta SMA N°1947, del 30 de diciembre de 2019, que fija programa y subprogramas de fiscalización ambiental de resoluciones de calificación ambiental para el año 2020.</w:t>
            </w:r>
          </w:p>
        </w:tc>
      </w:tr>
      <w:tr w:rsidR="00D42470" w:rsidRPr="00D42470" w14:paraId="3FC1D2E7" w14:textId="77777777" w:rsidTr="0031512B">
        <w:trPr>
          <w:trHeight w:val="350"/>
        </w:trPr>
        <w:tc>
          <w:tcPr>
            <w:tcW w:w="246" w:type="pct"/>
            <w:vMerge w:val="restart"/>
            <w:vAlign w:val="center"/>
          </w:tcPr>
          <w:p w14:paraId="2D45781C" w14:textId="14B5C92A" w:rsidR="00D42470" w:rsidRPr="00D42470" w:rsidRDefault="00D42470" w:rsidP="00D42470">
            <w:pPr>
              <w:jc w:val="center"/>
            </w:pPr>
          </w:p>
        </w:tc>
        <w:tc>
          <w:tcPr>
            <w:tcW w:w="964" w:type="pct"/>
            <w:vMerge w:val="restart"/>
            <w:vAlign w:val="center"/>
          </w:tcPr>
          <w:p w14:paraId="5D1D84B0" w14:textId="77777777" w:rsidR="00D42470" w:rsidRPr="00D42470" w:rsidRDefault="00D42470" w:rsidP="00D42470">
            <w:r w:rsidRPr="00D42470">
              <w:t>No programada</w:t>
            </w:r>
          </w:p>
        </w:tc>
        <w:tc>
          <w:tcPr>
            <w:tcW w:w="266" w:type="pct"/>
            <w:vAlign w:val="center"/>
          </w:tcPr>
          <w:p w14:paraId="50784ED2" w14:textId="7A19543C" w:rsidR="00D42470" w:rsidRPr="00D42470" w:rsidRDefault="00767E74" w:rsidP="00D42470">
            <w:pPr>
              <w:jc w:val="center"/>
            </w:pPr>
            <w:r>
              <w:t>X</w:t>
            </w:r>
          </w:p>
        </w:tc>
        <w:tc>
          <w:tcPr>
            <w:tcW w:w="3524" w:type="pct"/>
            <w:vAlign w:val="center"/>
          </w:tcPr>
          <w:p w14:paraId="3274A3EF" w14:textId="77777777" w:rsidR="00D42470" w:rsidRPr="00D42470" w:rsidRDefault="00D42470" w:rsidP="00D42470">
            <w:r w:rsidRPr="00D42470">
              <w:t>Denuncia</w:t>
            </w:r>
          </w:p>
        </w:tc>
      </w:tr>
      <w:tr w:rsidR="00D42470" w:rsidRPr="00D42470" w14:paraId="1A6D3AF9" w14:textId="77777777" w:rsidTr="0031512B">
        <w:trPr>
          <w:trHeight w:val="372"/>
        </w:trPr>
        <w:tc>
          <w:tcPr>
            <w:tcW w:w="246" w:type="pct"/>
            <w:vMerge/>
          </w:tcPr>
          <w:p w14:paraId="09C4C1E9" w14:textId="77777777" w:rsidR="00D42470" w:rsidRPr="00D42470" w:rsidRDefault="00D42470" w:rsidP="00D42470"/>
        </w:tc>
        <w:tc>
          <w:tcPr>
            <w:tcW w:w="964" w:type="pct"/>
            <w:vMerge/>
          </w:tcPr>
          <w:p w14:paraId="5C4FC0E3" w14:textId="77777777" w:rsidR="00D42470" w:rsidRPr="00D42470" w:rsidRDefault="00D42470" w:rsidP="00D42470"/>
        </w:tc>
        <w:tc>
          <w:tcPr>
            <w:tcW w:w="266" w:type="pct"/>
            <w:vAlign w:val="center"/>
          </w:tcPr>
          <w:p w14:paraId="7AA7BBF9" w14:textId="77777777" w:rsidR="00D42470" w:rsidRPr="00D42470" w:rsidRDefault="00D42470" w:rsidP="00D42470">
            <w:pPr>
              <w:jc w:val="center"/>
            </w:pPr>
          </w:p>
        </w:tc>
        <w:tc>
          <w:tcPr>
            <w:tcW w:w="3524" w:type="pct"/>
            <w:vAlign w:val="center"/>
          </w:tcPr>
          <w:p w14:paraId="0FE334CC" w14:textId="77777777" w:rsidR="00D42470" w:rsidRPr="00D42470" w:rsidRDefault="00D42470" w:rsidP="00D42470">
            <w:r w:rsidRPr="00D42470">
              <w:t>Autodenuncia</w:t>
            </w:r>
          </w:p>
        </w:tc>
      </w:tr>
      <w:tr w:rsidR="00D42470" w:rsidRPr="00D42470" w14:paraId="63DCA90E" w14:textId="77777777" w:rsidTr="0031512B">
        <w:trPr>
          <w:trHeight w:val="372"/>
        </w:trPr>
        <w:tc>
          <w:tcPr>
            <w:tcW w:w="246" w:type="pct"/>
            <w:vMerge/>
          </w:tcPr>
          <w:p w14:paraId="6B7C1328" w14:textId="77777777" w:rsidR="00D42470" w:rsidRPr="00D42470" w:rsidRDefault="00D42470" w:rsidP="00D42470"/>
        </w:tc>
        <w:tc>
          <w:tcPr>
            <w:tcW w:w="964" w:type="pct"/>
            <w:vMerge/>
          </w:tcPr>
          <w:p w14:paraId="11F7E849" w14:textId="77777777" w:rsidR="00D42470" w:rsidRPr="00D42470" w:rsidRDefault="00D42470" w:rsidP="00D42470"/>
        </w:tc>
        <w:tc>
          <w:tcPr>
            <w:tcW w:w="266" w:type="pct"/>
            <w:vAlign w:val="center"/>
          </w:tcPr>
          <w:p w14:paraId="6E96EAA5" w14:textId="636E2CB3" w:rsidR="00D42470" w:rsidRPr="00D42470" w:rsidRDefault="00D42470" w:rsidP="00D42470">
            <w:pPr>
              <w:jc w:val="center"/>
            </w:pPr>
          </w:p>
        </w:tc>
        <w:tc>
          <w:tcPr>
            <w:tcW w:w="3524" w:type="pct"/>
            <w:vAlign w:val="center"/>
          </w:tcPr>
          <w:p w14:paraId="2EB4A9A3" w14:textId="77777777" w:rsidR="00D42470" w:rsidRPr="00D42470" w:rsidRDefault="00D42470" w:rsidP="00D42470">
            <w:r w:rsidRPr="00D42470">
              <w:t>De Oficio</w:t>
            </w:r>
          </w:p>
        </w:tc>
      </w:tr>
      <w:tr w:rsidR="00D42470" w:rsidRPr="00D42470" w14:paraId="0E8B11B6" w14:textId="77777777" w:rsidTr="0031512B">
        <w:trPr>
          <w:trHeight w:val="372"/>
        </w:trPr>
        <w:tc>
          <w:tcPr>
            <w:tcW w:w="246" w:type="pct"/>
            <w:vMerge/>
          </w:tcPr>
          <w:p w14:paraId="234E6BEF" w14:textId="77777777" w:rsidR="00D42470" w:rsidRPr="00D42470" w:rsidRDefault="00D42470" w:rsidP="00D42470"/>
        </w:tc>
        <w:tc>
          <w:tcPr>
            <w:tcW w:w="964" w:type="pct"/>
            <w:vMerge/>
          </w:tcPr>
          <w:p w14:paraId="128F6E3E" w14:textId="77777777" w:rsidR="00D42470" w:rsidRPr="00D42470" w:rsidRDefault="00D42470" w:rsidP="00D42470"/>
        </w:tc>
        <w:tc>
          <w:tcPr>
            <w:tcW w:w="266" w:type="pct"/>
            <w:vAlign w:val="center"/>
          </w:tcPr>
          <w:p w14:paraId="2384FFC4" w14:textId="77777777" w:rsidR="00D42470" w:rsidRPr="00D42470" w:rsidRDefault="00D42470" w:rsidP="00D42470">
            <w:pPr>
              <w:jc w:val="center"/>
              <w:rPr>
                <w:color w:val="FF0000"/>
              </w:rPr>
            </w:pPr>
          </w:p>
        </w:tc>
        <w:tc>
          <w:tcPr>
            <w:tcW w:w="3524" w:type="pct"/>
            <w:vAlign w:val="center"/>
          </w:tcPr>
          <w:p w14:paraId="4054C15E" w14:textId="77777777" w:rsidR="00D42470" w:rsidRPr="00D42470" w:rsidRDefault="00D42470" w:rsidP="00D42470">
            <w:r w:rsidRPr="00D42470">
              <w:t>Otro</w:t>
            </w:r>
          </w:p>
        </w:tc>
      </w:tr>
      <w:tr w:rsidR="00D42470" w:rsidRPr="00447380" w14:paraId="69C8B47E" w14:textId="77777777" w:rsidTr="0031512B">
        <w:trPr>
          <w:trHeight w:val="372"/>
        </w:trPr>
        <w:tc>
          <w:tcPr>
            <w:tcW w:w="246" w:type="pct"/>
            <w:vMerge/>
          </w:tcPr>
          <w:p w14:paraId="08332F70" w14:textId="77777777" w:rsidR="00D42470" w:rsidRPr="00D42470" w:rsidRDefault="00D42470" w:rsidP="00D42470"/>
        </w:tc>
        <w:tc>
          <w:tcPr>
            <w:tcW w:w="964" w:type="pct"/>
            <w:vMerge/>
          </w:tcPr>
          <w:p w14:paraId="2EAF97A2" w14:textId="77777777" w:rsidR="00D42470" w:rsidRPr="00D42470" w:rsidRDefault="00D42470" w:rsidP="00D42470"/>
        </w:tc>
        <w:tc>
          <w:tcPr>
            <w:tcW w:w="3790" w:type="pct"/>
            <w:gridSpan w:val="2"/>
            <w:vAlign w:val="center"/>
          </w:tcPr>
          <w:p w14:paraId="2158E151" w14:textId="74592743" w:rsidR="00D42470" w:rsidRPr="00D42470" w:rsidRDefault="00E53682" w:rsidP="00DD1CCE">
            <w:pPr>
              <w:jc w:val="both"/>
            </w:pPr>
            <w:r>
              <w:t>Detalles</w:t>
            </w:r>
            <w:r w:rsidR="00D42470" w:rsidRPr="00D42470">
              <w:t xml:space="preserve">: </w:t>
            </w:r>
            <w:r w:rsidR="00701814">
              <w:t>La i</w:t>
            </w:r>
            <w:r w:rsidR="00503B90">
              <w:t xml:space="preserve">nspección ambiental de fecha </w:t>
            </w:r>
            <w:r w:rsidR="00EB64E5">
              <w:t>21 de enero de 2020, además de encontrarse en el programa de RCAs 2020, también tuvo por objetivo atender la denuncia del Sr. alcalde de la I. Municipalidad de Villarrica</w:t>
            </w:r>
            <w:r w:rsidR="0006670D">
              <w:rPr>
                <w:rFonts w:cs="Calibri"/>
              </w:rPr>
              <w:t xml:space="preserve"> </w:t>
            </w:r>
            <w:r w:rsidR="00641EB1">
              <w:rPr>
                <w:rFonts w:cs="Calibri"/>
              </w:rPr>
              <w:t xml:space="preserve">ingresada con </w:t>
            </w:r>
            <w:r w:rsidR="0006670D">
              <w:rPr>
                <w:rFonts w:cs="Calibri"/>
              </w:rPr>
              <w:t xml:space="preserve">ID </w:t>
            </w:r>
            <w:r w:rsidR="0006670D" w:rsidRPr="0006670D">
              <w:rPr>
                <w:rFonts w:cs="Calibri"/>
                <w:lang w:val="es-CL" w:eastAsia="en-US"/>
              </w:rPr>
              <w:t>2-IX-2020</w:t>
            </w:r>
            <w:r w:rsidR="00641EB1">
              <w:rPr>
                <w:rFonts w:cs="Calibri"/>
                <w:lang w:val="es-CL" w:eastAsia="en-US"/>
              </w:rPr>
              <w:t xml:space="preserve"> (Anexo 2</w:t>
            </w:r>
            <w:r w:rsidR="0006670D">
              <w:rPr>
                <w:rFonts w:cs="Calibri"/>
                <w:lang w:val="es-CL" w:eastAsia="en-US"/>
              </w:rPr>
              <w:t>)</w:t>
            </w:r>
            <w:r w:rsidR="00447380">
              <w:rPr>
                <w:rFonts w:cs="Calibri"/>
                <w:lang w:val="es-CL" w:eastAsia="en-US"/>
              </w:rPr>
              <w:t>.</w:t>
            </w:r>
          </w:p>
        </w:tc>
      </w:tr>
    </w:tbl>
    <w:p w14:paraId="53C13E55" w14:textId="77777777" w:rsidR="005933B2" w:rsidRDefault="005933B2" w:rsidP="005933B2">
      <w:pPr>
        <w:spacing w:after="0" w:line="240" w:lineRule="auto"/>
        <w:ind w:left="576"/>
        <w:contextualSpacing/>
        <w:outlineLvl w:val="0"/>
        <w:rPr>
          <w:rFonts w:ascii="Calibri" w:eastAsia="Calibri" w:hAnsi="Calibri" w:cs="Calibri"/>
          <w:b/>
          <w:sz w:val="24"/>
          <w:szCs w:val="20"/>
        </w:rPr>
      </w:pPr>
      <w:bookmarkStart w:id="53" w:name="_Toc352840387"/>
      <w:bookmarkStart w:id="54" w:name="_Toc352841447"/>
      <w:bookmarkStart w:id="55" w:name="_Toc353998113"/>
      <w:bookmarkStart w:id="56" w:name="_Toc353998186"/>
      <w:bookmarkStart w:id="57" w:name="_Toc382383538"/>
      <w:bookmarkStart w:id="58" w:name="_Toc382472360"/>
      <w:bookmarkStart w:id="59" w:name="_Toc390184271"/>
      <w:bookmarkStart w:id="60" w:name="_Toc390360002"/>
      <w:bookmarkStart w:id="61" w:name="_Toc390777023"/>
      <w:bookmarkStart w:id="62" w:name="_Toc447875234"/>
      <w:bookmarkStart w:id="63" w:name="_Toc449085412"/>
    </w:p>
    <w:p w14:paraId="378126AF" w14:textId="77777777" w:rsidR="005933B2" w:rsidRDefault="005933B2" w:rsidP="005933B2">
      <w:pPr>
        <w:spacing w:after="0" w:line="240" w:lineRule="auto"/>
        <w:ind w:left="576"/>
        <w:contextualSpacing/>
        <w:outlineLvl w:val="0"/>
        <w:rPr>
          <w:rFonts w:ascii="Calibri" w:eastAsia="Calibri" w:hAnsi="Calibri" w:cs="Calibri"/>
          <w:b/>
          <w:sz w:val="24"/>
          <w:szCs w:val="20"/>
        </w:rPr>
      </w:pPr>
    </w:p>
    <w:p w14:paraId="0E24F65F" w14:textId="1C9653DF" w:rsidR="00361F0C" w:rsidRDefault="00361F0C">
      <w:pPr>
        <w:rPr>
          <w:rFonts w:ascii="Calibri" w:eastAsia="Calibri" w:hAnsi="Calibri" w:cs="Calibri"/>
          <w:b/>
        </w:rPr>
      </w:pPr>
      <w:bookmarkStart w:id="64" w:name="_Toc523904674"/>
      <w:r>
        <w:br w:type="page"/>
      </w:r>
    </w:p>
    <w:p w14:paraId="70B5DF50" w14:textId="2B02312B" w:rsidR="00D42470" w:rsidRDefault="00D42470" w:rsidP="00987770">
      <w:pPr>
        <w:pStyle w:val="Ttulo2"/>
      </w:pPr>
      <w:bookmarkStart w:id="65" w:name="_Toc25066002"/>
      <w:r w:rsidRPr="00D42470">
        <w:lastRenderedPageBreak/>
        <w:t>Materia Específica Objeto de la Fiscalización Ambiental</w:t>
      </w:r>
      <w:bookmarkEnd w:id="53"/>
      <w:bookmarkEnd w:id="54"/>
      <w:bookmarkEnd w:id="55"/>
      <w:bookmarkEnd w:id="56"/>
      <w:bookmarkEnd w:id="57"/>
      <w:bookmarkEnd w:id="58"/>
      <w:bookmarkEnd w:id="59"/>
      <w:bookmarkEnd w:id="60"/>
      <w:bookmarkEnd w:id="61"/>
      <w:bookmarkEnd w:id="62"/>
      <w:bookmarkEnd w:id="63"/>
      <w:bookmarkEnd w:id="64"/>
      <w:bookmarkEnd w:id="65"/>
    </w:p>
    <w:p w14:paraId="0C44F4CE" w14:textId="77777777" w:rsidR="00D14AAD" w:rsidRPr="00D42470" w:rsidRDefault="00D14AAD" w:rsidP="00D14AAD">
      <w:pPr>
        <w:spacing w:after="0" w:line="240" w:lineRule="auto"/>
        <w:ind w:left="576"/>
        <w:contextualSpacing/>
        <w:outlineLvl w:val="0"/>
        <w:rPr>
          <w:rFonts w:ascii="Calibri" w:eastAsia="Calibri" w:hAnsi="Calibri" w:cs="Calibri"/>
          <w:b/>
          <w:sz w:val="24"/>
          <w:szCs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62"/>
      </w:tblGrid>
      <w:tr w:rsidR="00D42470" w:rsidRPr="00D42470" w14:paraId="1C99C802" w14:textId="77777777" w:rsidTr="0031512B">
        <w:trPr>
          <w:trHeight w:val="431"/>
          <w:jc w:val="center"/>
        </w:trPr>
        <w:tc>
          <w:tcPr>
            <w:tcW w:w="5000" w:type="pct"/>
            <w:tcBorders>
              <w:top w:val="single" w:sz="4" w:space="0" w:color="auto"/>
              <w:left w:val="single" w:sz="4" w:space="0" w:color="auto"/>
              <w:bottom w:val="single" w:sz="4" w:space="0" w:color="auto"/>
              <w:right w:val="single" w:sz="4" w:space="0" w:color="auto"/>
            </w:tcBorders>
            <w:vAlign w:val="center"/>
          </w:tcPr>
          <w:p w14:paraId="4C703650" w14:textId="77777777" w:rsidR="001209AC" w:rsidRDefault="001209AC" w:rsidP="00D850C0">
            <w:pPr>
              <w:widowControl w:val="0"/>
              <w:overflowPunct w:val="0"/>
              <w:autoSpaceDE w:val="0"/>
              <w:autoSpaceDN w:val="0"/>
              <w:adjustRightInd w:val="0"/>
              <w:spacing w:after="0" w:line="286" w:lineRule="auto"/>
              <w:ind w:left="720"/>
              <w:jc w:val="both"/>
              <w:rPr>
                <w:rFonts w:ascii="Calibri" w:hAnsi="Calibri" w:cs="Calibri"/>
                <w:sz w:val="20"/>
                <w:szCs w:val="14"/>
              </w:rPr>
            </w:pPr>
          </w:p>
          <w:p w14:paraId="4380FD12" w14:textId="2B75DE6A" w:rsidR="001209AC" w:rsidRDefault="001209AC" w:rsidP="007F2A05">
            <w:pPr>
              <w:widowControl w:val="0"/>
              <w:numPr>
                <w:ilvl w:val="0"/>
                <w:numId w:val="6"/>
              </w:numPr>
              <w:overflowPunct w:val="0"/>
              <w:autoSpaceDE w:val="0"/>
              <w:autoSpaceDN w:val="0"/>
              <w:adjustRightInd w:val="0"/>
              <w:spacing w:after="120" w:line="285" w:lineRule="auto"/>
              <w:jc w:val="both"/>
              <w:rPr>
                <w:rFonts w:ascii="Calibri" w:hAnsi="Calibri" w:cs="Calibri"/>
                <w:sz w:val="20"/>
                <w:szCs w:val="14"/>
              </w:rPr>
            </w:pPr>
            <w:r w:rsidRPr="001209AC">
              <w:rPr>
                <w:rFonts w:ascii="Calibri" w:hAnsi="Calibri" w:cs="Calibri"/>
                <w:sz w:val="20"/>
                <w:szCs w:val="14"/>
              </w:rPr>
              <w:t>Estado de ejecución del proyecto</w:t>
            </w:r>
            <w:r w:rsidR="00B12363">
              <w:rPr>
                <w:rFonts w:ascii="Calibri" w:hAnsi="Calibri" w:cs="Calibri"/>
                <w:sz w:val="20"/>
                <w:szCs w:val="14"/>
              </w:rPr>
              <w:t>.</w:t>
            </w:r>
          </w:p>
          <w:p w14:paraId="771C87FC" w14:textId="65F33A2E" w:rsidR="00863C94" w:rsidRPr="00892358" w:rsidRDefault="00EB64E5" w:rsidP="00892358">
            <w:pPr>
              <w:widowControl w:val="0"/>
              <w:numPr>
                <w:ilvl w:val="0"/>
                <w:numId w:val="6"/>
              </w:numPr>
              <w:overflowPunct w:val="0"/>
              <w:autoSpaceDE w:val="0"/>
              <w:autoSpaceDN w:val="0"/>
              <w:adjustRightInd w:val="0"/>
              <w:spacing w:after="120" w:line="285" w:lineRule="auto"/>
              <w:jc w:val="both"/>
              <w:rPr>
                <w:rFonts w:ascii="Calibri" w:hAnsi="Calibri" w:cs="Calibri"/>
                <w:sz w:val="20"/>
                <w:szCs w:val="14"/>
              </w:rPr>
            </w:pPr>
            <w:r w:rsidRPr="00EB64E5">
              <w:rPr>
                <w:rFonts w:ascii="Calibri" w:hAnsi="Calibri" w:cs="Calibri"/>
                <w:sz w:val="20"/>
                <w:szCs w:val="14"/>
              </w:rPr>
              <w:t>Condición de disposición de los residuos</w:t>
            </w:r>
            <w:r w:rsidR="00B12363">
              <w:rPr>
                <w:rFonts w:ascii="Calibri" w:hAnsi="Calibri" w:cs="Calibri"/>
                <w:sz w:val="20"/>
                <w:szCs w:val="14"/>
              </w:rPr>
              <w:t>.</w:t>
            </w:r>
          </w:p>
        </w:tc>
      </w:tr>
    </w:tbl>
    <w:p w14:paraId="529AB923" w14:textId="77777777" w:rsidR="00D42470" w:rsidRDefault="00D42470" w:rsidP="00D42470">
      <w:pPr>
        <w:spacing w:after="0" w:line="240" w:lineRule="auto"/>
        <w:jc w:val="both"/>
        <w:rPr>
          <w:rFonts w:ascii="Calibri" w:eastAsia="Calibri" w:hAnsi="Calibri" w:cs="Times New Roman"/>
        </w:rPr>
      </w:pPr>
    </w:p>
    <w:p w14:paraId="14BD4756" w14:textId="77777777" w:rsidR="005933B2" w:rsidRDefault="005933B2" w:rsidP="00D42470">
      <w:pPr>
        <w:spacing w:after="0" w:line="240" w:lineRule="auto"/>
        <w:jc w:val="both"/>
        <w:rPr>
          <w:rFonts w:ascii="Calibri" w:eastAsia="Calibri" w:hAnsi="Calibri" w:cs="Times New Roman"/>
        </w:rPr>
      </w:pPr>
    </w:p>
    <w:p w14:paraId="42D5F271" w14:textId="77777777" w:rsidR="00D42470" w:rsidRPr="00D42470" w:rsidRDefault="00D42470" w:rsidP="00987770">
      <w:pPr>
        <w:pStyle w:val="Ttulo2"/>
      </w:pPr>
      <w:bookmarkStart w:id="66" w:name="_Toc352162452"/>
      <w:bookmarkStart w:id="67" w:name="_Toc352162789"/>
      <w:bookmarkStart w:id="68" w:name="_Toc352840388"/>
      <w:bookmarkStart w:id="69" w:name="_Toc352841448"/>
      <w:bookmarkStart w:id="70" w:name="_Toc353998114"/>
      <w:bookmarkStart w:id="71" w:name="_Toc353998187"/>
      <w:bookmarkStart w:id="72" w:name="_Toc382383539"/>
      <w:bookmarkStart w:id="73" w:name="_Toc382472361"/>
      <w:bookmarkStart w:id="74" w:name="_Toc390184272"/>
      <w:bookmarkStart w:id="75" w:name="_Toc390360003"/>
      <w:bookmarkStart w:id="76" w:name="_Toc390777024"/>
      <w:bookmarkStart w:id="77" w:name="_Toc447875235"/>
      <w:bookmarkStart w:id="78" w:name="_Toc449085413"/>
      <w:bookmarkStart w:id="79" w:name="_Toc523904675"/>
      <w:bookmarkStart w:id="80" w:name="_Toc25066003"/>
      <w:r w:rsidRPr="00D42470">
        <w:t>Aspectos relativos a la ejecución de la Inspección Ambiental</w:t>
      </w:r>
      <w:bookmarkStart w:id="81" w:name="_Toc353998115"/>
      <w:bookmarkStart w:id="82" w:name="_Toc353998188"/>
      <w:bookmarkStart w:id="83" w:name="_Toc382383540"/>
      <w:bookmarkStart w:id="84" w:name="_Toc382472362"/>
      <w:bookmarkStart w:id="85" w:name="_Toc390184273"/>
      <w:bookmarkStart w:id="86" w:name="_Toc390360004"/>
      <w:bookmarkStart w:id="87" w:name="_Toc390777025"/>
      <w:bookmarkStart w:id="88" w:name="_Toc447875236"/>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p>
    <w:p w14:paraId="24C2AE8C" w14:textId="77777777" w:rsidR="00D42470" w:rsidRPr="00D42470" w:rsidRDefault="00D42470" w:rsidP="00D42470">
      <w:pPr>
        <w:ind w:left="360"/>
        <w:contextualSpacing/>
      </w:pPr>
    </w:p>
    <w:p w14:paraId="5BAEEE00" w14:textId="77777777" w:rsidR="004360FC" w:rsidRPr="00B12363" w:rsidRDefault="004360FC" w:rsidP="004360FC">
      <w:pPr>
        <w:pStyle w:val="Ttulo3"/>
        <w:rPr>
          <w:rFonts w:asciiTheme="minorHAnsi" w:hAnsiTheme="minorHAnsi" w:cstheme="minorHAnsi"/>
        </w:rPr>
      </w:pPr>
      <w:bookmarkStart w:id="89" w:name="_Toc499032332"/>
      <w:bookmarkStart w:id="90" w:name="_Toc502302975"/>
      <w:bookmarkStart w:id="91" w:name="_Toc502317194"/>
      <w:bookmarkStart w:id="92" w:name="_Toc508610142"/>
      <w:bookmarkStart w:id="93" w:name="_Toc508610182"/>
      <w:bookmarkStart w:id="94" w:name="_Toc523904676"/>
      <w:bookmarkStart w:id="95" w:name="_Toc25066004"/>
      <w:bookmarkStart w:id="96" w:name="_Toc449085414"/>
      <w:bookmarkStart w:id="97" w:name="_Toc390184274"/>
      <w:bookmarkStart w:id="98" w:name="_Toc390360005"/>
      <w:bookmarkStart w:id="99" w:name="_Toc390777026"/>
      <w:bookmarkStart w:id="100" w:name="_Toc447875237"/>
      <w:bookmarkStart w:id="101" w:name="_Toc449085415"/>
      <w:bookmarkStart w:id="102" w:name="_Toc352840390"/>
      <w:bookmarkStart w:id="103" w:name="_Toc352841450"/>
      <w:bookmarkStart w:id="104" w:name="_Toc353998117"/>
      <w:bookmarkStart w:id="105" w:name="_Toc353998190"/>
      <w:bookmarkStart w:id="106" w:name="_Toc382383541"/>
      <w:bookmarkStart w:id="107" w:name="_Toc382472363"/>
      <w:bookmarkEnd w:id="81"/>
      <w:bookmarkEnd w:id="82"/>
      <w:bookmarkEnd w:id="83"/>
      <w:bookmarkEnd w:id="84"/>
      <w:bookmarkEnd w:id="85"/>
      <w:bookmarkEnd w:id="86"/>
      <w:bookmarkEnd w:id="87"/>
      <w:bookmarkEnd w:id="88"/>
      <w:r w:rsidRPr="00B12363">
        <w:rPr>
          <w:rFonts w:asciiTheme="minorHAnsi" w:hAnsiTheme="minorHAnsi" w:cstheme="minorHAnsi"/>
        </w:rPr>
        <w:t>Ejecución de la inspección</w:t>
      </w:r>
      <w:bookmarkEnd w:id="89"/>
      <w:bookmarkEnd w:id="90"/>
      <w:bookmarkEnd w:id="91"/>
      <w:bookmarkEnd w:id="92"/>
      <w:bookmarkEnd w:id="93"/>
      <w:bookmarkEnd w:id="94"/>
      <w:bookmarkEnd w:id="95"/>
      <w:r w:rsidRPr="00B12363">
        <w:rPr>
          <w:rFonts w:asciiTheme="minorHAnsi" w:hAnsiTheme="minorHAnsi" w:cstheme="minorHAnsi"/>
        </w:rPr>
        <w:t xml:space="preserve"> </w:t>
      </w:r>
      <w:bookmarkEnd w:id="96"/>
    </w:p>
    <w:p w14:paraId="60ED583B" w14:textId="77777777" w:rsidR="004360FC" w:rsidRPr="00D42470" w:rsidRDefault="004360FC" w:rsidP="004360FC">
      <w:pPr>
        <w:spacing w:after="0" w:line="240" w:lineRule="auto"/>
        <w:ind w:left="720"/>
        <w:contextualSpacing/>
        <w:jc w:val="both"/>
        <w:outlineLvl w:val="1"/>
        <w:rPr>
          <w:rFonts w:ascii="Calibri" w:eastAsia="Calibri" w:hAnsi="Calibri" w:cs="Calibri"/>
          <w:b/>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097"/>
        <w:gridCol w:w="4865"/>
      </w:tblGrid>
      <w:tr w:rsidR="004360FC" w:rsidRPr="00D42470" w14:paraId="74C7D982" w14:textId="77777777" w:rsidTr="001C2250">
        <w:trPr>
          <w:trHeight w:val="185"/>
          <w:jc w:val="center"/>
        </w:trPr>
        <w:tc>
          <w:tcPr>
            <w:tcW w:w="2558" w:type="pct"/>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0C5EAE4C" w14:textId="77777777" w:rsidR="004360FC" w:rsidRPr="00D42470" w:rsidRDefault="004360FC" w:rsidP="001C2250">
            <w:pPr>
              <w:spacing w:after="0" w:line="0" w:lineRule="atLeast"/>
              <w:rPr>
                <w:rFonts w:ascii="Calibri" w:eastAsia="Calibri" w:hAnsi="Calibri" w:cs="Times New Roman"/>
                <w:b/>
                <w:sz w:val="20"/>
                <w:szCs w:val="20"/>
              </w:rPr>
            </w:pPr>
            <w:r w:rsidRPr="00D42470">
              <w:rPr>
                <w:rFonts w:ascii="Calibri" w:eastAsia="Calibri" w:hAnsi="Calibri" w:cs="Times New Roman"/>
                <w:b/>
                <w:sz w:val="20"/>
                <w:szCs w:val="20"/>
              </w:rPr>
              <w:t>Existió oposición al ingreso:</w:t>
            </w:r>
            <w:r w:rsidRPr="00D42470">
              <w:rPr>
                <w:rFonts w:ascii="Calibri" w:eastAsia="Calibri" w:hAnsi="Calibri" w:cs="Times New Roman"/>
                <w:sz w:val="20"/>
                <w:szCs w:val="20"/>
              </w:rPr>
              <w:t xml:space="preserve"> </w:t>
            </w:r>
            <w:r w:rsidRPr="007F2A4D">
              <w:rPr>
                <w:rFonts w:ascii="Calibri" w:eastAsia="Calibri" w:hAnsi="Calibri" w:cs="Times New Roman"/>
                <w:sz w:val="20"/>
                <w:szCs w:val="20"/>
              </w:rPr>
              <w:t>NO</w:t>
            </w:r>
          </w:p>
        </w:tc>
        <w:tc>
          <w:tcPr>
            <w:tcW w:w="2442" w:type="pct"/>
            <w:tcBorders>
              <w:top w:val="single" w:sz="4" w:space="0" w:color="auto"/>
              <w:left w:val="single" w:sz="4" w:space="0" w:color="auto"/>
              <w:bottom w:val="single" w:sz="4" w:space="0" w:color="auto"/>
              <w:right w:val="single" w:sz="4" w:space="0" w:color="auto"/>
            </w:tcBorders>
            <w:shd w:val="clear" w:color="auto" w:fill="FFFFFF"/>
            <w:vAlign w:val="center"/>
          </w:tcPr>
          <w:p w14:paraId="27514B70" w14:textId="77777777" w:rsidR="004360FC" w:rsidRPr="00D42470" w:rsidRDefault="004360FC" w:rsidP="001C2250">
            <w:pPr>
              <w:spacing w:after="0" w:line="0" w:lineRule="atLeast"/>
              <w:rPr>
                <w:rFonts w:ascii="Calibri" w:eastAsia="Calibri" w:hAnsi="Calibri" w:cs="Times New Roman"/>
                <w:b/>
                <w:sz w:val="20"/>
                <w:szCs w:val="20"/>
              </w:rPr>
            </w:pPr>
            <w:r w:rsidRPr="00D42470">
              <w:rPr>
                <w:rFonts w:ascii="Calibri" w:eastAsia="Calibri" w:hAnsi="Calibri" w:cs="Times New Roman"/>
                <w:b/>
                <w:sz w:val="20"/>
                <w:szCs w:val="20"/>
              </w:rPr>
              <w:t xml:space="preserve">Existió auxilio de fuerza pública: </w:t>
            </w:r>
            <w:r w:rsidRPr="007F2A4D">
              <w:rPr>
                <w:rFonts w:ascii="Calibri" w:eastAsia="Calibri" w:hAnsi="Calibri" w:cs="Times New Roman"/>
                <w:sz w:val="20"/>
                <w:szCs w:val="20"/>
              </w:rPr>
              <w:t>NO</w:t>
            </w:r>
          </w:p>
        </w:tc>
      </w:tr>
      <w:tr w:rsidR="004360FC" w:rsidRPr="00D42470" w14:paraId="1BA8756A" w14:textId="77777777" w:rsidTr="001C2250">
        <w:trPr>
          <w:trHeight w:val="185"/>
          <w:jc w:val="center"/>
        </w:trPr>
        <w:tc>
          <w:tcPr>
            <w:tcW w:w="2558" w:type="pct"/>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31F0378E" w14:textId="77777777" w:rsidR="004360FC" w:rsidRPr="00D42470" w:rsidRDefault="004360FC" w:rsidP="001C2250">
            <w:pPr>
              <w:spacing w:after="0" w:line="0" w:lineRule="atLeast"/>
              <w:rPr>
                <w:rFonts w:ascii="Calibri" w:eastAsia="Calibri" w:hAnsi="Calibri" w:cs="Times New Roman"/>
                <w:b/>
                <w:sz w:val="20"/>
                <w:szCs w:val="20"/>
              </w:rPr>
            </w:pPr>
            <w:r w:rsidRPr="00D42470">
              <w:rPr>
                <w:rFonts w:ascii="Calibri" w:eastAsia="Calibri" w:hAnsi="Calibri" w:cs="Times New Roman"/>
                <w:b/>
                <w:sz w:val="20"/>
                <w:szCs w:val="20"/>
              </w:rPr>
              <w:t>Existió colaboración por parte de los fiscalizados:</w:t>
            </w:r>
            <w:r w:rsidRPr="00D42470">
              <w:rPr>
                <w:rFonts w:ascii="Calibri" w:eastAsia="Calibri" w:hAnsi="Calibri" w:cs="Times New Roman"/>
                <w:b/>
                <w:color w:val="FF0000"/>
                <w:sz w:val="20"/>
                <w:szCs w:val="20"/>
              </w:rPr>
              <w:t xml:space="preserve"> </w:t>
            </w:r>
            <w:r w:rsidRPr="007F2A4D">
              <w:rPr>
                <w:rFonts w:ascii="Calibri" w:eastAsia="Calibri" w:hAnsi="Calibri" w:cs="Times New Roman"/>
                <w:sz w:val="20"/>
                <w:szCs w:val="20"/>
              </w:rPr>
              <w:t>SI</w:t>
            </w:r>
          </w:p>
        </w:tc>
        <w:tc>
          <w:tcPr>
            <w:tcW w:w="2442" w:type="pct"/>
            <w:tcBorders>
              <w:top w:val="single" w:sz="4" w:space="0" w:color="auto"/>
              <w:left w:val="single" w:sz="4" w:space="0" w:color="auto"/>
              <w:bottom w:val="single" w:sz="4" w:space="0" w:color="auto"/>
              <w:right w:val="single" w:sz="4" w:space="0" w:color="auto"/>
            </w:tcBorders>
            <w:shd w:val="clear" w:color="auto" w:fill="FFFFFF"/>
            <w:vAlign w:val="center"/>
          </w:tcPr>
          <w:p w14:paraId="679008A4" w14:textId="77777777" w:rsidR="004360FC" w:rsidRPr="00D42470" w:rsidRDefault="004360FC" w:rsidP="001C2250">
            <w:pPr>
              <w:spacing w:after="0" w:line="0" w:lineRule="atLeast"/>
              <w:rPr>
                <w:rFonts w:ascii="Calibri" w:eastAsia="Calibri" w:hAnsi="Calibri" w:cs="Times New Roman"/>
                <w:b/>
                <w:sz w:val="20"/>
                <w:szCs w:val="20"/>
              </w:rPr>
            </w:pPr>
            <w:r w:rsidRPr="00D42470">
              <w:rPr>
                <w:rFonts w:ascii="Calibri" w:eastAsia="Calibri" w:hAnsi="Calibri" w:cs="Times New Roman"/>
                <w:b/>
                <w:sz w:val="20"/>
                <w:szCs w:val="20"/>
              </w:rPr>
              <w:t xml:space="preserve">Existió trato respetuoso y deferente: </w:t>
            </w:r>
            <w:r w:rsidRPr="007F2A4D">
              <w:rPr>
                <w:rFonts w:ascii="Calibri" w:eastAsia="Calibri" w:hAnsi="Calibri" w:cs="Times New Roman"/>
                <w:sz w:val="20"/>
                <w:szCs w:val="20"/>
              </w:rPr>
              <w:t>SI</w:t>
            </w:r>
          </w:p>
        </w:tc>
      </w:tr>
      <w:tr w:rsidR="004360FC" w:rsidRPr="00D42470" w14:paraId="15573C34" w14:textId="77777777" w:rsidTr="001C2250">
        <w:trPr>
          <w:trHeight w:val="99"/>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28AD2453" w14:textId="77777777" w:rsidR="004360FC" w:rsidRPr="00D42470" w:rsidRDefault="004360FC" w:rsidP="001C2250">
            <w:pPr>
              <w:spacing w:after="0" w:line="0" w:lineRule="atLeast"/>
              <w:rPr>
                <w:rFonts w:ascii="Calibri" w:eastAsia="Calibri" w:hAnsi="Calibri" w:cs="Times New Roman"/>
                <w:b/>
                <w:sz w:val="20"/>
                <w:szCs w:val="20"/>
              </w:rPr>
            </w:pPr>
            <w:r w:rsidRPr="00D42470">
              <w:rPr>
                <w:rFonts w:ascii="Calibri" w:eastAsia="Calibri" w:hAnsi="Calibri" w:cs="Times New Roman"/>
                <w:b/>
                <w:sz w:val="20"/>
                <w:szCs w:val="20"/>
              </w:rPr>
              <w:t>Observaciones:</w:t>
            </w:r>
            <w:r>
              <w:rPr>
                <w:rFonts w:ascii="Calibri" w:eastAsia="Calibri" w:hAnsi="Calibri" w:cs="Times New Roman"/>
                <w:b/>
                <w:sz w:val="20"/>
                <w:szCs w:val="20"/>
              </w:rPr>
              <w:t xml:space="preserve"> </w:t>
            </w:r>
            <w:r w:rsidRPr="004360FC">
              <w:rPr>
                <w:rFonts w:ascii="Calibri" w:eastAsia="Calibri" w:hAnsi="Calibri" w:cs="Times New Roman"/>
                <w:sz w:val="20"/>
                <w:szCs w:val="20"/>
              </w:rPr>
              <w:t>-</w:t>
            </w:r>
          </w:p>
        </w:tc>
      </w:tr>
    </w:tbl>
    <w:p w14:paraId="4EAD4545" w14:textId="77777777" w:rsidR="005933B2" w:rsidRDefault="005933B2" w:rsidP="005933B2">
      <w:pPr>
        <w:spacing w:after="0" w:line="240" w:lineRule="auto"/>
        <w:ind w:left="720"/>
        <w:contextualSpacing/>
        <w:jc w:val="both"/>
        <w:outlineLvl w:val="1"/>
        <w:rPr>
          <w:rFonts w:ascii="Calibri" w:eastAsia="Calibri" w:hAnsi="Calibri" w:cs="Calibri"/>
          <w:b/>
        </w:rPr>
      </w:pPr>
    </w:p>
    <w:p w14:paraId="6847529D" w14:textId="77777777" w:rsidR="00A77234" w:rsidRDefault="00A77234">
      <w:pPr>
        <w:rPr>
          <w:rFonts w:asciiTheme="majorHAnsi" w:eastAsia="Calibri" w:hAnsiTheme="majorHAnsi" w:cstheme="majorBidi"/>
          <w:b/>
          <w:szCs w:val="24"/>
        </w:rPr>
      </w:pPr>
      <w:r>
        <w:rPr>
          <w:rFonts w:eastAsia="Calibri"/>
        </w:rPr>
        <w:br w:type="page"/>
      </w:r>
    </w:p>
    <w:p w14:paraId="1339361E" w14:textId="77777777" w:rsidR="00A77234" w:rsidRDefault="00A77234" w:rsidP="00EF1051">
      <w:pPr>
        <w:pStyle w:val="Ttulo3"/>
        <w:rPr>
          <w:rFonts w:eastAsia="Calibri"/>
        </w:rPr>
        <w:sectPr w:rsidR="00A77234" w:rsidSect="00A77234">
          <w:pgSz w:w="12240" w:h="15840" w:code="1"/>
          <w:pgMar w:top="1134" w:right="1134" w:bottom="1134" w:left="1134" w:header="709" w:footer="709" w:gutter="0"/>
          <w:cols w:space="708"/>
          <w:docGrid w:linePitch="360"/>
        </w:sectPr>
      </w:pPr>
    </w:p>
    <w:p w14:paraId="14DDD1A7" w14:textId="77777777" w:rsidR="00D42470" w:rsidRPr="00B12363" w:rsidRDefault="00D42470" w:rsidP="00EF1051">
      <w:pPr>
        <w:pStyle w:val="Ttulo3"/>
        <w:rPr>
          <w:rFonts w:asciiTheme="minorHAnsi" w:eastAsia="Calibri" w:hAnsiTheme="minorHAnsi" w:cstheme="minorHAnsi"/>
        </w:rPr>
      </w:pPr>
      <w:bookmarkStart w:id="108" w:name="_Toc523904677"/>
      <w:bookmarkStart w:id="109" w:name="_Toc25066005"/>
      <w:r w:rsidRPr="00B12363">
        <w:rPr>
          <w:rFonts w:asciiTheme="minorHAnsi" w:eastAsia="Calibri" w:hAnsiTheme="minorHAnsi" w:cstheme="minorHAnsi"/>
        </w:rPr>
        <w:lastRenderedPageBreak/>
        <w:t>Esquema de recorrido</w:t>
      </w:r>
      <w:bookmarkEnd w:id="108"/>
      <w:bookmarkEnd w:id="109"/>
      <w:r w:rsidRPr="00B12363">
        <w:rPr>
          <w:rFonts w:asciiTheme="minorHAnsi" w:eastAsia="Calibri" w:hAnsiTheme="minorHAnsi" w:cstheme="minorHAnsi"/>
        </w:rPr>
        <w:t xml:space="preserve"> </w:t>
      </w:r>
      <w:bookmarkEnd w:id="97"/>
      <w:bookmarkEnd w:id="98"/>
      <w:bookmarkEnd w:id="99"/>
      <w:bookmarkEnd w:id="100"/>
      <w:bookmarkEnd w:id="101"/>
    </w:p>
    <w:p w14:paraId="1CC0A25A" w14:textId="77777777" w:rsidR="00D42470" w:rsidRPr="00D42470" w:rsidRDefault="00D42470" w:rsidP="00D42470">
      <w:pPr>
        <w:spacing w:after="0" w:line="240" w:lineRule="auto"/>
        <w:ind w:left="720"/>
        <w:contextualSpacing/>
        <w:jc w:val="both"/>
        <w:outlineLvl w:val="1"/>
        <w:rPr>
          <w:rFonts w:ascii="Calibri" w:eastAsia="Calibri" w:hAnsi="Calibri" w:cs="Calibri"/>
          <w:b/>
        </w:rPr>
      </w:pPr>
    </w:p>
    <w:tbl>
      <w:tblPr>
        <w:tblStyle w:val="Tablaconcuadrcula"/>
        <w:tblW w:w="5000" w:type="pct"/>
        <w:tblLook w:val="04A0" w:firstRow="1" w:lastRow="0" w:firstColumn="1" w:lastColumn="0" w:noHBand="0" w:noVBand="1"/>
      </w:tblPr>
      <w:tblGrid>
        <w:gridCol w:w="13562"/>
      </w:tblGrid>
      <w:tr w:rsidR="00D42470" w:rsidRPr="00D42470" w14:paraId="11339D16" w14:textId="77777777" w:rsidTr="0031512B">
        <w:tc>
          <w:tcPr>
            <w:tcW w:w="5000" w:type="pct"/>
          </w:tcPr>
          <w:p w14:paraId="25211064" w14:textId="76B50260" w:rsidR="00675BDA" w:rsidRDefault="00675BDA" w:rsidP="00675BDA">
            <w:pPr>
              <w:jc w:val="both"/>
            </w:pPr>
            <w:r>
              <w:rPr>
                <w:b/>
              </w:rPr>
              <w:t>Figura 3</w:t>
            </w:r>
            <w:r w:rsidRPr="00D42470">
              <w:rPr>
                <w:b/>
              </w:rPr>
              <w:t xml:space="preserve">. </w:t>
            </w:r>
            <w:r w:rsidRPr="00365463">
              <w:t>R</w:t>
            </w:r>
            <w:r w:rsidRPr="00493D71">
              <w:t xml:space="preserve">ecorrido realizado </w:t>
            </w:r>
            <w:r>
              <w:t>en</w:t>
            </w:r>
            <w:r w:rsidR="00466900">
              <w:t xml:space="preserve"> la i</w:t>
            </w:r>
            <w:r>
              <w:t>nspecci</w:t>
            </w:r>
            <w:r w:rsidR="00466900">
              <w:t>ón a</w:t>
            </w:r>
            <w:r>
              <w:t>mbiental</w:t>
            </w:r>
            <w:r w:rsidR="00466900">
              <w:t xml:space="preserve"> </w:t>
            </w:r>
            <w:r>
              <w:t xml:space="preserve">de fecha </w:t>
            </w:r>
            <w:r w:rsidR="00466900">
              <w:t>21</w:t>
            </w:r>
            <w:r>
              <w:t xml:space="preserve"> de </w:t>
            </w:r>
            <w:r w:rsidR="00466900">
              <w:t>enero de 2020 (</w:t>
            </w:r>
            <w:r w:rsidRPr="00493D71">
              <w:t>Fuente: Elaboración propia en Google Earth, 201</w:t>
            </w:r>
            <w:r w:rsidR="006147C4">
              <w:t>9</w:t>
            </w:r>
            <w:r w:rsidR="00466900">
              <w:t>)</w:t>
            </w:r>
            <w:r w:rsidRPr="00493D71">
              <w:t>.</w:t>
            </w:r>
          </w:p>
          <w:p w14:paraId="007EA0ED" w14:textId="77777777" w:rsidR="00D42470" w:rsidRPr="00D42470" w:rsidRDefault="00D42470" w:rsidP="00D42470"/>
          <w:p w14:paraId="14F05A59" w14:textId="29B3756E" w:rsidR="00D42470" w:rsidRPr="00D42470" w:rsidRDefault="00012CD1" w:rsidP="00012CD1">
            <w:pPr>
              <w:jc w:val="center"/>
            </w:pPr>
            <w:r>
              <w:rPr>
                <w:noProof/>
              </w:rPr>
              <w:drawing>
                <wp:inline distT="0" distB="0" distL="0" distR="0" wp14:anchorId="64ACD1A1" wp14:editId="6401A6AA">
                  <wp:extent cx="6696075" cy="4601210"/>
                  <wp:effectExtent l="0" t="0" r="9525" b="889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6704705" cy="4607140"/>
                          </a:xfrm>
                          <a:prstGeom prst="rect">
                            <a:avLst/>
                          </a:prstGeom>
                        </pic:spPr>
                      </pic:pic>
                    </a:graphicData>
                  </a:graphic>
                </wp:inline>
              </w:drawing>
            </w:r>
          </w:p>
          <w:p w14:paraId="63C6CF4A" w14:textId="77777777" w:rsidR="00D42470" w:rsidRPr="00D42470" w:rsidRDefault="00D42470" w:rsidP="00D42470"/>
          <w:p w14:paraId="5D0B2FBF" w14:textId="77777777" w:rsidR="00D42470" w:rsidRPr="00D42470" w:rsidRDefault="00D42470" w:rsidP="00D42470"/>
        </w:tc>
      </w:tr>
    </w:tbl>
    <w:p w14:paraId="041E21A6" w14:textId="77777777" w:rsidR="00A77234" w:rsidRDefault="00A77234" w:rsidP="00EF1051">
      <w:pPr>
        <w:pStyle w:val="Ttulo3"/>
        <w:sectPr w:rsidR="00A77234" w:rsidSect="00A77234">
          <w:pgSz w:w="15840" w:h="12240" w:orient="landscape" w:code="1"/>
          <w:pgMar w:top="1134" w:right="1134" w:bottom="1134" w:left="1134" w:header="709" w:footer="709" w:gutter="0"/>
          <w:cols w:space="708"/>
          <w:docGrid w:linePitch="360"/>
        </w:sectPr>
      </w:pPr>
      <w:bookmarkStart w:id="110" w:name="_Toc390184275"/>
      <w:bookmarkStart w:id="111" w:name="_Toc390360006"/>
      <w:bookmarkStart w:id="112" w:name="_Toc390777027"/>
      <w:bookmarkStart w:id="113" w:name="_Toc447875238"/>
      <w:bookmarkStart w:id="114" w:name="_Toc449085416"/>
    </w:p>
    <w:p w14:paraId="12FD89D1" w14:textId="77777777" w:rsidR="00D42470" w:rsidRPr="00B12363" w:rsidRDefault="00D42470" w:rsidP="00EF1051">
      <w:pPr>
        <w:pStyle w:val="Ttulo3"/>
        <w:rPr>
          <w:rFonts w:asciiTheme="minorHAnsi" w:hAnsiTheme="minorHAnsi" w:cstheme="minorHAnsi"/>
        </w:rPr>
      </w:pPr>
      <w:bookmarkStart w:id="115" w:name="_Toc523904678"/>
      <w:bookmarkStart w:id="116" w:name="_Toc25066006"/>
      <w:r w:rsidRPr="00B12363">
        <w:rPr>
          <w:rFonts w:asciiTheme="minorHAnsi" w:hAnsiTheme="minorHAnsi" w:cstheme="minorHAnsi"/>
        </w:rPr>
        <w:lastRenderedPageBreak/>
        <w:t>Detalle del Recorrido de la Inspección</w:t>
      </w:r>
      <w:bookmarkEnd w:id="102"/>
      <w:bookmarkEnd w:id="103"/>
      <w:bookmarkEnd w:id="115"/>
      <w:bookmarkEnd w:id="116"/>
      <w:r w:rsidR="00D14AAD" w:rsidRPr="00B12363">
        <w:rPr>
          <w:rFonts w:asciiTheme="minorHAnsi" w:hAnsiTheme="minorHAnsi" w:cstheme="minorHAnsi"/>
        </w:rPr>
        <w:t xml:space="preserve"> </w:t>
      </w:r>
      <w:bookmarkEnd w:id="104"/>
      <w:bookmarkEnd w:id="105"/>
      <w:bookmarkEnd w:id="106"/>
      <w:bookmarkEnd w:id="107"/>
      <w:bookmarkEnd w:id="110"/>
      <w:bookmarkEnd w:id="111"/>
      <w:bookmarkEnd w:id="112"/>
      <w:bookmarkEnd w:id="113"/>
      <w:bookmarkEnd w:id="114"/>
    </w:p>
    <w:p w14:paraId="50726A13" w14:textId="0C4E6A8E" w:rsidR="00863EE2" w:rsidRDefault="00863EE2" w:rsidP="00C74E8A">
      <w:pPr>
        <w:pStyle w:val="Ttulo4"/>
        <w:numPr>
          <w:ilvl w:val="0"/>
          <w:numId w:val="0"/>
        </w:numPr>
      </w:pPr>
    </w:p>
    <w:tbl>
      <w:tblPr>
        <w:tblW w:w="5000" w:type="pct"/>
        <w:jc w:val="center"/>
        <w:tblCellMar>
          <w:left w:w="70" w:type="dxa"/>
          <w:right w:w="70" w:type="dxa"/>
        </w:tblCellMar>
        <w:tblLook w:val="04A0" w:firstRow="1" w:lastRow="0" w:firstColumn="1" w:lastColumn="0" w:noHBand="0" w:noVBand="1"/>
      </w:tblPr>
      <w:tblGrid>
        <w:gridCol w:w="1278"/>
        <w:gridCol w:w="3272"/>
        <w:gridCol w:w="5402"/>
      </w:tblGrid>
      <w:tr w:rsidR="005758BB" w:rsidRPr="0025129B" w14:paraId="1175A554" w14:textId="77777777" w:rsidTr="00661E06">
        <w:trPr>
          <w:trHeight w:val="423"/>
          <w:tblHeader/>
          <w:jc w:val="center"/>
        </w:trPr>
        <w:tc>
          <w:tcPr>
            <w:tcW w:w="642" w:type="pct"/>
            <w:vMerge w:val="restart"/>
            <w:tcBorders>
              <w:top w:val="single" w:sz="8" w:space="0" w:color="auto"/>
              <w:left w:val="single" w:sz="8" w:space="0" w:color="auto"/>
              <w:right w:val="single" w:sz="4" w:space="0" w:color="auto"/>
            </w:tcBorders>
            <w:shd w:val="clear" w:color="auto" w:fill="D9D9D9" w:themeFill="background1" w:themeFillShade="D9"/>
            <w:vAlign w:val="center"/>
          </w:tcPr>
          <w:p w14:paraId="02005440" w14:textId="77777777" w:rsidR="005758BB" w:rsidRPr="0025129B" w:rsidRDefault="005758BB" w:rsidP="00661E06">
            <w:pPr>
              <w:jc w:val="center"/>
              <w:rPr>
                <w:rFonts w:cstheme="minorHAnsi"/>
                <w:b/>
                <w:sz w:val="20"/>
                <w:szCs w:val="20"/>
                <w:lang w:val="es-ES_tradnl"/>
              </w:rPr>
            </w:pPr>
            <w:r>
              <w:rPr>
                <w:rFonts w:cstheme="minorHAnsi"/>
                <w:b/>
                <w:sz w:val="20"/>
                <w:szCs w:val="20"/>
                <w:lang w:val="es-ES_tradnl"/>
              </w:rPr>
              <w:t>N° de e</w:t>
            </w:r>
            <w:r w:rsidRPr="0025129B">
              <w:rPr>
                <w:rFonts w:cstheme="minorHAnsi"/>
                <w:b/>
                <w:sz w:val="20"/>
                <w:szCs w:val="20"/>
                <w:lang w:val="es-ES_tradnl"/>
              </w:rPr>
              <w:t>stación</w:t>
            </w:r>
          </w:p>
        </w:tc>
        <w:tc>
          <w:tcPr>
            <w:tcW w:w="1644" w:type="pct"/>
            <w:vMerge w:val="restart"/>
            <w:tcBorders>
              <w:top w:val="single" w:sz="8" w:space="0" w:color="auto"/>
              <w:left w:val="nil"/>
              <w:right w:val="single" w:sz="4" w:space="0" w:color="auto"/>
            </w:tcBorders>
            <w:shd w:val="clear" w:color="auto" w:fill="D9D9D9" w:themeFill="background1" w:themeFillShade="D9"/>
            <w:vAlign w:val="center"/>
          </w:tcPr>
          <w:p w14:paraId="61ACD1DF" w14:textId="77777777" w:rsidR="005758BB" w:rsidRPr="0025129B" w:rsidRDefault="005758BB" w:rsidP="00661E06">
            <w:pPr>
              <w:spacing w:before="60" w:after="60"/>
              <w:ind w:left="57" w:right="57"/>
              <w:jc w:val="center"/>
              <w:rPr>
                <w:rFonts w:cstheme="minorHAnsi"/>
                <w:b/>
                <w:sz w:val="20"/>
                <w:szCs w:val="20"/>
              </w:rPr>
            </w:pPr>
            <w:r w:rsidRPr="0025129B">
              <w:rPr>
                <w:rFonts w:cstheme="minorHAnsi"/>
                <w:b/>
                <w:sz w:val="20"/>
                <w:szCs w:val="20"/>
              </w:rPr>
              <w:t>Nombre del sector</w:t>
            </w:r>
          </w:p>
        </w:tc>
        <w:tc>
          <w:tcPr>
            <w:tcW w:w="2714" w:type="pct"/>
            <w:vMerge w:val="restart"/>
            <w:tcBorders>
              <w:top w:val="single" w:sz="8" w:space="0" w:color="auto"/>
              <w:left w:val="nil"/>
              <w:right w:val="single" w:sz="8" w:space="0" w:color="auto"/>
            </w:tcBorders>
            <w:shd w:val="clear" w:color="auto" w:fill="D9D9D9" w:themeFill="background1" w:themeFillShade="D9"/>
            <w:vAlign w:val="center"/>
          </w:tcPr>
          <w:p w14:paraId="3DFC41D0" w14:textId="77777777" w:rsidR="005758BB" w:rsidRPr="0025129B" w:rsidRDefault="005758BB" w:rsidP="00661E06">
            <w:pPr>
              <w:spacing w:before="60" w:after="60"/>
              <w:ind w:left="57" w:right="57"/>
              <w:jc w:val="center"/>
              <w:rPr>
                <w:rFonts w:cstheme="minorHAnsi"/>
                <w:b/>
                <w:sz w:val="20"/>
                <w:szCs w:val="20"/>
              </w:rPr>
            </w:pPr>
            <w:r>
              <w:rPr>
                <w:rFonts w:cstheme="minorHAnsi"/>
                <w:b/>
                <w:sz w:val="20"/>
                <w:szCs w:val="20"/>
              </w:rPr>
              <w:t>Descripción e</w:t>
            </w:r>
            <w:r w:rsidRPr="0025129B">
              <w:rPr>
                <w:rFonts w:cstheme="minorHAnsi"/>
                <w:b/>
                <w:sz w:val="20"/>
                <w:szCs w:val="20"/>
              </w:rPr>
              <w:t>stación</w:t>
            </w:r>
          </w:p>
        </w:tc>
      </w:tr>
      <w:tr w:rsidR="005758BB" w:rsidRPr="0025129B" w14:paraId="6096252D" w14:textId="77777777" w:rsidTr="00661E06">
        <w:trPr>
          <w:trHeight w:val="450"/>
          <w:tblHeader/>
          <w:jc w:val="center"/>
        </w:trPr>
        <w:tc>
          <w:tcPr>
            <w:tcW w:w="642" w:type="pct"/>
            <w:vMerge/>
            <w:tcBorders>
              <w:left w:val="single" w:sz="8" w:space="0" w:color="auto"/>
              <w:bottom w:val="single" w:sz="8" w:space="0" w:color="auto"/>
              <w:right w:val="single" w:sz="4" w:space="0" w:color="auto"/>
            </w:tcBorders>
            <w:shd w:val="clear" w:color="auto" w:fill="D9D9D9" w:themeFill="background1" w:themeFillShade="D9"/>
            <w:vAlign w:val="center"/>
            <w:hideMark/>
          </w:tcPr>
          <w:p w14:paraId="6954360B" w14:textId="77777777" w:rsidR="005758BB" w:rsidRPr="0025129B" w:rsidRDefault="005758BB" w:rsidP="00661E06">
            <w:pPr>
              <w:jc w:val="center"/>
              <w:rPr>
                <w:rFonts w:cstheme="minorHAnsi"/>
                <w:b/>
                <w:sz w:val="20"/>
                <w:szCs w:val="20"/>
                <w:lang w:val="es-ES_tradnl"/>
              </w:rPr>
            </w:pPr>
          </w:p>
        </w:tc>
        <w:tc>
          <w:tcPr>
            <w:tcW w:w="1644" w:type="pct"/>
            <w:vMerge/>
            <w:tcBorders>
              <w:left w:val="nil"/>
              <w:bottom w:val="single" w:sz="8" w:space="0" w:color="auto"/>
              <w:right w:val="single" w:sz="4" w:space="0" w:color="auto"/>
            </w:tcBorders>
            <w:shd w:val="clear" w:color="auto" w:fill="D9D9D9" w:themeFill="background1" w:themeFillShade="D9"/>
            <w:vAlign w:val="center"/>
            <w:hideMark/>
          </w:tcPr>
          <w:p w14:paraId="5EAA3C7B" w14:textId="77777777" w:rsidR="005758BB" w:rsidRPr="0025129B" w:rsidRDefault="005758BB" w:rsidP="00661E06">
            <w:pPr>
              <w:spacing w:before="60" w:after="60"/>
              <w:ind w:left="57" w:right="57"/>
              <w:jc w:val="center"/>
              <w:rPr>
                <w:rFonts w:cstheme="minorHAnsi"/>
                <w:b/>
                <w:sz w:val="20"/>
                <w:szCs w:val="20"/>
              </w:rPr>
            </w:pPr>
          </w:p>
        </w:tc>
        <w:tc>
          <w:tcPr>
            <w:tcW w:w="2714" w:type="pct"/>
            <w:vMerge/>
            <w:tcBorders>
              <w:left w:val="nil"/>
              <w:bottom w:val="single" w:sz="8" w:space="0" w:color="auto"/>
              <w:right w:val="single" w:sz="8" w:space="0" w:color="auto"/>
            </w:tcBorders>
            <w:shd w:val="clear" w:color="auto" w:fill="D9D9D9" w:themeFill="background1" w:themeFillShade="D9"/>
            <w:vAlign w:val="center"/>
            <w:hideMark/>
          </w:tcPr>
          <w:p w14:paraId="43DF1785" w14:textId="77777777" w:rsidR="005758BB" w:rsidRPr="0025129B" w:rsidRDefault="005758BB" w:rsidP="00661E06">
            <w:pPr>
              <w:spacing w:before="60" w:after="60"/>
              <w:ind w:left="57" w:right="57"/>
              <w:jc w:val="center"/>
              <w:rPr>
                <w:rFonts w:cstheme="minorHAnsi"/>
                <w:b/>
                <w:sz w:val="20"/>
                <w:szCs w:val="20"/>
              </w:rPr>
            </w:pPr>
          </w:p>
        </w:tc>
      </w:tr>
      <w:tr w:rsidR="005758BB" w:rsidRPr="0025129B" w14:paraId="4F02D151" w14:textId="77777777" w:rsidTr="00661E06">
        <w:trPr>
          <w:trHeight w:val="283"/>
          <w:jc w:val="center"/>
        </w:trPr>
        <w:tc>
          <w:tcPr>
            <w:tcW w:w="642" w:type="pct"/>
            <w:tcBorders>
              <w:top w:val="nil"/>
              <w:left w:val="single" w:sz="8" w:space="0" w:color="auto"/>
              <w:bottom w:val="single" w:sz="4" w:space="0" w:color="auto"/>
              <w:right w:val="single" w:sz="4" w:space="0" w:color="auto"/>
            </w:tcBorders>
            <w:noWrap/>
            <w:vAlign w:val="center"/>
            <w:hideMark/>
          </w:tcPr>
          <w:p w14:paraId="7B1D23B5" w14:textId="77777777" w:rsidR="005758BB" w:rsidRPr="0025129B" w:rsidRDefault="005758BB" w:rsidP="00661E06">
            <w:pPr>
              <w:jc w:val="center"/>
              <w:rPr>
                <w:rFonts w:eastAsia="Times New Roman" w:cstheme="minorHAnsi"/>
                <w:sz w:val="20"/>
                <w:szCs w:val="20"/>
                <w:lang w:val="es-ES_tradnl" w:eastAsia="es-CL"/>
              </w:rPr>
            </w:pPr>
            <w:r>
              <w:rPr>
                <w:rFonts w:eastAsia="Times New Roman" w:cstheme="minorHAnsi"/>
                <w:sz w:val="20"/>
                <w:szCs w:val="20"/>
                <w:lang w:val="es-ES_tradnl" w:eastAsia="es-CL"/>
              </w:rPr>
              <w:t>1</w:t>
            </w:r>
          </w:p>
        </w:tc>
        <w:tc>
          <w:tcPr>
            <w:tcW w:w="1644" w:type="pct"/>
            <w:tcBorders>
              <w:top w:val="nil"/>
              <w:left w:val="nil"/>
              <w:bottom w:val="single" w:sz="4" w:space="0" w:color="auto"/>
              <w:right w:val="single" w:sz="4" w:space="0" w:color="auto"/>
            </w:tcBorders>
            <w:vAlign w:val="center"/>
          </w:tcPr>
          <w:p w14:paraId="27EFDA54" w14:textId="04B03A5A" w:rsidR="005758BB" w:rsidRPr="0025129B" w:rsidRDefault="005758BB" w:rsidP="00661E06">
            <w:pPr>
              <w:rPr>
                <w:rFonts w:eastAsia="Times New Roman" w:cstheme="minorHAnsi"/>
                <w:sz w:val="20"/>
                <w:szCs w:val="20"/>
                <w:lang w:val="es-ES_tradnl" w:eastAsia="es-CL"/>
              </w:rPr>
            </w:pPr>
            <w:r>
              <w:rPr>
                <w:rFonts w:ascii="Calibri" w:eastAsia="Times New Roman" w:hAnsi="Calibri" w:cs="Calibri"/>
                <w:sz w:val="20"/>
                <w:szCs w:val="20"/>
                <w:lang w:val="es-ES_tradnl" w:eastAsia="es-CL"/>
              </w:rPr>
              <w:t>Oficina Administrativa y Control de Acceso</w:t>
            </w:r>
          </w:p>
        </w:tc>
        <w:tc>
          <w:tcPr>
            <w:tcW w:w="2714" w:type="pct"/>
            <w:tcBorders>
              <w:top w:val="nil"/>
              <w:left w:val="nil"/>
              <w:bottom w:val="single" w:sz="4" w:space="0" w:color="auto"/>
              <w:right w:val="single" w:sz="8" w:space="0" w:color="auto"/>
            </w:tcBorders>
            <w:vAlign w:val="center"/>
          </w:tcPr>
          <w:p w14:paraId="3797A0DB" w14:textId="2EBC8060" w:rsidR="005758BB" w:rsidRPr="0025129B" w:rsidRDefault="005758BB" w:rsidP="00661E06">
            <w:pPr>
              <w:rPr>
                <w:rFonts w:eastAsia="Times New Roman" w:cstheme="minorHAnsi"/>
                <w:sz w:val="20"/>
                <w:szCs w:val="20"/>
                <w:lang w:val="es-ES_tradnl" w:eastAsia="es-CL"/>
              </w:rPr>
            </w:pPr>
            <w:r>
              <w:rPr>
                <w:rFonts w:eastAsia="Times New Roman" w:cstheme="minorHAnsi"/>
                <w:sz w:val="20"/>
                <w:szCs w:val="20"/>
                <w:lang w:val="es-ES_tradnl" w:eastAsia="es-CL"/>
              </w:rPr>
              <w:t>Lugar de control de acceso y registro de pesaje de camiones recolectores de residuos domiciliarios.</w:t>
            </w:r>
          </w:p>
        </w:tc>
      </w:tr>
      <w:tr w:rsidR="005758BB" w:rsidRPr="0025129B" w14:paraId="7CD4DD1E" w14:textId="77777777" w:rsidTr="00661E06">
        <w:trPr>
          <w:trHeight w:val="283"/>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3A24EF83" w14:textId="77777777" w:rsidR="005758BB" w:rsidRPr="0025129B" w:rsidRDefault="005758BB" w:rsidP="00661E06">
            <w:pPr>
              <w:jc w:val="center"/>
              <w:rPr>
                <w:rFonts w:eastAsia="Times New Roman" w:cstheme="minorHAnsi"/>
                <w:sz w:val="20"/>
                <w:szCs w:val="20"/>
                <w:lang w:val="es-ES_tradnl" w:eastAsia="es-CL"/>
              </w:rPr>
            </w:pPr>
            <w:r>
              <w:rPr>
                <w:rFonts w:eastAsia="Times New Roman" w:cstheme="minorHAnsi"/>
                <w:sz w:val="20"/>
                <w:szCs w:val="20"/>
                <w:lang w:val="es-ES_tradnl" w:eastAsia="es-CL"/>
              </w:rPr>
              <w:t>2</w:t>
            </w:r>
          </w:p>
        </w:tc>
        <w:tc>
          <w:tcPr>
            <w:tcW w:w="1644" w:type="pct"/>
            <w:tcBorders>
              <w:top w:val="single" w:sz="4" w:space="0" w:color="auto"/>
              <w:left w:val="nil"/>
              <w:bottom w:val="single" w:sz="4" w:space="0" w:color="auto"/>
              <w:right w:val="single" w:sz="4" w:space="0" w:color="auto"/>
            </w:tcBorders>
            <w:vAlign w:val="center"/>
          </w:tcPr>
          <w:p w14:paraId="36053B53" w14:textId="3B6AFE20" w:rsidR="005758BB" w:rsidRPr="0025129B" w:rsidRDefault="005758BB" w:rsidP="00661E06">
            <w:pPr>
              <w:rPr>
                <w:rFonts w:eastAsia="Times New Roman" w:cstheme="minorHAnsi"/>
                <w:sz w:val="20"/>
                <w:szCs w:val="20"/>
                <w:lang w:val="es-ES_tradnl" w:eastAsia="es-CL"/>
              </w:rPr>
            </w:pPr>
            <w:r>
              <w:rPr>
                <w:rFonts w:eastAsia="Times New Roman" w:cstheme="minorHAnsi"/>
                <w:sz w:val="20"/>
                <w:szCs w:val="20"/>
                <w:lang w:val="es-ES_tradnl" w:eastAsia="es-CL"/>
              </w:rPr>
              <w:t xml:space="preserve">Laguna de lixiviados </w:t>
            </w:r>
          </w:p>
        </w:tc>
        <w:tc>
          <w:tcPr>
            <w:tcW w:w="2714" w:type="pct"/>
            <w:tcBorders>
              <w:top w:val="single" w:sz="4" w:space="0" w:color="auto"/>
              <w:left w:val="nil"/>
              <w:bottom w:val="single" w:sz="4" w:space="0" w:color="auto"/>
              <w:right w:val="single" w:sz="8" w:space="0" w:color="auto"/>
            </w:tcBorders>
            <w:vAlign w:val="center"/>
          </w:tcPr>
          <w:p w14:paraId="01C1A49D" w14:textId="3C98031F" w:rsidR="005758BB" w:rsidRPr="0025129B" w:rsidRDefault="005758BB" w:rsidP="00661E06">
            <w:pPr>
              <w:rPr>
                <w:rFonts w:eastAsia="Times New Roman" w:cstheme="minorHAnsi"/>
                <w:sz w:val="20"/>
                <w:szCs w:val="20"/>
                <w:lang w:val="es-ES_tradnl" w:eastAsia="es-CL"/>
              </w:rPr>
            </w:pPr>
            <w:r>
              <w:rPr>
                <w:rFonts w:eastAsia="Times New Roman" w:cstheme="minorHAnsi"/>
                <w:sz w:val="20"/>
                <w:szCs w:val="20"/>
                <w:lang w:val="es-ES_tradnl" w:eastAsia="es-CL"/>
              </w:rPr>
              <w:t>Depósitos de acumulación de los lixiviados generados por el relleno, para posterior recirculación.</w:t>
            </w:r>
          </w:p>
        </w:tc>
      </w:tr>
      <w:tr w:rsidR="005758BB" w:rsidRPr="0025129B" w14:paraId="4DFCA609" w14:textId="77777777" w:rsidTr="00661E06">
        <w:trPr>
          <w:trHeight w:val="283"/>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0D33D00D" w14:textId="77777777" w:rsidR="005758BB" w:rsidRPr="0025129B" w:rsidRDefault="005758BB" w:rsidP="00661E06">
            <w:pPr>
              <w:jc w:val="center"/>
              <w:rPr>
                <w:rFonts w:eastAsia="Times New Roman" w:cstheme="minorHAnsi"/>
                <w:sz w:val="20"/>
                <w:szCs w:val="20"/>
                <w:lang w:val="es-ES_tradnl" w:eastAsia="es-CL"/>
              </w:rPr>
            </w:pPr>
            <w:r>
              <w:rPr>
                <w:rFonts w:eastAsia="Times New Roman" w:cstheme="minorHAnsi"/>
                <w:sz w:val="20"/>
                <w:szCs w:val="20"/>
                <w:lang w:val="es-ES_tradnl" w:eastAsia="es-CL"/>
              </w:rPr>
              <w:t>3</w:t>
            </w:r>
          </w:p>
        </w:tc>
        <w:tc>
          <w:tcPr>
            <w:tcW w:w="1644" w:type="pct"/>
            <w:tcBorders>
              <w:top w:val="single" w:sz="4" w:space="0" w:color="auto"/>
              <w:left w:val="nil"/>
              <w:bottom w:val="single" w:sz="4" w:space="0" w:color="auto"/>
              <w:right w:val="single" w:sz="4" w:space="0" w:color="auto"/>
            </w:tcBorders>
            <w:vAlign w:val="center"/>
          </w:tcPr>
          <w:p w14:paraId="17C1286A" w14:textId="609AD71C" w:rsidR="005758BB" w:rsidRPr="0025129B" w:rsidRDefault="00C74E8A" w:rsidP="00661E06">
            <w:pPr>
              <w:rPr>
                <w:rFonts w:eastAsia="Times New Roman" w:cstheme="minorHAnsi"/>
                <w:sz w:val="20"/>
                <w:szCs w:val="20"/>
                <w:lang w:val="es-ES_tradnl" w:eastAsia="es-CL"/>
              </w:rPr>
            </w:pPr>
            <w:r>
              <w:rPr>
                <w:rFonts w:eastAsia="Times New Roman" w:cstheme="minorHAnsi"/>
                <w:sz w:val="20"/>
                <w:szCs w:val="20"/>
                <w:lang w:val="es-ES_tradnl" w:eastAsia="es-CL"/>
              </w:rPr>
              <w:t>Sectores de disposición de res</w:t>
            </w:r>
            <w:r w:rsidR="00400025">
              <w:rPr>
                <w:rFonts w:eastAsia="Times New Roman" w:cstheme="minorHAnsi"/>
                <w:sz w:val="20"/>
                <w:szCs w:val="20"/>
                <w:lang w:val="es-ES_tradnl" w:eastAsia="es-CL"/>
              </w:rPr>
              <w:t>iduos</w:t>
            </w:r>
          </w:p>
        </w:tc>
        <w:tc>
          <w:tcPr>
            <w:tcW w:w="2714" w:type="pct"/>
            <w:tcBorders>
              <w:top w:val="single" w:sz="4" w:space="0" w:color="auto"/>
              <w:left w:val="nil"/>
              <w:bottom w:val="single" w:sz="4" w:space="0" w:color="auto"/>
              <w:right w:val="single" w:sz="8" w:space="0" w:color="auto"/>
            </w:tcBorders>
            <w:vAlign w:val="center"/>
          </w:tcPr>
          <w:p w14:paraId="68382BFE" w14:textId="41211AFF" w:rsidR="005758BB" w:rsidRPr="0025129B" w:rsidRDefault="00C74E8A" w:rsidP="00661E06">
            <w:pPr>
              <w:rPr>
                <w:rFonts w:eastAsia="Times New Roman" w:cstheme="minorHAnsi"/>
                <w:sz w:val="20"/>
                <w:szCs w:val="20"/>
                <w:lang w:val="es-ES_tradnl" w:eastAsia="es-CL"/>
              </w:rPr>
            </w:pPr>
            <w:r w:rsidRPr="005758BB">
              <w:rPr>
                <w:rFonts w:eastAsia="Times New Roman" w:cstheme="minorHAnsi"/>
                <w:sz w:val="20"/>
                <w:szCs w:val="20"/>
                <w:lang w:val="es-ES_tradnl" w:eastAsia="es-CL"/>
              </w:rPr>
              <w:t>Sector</w:t>
            </w:r>
            <w:r>
              <w:rPr>
                <w:rFonts w:eastAsia="Times New Roman" w:cstheme="minorHAnsi"/>
                <w:sz w:val="20"/>
                <w:szCs w:val="20"/>
                <w:lang w:val="es-ES_tradnl" w:eastAsia="es-CL"/>
              </w:rPr>
              <w:t>es</w:t>
            </w:r>
            <w:r w:rsidRPr="005758BB">
              <w:rPr>
                <w:rFonts w:eastAsia="Times New Roman" w:cstheme="minorHAnsi"/>
                <w:sz w:val="20"/>
                <w:szCs w:val="20"/>
                <w:lang w:val="es-ES_tradnl" w:eastAsia="es-CL"/>
              </w:rPr>
              <w:t xml:space="preserve"> antiguo</w:t>
            </w:r>
            <w:r>
              <w:rPr>
                <w:rFonts w:eastAsia="Times New Roman" w:cstheme="minorHAnsi"/>
                <w:sz w:val="20"/>
                <w:szCs w:val="20"/>
                <w:lang w:val="es-ES_tradnl" w:eastAsia="es-CL"/>
              </w:rPr>
              <w:t>s</w:t>
            </w:r>
            <w:r w:rsidRPr="005758BB">
              <w:rPr>
                <w:rFonts w:eastAsia="Times New Roman" w:cstheme="minorHAnsi"/>
                <w:sz w:val="20"/>
                <w:szCs w:val="20"/>
                <w:lang w:val="es-ES_tradnl" w:eastAsia="es-CL"/>
              </w:rPr>
              <w:t xml:space="preserve"> de disposición de residuos</w:t>
            </w:r>
            <w:r w:rsidR="00400025">
              <w:rPr>
                <w:rFonts w:eastAsia="Times New Roman" w:cstheme="minorHAnsi"/>
                <w:sz w:val="20"/>
                <w:szCs w:val="20"/>
                <w:lang w:val="es-ES_tradnl" w:eastAsia="es-CL"/>
              </w:rPr>
              <w:t xml:space="preserve">, </w:t>
            </w:r>
            <w:r w:rsidR="00D5467F">
              <w:rPr>
                <w:rFonts w:eastAsia="Times New Roman" w:cstheme="minorHAnsi"/>
                <w:sz w:val="20"/>
                <w:szCs w:val="20"/>
                <w:lang w:val="es-ES_tradnl" w:eastAsia="es-CL"/>
              </w:rPr>
              <w:t xml:space="preserve">en que se dispuso residuos hasta el año </w:t>
            </w:r>
            <w:r w:rsidR="00D5467F" w:rsidRPr="005758BB">
              <w:rPr>
                <w:rFonts w:eastAsia="Times New Roman" w:cstheme="minorHAnsi"/>
                <w:sz w:val="20"/>
                <w:szCs w:val="20"/>
                <w:lang w:val="es-ES_tradnl" w:eastAsia="es-CL"/>
              </w:rPr>
              <w:t>2019</w:t>
            </w:r>
            <w:r w:rsidR="00D5467F">
              <w:rPr>
                <w:rFonts w:eastAsia="Times New Roman" w:cstheme="minorHAnsi"/>
                <w:sz w:val="20"/>
                <w:szCs w:val="20"/>
                <w:lang w:val="es-ES_tradnl" w:eastAsia="es-CL"/>
              </w:rPr>
              <w:t xml:space="preserve"> (</w:t>
            </w:r>
            <w:r w:rsidR="00400025">
              <w:rPr>
                <w:rFonts w:eastAsia="Times New Roman" w:cstheme="minorHAnsi"/>
                <w:sz w:val="20"/>
                <w:szCs w:val="20"/>
                <w:lang w:val="es-ES_tradnl" w:eastAsia="es-CL"/>
              </w:rPr>
              <w:t>incluye zanjas</w:t>
            </w:r>
            <w:r w:rsidR="00D5467F">
              <w:rPr>
                <w:rFonts w:eastAsia="Times New Roman" w:cstheme="minorHAnsi"/>
                <w:sz w:val="20"/>
                <w:szCs w:val="20"/>
                <w:lang w:val="es-ES_tradnl" w:eastAsia="es-CL"/>
              </w:rPr>
              <w:t xml:space="preserve">, sobre celdas </w:t>
            </w:r>
            <w:r w:rsidR="00400025">
              <w:rPr>
                <w:rFonts w:eastAsia="Times New Roman" w:cstheme="minorHAnsi"/>
                <w:sz w:val="20"/>
                <w:szCs w:val="20"/>
                <w:lang w:val="es-ES_tradnl" w:eastAsia="es-CL"/>
              </w:rPr>
              <w:t xml:space="preserve">y </w:t>
            </w:r>
            <w:r w:rsidR="00D5467F">
              <w:rPr>
                <w:rFonts w:eastAsia="Times New Roman" w:cstheme="minorHAnsi"/>
                <w:sz w:val="20"/>
                <w:szCs w:val="20"/>
                <w:lang w:val="es-ES_tradnl" w:eastAsia="es-CL"/>
              </w:rPr>
              <w:t>estado de sus taludes, así como Manejo de biogás).</w:t>
            </w:r>
          </w:p>
        </w:tc>
      </w:tr>
      <w:tr w:rsidR="00C74E8A" w:rsidRPr="0025129B" w14:paraId="4F5286AD" w14:textId="77777777" w:rsidTr="00661E06">
        <w:trPr>
          <w:trHeight w:val="283"/>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707A7D49" w14:textId="77777777" w:rsidR="00C74E8A" w:rsidRPr="0025129B" w:rsidRDefault="00C74E8A" w:rsidP="00C74E8A">
            <w:pPr>
              <w:jc w:val="center"/>
              <w:rPr>
                <w:rFonts w:eastAsia="Times New Roman" w:cstheme="minorHAnsi"/>
                <w:sz w:val="20"/>
                <w:szCs w:val="20"/>
                <w:lang w:val="es-ES_tradnl" w:eastAsia="es-CL"/>
              </w:rPr>
            </w:pPr>
            <w:r>
              <w:rPr>
                <w:rFonts w:eastAsia="Times New Roman" w:cstheme="minorHAnsi"/>
                <w:sz w:val="20"/>
                <w:szCs w:val="20"/>
                <w:lang w:val="es-ES_tradnl" w:eastAsia="es-CL"/>
              </w:rPr>
              <w:t>4</w:t>
            </w:r>
          </w:p>
        </w:tc>
        <w:tc>
          <w:tcPr>
            <w:tcW w:w="1644" w:type="pct"/>
            <w:tcBorders>
              <w:top w:val="single" w:sz="4" w:space="0" w:color="auto"/>
              <w:left w:val="nil"/>
              <w:bottom w:val="single" w:sz="4" w:space="0" w:color="auto"/>
              <w:right w:val="single" w:sz="4" w:space="0" w:color="auto"/>
            </w:tcBorders>
            <w:vAlign w:val="center"/>
          </w:tcPr>
          <w:p w14:paraId="26254771" w14:textId="7A9680DC" w:rsidR="00C74E8A" w:rsidRPr="005758BB" w:rsidRDefault="00C74E8A" w:rsidP="00C74E8A">
            <w:pPr>
              <w:rPr>
                <w:rFonts w:eastAsia="Times New Roman" w:cstheme="minorHAnsi"/>
                <w:sz w:val="20"/>
                <w:szCs w:val="20"/>
                <w:highlight w:val="yellow"/>
                <w:lang w:val="es-ES_tradnl" w:eastAsia="es-CL"/>
              </w:rPr>
            </w:pPr>
            <w:r>
              <w:rPr>
                <w:rFonts w:ascii="Calibri" w:eastAsia="Times New Roman" w:hAnsi="Calibri" w:cs="Calibri"/>
                <w:sz w:val="20"/>
                <w:szCs w:val="20"/>
                <w:lang w:val="es-ES_tradnl" w:eastAsia="es-CL"/>
              </w:rPr>
              <w:t>Frente de Trabajo.</w:t>
            </w:r>
          </w:p>
        </w:tc>
        <w:tc>
          <w:tcPr>
            <w:tcW w:w="2714" w:type="pct"/>
            <w:tcBorders>
              <w:top w:val="single" w:sz="4" w:space="0" w:color="auto"/>
              <w:left w:val="nil"/>
              <w:bottom w:val="single" w:sz="4" w:space="0" w:color="auto"/>
              <w:right w:val="single" w:sz="8" w:space="0" w:color="auto"/>
            </w:tcBorders>
            <w:vAlign w:val="center"/>
          </w:tcPr>
          <w:p w14:paraId="7F327F81" w14:textId="4714EABB" w:rsidR="00C74E8A" w:rsidRPr="005758BB" w:rsidRDefault="00C74E8A" w:rsidP="00C74E8A">
            <w:pPr>
              <w:rPr>
                <w:rFonts w:eastAsia="Times New Roman" w:cstheme="minorHAnsi"/>
                <w:sz w:val="20"/>
                <w:szCs w:val="20"/>
                <w:highlight w:val="yellow"/>
                <w:lang w:val="es-ES_tradnl" w:eastAsia="es-CL"/>
              </w:rPr>
            </w:pPr>
            <w:r w:rsidRPr="005758BB">
              <w:rPr>
                <w:rFonts w:eastAsia="Times New Roman" w:cstheme="minorHAnsi"/>
                <w:sz w:val="20"/>
                <w:szCs w:val="20"/>
                <w:lang w:val="es-ES_tradnl" w:eastAsia="es-CL"/>
              </w:rPr>
              <w:t>Sector</w:t>
            </w:r>
            <w:r>
              <w:rPr>
                <w:rFonts w:eastAsia="Times New Roman" w:cstheme="minorHAnsi"/>
                <w:sz w:val="20"/>
                <w:szCs w:val="20"/>
                <w:lang w:val="es-ES_tradnl" w:eastAsia="es-CL"/>
              </w:rPr>
              <w:t xml:space="preserve"> actual </w:t>
            </w:r>
            <w:r w:rsidRPr="005758BB">
              <w:rPr>
                <w:rFonts w:eastAsia="Times New Roman" w:cstheme="minorHAnsi"/>
                <w:sz w:val="20"/>
                <w:szCs w:val="20"/>
                <w:lang w:val="es-ES_tradnl" w:eastAsia="es-CL"/>
              </w:rPr>
              <w:t xml:space="preserve">de disposición de residuos (cerrado </w:t>
            </w:r>
            <w:r>
              <w:rPr>
                <w:rFonts w:eastAsia="Times New Roman" w:cstheme="minorHAnsi"/>
                <w:sz w:val="20"/>
                <w:szCs w:val="20"/>
                <w:lang w:val="es-ES_tradnl" w:eastAsia="es-CL"/>
              </w:rPr>
              <w:t xml:space="preserve">a fines de </w:t>
            </w:r>
            <w:r w:rsidRPr="005758BB">
              <w:rPr>
                <w:rFonts w:eastAsia="Times New Roman" w:cstheme="minorHAnsi"/>
                <w:sz w:val="20"/>
                <w:szCs w:val="20"/>
                <w:lang w:val="es-ES_tradnl" w:eastAsia="es-CL"/>
              </w:rPr>
              <w:t>2019)</w:t>
            </w:r>
            <w:r>
              <w:rPr>
                <w:rFonts w:eastAsia="Times New Roman" w:cstheme="minorHAnsi"/>
                <w:sz w:val="20"/>
                <w:szCs w:val="20"/>
                <w:lang w:val="es-ES_tradnl" w:eastAsia="es-CL"/>
              </w:rPr>
              <w:t>.</w:t>
            </w:r>
          </w:p>
        </w:tc>
      </w:tr>
    </w:tbl>
    <w:p w14:paraId="27D14D99" w14:textId="745B883B" w:rsidR="00275882" w:rsidRDefault="00275882" w:rsidP="00D42470">
      <w:pPr>
        <w:numPr>
          <w:ilvl w:val="1"/>
          <w:numId w:val="0"/>
        </w:numPr>
        <w:spacing w:after="0" w:line="240" w:lineRule="auto"/>
        <w:ind w:left="576" w:hanging="576"/>
        <w:contextualSpacing/>
        <w:outlineLvl w:val="1"/>
        <w:rPr>
          <w:rFonts w:ascii="Calibri" w:eastAsia="Calibri" w:hAnsi="Calibri" w:cs="Calibri"/>
          <w:b/>
          <w:bCs/>
          <w:sz w:val="20"/>
          <w:szCs w:val="20"/>
        </w:rPr>
      </w:pPr>
      <w:bookmarkStart w:id="117" w:name="_Toc382383544"/>
      <w:bookmarkStart w:id="118" w:name="_Toc382472366"/>
      <w:bookmarkStart w:id="119" w:name="_Toc390184276"/>
      <w:bookmarkStart w:id="120" w:name="_Toc390360007"/>
      <w:bookmarkStart w:id="121" w:name="_Toc390777028"/>
      <w:bookmarkStart w:id="122" w:name="_Toc352840392"/>
      <w:bookmarkStart w:id="123" w:name="_Toc352841452"/>
    </w:p>
    <w:p w14:paraId="76862482" w14:textId="77777777" w:rsidR="00D5467F" w:rsidRDefault="00D5467F" w:rsidP="00D42470">
      <w:pPr>
        <w:numPr>
          <w:ilvl w:val="1"/>
          <w:numId w:val="0"/>
        </w:numPr>
        <w:spacing w:after="0" w:line="240" w:lineRule="auto"/>
        <w:ind w:left="576" w:hanging="576"/>
        <w:contextualSpacing/>
        <w:outlineLvl w:val="1"/>
        <w:rPr>
          <w:rFonts w:ascii="Calibri" w:eastAsia="Calibri" w:hAnsi="Calibri" w:cs="Calibri"/>
          <w:b/>
          <w:bCs/>
          <w:sz w:val="20"/>
          <w:szCs w:val="20"/>
        </w:rPr>
      </w:pPr>
    </w:p>
    <w:p w14:paraId="6EA169CB" w14:textId="77777777" w:rsidR="00D42470" w:rsidRDefault="00D42470" w:rsidP="00F03CD4">
      <w:pPr>
        <w:pStyle w:val="Ttulo2"/>
      </w:pPr>
      <w:bookmarkStart w:id="124" w:name="_Toc449085417"/>
      <w:bookmarkStart w:id="125" w:name="_Toc523904679"/>
      <w:bookmarkStart w:id="126" w:name="_Toc25066007"/>
      <w:bookmarkEnd w:id="117"/>
      <w:bookmarkEnd w:id="118"/>
      <w:bookmarkEnd w:id="119"/>
      <w:bookmarkEnd w:id="120"/>
      <w:bookmarkEnd w:id="121"/>
      <w:r w:rsidRPr="00D42470">
        <w:t>Revisión Documental</w:t>
      </w:r>
      <w:bookmarkEnd w:id="124"/>
      <w:bookmarkEnd w:id="125"/>
      <w:bookmarkEnd w:id="126"/>
    </w:p>
    <w:p w14:paraId="41647560" w14:textId="77777777" w:rsidR="00F03CD4" w:rsidRPr="00F03CD4" w:rsidRDefault="00F03CD4" w:rsidP="00F03CD4"/>
    <w:p w14:paraId="45F7BB9E" w14:textId="77777777" w:rsidR="00D42470" w:rsidRPr="00B12363" w:rsidRDefault="00D42470" w:rsidP="00F03CD4">
      <w:pPr>
        <w:pStyle w:val="Ttulo3"/>
        <w:rPr>
          <w:rFonts w:asciiTheme="minorHAnsi" w:eastAsia="Calibri" w:hAnsiTheme="minorHAnsi" w:cstheme="minorHAnsi"/>
        </w:rPr>
      </w:pPr>
      <w:bookmarkStart w:id="127" w:name="_Toc382383545"/>
      <w:bookmarkStart w:id="128" w:name="_Toc382472367"/>
      <w:bookmarkStart w:id="129" w:name="_Toc390184277"/>
      <w:bookmarkStart w:id="130" w:name="_Toc390360008"/>
      <w:bookmarkStart w:id="131" w:name="_Toc390777029"/>
      <w:bookmarkStart w:id="132" w:name="_Toc449085418"/>
      <w:bookmarkStart w:id="133" w:name="_Toc523904680"/>
      <w:bookmarkStart w:id="134" w:name="_Toc25066008"/>
      <w:r w:rsidRPr="00B12363">
        <w:rPr>
          <w:rFonts w:asciiTheme="minorHAnsi" w:eastAsia="Calibri" w:hAnsiTheme="minorHAnsi" w:cstheme="minorHAnsi"/>
        </w:rPr>
        <w:t>Documentos Revisados</w:t>
      </w:r>
      <w:bookmarkEnd w:id="127"/>
      <w:bookmarkEnd w:id="128"/>
      <w:bookmarkEnd w:id="129"/>
      <w:bookmarkEnd w:id="130"/>
      <w:bookmarkEnd w:id="131"/>
      <w:bookmarkEnd w:id="132"/>
      <w:bookmarkEnd w:id="133"/>
      <w:bookmarkEnd w:id="134"/>
    </w:p>
    <w:p w14:paraId="4BE56AC6" w14:textId="77777777" w:rsidR="00F67953" w:rsidRPr="00D42470" w:rsidRDefault="00F67953" w:rsidP="00F67953">
      <w:pPr>
        <w:spacing w:after="0" w:line="240" w:lineRule="auto"/>
        <w:contextualSpacing/>
        <w:jc w:val="both"/>
        <w:outlineLvl w:val="1"/>
        <w:rPr>
          <w:rFonts w:ascii="Calibri" w:eastAsia="Calibri" w:hAnsi="Calibri" w:cs="Calibri"/>
          <w:b/>
        </w:rPr>
      </w:pPr>
    </w:p>
    <w:tbl>
      <w:tblPr>
        <w:tblW w:w="5249"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67"/>
        <w:gridCol w:w="2832"/>
        <w:gridCol w:w="1698"/>
        <w:gridCol w:w="1418"/>
        <w:gridCol w:w="3943"/>
      </w:tblGrid>
      <w:tr w:rsidR="005933B2" w:rsidRPr="00863C94" w14:paraId="7F9D0C4F" w14:textId="77777777" w:rsidTr="00863C94">
        <w:trPr>
          <w:trHeight w:val="752"/>
        </w:trPr>
        <w:tc>
          <w:tcPr>
            <w:tcW w:w="271" w:type="pct"/>
            <w:shd w:val="clear" w:color="auto" w:fill="D9D9D9"/>
            <w:vAlign w:val="center"/>
          </w:tcPr>
          <w:p w14:paraId="3B3E079F" w14:textId="77777777" w:rsidR="005933B2" w:rsidRPr="00863C94" w:rsidRDefault="005933B2" w:rsidP="00D42470">
            <w:pPr>
              <w:spacing w:after="0" w:line="240" w:lineRule="auto"/>
              <w:jc w:val="center"/>
              <w:rPr>
                <w:rFonts w:ascii="Calibri" w:eastAsia="Calibri" w:hAnsi="Calibri" w:cs="Times New Roman"/>
                <w:b/>
                <w:bCs/>
                <w:sz w:val="20"/>
                <w:szCs w:val="20"/>
                <w:lang w:val="es-ES" w:eastAsia="es-ES"/>
              </w:rPr>
            </w:pPr>
            <w:r w:rsidRPr="00863C94">
              <w:rPr>
                <w:rFonts w:ascii="Calibri" w:eastAsia="Calibri" w:hAnsi="Calibri" w:cs="Times New Roman"/>
                <w:b/>
                <w:bCs/>
                <w:sz w:val="20"/>
                <w:szCs w:val="20"/>
                <w:lang w:val="es-ES" w:eastAsia="es-ES"/>
              </w:rPr>
              <w:t>ID</w:t>
            </w:r>
          </w:p>
        </w:tc>
        <w:tc>
          <w:tcPr>
            <w:tcW w:w="1354" w:type="pct"/>
            <w:shd w:val="clear" w:color="auto" w:fill="D9D9D9"/>
            <w:tcMar>
              <w:top w:w="0" w:type="dxa"/>
              <w:left w:w="108" w:type="dxa"/>
              <w:bottom w:w="0" w:type="dxa"/>
              <w:right w:w="108" w:type="dxa"/>
            </w:tcMar>
            <w:vAlign w:val="center"/>
          </w:tcPr>
          <w:p w14:paraId="55B7227F" w14:textId="77777777" w:rsidR="005933B2" w:rsidRPr="00863C94" w:rsidRDefault="005933B2" w:rsidP="00F7456A">
            <w:pPr>
              <w:spacing w:after="0" w:line="240" w:lineRule="auto"/>
              <w:jc w:val="center"/>
              <w:rPr>
                <w:rFonts w:ascii="Calibri" w:eastAsia="Calibri" w:hAnsi="Calibri" w:cs="Times New Roman"/>
                <w:b/>
                <w:bCs/>
                <w:sz w:val="20"/>
                <w:szCs w:val="20"/>
                <w:lang w:val="es-ES" w:eastAsia="es-ES"/>
              </w:rPr>
            </w:pPr>
            <w:r w:rsidRPr="00863C94">
              <w:rPr>
                <w:rFonts w:ascii="Calibri" w:eastAsia="Calibri" w:hAnsi="Calibri" w:cs="Times New Roman"/>
                <w:b/>
                <w:bCs/>
                <w:sz w:val="20"/>
                <w:szCs w:val="20"/>
                <w:lang w:val="es-ES" w:eastAsia="es-ES"/>
              </w:rPr>
              <w:t xml:space="preserve">Nombre del </w:t>
            </w:r>
            <w:r w:rsidR="00F7456A" w:rsidRPr="00863C94">
              <w:rPr>
                <w:rFonts w:ascii="Calibri" w:eastAsia="Calibri" w:hAnsi="Calibri" w:cs="Times New Roman"/>
                <w:b/>
                <w:bCs/>
                <w:sz w:val="20"/>
                <w:szCs w:val="20"/>
                <w:lang w:val="es-ES" w:eastAsia="es-ES"/>
              </w:rPr>
              <w:t>documento</w:t>
            </w:r>
            <w:r w:rsidRPr="00863C94">
              <w:rPr>
                <w:rFonts w:ascii="Calibri" w:eastAsia="Calibri" w:hAnsi="Calibri" w:cs="Times New Roman"/>
                <w:b/>
                <w:bCs/>
                <w:sz w:val="20"/>
                <w:szCs w:val="20"/>
                <w:lang w:val="es-ES" w:eastAsia="es-ES"/>
              </w:rPr>
              <w:t xml:space="preserve"> revisado</w:t>
            </w:r>
          </w:p>
        </w:tc>
        <w:tc>
          <w:tcPr>
            <w:tcW w:w="812" w:type="pct"/>
            <w:shd w:val="clear" w:color="auto" w:fill="D9D9D9"/>
            <w:vAlign w:val="center"/>
          </w:tcPr>
          <w:p w14:paraId="6DB343C4" w14:textId="77777777" w:rsidR="005933B2" w:rsidRPr="00863C94" w:rsidRDefault="007C1EB9" w:rsidP="00414888">
            <w:pPr>
              <w:spacing w:after="0" w:line="240" w:lineRule="auto"/>
              <w:jc w:val="center"/>
              <w:rPr>
                <w:rFonts w:ascii="Calibri" w:eastAsia="Calibri" w:hAnsi="Calibri" w:cs="Times New Roman"/>
                <w:b/>
                <w:bCs/>
                <w:sz w:val="20"/>
                <w:szCs w:val="20"/>
                <w:lang w:val="es-ES" w:eastAsia="es-ES"/>
              </w:rPr>
            </w:pPr>
            <w:r w:rsidRPr="00863C94">
              <w:rPr>
                <w:rFonts w:ascii="Calibri" w:eastAsia="Calibri" w:hAnsi="Calibri" w:cs="Times New Roman"/>
                <w:b/>
                <w:bCs/>
                <w:sz w:val="20"/>
                <w:szCs w:val="20"/>
                <w:lang w:val="es-ES" w:eastAsia="es-ES"/>
              </w:rPr>
              <w:t xml:space="preserve">Origen/ </w:t>
            </w:r>
            <w:r w:rsidR="005933B2" w:rsidRPr="00863C94">
              <w:rPr>
                <w:rFonts w:ascii="Calibri" w:eastAsia="Calibri" w:hAnsi="Calibri" w:cs="Times New Roman"/>
                <w:b/>
                <w:bCs/>
                <w:sz w:val="20"/>
                <w:szCs w:val="20"/>
                <w:lang w:val="es-ES" w:eastAsia="es-ES"/>
              </w:rPr>
              <w:t xml:space="preserve">Fuente </w:t>
            </w:r>
          </w:p>
        </w:tc>
        <w:tc>
          <w:tcPr>
            <w:tcW w:w="678" w:type="pct"/>
            <w:shd w:val="clear" w:color="auto" w:fill="D9D9D9"/>
            <w:vAlign w:val="center"/>
          </w:tcPr>
          <w:p w14:paraId="113BAA0C" w14:textId="77777777" w:rsidR="005933B2" w:rsidRPr="00863C94" w:rsidRDefault="005933B2" w:rsidP="00D42470">
            <w:pPr>
              <w:spacing w:after="0" w:line="240" w:lineRule="auto"/>
              <w:jc w:val="center"/>
              <w:rPr>
                <w:rFonts w:ascii="Calibri" w:eastAsia="Calibri" w:hAnsi="Calibri" w:cs="Times New Roman"/>
                <w:b/>
                <w:bCs/>
                <w:sz w:val="20"/>
                <w:szCs w:val="20"/>
                <w:lang w:val="es-ES" w:eastAsia="es-ES"/>
              </w:rPr>
            </w:pPr>
            <w:r w:rsidRPr="00863C94">
              <w:rPr>
                <w:rFonts w:ascii="Calibri" w:eastAsia="Calibri" w:hAnsi="Calibri" w:cs="Times New Roman"/>
                <w:b/>
                <w:bCs/>
                <w:sz w:val="20"/>
                <w:szCs w:val="20"/>
                <w:lang w:val="es-ES" w:eastAsia="es-ES"/>
              </w:rPr>
              <w:t>Organismo encomendado</w:t>
            </w:r>
          </w:p>
        </w:tc>
        <w:tc>
          <w:tcPr>
            <w:tcW w:w="1885" w:type="pct"/>
            <w:shd w:val="clear" w:color="auto" w:fill="D9D9D9"/>
            <w:vAlign w:val="center"/>
          </w:tcPr>
          <w:p w14:paraId="38F73AF1" w14:textId="77777777" w:rsidR="005933B2" w:rsidRPr="00863C94" w:rsidRDefault="005933B2" w:rsidP="00D42470">
            <w:pPr>
              <w:spacing w:after="0" w:line="240" w:lineRule="auto"/>
              <w:jc w:val="center"/>
              <w:rPr>
                <w:rFonts w:ascii="Calibri" w:eastAsia="Calibri" w:hAnsi="Calibri" w:cs="Times New Roman"/>
                <w:b/>
                <w:bCs/>
                <w:sz w:val="20"/>
                <w:szCs w:val="20"/>
                <w:lang w:val="es-ES" w:eastAsia="es-ES"/>
              </w:rPr>
            </w:pPr>
            <w:r w:rsidRPr="00863C94">
              <w:rPr>
                <w:rFonts w:ascii="Calibri" w:eastAsia="Calibri" w:hAnsi="Calibri" w:cs="Times New Roman"/>
                <w:b/>
                <w:bCs/>
                <w:sz w:val="20"/>
                <w:szCs w:val="20"/>
                <w:lang w:val="es-ES" w:eastAsia="es-ES"/>
              </w:rPr>
              <w:t xml:space="preserve">Observaciones </w:t>
            </w:r>
          </w:p>
        </w:tc>
      </w:tr>
      <w:tr w:rsidR="00C728CD" w:rsidRPr="00863C94" w14:paraId="118B3047" w14:textId="77777777" w:rsidTr="00661E06">
        <w:trPr>
          <w:trHeight w:val="752"/>
        </w:trPr>
        <w:tc>
          <w:tcPr>
            <w:tcW w:w="271" w:type="pct"/>
            <w:shd w:val="clear" w:color="auto" w:fill="auto"/>
            <w:vAlign w:val="center"/>
          </w:tcPr>
          <w:p w14:paraId="46EE2DF5" w14:textId="77777777" w:rsidR="00C728CD" w:rsidRPr="00863C94" w:rsidRDefault="00C728CD" w:rsidP="00C728CD">
            <w:pPr>
              <w:spacing w:after="0" w:line="240" w:lineRule="auto"/>
              <w:jc w:val="center"/>
              <w:rPr>
                <w:rFonts w:ascii="Calibri" w:eastAsia="Calibri" w:hAnsi="Calibri" w:cs="Times New Roman"/>
                <w:sz w:val="20"/>
                <w:szCs w:val="20"/>
                <w:lang w:val="es-ES"/>
              </w:rPr>
            </w:pPr>
            <w:r w:rsidRPr="00863C94">
              <w:rPr>
                <w:rFonts w:ascii="Calibri" w:eastAsia="Calibri" w:hAnsi="Calibri" w:cs="Times New Roman"/>
                <w:sz w:val="20"/>
                <w:szCs w:val="20"/>
                <w:lang w:val="es-ES"/>
              </w:rPr>
              <w:t>1</w:t>
            </w:r>
          </w:p>
        </w:tc>
        <w:tc>
          <w:tcPr>
            <w:tcW w:w="1354" w:type="pct"/>
            <w:shd w:val="clear" w:color="auto" w:fill="auto"/>
            <w:tcMar>
              <w:top w:w="0" w:type="dxa"/>
              <w:left w:w="108" w:type="dxa"/>
              <w:bottom w:w="0" w:type="dxa"/>
              <w:right w:w="108" w:type="dxa"/>
            </w:tcMar>
            <w:vAlign w:val="center"/>
          </w:tcPr>
          <w:p w14:paraId="3A65E233" w14:textId="1E14A3BD" w:rsidR="00C728CD" w:rsidRPr="00863C94" w:rsidRDefault="00C728CD" w:rsidP="00C728CD">
            <w:pPr>
              <w:spacing w:after="0" w:line="240" w:lineRule="auto"/>
              <w:jc w:val="center"/>
              <w:rPr>
                <w:rFonts w:ascii="Calibri" w:eastAsia="Calibri" w:hAnsi="Calibri" w:cs="Times New Roman"/>
                <w:sz w:val="20"/>
                <w:szCs w:val="20"/>
                <w:lang w:val="es-ES"/>
              </w:rPr>
            </w:pPr>
            <w:r w:rsidRPr="00622F70">
              <w:rPr>
                <w:sz w:val="20"/>
                <w:szCs w:val="20"/>
              </w:rPr>
              <w:t xml:space="preserve">Carta </w:t>
            </w:r>
            <w:r w:rsidR="00126C09">
              <w:rPr>
                <w:sz w:val="20"/>
                <w:szCs w:val="20"/>
              </w:rPr>
              <w:t>del representante legal de</w:t>
            </w:r>
            <w:r w:rsidRPr="00622F70">
              <w:rPr>
                <w:sz w:val="20"/>
                <w:szCs w:val="20"/>
              </w:rPr>
              <w:t xml:space="preserve"> </w:t>
            </w:r>
            <w:r w:rsidR="00126C09" w:rsidRPr="00126C09">
              <w:rPr>
                <w:sz w:val="20"/>
                <w:szCs w:val="20"/>
              </w:rPr>
              <w:t xml:space="preserve">Sociedad Constructora Villarrica </w:t>
            </w:r>
            <w:r w:rsidRPr="00622F70">
              <w:rPr>
                <w:sz w:val="20"/>
                <w:szCs w:val="20"/>
              </w:rPr>
              <w:t xml:space="preserve">del </w:t>
            </w:r>
            <w:r w:rsidR="00126C09">
              <w:rPr>
                <w:sz w:val="20"/>
                <w:szCs w:val="20"/>
              </w:rPr>
              <w:t>29.01.2020</w:t>
            </w:r>
            <w:r w:rsidRPr="00622F70">
              <w:rPr>
                <w:sz w:val="20"/>
                <w:szCs w:val="20"/>
              </w:rPr>
              <w:t xml:space="preserve">, por la cual </w:t>
            </w:r>
            <w:r w:rsidR="00126C09">
              <w:rPr>
                <w:sz w:val="20"/>
                <w:szCs w:val="20"/>
              </w:rPr>
              <w:t xml:space="preserve">se </w:t>
            </w:r>
            <w:r w:rsidRPr="00622F70">
              <w:rPr>
                <w:sz w:val="20"/>
                <w:szCs w:val="20"/>
              </w:rPr>
              <w:t>entrega</w:t>
            </w:r>
            <w:r w:rsidR="00126C09">
              <w:rPr>
                <w:sz w:val="20"/>
                <w:szCs w:val="20"/>
              </w:rPr>
              <w:t xml:space="preserve"> </w:t>
            </w:r>
            <w:r>
              <w:rPr>
                <w:sz w:val="20"/>
                <w:szCs w:val="20"/>
              </w:rPr>
              <w:t xml:space="preserve">la </w:t>
            </w:r>
            <w:r w:rsidRPr="00622F70">
              <w:rPr>
                <w:sz w:val="20"/>
                <w:szCs w:val="20"/>
              </w:rPr>
              <w:t>inform</w:t>
            </w:r>
            <w:r>
              <w:rPr>
                <w:sz w:val="20"/>
                <w:szCs w:val="20"/>
              </w:rPr>
              <w:t>ación solicitada en la inspecci</w:t>
            </w:r>
            <w:r w:rsidR="00126C09">
              <w:rPr>
                <w:sz w:val="20"/>
                <w:szCs w:val="20"/>
              </w:rPr>
              <w:t xml:space="preserve">ón </w:t>
            </w:r>
            <w:r>
              <w:rPr>
                <w:sz w:val="20"/>
                <w:szCs w:val="20"/>
              </w:rPr>
              <w:t xml:space="preserve">del </w:t>
            </w:r>
            <w:r w:rsidR="00126C09">
              <w:rPr>
                <w:sz w:val="20"/>
                <w:szCs w:val="20"/>
              </w:rPr>
              <w:t>21.01.2020</w:t>
            </w:r>
            <w:r>
              <w:rPr>
                <w:sz w:val="20"/>
                <w:szCs w:val="20"/>
              </w:rPr>
              <w:t>, a través de distint</w:t>
            </w:r>
            <w:r w:rsidR="00126C09">
              <w:rPr>
                <w:sz w:val="20"/>
                <w:szCs w:val="20"/>
              </w:rPr>
              <w:t>as carpetas</w:t>
            </w:r>
            <w:r>
              <w:rPr>
                <w:sz w:val="20"/>
                <w:szCs w:val="20"/>
              </w:rPr>
              <w:t>.</w:t>
            </w:r>
            <w:r w:rsidRPr="00622F70">
              <w:rPr>
                <w:sz w:val="20"/>
                <w:szCs w:val="20"/>
              </w:rPr>
              <w:t xml:space="preserve"> </w:t>
            </w:r>
          </w:p>
        </w:tc>
        <w:tc>
          <w:tcPr>
            <w:tcW w:w="812" w:type="pct"/>
            <w:shd w:val="clear" w:color="auto" w:fill="auto"/>
            <w:vAlign w:val="center"/>
          </w:tcPr>
          <w:p w14:paraId="71A3A254" w14:textId="5AD9ED20" w:rsidR="00C728CD" w:rsidRPr="00863C94" w:rsidRDefault="00C728CD" w:rsidP="00C728CD">
            <w:pPr>
              <w:spacing w:after="0" w:line="240" w:lineRule="auto"/>
              <w:jc w:val="center"/>
              <w:rPr>
                <w:rFonts w:ascii="Calibri" w:eastAsia="Calibri" w:hAnsi="Calibri" w:cs="Times New Roman"/>
                <w:sz w:val="20"/>
                <w:szCs w:val="20"/>
                <w:lang w:val="es-ES"/>
              </w:rPr>
            </w:pPr>
            <w:r>
              <w:rPr>
                <w:rFonts w:ascii="Calibri" w:hAnsi="Calibri"/>
                <w:sz w:val="20"/>
                <w:szCs w:val="20"/>
              </w:rPr>
              <w:t>Documento solicitado en la inspección ambiental</w:t>
            </w:r>
          </w:p>
        </w:tc>
        <w:tc>
          <w:tcPr>
            <w:tcW w:w="678" w:type="pct"/>
            <w:shd w:val="clear" w:color="auto" w:fill="auto"/>
            <w:vAlign w:val="center"/>
          </w:tcPr>
          <w:p w14:paraId="2D976E9F" w14:textId="3911A342" w:rsidR="00C728CD" w:rsidRPr="00863C94" w:rsidRDefault="00126C09" w:rsidP="00C728CD">
            <w:pPr>
              <w:spacing w:after="0" w:line="240" w:lineRule="auto"/>
              <w:jc w:val="center"/>
              <w:rPr>
                <w:rFonts w:ascii="Calibri" w:eastAsia="Calibri" w:hAnsi="Calibri" w:cs="Times New Roman"/>
                <w:sz w:val="20"/>
                <w:szCs w:val="20"/>
                <w:lang w:val="es-ES" w:eastAsia="es-ES"/>
              </w:rPr>
            </w:pPr>
            <w:r w:rsidRPr="00107CDE">
              <w:rPr>
                <w:rFonts w:ascii="Calibri" w:hAnsi="Calibri"/>
                <w:sz w:val="20"/>
                <w:szCs w:val="20"/>
                <w:lang w:val="es-ES" w:eastAsia="es-ES"/>
              </w:rPr>
              <w:t>Ninguno</w:t>
            </w:r>
          </w:p>
        </w:tc>
        <w:tc>
          <w:tcPr>
            <w:tcW w:w="1885" w:type="pct"/>
            <w:shd w:val="clear" w:color="auto" w:fill="auto"/>
          </w:tcPr>
          <w:p w14:paraId="257B9837" w14:textId="1EA66AB3" w:rsidR="00C728CD" w:rsidRPr="00863C94" w:rsidRDefault="00C728CD" w:rsidP="00C728CD">
            <w:pPr>
              <w:spacing w:after="0" w:line="240" w:lineRule="auto"/>
              <w:jc w:val="both"/>
              <w:rPr>
                <w:rFonts w:ascii="Calibri" w:eastAsia="Calibri" w:hAnsi="Calibri" w:cs="Times New Roman"/>
                <w:sz w:val="20"/>
                <w:szCs w:val="20"/>
                <w:lang w:val="es-ES" w:eastAsia="es-ES"/>
              </w:rPr>
            </w:pPr>
            <w:r w:rsidRPr="001660BD">
              <w:rPr>
                <w:rFonts w:ascii="Calibri" w:hAnsi="Calibri"/>
                <w:sz w:val="20"/>
                <w:szCs w:val="20"/>
                <w:lang w:val="es-ES" w:eastAsia="es-ES"/>
              </w:rPr>
              <w:t>Este documento se analiza en los puntos 5.1</w:t>
            </w:r>
            <w:r w:rsidR="00B92613" w:rsidRPr="001660BD">
              <w:rPr>
                <w:rFonts w:ascii="Calibri" w:hAnsi="Calibri"/>
                <w:sz w:val="20"/>
                <w:szCs w:val="20"/>
                <w:lang w:val="es-ES" w:eastAsia="es-ES"/>
              </w:rPr>
              <w:t xml:space="preserve"> y </w:t>
            </w:r>
            <w:r w:rsidRPr="001660BD">
              <w:rPr>
                <w:rFonts w:ascii="Calibri" w:hAnsi="Calibri"/>
                <w:sz w:val="20"/>
                <w:szCs w:val="20"/>
                <w:lang w:val="es-ES" w:eastAsia="es-ES"/>
              </w:rPr>
              <w:t>5.2 del presente informe.</w:t>
            </w:r>
          </w:p>
        </w:tc>
      </w:tr>
    </w:tbl>
    <w:p w14:paraId="71AE9E18" w14:textId="3BEC92F4" w:rsidR="00761126" w:rsidRDefault="00761126" w:rsidP="001D34C7">
      <w:pPr>
        <w:sectPr w:rsidR="00761126" w:rsidSect="006A031C">
          <w:pgSz w:w="12240" w:h="15840" w:code="1"/>
          <w:pgMar w:top="1134" w:right="1134" w:bottom="1134" w:left="1134" w:header="709" w:footer="709" w:gutter="0"/>
          <w:cols w:space="708"/>
          <w:docGrid w:linePitch="360"/>
        </w:sectPr>
      </w:pPr>
      <w:bookmarkStart w:id="135" w:name="_Toc390777030"/>
      <w:bookmarkStart w:id="136" w:name="_Toc449085419"/>
      <w:bookmarkEnd w:id="122"/>
      <w:bookmarkEnd w:id="123"/>
    </w:p>
    <w:p w14:paraId="52F3FE8C" w14:textId="77777777" w:rsidR="00D42470" w:rsidRPr="00D42470" w:rsidRDefault="00D42470" w:rsidP="005863D4">
      <w:pPr>
        <w:pStyle w:val="Ttulo1"/>
      </w:pPr>
      <w:bookmarkStart w:id="137" w:name="_Toc25066009"/>
      <w:r w:rsidRPr="00D42470">
        <w:lastRenderedPageBreak/>
        <w:t>HECHOS CONSTATADOS.</w:t>
      </w:r>
      <w:bookmarkStart w:id="138" w:name="_Ref352922216"/>
      <w:bookmarkStart w:id="139" w:name="_Toc353998120"/>
      <w:bookmarkStart w:id="140" w:name="_Toc353998193"/>
      <w:bookmarkStart w:id="141" w:name="_Toc382383547"/>
      <w:bookmarkStart w:id="142" w:name="_Toc382472369"/>
      <w:bookmarkStart w:id="143" w:name="_Toc390184279"/>
      <w:bookmarkStart w:id="144" w:name="_Toc390360010"/>
      <w:bookmarkStart w:id="145" w:name="_Toc390777031"/>
      <w:bookmarkEnd w:id="135"/>
      <w:bookmarkEnd w:id="136"/>
      <w:bookmarkEnd w:id="137"/>
    </w:p>
    <w:p w14:paraId="75791633" w14:textId="77777777" w:rsidR="00D42470" w:rsidRPr="00D42470" w:rsidRDefault="00D42470" w:rsidP="00D42470">
      <w:pPr>
        <w:spacing w:after="0" w:line="240" w:lineRule="auto"/>
        <w:ind w:left="576"/>
        <w:contextualSpacing/>
        <w:outlineLvl w:val="0"/>
        <w:rPr>
          <w:rFonts w:ascii="Calibri" w:eastAsia="Calibri" w:hAnsi="Calibri" w:cs="Calibri"/>
          <w:b/>
          <w:sz w:val="24"/>
          <w:szCs w:val="20"/>
        </w:rPr>
      </w:pPr>
    </w:p>
    <w:p w14:paraId="03EBE515" w14:textId="77777777" w:rsidR="00C210D9" w:rsidRDefault="000E76FF" w:rsidP="005863D4">
      <w:pPr>
        <w:pStyle w:val="Ttulo2"/>
      </w:pPr>
      <w:bookmarkStart w:id="146" w:name="_Toc523904682"/>
      <w:bookmarkStart w:id="147" w:name="_Toc25066010"/>
      <w:bookmarkStart w:id="148" w:name="_Toc449085420"/>
      <w:r>
        <w:t>Estado de Ejecución del Proyecto</w:t>
      </w:r>
      <w:bookmarkEnd w:id="146"/>
      <w:bookmarkEnd w:id="147"/>
    </w:p>
    <w:p w14:paraId="41559E76" w14:textId="08035BF8" w:rsidR="00D42470" w:rsidRDefault="00971FA4" w:rsidP="00C210D9">
      <w:pPr>
        <w:pStyle w:val="Ttulo2"/>
        <w:numPr>
          <w:ilvl w:val="0"/>
          <w:numId w:val="0"/>
        </w:numPr>
        <w:ind w:left="576"/>
      </w:pPr>
      <w:r>
        <w:t xml:space="preserve"> </w:t>
      </w:r>
      <w:bookmarkEnd w:id="138"/>
      <w:bookmarkEnd w:id="139"/>
      <w:bookmarkEnd w:id="140"/>
      <w:bookmarkEnd w:id="141"/>
      <w:bookmarkEnd w:id="142"/>
      <w:bookmarkEnd w:id="143"/>
      <w:bookmarkEnd w:id="144"/>
      <w:bookmarkEnd w:id="145"/>
      <w:bookmarkEnd w:id="148"/>
    </w:p>
    <w:p w14:paraId="388D8397" w14:textId="60813A24" w:rsidR="009D47BD" w:rsidRPr="00A031F8" w:rsidRDefault="00A031F8" w:rsidP="009D47BD">
      <w:pPr>
        <w:rPr>
          <w:b/>
          <w:bCs/>
        </w:rPr>
      </w:pPr>
      <w:r w:rsidRPr="00A031F8">
        <w:rPr>
          <w:b/>
          <w:bCs/>
        </w:rPr>
        <w:t xml:space="preserve">Superficie utilizada para disposición de residuos </w:t>
      </w:r>
    </w:p>
    <w:tbl>
      <w:tblPr>
        <w:tblStyle w:val="Tablaconcuadrcula"/>
        <w:tblW w:w="5000" w:type="pct"/>
        <w:tblLook w:val="04A0" w:firstRow="1" w:lastRow="0" w:firstColumn="1" w:lastColumn="0" w:noHBand="0" w:noVBand="1"/>
      </w:tblPr>
      <w:tblGrid>
        <w:gridCol w:w="3768"/>
        <w:gridCol w:w="9794"/>
      </w:tblGrid>
      <w:tr w:rsidR="009D47BD" w:rsidRPr="0025129B" w14:paraId="43235BA7" w14:textId="77777777" w:rsidTr="00F155F3">
        <w:trPr>
          <w:trHeight w:val="142"/>
        </w:trPr>
        <w:tc>
          <w:tcPr>
            <w:tcW w:w="1389" w:type="pct"/>
          </w:tcPr>
          <w:p w14:paraId="59065CD0" w14:textId="77777777" w:rsidR="009D47BD" w:rsidRPr="0025129B" w:rsidRDefault="009D47BD" w:rsidP="00F155F3">
            <w:r>
              <w:rPr>
                <w:rFonts w:eastAsia="Times New Roman"/>
                <w:b/>
                <w:bCs/>
                <w:color w:val="000000"/>
                <w:lang w:eastAsia="es-CL"/>
              </w:rPr>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25129B">
              <w:rPr>
                <w:rFonts w:eastAsia="Times New Roman"/>
                <w:color w:val="000000"/>
                <w:lang w:eastAsia="es-CL"/>
              </w:rPr>
              <w:t xml:space="preserve">: </w:t>
            </w:r>
            <w:r w:rsidRPr="0025129B">
              <w:rPr>
                <w:b/>
              </w:rPr>
              <w:t>1</w:t>
            </w:r>
          </w:p>
        </w:tc>
        <w:tc>
          <w:tcPr>
            <w:tcW w:w="3611" w:type="pct"/>
          </w:tcPr>
          <w:p w14:paraId="64238E9F" w14:textId="77777777" w:rsidR="009D47BD" w:rsidRPr="00E74C1A" w:rsidRDefault="009D47BD" w:rsidP="00F155F3">
            <w:pPr>
              <w:rPr>
                <w:b/>
              </w:rPr>
            </w:pPr>
            <w:r w:rsidRPr="00E74C1A">
              <w:rPr>
                <w:rFonts w:eastAsia="Times New Roman"/>
                <w:b/>
                <w:bCs/>
                <w:color w:val="000000"/>
                <w:lang w:eastAsia="es-CL"/>
              </w:rPr>
              <w:t>Estación N°</w:t>
            </w:r>
            <w:r w:rsidRPr="00E74C1A">
              <w:rPr>
                <w:rFonts w:eastAsia="Times New Roman"/>
                <w:b/>
                <w:color w:val="000000"/>
                <w:lang w:eastAsia="es-CL"/>
              </w:rPr>
              <w:t xml:space="preserve">: </w:t>
            </w:r>
            <w:r w:rsidRPr="00CA48F9">
              <w:rPr>
                <w:rFonts w:eastAsia="Times New Roman"/>
                <w:bCs/>
                <w:color w:val="000000"/>
                <w:lang w:eastAsia="es-CL"/>
              </w:rPr>
              <w:t>1, 3</w:t>
            </w:r>
            <w:r>
              <w:rPr>
                <w:rFonts w:eastAsia="Times New Roman"/>
                <w:bCs/>
                <w:color w:val="000000"/>
                <w:lang w:eastAsia="es-CL"/>
              </w:rPr>
              <w:t xml:space="preserve"> y 5</w:t>
            </w:r>
            <w:r>
              <w:rPr>
                <w:rFonts w:eastAsia="Times New Roman"/>
                <w:b/>
                <w:color w:val="000000"/>
                <w:lang w:eastAsia="es-CL"/>
              </w:rPr>
              <w:t xml:space="preserve"> </w:t>
            </w:r>
          </w:p>
        </w:tc>
      </w:tr>
      <w:tr w:rsidR="009D47BD" w:rsidRPr="0025129B" w14:paraId="203F82E0" w14:textId="77777777" w:rsidTr="00F155F3">
        <w:trPr>
          <w:trHeight w:val="142"/>
        </w:trPr>
        <w:tc>
          <w:tcPr>
            <w:tcW w:w="5000" w:type="pct"/>
            <w:gridSpan w:val="2"/>
          </w:tcPr>
          <w:p w14:paraId="3E7FF31B" w14:textId="77777777" w:rsidR="009D47BD" w:rsidRDefault="009D47BD" w:rsidP="00F155F3">
            <w:pPr>
              <w:rPr>
                <w:rFonts w:eastAsia="Times New Roman"/>
                <w:b/>
                <w:bCs/>
                <w:color w:val="000000"/>
                <w:lang w:eastAsia="es-CL"/>
              </w:rPr>
            </w:pPr>
            <w:r w:rsidRPr="00BF7A9A">
              <w:rPr>
                <w:rFonts w:eastAsia="Times New Roman"/>
                <w:b/>
                <w:bCs/>
                <w:color w:val="000000"/>
                <w:lang w:eastAsia="es-CL"/>
              </w:rPr>
              <w:t>Documentación Revisada:</w:t>
            </w:r>
          </w:p>
          <w:p w14:paraId="454C6EB2" w14:textId="77FEF403" w:rsidR="009D47BD" w:rsidRPr="0025129B" w:rsidRDefault="009D47BD" w:rsidP="00800CD8">
            <w:pPr>
              <w:rPr>
                <w:rFonts w:eastAsia="Times New Roman"/>
                <w:b/>
                <w:bCs/>
                <w:color w:val="000000"/>
                <w:lang w:eastAsia="es-CL"/>
              </w:rPr>
            </w:pPr>
            <w:r w:rsidRPr="006C6DF3">
              <w:rPr>
                <w:rFonts w:eastAsia="Times New Roman"/>
                <w:bCs/>
                <w:color w:val="000000"/>
                <w:lang w:eastAsia="es-CL"/>
              </w:rPr>
              <w:t>ID N°</w:t>
            </w:r>
            <w:r>
              <w:rPr>
                <w:rFonts w:eastAsia="Times New Roman"/>
                <w:bCs/>
                <w:color w:val="000000"/>
                <w:lang w:eastAsia="es-CL"/>
              </w:rPr>
              <w:t xml:space="preserve"> </w:t>
            </w:r>
            <w:r w:rsidRPr="006C6DF3">
              <w:rPr>
                <w:rFonts w:eastAsia="Times New Roman"/>
                <w:bCs/>
                <w:color w:val="000000"/>
                <w:lang w:eastAsia="es-CL"/>
              </w:rPr>
              <w:t>1</w:t>
            </w:r>
            <w:r>
              <w:rPr>
                <w:rFonts w:eastAsia="Times New Roman"/>
                <w:bCs/>
                <w:color w:val="000000"/>
                <w:lang w:eastAsia="es-CL"/>
              </w:rPr>
              <w:t xml:space="preserve"> </w:t>
            </w:r>
          </w:p>
        </w:tc>
      </w:tr>
      <w:tr w:rsidR="009D47BD" w:rsidRPr="0025129B" w14:paraId="7A509C12" w14:textId="77777777" w:rsidTr="00F155F3">
        <w:trPr>
          <w:trHeight w:val="319"/>
        </w:trPr>
        <w:tc>
          <w:tcPr>
            <w:tcW w:w="5000" w:type="pct"/>
            <w:gridSpan w:val="2"/>
            <w:tcBorders>
              <w:bottom w:val="single" w:sz="4" w:space="0" w:color="auto"/>
            </w:tcBorders>
          </w:tcPr>
          <w:p w14:paraId="3F8C878B" w14:textId="77777777" w:rsidR="009D47BD" w:rsidRPr="00582107" w:rsidRDefault="009D47BD" w:rsidP="00F155F3">
            <w:pPr>
              <w:rPr>
                <w:color w:val="FF0000"/>
              </w:rPr>
            </w:pPr>
            <w:r w:rsidRPr="00582107">
              <w:rPr>
                <w:b/>
              </w:rPr>
              <w:t xml:space="preserve">Exigencia (s): </w:t>
            </w:r>
          </w:p>
          <w:p w14:paraId="0D38B3DE" w14:textId="77777777" w:rsidR="009D47BD" w:rsidRPr="004C4790" w:rsidRDefault="009D47BD" w:rsidP="00F155F3">
            <w:pPr>
              <w:jc w:val="both"/>
              <w:rPr>
                <w:rFonts w:eastAsia="Times New Roman"/>
                <w:bCs/>
                <w:iCs/>
                <w:color w:val="000000"/>
                <w:szCs w:val="22"/>
                <w:lang w:eastAsia="es-CL"/>
              </w:rPr>
            </w:pPr>
          </w:p>
          <w:p w14:paraId="5359135B" w14:textId="77777777" w:rsidR="009D47BD" w:rsidRPr="003177F8" w:rsidRDefault="009D47BD" w:rsidP="00F155F3">
            <w:pPr>
              <w:jc w:val="both"/>
              <w:rPr>
                <w:rFonts w:eastAsia="Times New Roman"/>
                <w:b/>
                <w:iCs/>
                <w:color w:val="000000"/>
                <w:szCs w:val="22"/>
                <w:u w:val="single"/>
                <w:lang w:eastAsia="es-CL"/>
              </w:rPr>
            </w:pPr>
            <w:r w:rsidRPr="003177F8">
              <w:rPr>
                <w:rFonts w:eastAsia="Times New Roman"/>
                <w:b/>
                <w:iCs/>
                <w:color w:val="000000"/>
                <w:szCs w:val="22"/>
                <w:u w:val="single"/>
                <w:lang w:eastAsia="es-CL"/>
              </w:rPr>
              <w:t>RCA N° 19/1999, Considerando 3:</w:t>
            </w:r>
          </w:p>
          <w:p w14:paraId="1B485D62" w14:textId="77777777" w:rsidR="009D47BD" w:rsidRDefault="009D47BD" w:rsidP="00F155F3">
            <w:pPr>
              <w:jc w:val="both"/>
              <w:rPr>
                <w:rFonts w:eastAsia="Times New Roman"/>
                <w:bCs/>
                <w:i/>
                <w:color w:val="000000"/>
                <w:szCs w:val="22"/>
                <w:lang w:eastAsia="es-CL"/>
              </w:rPr>
            </w:pPr>
            <w:r w:rsidRPr="00385695">
              <w:rPr>
                <w:rFonts w:eastAsia="Times New Roman"/>
                <w:bCs/>
                <w:i/>
                <w:color w:val="000000"/>
                <w:szCs w:val="22"/>
                <w:lang w:eastAsia="es-CL"/>
              </w:rPr>
              <w:t>“[…] El predio cuenta con una superficie total de 51.100 m</w:t>
            </w:r>
            <w:r w:rsidRPr="00385695">
              <w:rPr>
                <w:rFonts w:eastAsia="Times New Roman"/>
                <w:bCs/>
                <w:i/>
                <w:color w:val="000000"/>
                <w:szCs w:val="22"/>
                <w:vertAlign w:val="superscript"/>
                <w:lang w:eastAsia="es-CL"/>
              </w:rPr>
              <w:t>2</w:t>
            </w:r>
            <w:r w:rsidRPr="00385695">
              <w:rPr>
                <w:rFonts w:eastAsia="Times New Roman"/>
                <w:bCs/>
                <w:i/>
                <w:color w:val="000000"/>
                <w:szCs w:val="22"/>
                <w:lang w:eastAsia="es-CL"/>
              </w:rPr>
              <w:t xml:space="preserve"> y la superficie que se destinará a la construcción de relleno sanitario será de 47.600 m</w:t>
            </w:r>
            <w:r w:rsidRPr="00385695">
              <w:rPr>
                <w:rFonts w:eastAsia="Times New Roman"/>
                <w:bCs/>
                <w:i/>
                <w:color w:val="000000"/>
                <w:szCs w:val="22"/>
                <w:vertAlign w:val="superscript"/>
                <w:lang w:eastAsia="es-CL"/>
              </w:rPr>
              <w:t>2</w:t>
            </w:r>
            <w:r w:rsidRPr="00385695">
              <w:rPr>
                <w:rFonts w:eastAsia="Times New Roman"/>
                <w:bCs/>
                <w:i/>
                <w:color w:val="000000"/>
                <w:szCs w:val="22"/>
                <w:lang w:eastAsia="es-CL"/>
              </w:rPr>
              <w:t>, […]. Además, contempla la construcción de zanjas para la disposición de los residuos, impermeabilización de las zanjas, drenaje de líquidos percolados, drenaje de gases […]. Este proyecto beneficiará a una población de 22.608 habitantes</w:t>
            </w:r>
            <w:r>
              <w:rPr>
                <w:rFonts w:eastAsia="Times New Roman"/>
                <w:bCs/>
                <w:i/>
                <w:color w:val="000000"/>
                <w:szCs w:val="22"/>
                <w:lang w:eastAsia="es-CL"/>
              </w:rPr>
              <w:t>.</w:t>
            </w:r>
          </w:p>
          <w:p w14:paraId="4017CDF9" w14:textId="77777777" w:rsidR="009D47BD" w:rsidRDefault="009D47BD" w:rsidP="00F155F3">
            <w:pPr>
              <w:jc w:val="both"/>
              <w:rPr>
                <w:i/>
                <w:szCs w:val="22"/>
              </w:rPr>
            </w:pPr>
            <w:r>
              <w:rPr>
                <w:i/>
                <w:szCs w:val="22"/>
              </w:rPr>
              <w:t>El Relleno Sanitario propuesto corresponde al de zanja excavada (zanja y celda), con 21 zanjas en total de 130 metros de largo por 5 metros de ancho y 4 metros de profundidad</w:t>
            </w:r>
            <w:r w:rsidRPr="005669DB">
              <w:rPr>
                <w:i/>
                <w:szCs w:val="22"/>
              </w:rPr>
              <w:t>”</w:t>
            </w:r>
            <w:r>
              <w:rPr>
                <w:i/>
                <w:szCs w:val="22"/>
              </w:rPr>
              <w:t>.</w:t>
            </w:r>
          </w:p>
          <w:p w14:paraId="6C459D73" w14:textId="77777777" w:rsidR="009D47BD" w:rsidRPr="005669DB" w:rsidRDefault="009D47BD" w:rsidP="00F155F3">
            <w:pPr>
              <w:jc w:val="both"/>
              <w:rPr>
                <w:i/>
                <w:szCs w:val="22"/>
              </w:rPr>
            </w:pPr>
            <w:r>
              <w:rPr>
                <w:i/>
                <w:szCs w:val="22"/>
              </w:rPr>
              <w:t>La inversión estimada sería de $241.584.000, para los primeros 8 años y tendrá una vida útil de 23 años”.</w:t>
            </w:r>
          </w:p>
          <w:p w14:paraId="45B6365E" w14:textId="77777777" w:rsidR="009D47BD" w:rsidRPr="00526CD5" w:rsidRDefault="009D47BD" w:rsidP="00F155F3">
            <w:pPr>
              <w:jc w:val="both"/>
              <w:rPr>
                <w:i/>
              </w:rPr>
            </w:pPr>
          </w:p>
        </w:tc>
      </w:tr>
      <w:tr w:rsidR="009D47BD" w:rsidRPr="0025129B" w14:paraId="5F54E08A" w14:textId="77777777" w:rsidTr="00F155F3">
        <w:trPr>
          <w:trHeight w:val="627"/>
        </w:trPr>
        <w:tc>
          <w:tcPr>
            <w:tcW w:w="5000" w:type="pct"/>
            <w:gridSpan w:val="2"/>
          </w:tcPr>
          <w:p w14:paraId="01805C46" w14:textId="77777777" w:rsidR="009D47BD" w:rsidRDefault="009D47BD" w:rsidP="00F155F3">
            <w:pPr>
              <w:rPr>
                <w:color w:val="FF0000"/>
              </w:rPr>
            </w:pPr>
            <w:r w:rsidRPr="00F15F8C">
              <w:rPr>
                <w:b/>
              </w:rPr>
              <w:t>Hechos</w:t>
            </w:r>
            <w:r>
              <w:rPr>
                <w:b/>
              </w:rPr>
              <w:t xml:space="preserve"> (s)</w:t>
            </w:r>
            <w:r w:rsidRPr="00F15F8C">
              <w:rPr>
                <w:b/>
              </w:rPr>
              <w:t>:</w:t>
            </w:r>
            <w:r w:rsidRPr="007E2D5C">
              <w:t xml:space="preserve"> </w:t>
            </w:r>
          </w:p>
          <w:p w14:paraId="3460951D" w14:textId="77777777" w:rsidR="009D47BD" w:rsidRDefault="009D47BD" w:rsidP="00F155F3"/>
          <w:p w14:paraId="78454F67" w14:textId="0D2E9292" w:rsidR="009D47BD" w:rsidRPr="00CE779B" w:rsidRDefault="009D47BD" w:rsidP="00072967">
            <w:pPr>
              <w:pStyle w:val="Prrafodelista"/>
              <w:numPr>
                <w:ilvl w:val="0"/>
                <w:numId w:val="35"/>
              </w:numPr>
            </w:pPr>
            <w:r w:rsidRPr="00BD6FDB">
              <w:t>Durante la</w:t>
            </w:r>
            <w:r w:rsidR="003E2278">
              <w:t xml:space="preserve"> </w:t>
            </w:r>
            <w:r w:rsidRPr="00BD6FDB">
              <w:t>actividad</w:t>
            </w:r>
            <w:r w:rsidR="003E2278">
              <w:t xml:space="preserve"> </w:t>
            </w:r>
            <w:r w:rsidRPr="00BD6FDB">
              <w:t>de inspección,</w:t>
            </w:r>
            <w:r>
              <w:t xml:space="preserve"> </w:t>
            </w:r>
            <w:r w:rsidRPr="0067619A">
              <w:t xml:space="preserve">correspondiente al día 21.01.2020, </w:t>
            </w:r>
            <w:r>
              <w:t xml:space="preserve">durante la reunión de inicio se solicitó una </w:t>
            </w:r>
            <w:r w:rsidRPr="004505E1">
              <w:t xml:space="preserve">versión actualizada del plano del </w:t>
            </w:r>
            <w:r>
              <w:t>R</w:t>
            </w:r>
            <w:r w:rsidRPr="004505E1">
              <w:t xml:space="preserve">elleno </w:t>
            </w:r>
            <w:r>
              <w:t>S</w:t>
            </w:r>
            <w:r w:rsidRPr="004505E1">
              <w:t xml:space="preserve">anitario </w:t>
            </w:r>
            <w:r w:rsidR="00BF50C9">
              <w:t xml:space="preserve">de </w:t>
            </w:r>
            <w:r>
              <w:t xml:space="preserve">Villarrica (RSV), en relación al </w:t>
            </w:r>
            <w:r w:rsidRPr="004505E1">
              <w:t>entregado por el titular en carta S/N del 04 de noviembre de 2019, en respuesta al requerimiento de información efectuado mediante la R.E N°50 del 18 de octubre de 2019</w:t>
            </w:r>
            <w:r>
              <w:t xml:space="preserve">, ante lo cual </w:t>
            </w:r>
            <w:r w:rsidR="00457B56">
              <w:t xml:space="preserve">el Sr. </w:t>
            </w:r>
            <w:r w:rsidRPr="004505E1">
              <w:t>Luis Díaz, encargado de oficina en terreno</w:t>
            </w:r>
            <w:r>
              <w:t>,</w:t>
            </w:r>
            <w:r w:rsidRPr="004505E1">
              <w:t xml:space="preserve"> señal</w:t>
            </w:r>
            <w:r>
              <w:t xml:space="preserve">ó </w:t>
            </w:r>
            <w:r w:rsidRPr="004505E1">
              <w:t>que no tiene una versión actualizada</w:t>
            </w:r>
            <w:r>
              <w:t xml:space="preserve">. Por lo anterior, </w:t>
            </w:r>
            <w:r w:rsidRPr="00CE779B">
              <w:t>el recorrido se h</w:t>
            </w:r>
            <w:r>
              <w:t xml:space="preserve">izo </w:t>
            </w:r>
            <w:r w:rsidRPr="00CE779B">
              <w:t xml:space="preserve">en base al plano </w:t>
            </w:r>
            <w:r>
              <w:t>entregado el 04 de noviembre de 2019 (Ver Figura 4)</w:t>
            </w:r>
            <w:r w:rsidRPr="00CE779B">
              <w:t>.</w:t>
            </w:r>
          </w:p>
          <w:p w14:paraId="013B0FC1" w14:textId="1E9FEEF8" w:rsidR="009D47BD" w:rsidRDefault="009D47BD" w:rsidP="00072967">
            <w:pPr>
              <w:pStyle w:val="Prrafodelista"/>
              <w:numPr>
                <w:ilvl w:val="0"/>
                <w:numId w:val="35"/>
              </w:numPr>
            </w:pPr>
            <w:r>
              <w:t>Durante el recorrido no se evidenció diferenciación entre cada una de las zanjas</w:t>
            </w:r>
            <w:r w:rsidR="00B370EA">
              <w:t xml:space="preserve">, </w:t>
            </w:r>
            <w:r>
              <w:t>que permitiera verificar la</w:t>
            </w:r>
            <w:r w:rsidR="00173AEE">
              <w:t xml:space="preserve"> cantidad y </w:t>
            </w:r>
            <w:r>
              <w:t>dimensiones de cada una de ellas, de acuerdo al Layout disponible</w:t>
            </w:r>
            <w:r w:rsidR="00173AEE">
              <w:t xml:space="preserve">, el cual indicaba </w:t>
            </w:r>
            <w:r w:rsidR="00057F77">
              <w:t xml:space="preserve">la habilitación </w:t>
            </w:r>
            <w:r w:rsidR="00173AEE">
              <w:t>en total 17 zanjas</w:t>
            </w:r>
            <w:r w:rsidR="00B370EA">
              <w:t>.</w:t>
            </w:r>
          </w:p>
          <w:p w14:paraId="076FFD42" w14:textId="3E61C37E" w:rsidR="009D0C06" w:rsidRPr="00EB62ED" w:rsidRDefault="009D47BD" w:rsidP="00072967">
            <w:pPr>
              <w:pStyle w:val="Prrafodelista"/>
              <w:numPr>
                <w:ilvl w:val="0"/>
                <w:numId w:val="35"/>
              </w:numPr>
            </w:pPr>
            <w:r>
              <w:t>Se constató que todas las zanjas se encuentran sobre el nivel natural del terreno</w:t>
            </w:r>
            <w:r w:rsidR="00DB5BF7">
              <w:t xml:space="preserve"> (Ver Fotografía</w:t>
            </w:r>
            <w:r w:rsidR="00EB62ED">
              <w:t>s 1, 3,</w:t>
            </w:r>
            <w:r w:rsidR="00DB5BF7">
              <w:t xml:space="preserve"> </w:t>
            </w:r>
            <w:r w:rsidR="00EB62ED">
              <w:t>4, 5 y 6</w:t>
            </w:r>
            <w:r w:rsidR="00DB5BF7" w:rsidRPr="00EB62ED">
              <w:t>)</w:t>
            </w:r>
            <w:r w:rsidRPr="00EB62ED">
              <w:t>, respecto a la disposición de residuos</w:t>
            </w:r>
            <w:r w:rsidR="005C7B11">
              <w:t xml:space="preserve"> ya dispuestos</w:t>
            </w:r>
            <w:r w:rsidRPr="00EB62ED">
              <w:t>. Consultado el Sr. Díaz sobre el nivel natural del terreno, señaló que corresponde al nivel donde actualmente se encuentra el camino perimetral del relleno, ubicado en el sector Este del predio (</w:t>
            </w:r>
            <w:r w:rsidRPr="00936A1B">
              <w:t xml:space="preserve">Ver Fotografía N° </w:t>
            </w:r>
            <w:r w:rsidR="00B370EA" w:rsidRPr="00EB62ED">
              <w:t>1</w:t>
            </w:r>
            <w:r w:rsidRPr="00EB62ED">
              <w:t>).</w:t>
            </w:r>
            <w:r w:rsidR="003C212C" w:rsidRPr="00EB62ED">
              <w:t xml:space="preserve"> </w:t>
            </w:r>
          </w:p>
          <w:p w14:paraId="00C65E22" w14:textId="756DA939" w:rsidR="003C212C" w:rsidRDefault="003C212C" w:rsidP="00072967">
            <w:pPr>
              <w:pStyle w:val="Prrafodelista"/>
              <w:numPr>
                <w:ilvl w:val="0"/>
                <w:numId w:val="35"/>
              </w:numPr>
            </w:pPr>
            <w:r>
              <w:t>En la vértice Sur-Oeste se constató la zanja N° 14 (</w:t>
            </w:r>
            <w:r w:rsidRPr="005C0ACA">
              <w:rPr>
                <w:b/>
                <w:bCs/>
              </w:rPr>
              <w:t>NOTA 1</w:t>
            </w:r>
            <w:r w:rsidRPr="00B35B57">
              <w:rPr>
                <w:b/>
                <w:bCs/>
              </w:rPr>
              <w:t>:</w:t>
            </w:r>
            <w:r w:rsidRPr="00B35B57">
              <w:t xml:space="preserve"> </w:t>
            </w:r>
            <w:r w:rsidRPr="005C0ACA">
              <w:t xml:space="preserve">por error en acta se transcribió como </w:t>
            </w:r>
            <w:r>
              <w:t>Sur-Est</w:t>
            </w:r>
            <w:r w:rsidRPr="005C0ACA">
              <w:t>e</w:t>
            </w:r>
            <w:r>
              <w:t>). De acuerdo a lo informado por el Sr. Díaz, esta zanja está en desuso sin disposición actual de residuos. Se observó que en la esquina Nor-Oeste existía un sector de la zanja sin cobertura (</w:t>
            </w:r>
            <w:r w:rsidRPr="005C0ACA">
              <w:rPr>
                <w:b/>
                <w:bCs/>
              </w:rPr>
              <w:t>N</w:t>
            </w:r>
            <w:r>
              <w:rPr>
                <w:b/>
                <w:bCs/>
              </w:rPr>
              <w:t>OTA</w:t>
            </w:r>
            <w:r w:rsidRPr="005C0ACA">
              <w:rPr>
                <w:b/>
                <w:bCs/>
              </w:rPr>
              <w:t xml:space="preserve"> 2:</w:t>
            </w:r>
            <w:r>
              <w:t xml:space="preserve"> Por error en acta se transcribió como esquina Nor-Este de la zanja). Se efectuó georreferenciación de los cuatro vértices de esta zanja, para verificar sus dimensiones, arrojando como resultado que </w:t>
            </w:r>
            <w:r w:rsidRPr="009E1FA4">
              <w:t>posee aproximada</w:t>
            </w:r>
            <w:r>
              <w:t xml:space="preserve">mente </w:t>
            </w:r>
            <w:r w:rsidRPr="009E1FA4">
              <w:t>las siguientes dimensiones: 110 m de largo x 40 m</w:t>
            </w:r>
            <w:r w:rsidR="008839C8">
              <w:t xml:space="preserve"> </w:t>
            </w:r>
            <w:r w:rsidRPr="009E1FA4">
              <w:t>de ancho</w:t>
            </w:r>
            <w:r>
              <w:t xml:space="preserve"> (</w:t>
            </w:r>
            <w:r w:rsidRPr="00936A1B">
              <w:t xml:space="preserve">Ver Fotografía N° </w:t>
            </w:r>
            <w:r w:rsidR="006C7A3C">
              <w:t>2</w:t>
            </w:r>
            <w:r>
              <w:t>).</w:t>
            </w:r>
          </w:p>
          <w:p w14:paraId="5D06FE87" w14:textId="305AE40F" w:rsidR="00FB27BD" w:rsidRDefault="00FB27BD" w:rsidP="00072967">
            <w:pPr>
              <w:pStyle w:val="Prrafodelista"/>
              <w:numPr>
                <w:ilvl w:val="0"/>
                <w:numId w:val="35"/>
              </w:numPr>
              <w:tabs>
                <w:tab w:val="left" w:pos="624"/>
              </w:tabs>
            </w:pPr>
            <w:r>
              <w:t>En el recorrido, t</w:t>
            </w:r>
            <w:r w:rsidRPr="003862EA">
              <w:t xml:space="preserve">ambién </w:t>
            </w:r>
            <w:r>
              <w:t xml:space="preserve">se </w:t>
            </w:r>
            <w:r w:rsidRPr="000A574B">
              <w:t>efectuó medición de</w:t>
            </w:r>
            <w:r>
              <w:t xml:space="preserve"> la longitud de </w:t>
            </w:r>
            <w:r w:rsidRPr="000A574B">
              <w:t>talud</w:t>
            </w:r>
            <w:r>
              <w:t>es</w:t>
            </w:r>
            <w:r w:rsidRPr="000A574B">
              <w:t xml:space="preserve"> y ángulo</w:t>
            </w:r>
            <w:r>
              <w:t>s</w:t>
            </w:r>
            <w:r w:rsidRPr="000A574B">
              <w:t xml:space="preserve"> en 4 puntos del </w:t>
            </w:r>
            <w:r w:rsidR="00072967">
              <w:t>relleno, utilizando</w:t>
            </w:r>
            <w:r>
              <w:t xml:space="preserve"> </w:t>
            </w:r>
            <w:r w:rsidRPr="000A574B">
              <w:t xml:space="preserve">distanciómetro marca </w:t>
            </w:r>
            <w:r w:rsidR="00EE40FF" w:rsidRPr="00EE40FF">
              <w:t xml:space="preserve">LEICA – Disto ™ D5 </w:t>
            </w:r>
            <w:r>
              <w:t>(</w:t>
            </w:r>
            <w:r w:rsidRPr="008B2EE2">
              <w:t xml:space="preserve">Ver Fotografías </w:t>
            </w:r>
            <w:r w:rsidR="00EB0964">
              <w:t>4</w:t>
            </w:r>
            <w:r w:rsidRPr="008B2EE2">
              <w:t xml:space="preserve">, </w:t>
            </w:r>
            <w:r w:rsidR="00EB0964">
              <w:t>5 y 6</w:t>
            </w:r>
            <w:r w:rsidRPr="008B2EE2">
              <w:t>)</w:t>
            </w:r>
            <w:r>
              <w:t xml:space="preserve">. </w:t>
            </w:r>
            <w:r w:rsidRPr="00584518">
              <w:t>Con la información registrada</w:t>
            </w:r>
            <w:r>
              <w:t xml:space="preserve">, posteriormente en </w:t>
            </w:r>
            <w:r w:rsidRPr="003862EA">
              <w:t xml:space="preserve">gabinete </w:t>
            </w:r>
            <w:r>
              <w:t>se calculó, respecto a la cota de suelo (terreno natural), la altura que presentaba en ese punto la disposición de residuos, utilizando formula trigonométrica</w:t>
            </w:r>
            <w:r w:rsidR="00BE7D9B">
              <w:t xml:space="preserve"> (</w:t>
            </w:r>
            <w:r w:rsidR="00E72194">
              <w:t xml:space="preserve">h </w:t>
            </w:r>
            <w:r w:rsidR="00BE7D9B">
              <w:t xml:space="preserve">= </w:t>
            </w:r>
            <w:r w:rsidR="00E72194">
              <w:t>d*sen α</w:t>
            </w:r>
            <w:r w:rsidR="0063149F">
              <w:t>)</w:t>
            </w:r>
            <w:r>
              <w:t xml:space="preserve">. Los puntos de medición </w:t>
            </w:r>
            <w:r w:rsidR="003F2231">
              <w:t xml:space="preserve">fueron </w:t>
            </w:r>
            <w:r>
              <w:t xml:space="preserve">detallados como: talud Sur zanja; talud </w:t>
            </w:r>
            <w:r>
              <w:lastRenderedPageBreak/>
              <w:t>Este; talud Nor-Este; talud Nor-Oeste</w:t>
            </w:r>
            <w:r w:rsidR="003F2231">
              <w:t xml:space="preserve">). </w:t>
            </w:r>
            <w:r w:rsidRPr="003862EA">
              <w:t>Se tomaron fotografías de l</w:t>
            </w:r>
            <w:r w:rsidR="00104F29">
              <w:t xml:space="preserve">os puntos de medición </w:t>
            </w:r>
            <w:r w:rsidRPr="003862EA">
              <w:t xml:space="preserve">para documentar la actividad. </w:t>
            </w:r>
            <w:r w:rsidRPr="00031E59">
              <w:t>L</w:t>
            </w:r>
            <w:r>
              <w:t xml:space="preserve">os resultados obtenidos </w:t>
            </w:r>
            <w:r w:rsidRPr="00031E59">
              <w:t xml:space="preserve">se detallan en </w:t>
            </w:r>
            <w:r>
              <w:t xml:space="preserve">la </w:t>
            </w:r>
            <w:r w:rsidRPr="00031E59">
              <w:t xml:space="preserve">siguiente </w:t>
            </w:r>
            <w:r>
              <w:t>tabla</w:t>
            </w:r>
            <w:r w:rsidRPr="00031E59">
              <w:t>:</w:t>
            </w:r>
          </w:p>
          <w:p w14:paraId="705F6D76" w14:textId="77777777" w:rsidR="00FB27BD" w:rsidRPr="00031E59" w:rsidRDefault="00FB27BD" w:rsidP="00FB27BD">
            <w:pPr>
              <w:pStyle w:val="Prrafodelista"/>
              <w:tabs>
                <w:tab w:val="left" w:pos="624"/>
              </w:tabs>
              <w:ind w:left="360"/>
            </w:pPr>
          </w:p>
          <w:p w14:paraId="17F741B4" w14:textId="367A4C8C" w:rsidR="00FB27BD" w:rsidRPr="009F67CD" w:rsidRDefault="00FB27BD" w:rsidP="00FB27BD">
            <w:pPr>
              <w:jc w:val="center"/>
            </w:pPr>
            <w:r w:rsidRPr="00AC3EA0">
              <w:rPr>
                <w:b/>
              </w:rPr>
              <w:t xml:space="preserve">Tabla N° </w:t>
            </w:r>
            <w:r w:rsidR="00BD72E2">
              <w:rPr>
                <w:b/>
              </w:rPr>
              <w:t>1</w:t>
            </w:r>
            <w:r w:rsidRPr="00AC3EA0">
              <w:rPr>
                <w:b/>
              </w:rPr>
              <w:t>.</w:t>
            </w:r>
            <w:r w:rsidRPr="009F67CD">
              <w:t xml:space="preserve"> </w:t>
            </w:r>
            <w:r w:rsidR="00F97080">
              <w:t>Angulo de inclinación de talud y elevación alcanzada por la disposición de residuos, respecto a la cota de suelo.</w:t>
            </w:r>
          </w:p>
          <w:tbl>
            <w:tblPr>
              <w:tblW w:w="793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18"/>
              <w:gridCol w:w="992"/>
              <w:gridCol w:w="1277"/>
              <w:gridCol w:w="1418"/>
              <w:gridCol w:w="1203"/>
              <w:gridCol w:w="1325"/>
            </w:tblGrid>
            <w:tr w:rsidR="00FB27BD" w:rsidRPr="009F67CD" w14:paraId="172386F2" w14:textId="77777777" w:rsidTr="00F155F3">
              <w:trPr>
                <w:jc w:val="center"/>
              </w:trPr>
              <w:tc>
                <w:tcPr>
                  <w:tcW w:w="1083" w:type="pct"/>
                  <w:shd w:val="clear" w:color="auto" w:fill="FFFF00"/>
                  <w:vAlign w:val="center"/>
                </w:tcPr>
                <w:p w14:paraId="03A0575C" w14:textId="77777777" w:rsidR="00FB27BD" w:rsidRPr="00031E59" w:rsidRDefault="00FB27BD" w:rsidP="00FB27BD">
                  <w:pPr>
                    <w:jc w:val="center"/>
                    <w:rPr>
                      <w:sz w:val="20"/>
                      <w:szCs w:val="20"/>
                    </w:rPr>
                  </w:pPr>
                  <w:r w:rsidRPr="00031E59">
                    <w:rPr>
                      <w:sz w:val="20"/>
                      <w:szCs w:val="20"/>
                    </w:rPr>
                    <w:t>P</w:t>
                  </w:r>
                  <w:r>
                    <w:rPr>
                      <w:sz w:val="20"/>
                      <w:szCs w:val="20"/>
                    </w:rPr>
                    <w:t>to. de Medición</w:t>
                  </w:r>
                </w:p>
              </w:tc>
              <w:tc>
                <w:tcPr>
                  <w:tcW w:w="625" w:type="pct"/>
                  <w:shd w:val="clear" w:color="auto" w:fill="FFFF00"/>
                  <w:vAlign w:val="center"/>
                </w:tcPr>
                <w:p w14:paraId="3944040B" w14:textId="77777777" w:rsidR="00FB27BD" w:rsidRPr="009F67CD" w:rsidRDefault="00FB27BD" w:rsidP="00FB27BD">
                  <w:pPr>
                    <w:jc w:val="center"/>
                    <w:rPr>
                      <w:sz w:val="20"/>
                      <w:szCs w:val="20"/>
                    </w:rPr>
                  </w:pPr>
                  <w:r w:rsidRPr="009F67CD">
                    <w:rPr>
                      <w:sz w:val="20"/>
                      <w:szCs w:val="20"/>
                    </w:rPr>
                    <w:t>NORTE</w:t>
                  </w:r>
                </w:p>
              </w:tc>
              <w:tc>
                <w:tcPr>
                  <w:tcW w:w="805" w:type="pct"/>
                  <w:shd w:val="clear" w:color="auto" w:fill="FFFF00"/>
                  <w:vAlign w:val="center"/>
                </w:tcPr>
                <w:p w14:paraId="015BE681" w14:textId="77777777" w:rsidR="00FB27BD" w:rsidRPr="009F67CD" w:rsidRDefault="00FB27BD" w:rsidP="00FB27BD">
                  <w:pPr>
                    <w:jc w:val="center"/>
                    <w:rPr>
                      <w:sz w:val="20"/>
                      <w:szCs w:val="20"/>
                    </w:rPr>
                  </w:pPr>
                  <w:r w:rsidRPr="009F67CD">
                    <w:rPr>
                      <w:sz w:val="20"/>
                      <w:szCs w:val="20"/>
                    </w:rPr>
                    <w:t>ESTE</w:t>
                  </w:r>
                </w:p>
              </w:tc>
              <w:tc>
                <w:tcPr>
                  <w:tcW w:w="894" w:type="pct"/>
                  <w:shd w:val="clear" w:color="auto" w:fill="FFFF00"/>
                </w:tcPr>
                <w:p w14:paraId="3DA6816F" w14:textId="77777777" w:rsidR="00FB27BD" w:rsidRPr="009F67CD" w:rsidRDefault="00FB27BD" w:rsidP="00FB27BD">
                  <w:pPr>
                    <w:jc w:val="center"/>
                    <w:rPr>
                      <w:sz w:val="20"/>
                      <w:szCs w:val="20"/>
                    </w:rPr>
                  </w:pPr>
                  <w:r>
                    <w:rPr>
                      <w:sz w:val="20"/>
                      <w:szCs w:val="20"/>
                    </w:rPr>
                    <w:t>Pendiente (m)</w:t>
                  </w:r>
                </w:p>
              </w:tc>
              <w:tc>
                <w:tcPr>
                  <w:tcW w:w="758" w:type="pct"/>
                  <w:shd w:val="clear" w:color="auto" w:fill="FFFF00"/>
                </w:tcPr>
                <w:p w14:paraId="37C05D5C" w14:textId="77777777" w:rsidR="00FB27BD" w:rsidRPr="009F67CD" w:rsidRDefault="00FB27BD" w:rsidP="00FB27BD">
                  <w:pPr>
                    <w:jc w:val="center"/>
                    <w:rPr>
                      <w:sz w:val="20"/>
                      <w:szCs w:val="20"/>
                    </w:rPr>
                  </w:pPr>
                  <w:r>
                    <w:rPr>
                      <w:sz w:val="20"/>
                      <w:szCs w:val="20"/>
                    </w:rPr>
                    <w:t>Angulo (°)</w:t>
                  </w:r>
                </w:p>
              </w:tc>
              <w:tc>
                <w:tcPr>
                  <w:tcW w:w="835" w:type="pct"/>
                  <w:shd w:val="clear" w:color="auto" w:fill="FFFF00"/>
                </w:tcPr>
                <w:p w14:paraId="69CA7626" w14:textId="77777777" w:rsidR="00FB27BD" w:rsidRPr="009F67CD" w:rsidRDefault="00FB27BD" w:rsidP="00FB27BD">
                  <w:pPr>
                    <w:jc w:val="center"/>
                    <w:rPr>
                      <w:sz w:val="20"/>
                      <w:szCs w:val="20"/>
                    </w:rPr>
                  </w:pPr>
                  <w:r>
                    <w:rPr>
                      <w:sz w:val="20"/>
                      <w:szCs w:val="20"/>
                    </w:rPr>
                    <w:t>Altura (m)</w:t>
                  </w:r>
                </w:p>
              </w:tc>
            </w:tr>
            <w:tr w:rsidR="00FB27BD" w:rsidRPr="009F67CD" w14:paraId="11E2DFE1" w14:textId="77777777" w:rsidTr="00F155F3">
              <w:trPr>
                <w:jc w:val="center"/>
              </w:trPr>
              <w:tc>
                <w:tcPr>
                  <w:tcW w:w="1083" w:type="pct"/>
                  <w:shd w:val="clear" w:color="auto" w:fill="auto"/>
                  <w:vAlign w:val="center"/>
                </w:tcPr>
                <w:p w14:paraId="48FC9E0C" w14:textId="77777777" w:rsidR="00FB27BD" w:rsidRPr="00AC7F7A" w:rsidRDefault="00FB27BD" w:rsidP="00FB27BD">
                  <w:pPr>
                    <w:jc w:val="center"/>
                    <w:rPr>
                      <w:sz w:val="18"/>
                      <w:szCs w:val="18"/>
                    </w:rPr>
                  </w:pPr>
                  <w:r w:rsidRPr="00203040">
                    <w:rPr>
                      <w:sz w:val="20"/>
                      <w:szCs w:val="20"/>
                    </w:rPr>
                    <w:t>talud Sur zanja</w:t>
                  </w:r>
                </w:p>
              </w:tc>
              <w:tc>
                <w:tcPr>
                  <w:tcW w:w="625" w:type="pct"/>
                  <w:shd w:val="clear" w:color="auto" w:fill="auto"/>
                  <w:vAlign w:val="center"/>
                </w:tcPr>
                <w:p w14:paraId="1E480BAD" w14:textId="77777777" w:rsidR="00FB27BD" w:rsidRPr="00AC7F7A" w:rsidRDefault="00FB27BD" w:rsidP="00FB27BD">
                  <w:pPr>
                    <w:jc w:val="center"/>
                    <w:rPr>
                      <w:sz w:val="18"/>
                      <w:szCs w:val="18"/>
                    </w:rPr>
                  </w:pPr>
                  <w:r>
                    <w:rPr>
                      <w:sz w:val="18"/>
                      <w:szCs w:val="18"/>
                    </w:rPr>
                    <w:t>5650306</w:t>
                  </w:r>
                </w:p>
              </w:tc>
              <w:tc>
                <w:tcPr>
                  <w:tcW w:w="805" w:type="pct"/>
                  <w:vAlign w:val="center"/>
                </w:tcPr>
                <w:p w14:paraId="4CF4B31B" w14:textId="77777777" w:rsidR="00FB27BD" w:rsidRPr="00AC7F7A" w:rsidRDefault="00FB27BD" w:rsidP="00FB27BD">
                  <w:pPr>
                    <w:jc w:val="center"/>
                    <w:rPr>
                      <w:sz w:val="18"/>
                      <w:szCs w:val="18"/>
                    </w:rPr>
                  </w:pPr>
                  <w:r>
                    <w:rPr>
                      <w:sz w:val="18"/>
                      <w:szCs w:val="18"/>
                    </w:rPr>
                    <w:t>735747</w:t>
                  </w:r>
                </w:p>
              </w:tc>
              <w:tc>
                <w:tcPr>
                  <w:tcW w:w="894" w:type="pct"/>
                </w:tcPr>
                <w:p w14:paraId="6287E2AE" w14:textId="77777777" w:rsidR="00FB27BD" w:rsidRPr="00AC7F7A" w:rsidRDefault="00FB27BD" w:rsidP="00FB27BD">
                  <w:pPr>
                    <w:jc w:val="center"/>
                    <w:rPr>
                      <w:sz w:val="18"/>
                      <w:szCs w:val="18"/>
                    </w:rPr>
                  </w:pPr>
                  <w:r>
                    <w:rPr>
                      <w:sz w:val="18"/>
                      <w:szCs w:val="18"/>
                    </w:rPr>
                    <w:t>5,00</w:t>
                  </w:r>
                </w:p>
              </w:tc>
              <w:tc>
                <w:tcPr>
                  <w:tcW w:w="758" w:type="pct"/>
                </w:tcPr>
                <w:p w14:paraId="12101F2E" w14:textId="77777777" w:rsidR="00FB27BD" w:rsidRPr="00AC7F7A" w:rsidRDefault="00FB27BD" w:rsidP="00FB27BD">
                  <w:pPr>
                    <w:jc w:val="center"/>
                    <w:rPr>
                      <w:sz w:val="18"/>
                      <w:szCs w:val="18"/>
                    </w:rPr>
                  </w:pPr>
                  <w:r>
                    <w:rPr>
                      <w:sz w:val="18"/>
                      <w:szCs w:val="18"/>
                    </w:rPr>
                    <w:t>37</w:t>
                  </w:r>
                </w:p>
              </w:tc>
              <w:tc>
                <w:tcPr>
                  <w:tcW w:w="835" w:type="pct"/>
                </w:tcPr>
                <w:p w14:paraId="0F88E5C1" w14:textId="77777777" w:rsidR="00FB27BD" w:rsidRPr="00AC7F7A" w:rsidRDefault="00FB27BD" w:rsidP="00FB27BD">
                  <w:pPr>
                    <w:jc w:val="center"/>
                    <w:rPr>
                      <w:sz w:val="18"/>
                      <w:szCs w:val="18"/>
                    </w:rPr>
                  </w:pPr>
                  <w:r>
                    <w:rPr>
                      <w:sz w:val="18"/>
                      <w:szCs w:val="18"/>
                    </w:rPr>
                    <w:t>3,00</w:t>
                  </w:r>
                </w:p>
              </w:tc>
            </w:tr>
            <w:tr w:rsidR="00FB27BD" w:rsidRPr="009F67CD" w14:paraId="1AE7AF1C" w14:textId="77777777" w:rsidTr="00F155F3">
              <w:trPr>
                <w:jc w:val="center"/>
              </w:trPr>
              <w:tc>
                <w:tcPr>
                  <w:tcW w:w="1083" w:type="pct"/>
                  <w:shd w:val="clear" w:color="auto" w:fill="auto"/>
                  <w:vAlign w:val="center"/>
                </w:tcPr>
                <w:p w14:paraId="47B36825" w14:textId="77777777" w:rsidR="00FB27BD" w:rsidRPr="00AC7F7A" w:rsidRDefault="00FB27BD" w:rsidP="00FB27BD">
                  <w:pPr>
                    <w:jc w:val="center"/>
                    <w:rPr>
                      <w:sz w:val="18"/>
                      <w:szCs w:val="18"/>
                    </w:rPr>
                  </w:pPr>
                  <w:r w:rsidRPr="00FF132D">
                    <w:rPr>
                      <w:sz w:val="18"/>
                      <w:szCs w:val="18"/>
                    </w:rPr>
                    <w:t>talud Este</w:t>
                  </w:r>
                </w:p>
              </w:tc>
              <w:tc>
                <w:tcPr>
                  <w:tcW w:w="625" w:type="pct"/>
                  <w:shd w:val="clear" w:color="auto" w:fill="auto"/>
                  <w:vAlign w:val="center"/>
                </w:tcPr>
                <w:p w14:paraId="48AF3021" w14:textId="77777777" w:rsidR="00FB27BD" w:rsidRPr="00AC7F7A" w:rsidRDefault="00FB27BD" w:rsidP="00FB27BD">
                  <w:pPr>
                    <w:jc w:val="center"/>
                    <w:rPr>
                      <w:sz w:val="18"/>
                      <w:szCs w:val="18"/>
                    </w:rPr>
                  </w:pPr>
                  <w:r w:rsidRPr="00FF6D4A">
                    <w:rPr>
                      <w:sz w:val="18"/>
                      <w:szCs w:val="18"/>
                    </w:rPr>
                    <w:t>5650471</w:t>
                  </w:r>
                </w:p>
              </w:tc>
              <w:tc>
                <w:tcPr>
                  <w:tcW w:w="805" w:type="pct"/>
                  <w:vAlign w:val="center"/>
                </w:tcPr>
                <w:p w14:paraId="03D62FEB" w14:textId="77777777" w:rsidR="00FB27BD" w:rsidRPr="00AC7F7A" w:rsidRDefault="00FB27BD" w:rsidP="00FB27BD">
                  <w:pPr>
                    <w:jc w:val="center"/>
                    <w:rPr>
                      <w:sz w:val="18"/>
                      <w:szCs w:val="18"/>
                    </w:rPr>
                  </w:pPr>
                  <w:r w:rsidRPr="00FF6D4A">
                    <w:rPr>
                      <w:sz w:val="18"/>
                      <w:szCs w:val="18"/>
                    </w:rPr>
                    <w:t>735985</w:t>
                  </w:r>
                </w:p>
              </w:tc>
              <w:tc>
                <w:tcPr>
                  <w:tcW w:w="894" w:type="pct"/>
                </w:tcPr>
                <w:p w14:paraId="4AF8FA40" w14:textId="77777777" w:rsidR="00FB27BD" w:rsidRPr="00AC7F7A" w:rsidRDefault="00FB27BD" w:rsidP="00FB27BD">
                  <w:pPr>
                    <w:jc w:val="center"/>
                    <w:rPr>
                      <w:sz w:val="18"/>
                      <w:szCs w:val="18"/>
                    </w:rPr>
                  </w:pPr>
                  <w:r>
                    <w:rPr>
                      <w:sz w:val="18"/>
                      <w:szCs w:val="18"/>
                    </w:rPr>
                    <w:t>7,55</w:t>
                  </w:r>
                </w:p>
              </w:tc>
              <w:tc>
                <w:tcPr>
                  <w:tcW w:w="758" w:type="pct"/>
                </w:tcPr>
                <w:p w14:paraId="4CA545B6" w14:textId="77777777" w:rsidR="00FB27BD" w:rsidRPr="00AC7F7A" w:rsidRDefault="00FB27BD" w:rsidP="00FB27BD">
                  <w:pPr>
                    <w:jc w:val="center"/>
                    <w:rPr>
                      <w:sz w:val="18"/>
                      <w:szCs w:val="18"/>
                    </w:rPr>
                  </w:pPr>
                  <w:r>
                    <w:rPr>
                      <w:sz w:val="18"/>
                      <w:szCs w:val="18"/>
                    </w:rPr>
                    <w:t>18</w:t>
                  </w:r>
                </w:p>
              </w:tc>
              <w:tc>
                <w:tcPr>
                  <w:tcW w:w="835" w:type="pct"/>
                </w:tcPr>
                <w:p w14:paraId="7B70367F" w14:textId="77777777" w:rsidR="00FB27BD" w:rsidRPr="00AC7F7A" w:rsidRDefault="00FB27BD" w:rsidP="00FB27BD">
                  <w:pPr>
                    <w:jc w:val="center"/>
                    <w:rPr>
                      <w:sz w:val="18"/>
                      <w:szCs w:val="18"/>
                    </w:rPr>
                  </w:pPr>
                  <w:r>
                    <w:rPr>
                      <w:sz w:val="18"/>
                      <w:szCs w:val="18"/>
                    </w:rPr>
                    <w:t>2,33</w:t>
                  </w:r>
                </w:p>
              </w:tc>
            </w:tr>
            <w:tr w:rsidR="00FB27BD" w:rsidRPr="009F67CD" w14:paraId="73F2936A" w14:textId="77777777" w:rsidTr="00F155F3">
              <w:trPr>
                <w:jc w:val="center"/>
              </w:trPr>
              <w:tc>
                <w:tcPr>
                  <w:tcW w:w="1083" w:type="pct"/>
                  <w:shd w:val="clear" w:color="auto" w:fill="auto"/>
                  <w:vAlign w:val="center"/>
                </w:tcPr>
                <w:p w14:paraId="45357A25" w14:textId="77777777" w:rsidR="00FB27BD" w:rsidRPr="00AC7F7A" w:rsidRDefault="00FB27BD" w:rsidP="00FB27BD">
                  <w:pPr>
                    <w:jc w:val="center"/>
                    <w:rPr>
                      <w:sz w:val="18"/>
                      <w:szCs w:val="18"/>
                    </w:rPr>
                  </w:pPr>
                  <w:r w:rsidRPr="00FF132D">
                    <w:rPr>
                      <w:sz w:val="18"/>
                      <w:szCs w:val="18"/>
                    </w:rPr>
                    <w:t>talud Nor-Este</w:t>
                  </w:r>
                </w:p>
              </w:tc>
              <w:tc>
                <w:tcPr>
                  <w:tcW w:w="625" w:type="pct"/>
                  <w:shd w:val="clear" w:color="auto" w:fill="auto"/>
                  <w:vAlign w:val="center"/>
                </w:tcPr>
                <w:p w14:paraId="2F9BC764" w14:textId="77777777" w:rsidR="00FB27BD" w:rsidRPr="00AC7F7A" w:rsidRDefault="00FB27BD" w:rsidP="00FB27BD">
                  <w:pPr>
                    <w:jc w:val="center"/>
                    <w:rPr>
                      <w:sz w:val="18"/>
                      <w:szCs w:val="18"/>
                    </w:rPr>
                  </w:pPr>
                  <w:r w:rsidRPr="00FF6D4A">
                    <w:rPr>
                      <w:sz w:val="18"/>
                      <w:szCs w:val="18"/>
                    </w:rPr>
                    <w:t>5650724</w:t>
                  </w:r>
                </w:p>
              </w:tc>
              <w:tc>
                <w:tcPr>
                  <w:tcW w:w="805" w:type="pct"/>
                  <w:vAlign w:val="center"/>
                </w:tcPr>
                <w:p w14:paraId="063D1B07" w14:textId="77777777" w:rsidR="00FB27BD" w:rsidRPr="00AC7F7A" w:rsidRDefault="00FB27BD" w:rsidP="00FB27BD">
                  <w:pPr>
                    <w:jc w:val="center"/>
                    <w:rPr>
                      <w:sz w:val="18"/>
                      <w:szCs w:val="18"/>
                    </w:rPr>
                  </w:pPr>
                  <w:r w:rsidRPr="00FF6D4A">
                    <w:rPr>
                      <w:sz w:val="18"/>
                      <w:szCs w:val="18"/>
                    </w:rPr>
                    <w:t>736075</w:t>
                  </w:r>
                </w:p>
              </w:tc>
              <w:tc>
                <w:tcPr>
                  <w:tcW w:w="894" w:type="pct"/>
                </w:tcPr>
                <w:p w14:paraId="71428AE5" w14:textId="77777777" w:rsidR="00FB27BD" w:rsidRPr="00AC7F7A" w:rsidRDefault="00FB27BD" w:rsidP="00FB27BD">
                  <w:pPr>
                    <w:jc w:val="center"/>
                    <w:rPr>
                      <w:sz w:val="18"/>
                      <w:szCs w:val="18"/>
                    </w:rPr>
                  </w:pPr>
                  <w:r>
                    <w:rPr>
                      <w:sz w:val="18"/>
                      <w:szCs w:val="18"/>
                    </w:rPr>
                    <w:t>5,60</w:t>
                  </w:r>
                </w:p>
              </w:tc>
              <w:tc>
                <w:tcPr>
                  <w:tcW w:w="758" w:type="pct"/>
                </w:tcPr>
                <w:p w14:paraId="20D76B9A" w14:textId="77777777" w:rsidR="00FB27BD" w:rsidRPr="00AC7F7A" w:rsidRDefault="00FB27BD" w:rsidP="00FB27BD">
                  <w:pPr>
                    <w:jc w:val="center"/>
                    <w:rPr>
                      <w:sz w:val="18"/>
                      <w:szCs w:val="18"/>
                    </w:rPr>
                  </w:pPr>
                  <w:r>
                    <w:rPr>
                      <w:sz w:val="18"/>
                      <w:szCs w:val="18"/>
                    </w:rPr>
                    <w:t>27</w:t>
                  </w:r>
                </w:p>
              </w:tc>
              <w:tc>
                <w:tcPr>
                  <w:tcW w:w="835" w:type="pct"/>
                </w:tcPr>
                <w:p w14:paraId="0347C8E4" w14:textId="77777777" w:rsidR="00FB27BD" w:rsidRPr="00AC7F7A" w:rsidRDefault="00FB27BD" w:rsidP="00FB27BD">
                  <w:pPr>
                    <w:jc w:val="center"/>
                    <w:rPr>
                      <w:sz w:val="18"/>
                      <w:szCs w:val="18"/>
                    </w:rPr>
                  </w:pPr>
                  <w:r>
                    <w:rPr>
                      <w:sz w:val="18"/>
                      <w:szCs w:val="18"/>
                    </w:rPr>
                    <w:t>2,54</w:t>
                  </w:r>
                </w:p>
              </w:tc>
            </w:tr>
            <w:tr w:rsidR="00FB27BD" w:rsidRPr="009F67CD" w14:paraId="7BA0B59F" w14:textId="77777777" w:rsidTr="00F155F3">
              <w:trPr>
                <w:jc w:val="center"/>
              </w:trPr>
              <w:tc>
                <w:tcPr>
                  <w:tcW w:w="1083" w:type="pct"/>
                  <w:shd w:val="clear" w:color="auto" w:fill="auto"/>
                  <w:vAlign w:val="center"/>
                </w:tcPr>
                <w:p w14:paraId="3C0E3961" w14:textId="77777777" w:rsidR="00FB27BD" w:rsidRPr="00AC7F7A" w:rsidRDefault="00FB27BD" w:rsidP="00FB27BD">
                  <w:pPr>
                    <w:jc w:val="center"/>
                    <w:rPr>
                      <w:sz w:val="18"/>
                      <w:szCs w:val="18"/>
                    </w:rPr>
                  </w:pPr>
                  <w:r w:rsidRPr="00FF132D">
                    <w:rPr>
                      <w:sz w:val="18"/>
                      <w:szCs w:val="18"/>
                    </w:rPr>
                    <w:t>talud Nor-Oeste</w:t>
                  </w:r>
                </w:p>
              </w:tc>
              <w:tc>
                <w:tcPr>
                  <w:tcW w:w="625" w:type="pct"/>
                  <w:shd w:val="clear" w:color="auto" w:fill="auto"/>
                  <w:vAlign w:val="center"/>
                </w:tcPr>
                <w:p w14:paraId="08BC0FFD" w14:textId="77777777" w:rsidR="00FB27BD" w:rsidRPr="00AC7F7A" w:rsidRDefault="00FB27BD" w:rsidP="00FB27BD">
                  <w:pPr>
                    <w:jc w:val="center"/>
                    <w:rPr>
                      <w:sz w:val="18"/>
                      <w:szCs w:val="18"/>
                    </w:rPr>
                  </w:pPr>
                  <w:r w:rsidRPr="00FF6D4A">
                    <w:rPr>
                      <w:sz w:val="18"/>
                      <w:szCs w:val="18"/>
                    </w:rPr>
                    <w:t>5650746</w:t>
                  </w:r>
                </w:p>
              </w:tc>
              <w:tc>
                <w:tcPr>
                  <w:tcW w:w="805" w:type="pct"/>
                  <w:vAlign w:val="center"/>
                </w:tcPr>
                <w:p w14:paraId="31BE16E8" w14:textId="77777777" w:rsidR="00FB27BD" w:rsidRPr="00AC7F7A" w:rsidRDefault="00FB27BD" w:rsidP="00FB27BD">
                  <w:pPr>
                    <w:jc w:val="center"/>
                    <w:rPr>
                      <w:sz w:val="18"/>
                      <w:szCs w:val="18"/>
                    </w:rPr>
                  </w:pPr>
                  <w:r w:rsidRPr="00FF6D4A">
                    <w:rPr>
                      <w:sz w:val="18"/>
                      <w:szCs w:val="18"/>
                    </w:rPr>
                    <w:t>735947</w:t>
                  </w:r>
                </w:p>
              </w:tc>
              <w:tc>
                <w:tcPr>
                  <w:tcW w:w="894" w:type="pct"/>
                </w:tcPr>
                <w:p w14:paraId="64818C62" w14:textId="77777777" w:rsidR="00FB27BD" w:rsidRPr="00AC7F7A" w:rsidRDefault="00FB27BD" w:rsidP="00FB27BD">
                  <w:pPr>
                    <w:jc w:val="center"/>
                    <w:rPr>
                      <w:sz w:val="18"/>
                      <w:szCs w:val="18"/>
                    </w:rPr>
                  </w:pPr>
                  <w:r>
                    <w:rPr>
                      <w:sz w:val="18"/>
                      <w:szCs w:val="18"/>
                    </w:rPr>
                    <w:t>3,80</w:t>
                  </w:r>
                </w:p>
              </w:tc>
              <w:tc>
                <w:tcPr>
                  <w:tcW w:w="758" w:type="pct"/>
                </w:tcPr>
                <w:p w14:paraId="58F37E17" w14:textId="77777777" w:rsidR="00FB27BD" w:rsidRPr="00AC7F7A" w:rsidRDefault="00FB27BD" w:rsidP="00FB27BD">
                  <w:pPr>
                    <w:jc w:val="center"/>
                    <w:rPr>
                      <w:sz w:val="18"/>
                      <w:szCs w:val="18"/>
                    </w:rPr>
                  </w:pPr>
                  <w:r>
                    <w:rPr>
                      <w:sz w:val="18"/>
                      <w:szCs w:val="18"/>
                    </w:rPr>
                    <w:t>20</w:t>
                  </w:r>
                </w:p>
              </w:tc>
              <w:tc>
                <w:tcPr>
                  <w:tcW w:w="835" w:type="pct"/>
                </w:tcPr>
                <w:p w14:paraId="1039272D" w14:textId="77777777" w:rsidR="00FB27BD" w:rsidRPr="00AC7F7A" w:rsidRDefault="00FB27BD" w:rsidP="00FB27BD">
                  <w:pPr>
                    <w:jc w:val="center"/>
                    <w:rPr>
                      <w:sz w:val="18"/>
                      <w:szCs w:val="18"/>
                    </w:rPr>
                  </w:pPr>
                  <w:r>
                    <w:rPr>
                      <w:sz w:val="18"/>
                      <w:szCs w:val="18"/>
                    </w:rPr>
                    <w:t>1,30</w:t>
                  </w:r>
                </w:p>
              </w:tc>
            </w:tr>
          </w:tbl>
          <w:p w14:paraId="5F649184" w14:textId="77777777" w:rsidR="00FB27BD" w:rsidRDefault="00FB27BD" w:rsidP="00FB27BD">
            <w:pPr>
              <w:jc w:val="center"/>
              <w:rPr>
                <w:sz w:val="18"/>
                <w:szCs w:val="18"/>
              </w:rPr>
            </w:pPr>
            <w:r w:rsidRPr="00AC7F7A">
              <w:rPr>
                <w:sz w:val="18"/>
                <w:szCs w:val="18"/>
              </w:rPr>
              <w:t>Coordenadas UTM, Datum WGS 84, Huso 1</w:t>
            </w:r>
            <w:r>
              <w:rPr>
                <w:sz w:val="18"/>
                <w:szCs w:val="18"/>
              </w:rPr>
              <w:t>8</w:t>
            </w:r>
            <w:r w:rsidRPr="00AC7F7A">
              <w:rPr>
                <w:sz w:val="18"/>
                <w:szCs w:val="18"/>
              </w:rPr>
              <w:t>.</w:t>
            </w:r>
          </w:p>
          <w:p w14:paraId="302F5F6D" w14:textId="77777777" w:rsidR="00FB27BD" w:rsidRDefault="00FB27BD" w:rsidP="00FB27BD">
            <w:pPr>
              <w:jc w:val="center"/>
              <w:rPr>
                <w:sz w:val="18"/>
                <w:szCs w:val="18"/>
              </w:rPr>
            </w:pPr>
          </w:p>
          <w:p w14:paraId="43ED4039" w14:textId="18C4ADAD" w:rsidR="003C212C" w:rsidRDefault="003E2278" w:rsidP="00072967">
            <w:pPr>
              <w:pStyle w:val="Prrafodelista"/>
              <w:numPr>
                <w:ilvl w:val="0"/>
                <w:numId w:val="35"/>
              </w:numPr>
              <w:tabs>
                <w:tab w:val="left" w:pos="624"/>
              </w:tabs>
            </w:pPr>
            <w:r>
              <w:t>P</w:t>
            </w:r>
            <w:r w:rsidR="003C212C" w:rsidRPr="003862EA">
              <w:t xml:space="preserve">ara medir la superficie </w:t>
            </w:r>
            <w:r w:rsidR="003C212C">
              <w:t xml:space="preserve">intervenida como relleno sanitario </w:t>
            </w:r>
            <w:r w:rsidR="003C212C" w:rsidRPr="003862EA">
              <w:t xml:space="preserve">se recorrió el perímetro del área </w:t>
            </w:r>
            <w:r w:rsidR="003C212C">
              <w:t xml:space="preserve">utilizada para la disposición de residuos, utilizando Tablet marca APPLE IPAD </w:t>
            </w:r>
            <w:r w:rsidR="003C212C" w:rsidRPr="003862EA">
              <w:t>con GPS (</w:t>
            </w:r>
            <w:r w:rsidR="003C212C">
              <w:t xml:space="preserve">Modelo MD 534C I/A), </w:t>
            </w:r>
            <w:r w:rsidR="003C212C" w:rsidRPr="003862EA">
              <w:t>guardando el "track" del recorrido</w:t>
            </w:r>
            <w:r w:rsidR="003C212C">
              <w:t xml:space="preserve">. </w:t>
            </w:r>
            <w:r w:rsidR="003C212C" w:rsidRPr="003862EA">
              <w:t>Con la información registrada por el dispositivo</w:t>
            </w:r>
            <w:r w:rsidR="003C212C">
              <w:t xml:space="preserve"> y la </w:t>
            </w:r>
            <w:r w:rsidR="003C212C" w:rsidRPr="00A10547">
              <w:t xml:space="preserve">georreferenciaron </w:t>
            </w:r>
            <w:r w:rsidR="002D4A4C">
              <w:t xml:space="preserve">de </w:t>
            </w:r>
            <w:r w:rsidR="003C212C" w:rsidRPr="00A10547">
              <w:t>los cuatro vértices del área total del relleno sanitario</w:t>
            </w:r>
            <w:r w:rsidR="003C212C" w:rsidRPr="003862EA">
              <w:t>, posteriormente en gabinet</w:t>
            </w:r>
            <w:r w:rsidR="003C212C">
              <w:t>e</w:t>
            </w:r>
            <w:r w:rsidR="002D4A4C">
              <w:t>,</w:t>
            </w:r>
            <w:r w:rsidR="003C212C" w:rsidRPr="003862EA">
              <w:t xml:space="preserve"> se determinó mediante </w:t>
            </w:r>
            <w:r w:rsidR="00105A81">
              <w:t xml:space="preserve">herramienta Google Earth </w:t>
            </w:r>
            <w:r w:rsidR="003C212C">
              <w:t xml:space="preserve">que </w:t>
            </w:r>
            <w:r w:rsidR="003C212C" w:rsidRPr="003862EA">
              <w:t xml:space="preserve">la superficie efectivamente </w:t>
            </w:r>
            <w:r w:rsidR="003C212C">
              <w:t>intervenida es de aproximadamente 83.925 m</w:t>
            </w:r>
            <w:r w:rsidR="003C212C" w:rsidRPr="00CE7914">
              <w:rPr>
                <w:vertAlign w:val="superscript"/>
              </w:rPr>
              <w:t>2</w:t>
            </w:r>
            <w:r w:rsidR="003C212C">
              <w:t xml:space="preserve"> (Ver </w:t>
            </w:r>
            <w:r>
              <w:t xml:space="preserve">Figura </w:t>
            </w:r>
            <w:r w:rsidR="003C212C">
              <w:t>5)</w:t>
            </w:r>
            <w:r w:rsidR="003C212C" w:rsidRPr="003862EA">
              <w:t>.</w:t>
            </w:r>
          </w:p>
          <w:p w14:paraId="6CEC7EE7" w14:textId="6AF5D4B3" w:rsidR="00AD6B36" w:rsidRDefault="009D47BD" w:rsidP="00072967">
            <w:pPr>
              <w:pStyle w:val="Prrafodelista"/>
              <w:numPr>
                <w:ilvl w:val="0"/>
                <w:numId w:val="35"/>
              </w:numPr>
            </w:pPr>
            <w:r w:rsidRPr="006C1959">
              <w:t>Del examen de información, de la documentación revisada (</w:t>
            </w:r>
            <w:r>
              <w:t>ID N° 1</w:t>
            </w:r>
            <w:r w:rsidRPr="006C1959">
              <w:t>)</w:t>
            </w:r>
            <w:r>
              <w:t>, en base a levantamiento topográfico proporcionado por el titular,</w:t>
            </w:r>
            <w:r w:rsidRPr="006C1959">
              <w:t xml:space="preserve"> </w:t>
            </w:r>
            <w:r w:rsidR="00B95D20">
              <w:t xml:space="preserve">se </w:t>
            </w:r>
            <w:r>
              <w:t>verifica que la superficie utilizada para el desarrollo del relleno sanitario Villarrica, es de 88.765,1777 m</w:t>
            </w:r>
            <w:r w:rsidRPr="008D3F4D">
              <w:rPr>
                <w:vertAlign w:val="superscript"/>
              </w:rPr>
              <w:t>2</w:t>
            </w:r>
            <w:r>
              <w:t xml:space="preserve"> (</w:t>
            </w:r>
            <w:r w:rsidRPr="00DB388A">
              <w:t xml:space="preserve">Anexo </w:t>
            </w:r>
            <w:r w:rsidR="00734F16">
              <w:t>3</w:t>
            </w:r>
            <w:r>
              <w:t xml:space="preserve">), excediendo la </w:t>
            </w:r>
            <w:r w:rsidRPr="008D3F4D">
              <w:t>superficie total de 51.100 m</w:t>
            </w:r>
            <w:r w:rsidRPr="008D3F4D">
              <w:rPr>
                <w:vertAlign w:val="superscript"/>
              </w:rPr>
              <w:t>2</w:t>
            </w:r>
            <w:r w:rsidRPr="008D3F4D">
              <w:t xml:space="preserve"> y la superficie que se </w:t>
            </w:r>
            <w:r w:rsidR="009672CE">
              <w:t xml:space="preserve">consideró </w:t>
            </w:r>
            <w:r w:rsidRPr="008D3F4D">
              <w:t>destinar</w:t>
            </w:r>
            <w:r w:rsidR="009672CE">
              <w:t xml:space="preserve"> </w:t>
            </w:r>
            <w:r w:rsidRPr="008D3F4D">
              <w:t>a la construcción de relleno sanitario de 47.600 m</w:t>
            </w:r>
            <w:r w:rsidRPr="008D3F4D">
              <w:rPr>
                <w:vertAlign w:val="superscript"/>
              </w:rPr>
              <w:t>2</w:t>
            </w:r>
            <w:r>
              <w:t xml:space="preserve">, </w:t>
            </w:r>
            <w:r w:rsidR="00AD6B36" w:rsidRPr="005D4EC2">
              <w:t>evaluada</w:t>
            </w:r>
            <w:r w:rsidR="009672CE">
              <w:t>s</w:t>
            </w:r>
            <w:r w:rsidR="00AD6B36" w:rsidRPr="005D4EC2">
              <w:t xml:space="preserve"> ambientalmente</w:t>
            </w:r>
            <w:r w:rsidR="00AD6B36">
              <w:t>.</w:t>
            </w:r>
          </w:p>
          <w:p w14:paraId="6EC24DF3" w14:textId="42CC3693" w:rsidR="009D47BD" w:rsidRPr="009D47BD" w:rsidRDefault="009D47BD" w:rsidP="00072967">
            <w:pPr>
              <w:pStyle w:val="Prrafodelista"/>
              <w:numPr>
                <w:ilvl w:val="0"/>
                <w:numId w:val="35"/>
              </w:numPr>
            </w:pPr>
            <w:r w:rsidRPr="009D47BD">
              <w:t>A través de ID N°1, el titular adjuntó el mismo Plano Layout del relleno sanitario entregado el 04 de noviembre de 2019, en el cual se especifica la ubicación de un total de 17 zanjas, ya sea construidas o proyectadas, para toda la vida útil del proyecto. De</w:t>
            </w:r>
            <w:r w:rsidR="004A306E">
              <w:t xml:space="preserve">l total de </w:t>
            </w:r>
            <w:r w:rsidRPr="009D47BD">
              <w:t>17 zanjas, de la 1 a la 15 ya se encontrarían construidas</w:t>
            </w:r>
            <w:r w:rsidR="000C4CED">
              <w:t xml:space="preserve">, verificándose que la zanja ubicada en el </w:t>
            </w:r>
            <w:r w:rsidR="000C4CED" w:rsidRPr="00473BD4">
              <w:t>vértice Sur-Oeste</w:t>
            </w:r>
            <w:r w:rsidR="000C4CED">
              <w:t>, denominada en la fiscalización como “</w:t>
            </w:r>
            <w:r w:rsidR="000C4CED" w:rsidRPr="00473BD4">
              <w:t>zanja N° 14</w:t>
            </w:r>
            <w:r w:rsidR="000C4CED">
              <w:t xml:space="preserve">”, le corresponde la denominación de </w:t>
            </w:r>
            <w:r w:rsidR="000C4CED" w:rsidRPr="00F41094">
              <w:t>zanja N° 15</w:t>
            </w:r>
            <w:r w:rsidR="000C4CED">
              <w:t>. D</w:t>
            </w:r>
            <w:r w:rsidR="004A306E">
              <w:t xml:space="preserve">e acuerdo al citado plano, durante el año 2020, la operación del relleno sanitario </w:t>
            </w:r>
            <w:r w:rsidR="004A306E" w:rsidRPr="00F41094">
              <w:t>contempla</w:t>
            </w:r>
            <w:r w:rsidR="00BF50C9">
              <w:t>ba</w:t>
            </w:r>
            <w:r w:rsidR="004A306E" w:rsidRPr="00F41094">
              <w:t xml:space="preserve"> continuar con la zanja N° 16</w:t>
            </w:r>
            <w:r w:rsidR="004A306E">
              <w:t xml:space="preserve">, quedando la </w:t>
            </w:r>
            <w:r w:rsidR="004A306E" w:rsidRPr="00F41094">
              <w:t>zanja N° 17 para los años 2021 y 2022</w:t>
            </w:r>
            <w:r w:rsidRPr="009D47BD">
              <w:t>.</w:t>
            </w:r>
          </w:p>
          <w:p w14:paraId="4FA137CA" w14:textId="3098BC5A" w:rsidR="005D4EC2" w:rsidRDefault="009D47BD" w:rsidP="00072967">
            <w:pPr>
              <w:pStyle w:val="Prrafodelista"/>
              <w:numPr>
                <w:ilvl w:val="0"/>
                <w:numId w:val="35"/>
              </w:numPr>
            </w:pPr>
            <w:r>
              <w:t xml:space="preserve">No </w:t>
            </w:r>
            <w:r w:rsidRPr="004A4D58">
              <w:t>se entregó la información solicitada respecto a “Coordenadas de los vértices de cada una de las zanjas construidas y proyectadas” y “Coordenadas de los vértices del predio completo del relleno sanitario”, ambas UTM WGS 84, indicando el huso</w:t>
            </w:r>
            <w:r>
              <w:t xml:space="preserve">. </w:t>
            </w:r>
            <w:r w:rsidRPr="005346FB">
              <w:t>Lo anterior,</w:t>
            </w:r>
            <w:r w:rsidRPr="004A4D58">
              <w:t xml:space="preserve"> </w:t>
            </w:r>
            <w:r w:rsidRPr="005346FB">
              <w:t xml:space="preserve">a objeto de verificar las </w:t>
            </w:r>
            <w:r w:rsidR="003B3D88">
              <w:t xml:space="preserve">dimensiones </w:t>
            </w:r>
            <w:r w:rsidRPr="00F41094">
              <w:t xml:space="preserve">características </w:t>
            </w:r>
            <w:r>
              <w:t xml:space="preserve">constructivas </w:t>
            </w:r>
            <w:r w:rsidR="003B3D88">
              <w:t xml:space="preserve">(dimensiones) </w:t>
            </w:r>
            <w:r>
              <w:t>de cada una de las zanjas, ya sea construidas (anteriores al año 2020) como proyectadas (</w:t>
            </w:r>
            <w:r w:rsidRPr="00F41094">
              <w:t>futuras zanjas</w:t>
            </w:r>
            <w:r>
              <w:t xml:space="preserve">). </w:t>
            </w:r>
            <w:r w:rsidR="000314E8">
              <w:rPr>
                <w:rFonts w:cs="Calibri"/>
                <w:iCs/>
              </w:rPr>
              <w:t xml:space="preserve">No obstante, se </w:t>
            </w:r>
            <w:r w:rsidR="000314E8">
              <w:rPr>
                <w:iCs/>
                <w:color w:val="000000" w:themeColor="text1"/>
              </w:rPr>
              <w:t>verificó que la N° 15 supera las dimensiones de diseño establecidas.</w:t>
            </w:r>
          </w:p>
          <w:p w14:paraId="28DB787F" w14:textId="4BA31CE1" w:rsidR="000314E8" w:rsidRDefault="009D47BD" w:rsidP="005A06E6">
            <w:pPr>
              <w:pStyle w:val="Prrafodelista"/>
              <w:numPr>
                <w:ilvl w:val="0"/>
                <w:numId w:val="35"/>
              </w:numPr>
            </w:pPr>
            <w:r w:rsidRPr="005D4EC2">
              <w:t xml:space="preserve">Atendido lo anterior, es posible señalar que el relleno sanitario de Villarrica, se ha venido desarrollando en una superficie que excede </w:t>
            </w:r>
            <w:r w:rsidR="0002340B" w:rsidRPr="0002340B">
              <w:t>lo establecido en la RCA 1</w:t>
            </w:r>
            <w:r w:rsidR="00D12179">
              <w:t>9</w:t>
            </w:r>
            <w:r w:rsidR="0002340B" w:rsidRPr="0002340B">
              <w:t>/</w:t>
            </w:r>
            <w:r w:rsidR="00D12179">
              <w:t>1999</w:t>
            </w:r>
            <w:r w:rsidR="0002340B" w:rsidRPr="0002340B">
              <w:t xml:space="preserve">, específicamente en el Considerando 3 que indicó </w:t>
            </w:r>
            <w:r w:rsidR="0002340B" w:rsidRPr="0037385F">
              <w:rPr>
                <w:i/>
                <w:iCs/>
              </w:rPr>
              <w:t>“[…] El predio cuenta con una superficie total de 51.100 m2 y la superficie que se destinará a la construcción de relleno sanitario será de 47.600 m2, […]</w:t>
            </w:r>
            <w:r w:rsidR="0002340B" w:rsidRPr="0002340B">
              <w:t>”,</w:t>
            </w:r>
            <w:r w:rsidR="00C91A5C">
              <w:t xml:space="preserve"> </w:t>
            </w:r>
            <w:r w:rsidR="0002340B" w:rsidRPr="0002340B">
              <w:t>así como también se ha elevado sobre la cota de terreno en una altura que en algunos sectores alcanza una altura de casi 8 metros, sobre la cota de terreno</w:t>
            </w:r>
            <w:r w:rsidR="000314E8">
              <w:t>.</w:t>
            </w:r>
          </w:p>
          <w:p w14:paraId="4BAE2AAA" w14:textId="77777777" w:rsidR="00AE1C10" w:rsidRDefault="005A06E6" w:rsidP="005A06E6">
            <w:pPr>
              <w:pStyle w:val="Prrafodelista"/>
              <w:numPr>
                <w:ilvl w:val="0"/>
                <w:numId w:val="35"/>
              </w:numPr>
            </w:pPr>
            <w:r>
              <w:t>Por otra parte, considerando que el RSV</w:t>
            </w:r>
            <w:r w:rsidR="00071843">
              <w:t xml:space="preserve"> presenta sectores en que se dispusieron residuos sobre la cota de terreno, a efectos de verificar la estabilidad estructural de la masa de residuos, durante la actividad de fiscalización se solicitó </w:t>
            </w:r>
            <w:r w:rsidR="00AE1C10" w:rsidRPr="00AE1C10">
              <w:t>Informar la realización de análisis y/o estudios de estabilidad del relleno sanitario y talud</w:t>
            </w:r>
            <w:r w:rsidR="00AE1C10">
              <w:t xml:space="preserve">, en caso de </w:t>
            </w:r>
            <w:r w:rsidR="00AE1C10" w:rsidRPr="00AE1C10">
              <w:t>existir</w:t>
            </w:r>
            <w:r w:rsidR="00AE1C10">
              <w:t xml:space="preserve">. </w:t>
            </w:r>
          </w:p>
          <w:p w14:paraId="5FD6D430" w14:textId="6EC32E34" w:rsidR="00B2242D" w:rsidRDefault="00AE1C10" w:rsidP="001A28BE">
            <w:pPr>
              <w:pStyle w:val="Prrafodelista"/>
              <w:numPr>
                <w:ilvl w:val="0"/>
                <w:numId w:val="35"/>
              </w:numPr>
            </w:pPr>
            <w:r w:rsidRPr="009D47BD">
              <w:lastRenderedPageBreak/>
              <w:t xml:space="preserve">A través de ID N°1, el titular adjuntó </w:t>
            </w:r>
            <w:r>
              <w:t>copia del “Estudio de Mecánica de Suelos de Residuos Sólidos Domiciliarios</w:t>
            </w:r>
            <w:r w:rsidR="006D5FAD">
              <w:t xml:space="preserve">”, elaborado por el Ingeniero Civil Felipe Roa Pantoja, con fecha 19 de junio de 2019, </w:t>
            </w:r>
            <w:r w:rsidR="006D5FAD" w:rsidRPr="002A0A81">
              <w:t xml:space="preserve">como parte del </w:t>
            </w:r>
            <w:r w:rsidR="006D5FAD" w:rsidRPr="006D5FAD">
              <w:t>proyecto AMPLIACIÓN</w:t>
            </w:r>
            <w:r w:rsidR="006D5FAD" w:rsidRPr="002A0A81">
              <w:t xml:space="preserve"> VERTICAL Y CIERRE RELLENO SANITARIO </w:t>
            </w:r>
            <w:r w:rsidR="006D5FAD" w:rsidRPr="006D5FAD">
              <w:t>VILLARRICA</w:t>
            </w:r>
            <w:r w:rsidR="00EE235F">
              <w:t xml:space="preserve"> (Anexo </w:t>
            </w:r>
            <w:r w:rsidR="00B7735B">
              <w:t>5)</w:t>
            </w:r>
            <w:r w:rsidR="006D5FAD" w:rsidRPr="006D5FAD">
              <w:t>.</w:t>
            </w:r>
            <w:r w:rsidR="006D5FAD">
              <w:t xml:space="preserve"> Si bien </w:t>
            </w:r>
            <w:r w:rsidR="00B7735B">
              <w:t xml:space="preserve">el Estudio </w:t>
            </w:r>
            <w:r w:rsidR="006D5FAD">
              <w:t>no entrega conclusiones respecto a la estabilidad que presentaba la masa de residuos</w:t>
            </w:r>
            <w:r w:rsidR="00B7735B">
              <w:t>, en base a factores de estabilidad estática y sísmica, se re</w:t>
            </w:r>
            <w:r w:rsidR="001A28BE">
              <w:t>s</w:t>
            </w:r>
            <w:r w:rsidR="00B7735B">
              <w:t xml:space="preserve">cata la </w:t>
            </w:r>
            <w:r w:rsidR="00B7735B" w:rsidRPr="00A44E8C">
              <w:t>prop</w:t>
            </w:r>
            <w:r w:rsidR="00B7735B">
              <w:t>uesta de</w:t>
            </w:r>
            <w:r w:rsidR="00A44E8C" w:rsidRPr="00A44E8C">
              <w:t xml:space="preserve"> contar con un </w:t>
            </w:r>
            <w:r w:rsidR="00A44E8C">
              <w:t>“P</w:t>
            </w:r>
            <w:r w:rsidR="00A44E8C" w:rsidRPr="00A44E8C">
              <w:t>rograma de Seguridad Geotécnica</w:t>
            </w:r>
            <w:r w:rsidR="00A44E8C">
              <w:t xml:space="preserve">”, </w:t>
            </w:r>
            <w:r w:rsidR="00B7735B">
              <w:t xml:space="preserve">que </w:t>
            </w:r>
            <w:r w:rsidR="00B7735B" w:rsidRPr="00A44E8C">
              <w:t>permita</w:t>
            </w:r>
            <w:r w:rsidR="00A44E8C">
              <w:t xml:space="preserve"> evaluar la información registrada y establecer la importancia de cada uno de los siguientes factores:</w:t>
            </w:r>
            <w:r w:rsidR="002A0A81">
              <w:t xml:space="preserve"> </w:t>
            </w:r>
            <w:r w:rsidR="002A0A81" w:rsidRPr="002A0A81">
              <w:rPr>
                <w:b/>
                <w:bCs/>
              </w:rPr>
              <w:t>i)</w:t>
            </w:r>
            <w:r w:rsidR="002A0A81">
              <w:t xml:space="preserve"> P</w:t>
            </w:r>
            <w:r w:rsidR="00B2242D">
              <w:t>oner especial atención al drenaje de los lixiviados para reducir el nivel de las presiones intersticiales. Para ello, se recomienda, entre otros, la ejecución de trincheras o drenes horizontales de alivio. La tasa de drenaje de líquidos se debe realizar con un control en base a mediciones topográficas de los asientos que se produzcan y de la variación del nivel freático</w:t>
            </w:r>
            <w:r w:rsidR="002A0A81">
              <w:t xml:space="preserve">; </w:t>
            </w:r>
            <w:r w:rsidR="002A0A81" w:rsidRPr="002A0A81">
              <w:rPr>
                <w:b/>
                <w:bCs/>
              </w:rPr>
              <w:t>ii)</w:t>
            </w:r>
            <w:r w:rsidR="002A0A81">
              <w:t xml:space="preserve"> T</w:t>
            </w:r>
            <w:r w:rsidR="00B2242D">
              <w:t>odas las lagunas o “pozas” existentes sobre masas de residuos, deben ser secadas, tratadas o agotadas</w:t>
            </w:r>
            <w:r w:rsidR="002A0A81">
              <w:t xml:space="preserve">; </w:t>
            </w:r>
            <w:r w:rsidR="002A0A81" w:rsidRPr="002A0A81">
              <w:rPr>
                <w:b/>
                <w:bCs/>
              </w:rPr>
              <w:t>iii)</w:t>
            </w:r>
            <w:r w:rsidR="002A0A81">
              <w:t xml:space="preserve"> </w:t>
            </w:r>
            <w:r w:rsidR="00B2242D">
              <w:t>Evaluar permanentemente la eficiencia de los sistemas de drenajes de biogás</w:t>
            </w:r>
            <w:r w:rsidR="002A0A81">
              <w:t xml:space="preserve">; </w:t>
            </w:r>
            <w:proofErr w:type="spellStart"/>
            <w:r w:rsidR="002A0A81" w:rsidRPr="002A0A81">
              <w:rPr>
                <w:b/>
                <w:bCs/>
              </w:rPr>
              <w:t>iv</w:t>
            </w:r>
            <w:proofErr w:type="spellEnd"/>
            <w:r w:rsidR="001A28BE">
              <w:rPr>
                <w:b/>
                <w:bCs/>
              </w:rPr>
              <w:t>)</w:t>
            </w:r>
            <w:r w:rsidR="002A0A81">
              <w:t xml:space="preserve"> </w:t>
            </w:r>
            <w:r w:rsidR="00B2242D">
              <w:t>Los sistemas de drenaje de biogás, se deben mantener libres de líquidos, de manera de permitir una ventilación permanente de gas en forma pasiva o activa</w:t>
            </w:r>
            <w:r w:rsidR="002A0A81">
              <w:t xml:space="preserve">; </w:t>
            </w:r>
            <w:r w:rsidR="002A0A81" w:rsidRPr="002A0A81">
              <w:rPr>
                <w:b/>
                <w:bCs/>
              </w:rPr>
              <w:t>v)</w:t>
            </w:r>
            <w:r w:rsidR="002A0A81">
              <w:t xml:space="preserve"> </w:t>
            </w:r>
            <w:r w:rsidR="00B2242D">
              <w:t>Evaluar permanentemente la geometría y movimiento de los taludes del relleno sanitario, con el propósito de evaluar el cumplimiento de dicha geometría con el diseño original o reformulado. Para ello es necesario contar con una zona segura en el relleno sanitario para la ubicación de los puntos de control de asentamientos, para que así no sufra alteraciones producto del paso de la maquinaria y que pudiese perjudicar la posición de éstos</w:t>
            </w:r>
            <w:r w:rsidR="002A0A81">
              <w:t xml:space="preserve">; </w:t>
            </w:r>
            <w:r w:rsidR="002A0A81" w:rsidRPr="002A0A81">
              <w:rPr>
                <w:b/>
                <w:bCs/>
              </w:rPr>
              <w:t xml:space="preserve">vi) </w:t>
            </w:r>
            <w:r w:rsidR="002A0A81">
              <w:t>C</w:t>
            </w:r>
            <w:r w:rsidR="00B2242D">
              <w:t>ontar con medidas de monitoreo y control periódico, entre las que se destacan: sistemas de medidas de deformaciones tales como redes de inclinómetros y/o seguimiento de los datos aportados por redes topográficas; un acabado seguimiento en los piezómetros instalados y análisis de los sistemas de control entre los lixiviados producidos y recolectados, que permitan determinar la acumulación de líquido en el</w:t>
            </w:r>
            <w:r w:rsidR="002A0A81">
              <w:t xml:space="preserve"> relleno; implementación de elementos de medida de presión de gases dentro del relleno, considerando como fuentes las chimeneas de ventilación pasiva; sistema de extracción forzada; superficies de cobertura; tuberías basales colectoras de lixiviado; y superficies de acumulación de lixiviados. La obtención de una base de datos con suficiente información permitiría modelar, predecir y optimizar la producción de biogás.</w:t>
            </w:r>
          </w:p>
          <w:p w14:paraId="77F7C2A5" w14:textId="32DED32D" w:rsidR="00B2242D" w:rsidRDefault="00B7735B" w:rsidP="001A28BE">
            <w:pPr>
              <w:pStyle w:val="Prrafodelista"/>
              <w:numPr>
                <w:ilvl w:val="0"/>
                <w:numId w:val="35"/>
              </w:numPr>
            </w:pPr>
            <w:r>
              <w:t>Finalmente, aun cuando existe</w:t>
            </w:r>
            <w:r w:rsidR="00605A3C">
              <w:t xml:space="preserve">n sectores cuya pendiente de talud exceden las recomendadas para los relleno sanitarios (D.S. N° 189/2008 del MINSAL), la </w:t>
            </w:r>
            <w:r>
              <w:t>elevación sobre la masa de residuos, como las verificadas a través de la Tabla N° 1</w:t>
            </w:r>
            <w:r w:rsidR="00605A3C">
              <w:t xml:space="preserve">, atenúan el riesgo de un deslizamiento de dicha masa de residuos, pero no </w:t>
            </w:r>
            <w:r w:rsidR="003C4161">
              <w:t xml:space="preserve">se debe </w:t>
            </w:r>
            <w:r w:rsidR="00605A3C">
              <w:t>descarta</w:t>
            </w:r>
            <w:r w:rsidR="003C4161">
              <w:t xml:space="preserve">r ya que está íntimamente ligado a la correcta operación, </w:t>
            </w:r>
            <w:r w:rsidR="00605A3C">
              <w:t>de allí que cobra importancia que el titular haga parte de su operación la recomendación del “</w:t>
            </w:r>
            <w:r w:rsidR="00605A3C" w:rsidRPr="00605A3C">
              <w:t>Estudio de Mecánica de Suelos de Residuos Sólidos Domiciliarios</w:t>
            </w:r>
            <w:r w:rsidR="00605A3C">
              <w:t>”, en lo que se refiere a</w:t>
            </w:r>
            <w:r w:rsidR="00D66A2E">
              <w:t xml:space="preserve"> contar con un </w:t>
            </w:r>
            <w:r w:rsidR="00D66A2E" w:rsidRPr="00D66A2E">
              <w:t>“Programa de Seguridad Geotécnica”</w:t>
            </w:r>
            <w:r w:rsidR="00D66A2E">
              <w:t>, en los aspectos recomendados.</w:t>
            </w:r>
          </w:p>
          <w:p w14:paraId="5EC8FB13" w14:textId="228908B6" w:rsidR="00072967" w:rsidRPr="0050065C" w:rsidRDefault="00072967" w:rsidP="000314E8">
            <w:pPr>
              <w:pStyle w:val="Prrafodelista"/>
              <w:ind w:left="360"/>
            </w:pPr>
          </w:p>
        </w:tc>
      </w:tr>
    </w:tbl>
    <w:p w14:paraId="563709C3" w14:textId="77777777" w:rsidR="009D47BD" w:rsidRPr="0025129B" w:rsidRDefault="009D47BD" w:rsidP="009D47BD">
      <w:pPr>
        <w:rPr>
          <w:rFonts w:cstheme="minorHAnsi"/>
          <w:b/>
          <w:sz w:val="14"/>
          <w:szCs w:val="24"/>
        </w:rPr>
        <w:sectPr w:rsidR="009D47BD" w:rsidRPr="0025129B" w:rsidSect="009F72DA">
          <w:pgSz w:w="15840" w:h="12240" w:orient="landscape"/>
          <w:pgMar w:top="1134" w:right="1134" w:bottom="1134" w:left="1134" w:header="709" w:footer="709" w:gutter="0"/>
          <w:cols w:space="708"/>
          <w:docGrid w:linePitch="360"/>
        </w:sectPr>
      </w:pPr>
    </w:p>
    <w:p w14:paraId="187E72CE" w14:textId="77777777" w:rsidR="009D47BD" w:rsidRDefault="009D47BD" w:rsidP="009D47BD">
      <w:pPr>
        <w:pStyle w:val="Prrafodelista"/>
        <w:ind w:left="0"/>
        <w:rPr>
          <w:rFonts w:cstheme="minorHAnsi"/>
          <w:b/>
          <w:sz w:val="14"/>
          <w:szCs w:val="24"/>
        </w:rPr>
      </w:pPr>
    </w:p>
    <w:p w14:paraId="46071111" w14:textId="77777777" w:rsidR="009D47BD" w:rsidRDefault="009D47BD" w:rsidP="009D47BD">
      <w:pPr>
        <w:pStyle w:val="Prrafodelista"/>
        <w:ind w:left="0"/>
        <w:rPr>
          <w:rFonts w:cstheme="minorHAnsi"/>
          <w:b/>
          <w:sz w:val="14"/>
          <w:szCs w:val="24"/>
        </w:rPr>
      </w:pPr>
    </w:p>
    <w:tbl>
      <w:tblPr>
        <w:tblW w:w="5000" w:type="pct"/>
        <w:jc w:val="center"/>
        <w:tblLayout w:type="fixed"/>
        <w:tblCellMar>
          <w:left w:w="70" w:type="dxa"/>
          <w:right w:w="70" w:type="dxa"/>
        </w:tblCellMar>
        <w:tblLook w:val="04A0" w:firstRow="1" w:lastRow="0" w:firstColumn="1" w:lastColumn="0" w:noHBand="0" w:noVBand="1"/>
      </w:tblPr>
      <w:tblGrid>
        <w:gridCol w:w="6786"/>
        <w:gridCol w:w="6776"/>
      </w:tblGrid>
      <w:tr w:rsidR="009D47BD" w:rsidRPr="0025129B" w14:paraId="1B784B67" w14:textId="77777777" w:rsidTr="00F155F3">
        <w:trPr>
          <w:trHeight w:val="197"/>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82696EA" w14:textId="77777777" w:rsidR="009D47BD" w:rsidRPr="0025129B" w:rsidRDefault="009D47BD" w:rsidP="00F155F3">
            <w:pPr>
              <w:jc w:val="center"/>
              <w:rPr>
                <w:rFonts w:eastAsia="Times New Roman"/>
                <w:b/>
                <w:bCs/>
                <w:color w:val="000000"/>
                <w:sz w:val="20"/>
                <w:szCs w:val="20"/>
                <w:lang w:eastAsia="es-CL"/>
              </w:rPr>
            </w:pPr>
            <w:r w:rsidRPr="0025129B">
              <w:rPr>
                <w:rFonts w:eastAsia="Times New Roman"/>
                <w:b/>
                <w:bCs/>
                <w:color w:val="000000"/>
                <w:sz w:val="20"/>
                <w:szCs w:val="20"/>
                <w:lang w:eastAsia="es-CL"/>
              </w:rPr>
              <w:t xml:space="preserve">Registros </w:t>
            </w:r>
          </w:p>
        </w:tc>
      </w:tr>
      <w:tr w:rsidR="009D47BD" w:rsidRPr="0025129B" w14:paraId="79958538" w14:textId="77777777" w:rsidTr="00F155F3">
        <w:trPr>
          <w:trHeight w:val="4006"/>
          <w:jc w:val="center"/>
        </w:trPr>
        <w:tc>
          <w:tcPr>
            <w:tcW w:w="5000" w:type="pct"/>
            <w:gridSpan w:val="2"/>
            <w:tcBorders>
              <w:top w:val="nil"/>
              <w:left w:val="single" w:sz="4" w:space="0" w:color="auto"/>
              <w:right w:val="single" w:sz="4" w:space="0" w:color="auto"/>
            </w:tcBorders>
            <w:shd w:val="clear" w:color="auto" w:fill="auto"/>
            <w:noWrap/>
            <w:vAlign w:val="center"/>
            <w:hideMark/>
          </w:tcPr>
          <w:p w14:paraId="70F17154" w14:textId="77777777" w:rsidR="009D47BD" w:rsidRPr="0025129B" w:rsidRDefault="009D47BD" w:rsidP="00F155F3">
            <w:pPr>
              <w:jc w:val="center"/>
              <w:rPr>
                <w:rFonts w:eastAsia="Times New Roman"/>
                <w:color w:val="000000"/>
                <w:sz w:val="20"/>
                <w:szCs w:val="20"/>
                <w:lang w:eastAsia="es-CL"/>
              </w:rPr>
            </w:pPr>
            <w:r>
              <w:rPr>
                <w:noProof/>
              </w:rPr>
              <w:drawing>
                <wp:inline distT="0" distB="0" distL="0" distR="0" wp14:anchorId="2441B057" wp14:editId="0716CF67">
                  <wp:extent cx="8629650" cy="3962386"/>
                  <wp:effectExtent l="0" t="0" r="0" b="635"/>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8646224" cy="3969996"/>
                          </a:xfrm>
                          <a:prstGeom prst="rect">
                            <a:avLst/>
                          </a:prstGeom>
                        </pic:spPr>
                      </pic:pic>
                    </a:graphicData>
                  </a:graphic>
                </wp:inline>
              </w:drawing>
            </w:r>
          </w:p>
        </w:tc>
      </w:tr>
      <w:tr w:rsidR="009D47BD" w:rsidRPr="0025129B" w14:paraId="70588B9C" w14:textId="77777777" w:rsidTr="00F155F3">
        <w:trPr>
          <w:trHeight w:val="197"/>
          <w:jc w:val="center"/>
        </w:trPr>
        <w:tc>
          <w:tcPr>
            <w:tcW w:w="2502"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824B026" w14:textId="77777777" w:rsidR="009D47BD" w:rsidRPr="00024532" w:rsidRDefault="009D47BD" w:rsidP="00F155F3">
            <w:pPr>
              <w:rPr>
                <w:rFonts w:eastAsia="Times New Roman"/>
                <w:b/>
                <w:color w:val="000000"/>
                <w:sz w:val="18"/>
                <w:szCs w:val="18"/>
                <w:lang w:eastAsia="es-CL"/>
              </w:rPr>
            </w:pPr>
            <w:r w:rsidRPr="00D42470">
              <w:rPr>
                <w:rFonts w:ascii="Calibri" w:eastAsia="Calibri" w:hAnsi="Calibri" w:cs="Times New Roman"/>
                <w:b/>
              </w:rPr>
              <w:t xml:space="preserve">Figura </w:t>
            </w:r>
            <w:r>
              <w:rPr>
                <w:rFonts w:ascii="Calibri" w:eastAsia="Calibri" w:hAnsi="Calibri" w:cs="Times New Roman"/>
                <w:b/>
              </w:rPr>
              <w:t>4</w:t>
            </w:r>
            <w:r w:rsidRPr="00024532">
              <w:rPr>
                <w:sz w:val="18"/>
                <w:szCs w:val="18"/>
              </w:rPr>
              <w:t>.</w:t>
            </w:r>
          </w:p>
        </w:tc>
        <w:tc>
          <w:tcPr>
            <w:tcW w:w="2498" w:type="pct"/>
            <w:tcBorders>
              <w:top w:val="single" w:sz="4" w:space="0" w:color="auto"/>
              <w:left w:val="nil"/>
              <w:bottom w:val="single" w:sz="4" w:space="0" w:color="auto"/>
              <w:right w:val="single" w:sz="4" w:space="0" w:color="000000"/>
            </w:tcBorders>
            <w:shd w:val="clear" w:color="auto" w:fill="auto"/>
            <w:noWrap/>
            <w:vAlign w:val="center"/>
          </w:tcPr>
          <w:p w14:paraId="328696EB" w14:textId="77777777" w:rsidR="009D47BD" w:rsidRPr="0025129B" w:rsidRDefault="009D47BD" w:rsidP="00F155F3">
            <w:pPr>
              <w:rPr>
                <w:rFonts w:eastAsia="Times New Roman"/>
                <w:b/>
                <w:color w:val="000000"/>
                <w:sz w:val="18"/>
                <w:szCs w:val="18"/>
                <w:lang w:eastAsia="es-CL"/>
              </w:rPr>
            </w:pPr>
            <w:r w:rsidRPr="0025129B">
              <w:rPr>
                <w:rFonts w:eastAsia="Times New Roman"/>
                <w:b/>
                <w:color w:val="000000"/>
                <w:sz w:val="18"/>
                <w:szCs w:val="18"/>
                <w:lang w:eastAsia="es-CL"/>
              </w:rPr>
              <w:t>Fecha</w:t>
            </w:r>
            <w:r w:rsidRPr="007E2D5C">
              <w:rPr>
                <w:rFonts w:eastAsia="Times New Roman"/>
                <w:color w:val="000000"/>
                <w:sz w:val="18"/>
                <w:szCs w:val="18"/>
                <w:lang w:eastAsia="es-CL"/>
              </w:rPr>
              <w:t xml:space="preserve"> </w:t>
            </w:r>
            <w:r>
              <w:rPr>
                <w:rFonts w:eastAsia="Times New Roman"/>
                <w:color w:val="000000"/>
                <w:sz w:val="18"/>
                <w:szCs w:val="18"/>
                <w:lang w:eastAsia="es-CL"/>
              </w:rPr>
              <w:t>----------</w:t>
            </w:r>
          </w:p>
        </w:tc>
      </w:tr>
      <w:tr w:rsidR="009D47BD" w:rsidRPr="0025129B" w14:paraId="2B02EDAA" w14:textId="77777777" w:rsidTr="00F155F3">
        <w:trPr>
          <w:trHeight w:val="499"/>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auto"/>
            <w:hideMark/>
          </w:tcPr>
          <w:p w14:paraId="0FF0E280" w14:textId="77777777" w:rsidR="009D47BD" w:rsidRPr="00024532" w:rsidRDefault="009D47BD" w:rsidP="00F155F3">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edio de Prueba:</w:t>
            </w:r>
            <w:r>
              <w:rPr>
                <w:rFonts w:eastAsia="Times New Roman"/>
                <w:b/>
                <w:color w:val="000000"/>
                <w:sz w:val="18"/>
                <w:szCs w:val="18"/>
                <w:lang w:eastAsia="es-CL"/>
              </w:rPr>
              <w:t xml:space="preserve"> </w:t>
            </w:r>
            <w:r w:rsidRPr="00A9465F">
              <w:rPr>
                <w:rFonts w:eastAsia="Times New Roman"/>
                <w:color w:val="000000"/>
                <w:sz w:val="18"/>
                <w:szCs w:val="18"/>
                <w:lang w:eastAsia="es-CL"/>
              </w:rPr>
              <w:t xml:space="preserve">Plano (Layout) del relleno sanitario, </w:t>
            </w:r>
            <w:r>
              <w:rPr>
                <w:rFonts w:eastAsia="Times New Roman"/>
                <w:color w:val="000000"/>
                <w:sz w:val="18"/>
                <w:szCs w:val="18"/>
                <w:lang w:eastAsia="es-CL"/>
              </w:rPr>
              <w:t>en que se indica la u</w:t>
            </w:r>
            <w:r w:rsidRPr="00A9465F">
              <w:rPr>
                <w:rFonts w:eastAsia="Times New Roman"/>
                <w:color w:val="000000"/>
                <w:sz w:val="18"/>
                <w:szCs w:val="18"/>
                <w:lang w:eastAsia="es-CL"/>
              </w:rPr>
              <w:t>bicación de las zanjas construidas y las proyectadas</w:t>
            </w:r>
            <w:r>
              <w:rPr>
                <w:rFonts w:eastAsia="Times New Roman"/>
                <w:color w:val="000000"/>
                <w:sz w:val="18"/>
                <w:szCs w:val="18"/>
                <w:lang w:eastAsia="es-CL"/>
              </w:rPr>
              <w:t xml:space="preserve">, </w:t>
            </w:r>
            <w:r w:rsidRPr="00A9465F">
              <w:rPr>
                <w:rFonts w:eastAsia="Times New Roman"/>
                <w:color w:val="000000"/>
                <w:sz w:val="18"/>
                <w:szCs w:val="18"/>
                <w:lang w:eastAsia="es-CL"/>
              </w:rPr>
              <w:t>a lo largo de la vida útil del proyecto.</w:t>
            </w:r>
            <w:r w:rsidRPr="00024532">
              <w:rPr>
                <w:rFonts w:eastAsia="Times New Roman"/>
                <w:color w:val="000000"/>
                <w:sz w:val="18"/>
                <w:szCs w:val="18"/>
                <w:lang w:eastAsia="es-CL"/>
              </w:rPr>
              <w:t xml:space="preserve"> </w:t>
            </w:r>
          </w:p>
          <w:p w14:paraId="272E01AC" w14:textId="77777777" w:rsidR="009D47BD" w:rsidRPr="00A42502" w:rsidRDefault="009D47BD" w:rsidP="00F155F3">
            <w:pPr>
              <w:rPr>
                <w:rFonts w:eastAsia="Times New Roman"/>
                <w:b/>
                <w:color w:val="000000"/>
                <w:sz w:val="18"/>
                <w:szCs w:val="18"/>
                <w:lang w:eastAsia="es-CL"/>
              </w:rPr>
            </w:pPr>
          </w:p>
        </w:tc>
      </w:tr>
    </w:tbl>
    <w:p w14:paraId="2A6465DB" w14:textId="77777777" w:rsidR="009D47BD" w:rsidRDefault="009D47BD" w:rsidP="009D47BD">
      <w:pPr>
        <w:pStyle w:val="Prrafodelista"/>
        <w:ind w:left="0"/>
        <w:rPr>
          <w:rFonts w:cstheme="minorHAnsi"/>
          <w:b/>
          <w:sz w:val="14"/>
          <w:szCs w:val="24"/>
        </w:rPr>
      </w:pPr>
    </w:p>
    <w:p w14:paraId="68A446E4" w14:textId="77777777" w:rsidR="009D47BD" w:rsidRDefault="009D47BD" w:rsidP="009D47BD">
      <w:pPr>
        <w:rPr>
          <w:rFonts w:cstheme="minorHAnsi"/>
          <w:b/>
          <w:sz w:val="14"/>
          <w:szCs w:val="24"/>
        </w:rPr>
      </w:pPr>
    </w:p>
    <w:p w14:paraId="01408BD9" w14:textId="77777777" w:rsidR="009D47BD" w:rsidRDefault="009D47BD" w:rsidP="009D47BD">
      <w:pPr>
        <w:rPr>
          <w:rFonts w:cstheme="minorHAnsi"/>
          <w:b/>
          <w:sz w:val="14"/>
          <w:szCs w:val="24"/>
        </w:rPr>
      </w:pPr>
    </w:p>
    <w:p w14:paraId="20380F99" w14:textId="77777777" w:rsidR="003E2278" w:rsidRDefault="003E2278" w:rsidP="003E2278">
      <w:pPr>
        <w:pStyle w:val="Prrafodelista"/>
        <w:ind w:left="0"/>
        <w:rPr>
          <w:rFonts w:cstheme="minorHAnsi"/>
          <w:b/>
          <w:sz w:val="14"/>
          <w:szCs w:val="24"/>
        </w:rPr>
      </w:pPr>
    </w:p>
    <w:tbl>
      <w:tblPr>
        <w:tblW w:w="5000" w:type="pct"/>
        <w:jc w:val="center"/>
        <w:tblLayout w:type="fixed"/>
        <w:tblCellMar>
          <w:left w:w="70" w:type="dxa"/>
          <w:right w:w="70" w:type="dxa"/>
        </w:tblCellMar>
        <w:tblLook w:val="04A0" w:firstRow="1" w:lastRow="0" w:firstColumn="1" w:lastColumn="0" w:noHBand="0" w:noVBand="1"/>
      </w:tblPr>
      <w:tblGrid>
        <w:gridCol w:w="6786"/>
        <w:gridCol w:w="6776"/>
      </w:tblGrid>
      <w:tr w:rsidR="003E2278" w:rsidRPr="0025129B" w14:paraId="245BAE53" w14:textId="77777777" w:rsidTr="00F155F3">
        <w:trPr>
          <w:trHeight w:val="197"/>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1BB2A8A" w14:textId="77777777" w:rsidR="003E2278" w:rsidRPr="0025129B" w:rsidRDefault="003E2278" w:rsidP="00F155F3">
            <w:pPr>
              <w:jc w:val="center"/>
              <w:rPr>
                <w:rFonts w:eastAsia="Times New Roman"/>
                <w:b/>
                <w:bCs/>
                <w:color w:val="000000"/>
                <w:sz w:val="20"/>
                <w:szCs w:val="20"/>
                <w:lang w:eastAsia="es-CL"/>
              </w:rPr>
            </w:pPr>
            <w:r w:rsidRPr="0025129B">
              <w:rPr>
                <w:rFonts w:eastAsia="Times New Roman"/>
                <w:b/>
                <w:bCs/>
                <w:color w:val="000000"/>
                <w:sz w:val="20"/>
                <w:szCs w:val="20"/>
                <w:lang w:eastAsia="es-CL"/>
              </w:rPr>
              <w:t xml:space="preserve">Registros </w:t>
            </w:r>
          </w:p>
        </w:tc>
      </w:tr>
      <w:tr w:rsidR="003E2278" w:rsidRPr="0025129B" w14:paraId="404B54B9" w14:textId="77777777" w:rsidTr="00F155F3">
        <w:trPr>
          <w:trHeight w:val="4006"/>
          <w:jc w:val="center"/>
        </w:trPr>
        <w:tc>
          <w:tcPr>
            <w:tcW w:w="5000" w:type="pct"/>
            <w:gridSpan w:val="2"/>
            <w:tcBorders>
              <w:top w:val="nil"/>
              <w:left w:val="single" w:sz="4" w:space="0" w:color="auto"/>
              <w:right w:val="single" w:sz="4" w:space="0" w:color="auto"/>
            </w:tcBorders>
            <w:shd w:val="clear" w:color="auto" w:fill="auto"/>
            <w:noWrap/>
            <w:vAlign w:val="center"/>
            <w:hideMark/>
          </w:tcPr>
          <w:p w14:paraId="6C3B76D9" w14:textId="77777777" w:rsidR="003E2278" w:rsidRPr="0025129B" w:rsidRDefault="003E2278" w:rsidP="00F155F3">
            <w:pPr>
              <w:jc w:val="center"/>
              <w:rPr>
                <w:rFonts w:eastAsia="Times New Roman"/>
                <w:color w:val="000000"/>
                <w:sz w:val="20"/>
                <w:szCs w:val="20"/>
                <w:lang w:eastAsia="es-CL"/>
              </w:rPr>
            </w:pPr>
            <w:r w:rsidRPr="00915B8C">
              <w:rPr>
                <w:rFonts w:eastAsia="Times New Roman"/>
                <w:noProof/>
                <w:color w:val="000000"/>
                <w:sz w:val="20"/>
                <w:szCs w:val="20"/>
                <w:lang w:eastAsia="es-CL"/>
              </w:rPr>
              <w:drawing>
                <wp:inline distT="0" distB="0" distL="0" distR="0" wp14:anchorId="587D0FD5" wp14:editId="52894A17">
                  <wp:extent cx="6950710" cy="4533900"/>
                  <wp:effectExtent l="0" t="0" r="2540" b="0"/>
                  <wp:docPr id="57" name="Imagen 2">
                    <a:extLst xmlns:a="http://schemas.openxmlformats.org/drawingml/2006/main">
                      <a:ext uri="{FF2B5EF4-FFF2-40B4-BE49-F238E27FC236}">
                        <a16:creationId xmlns:a16="http://schemas.microsoft.com/office/drawing/2014/main" id="{43494D27-7B3B-4B7F-BFE8-853E1DB5203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2">
                            <a:extLst>
                              <a:ext uri="{FF2B5EF4-FFF2-40B4-BE49-F238E27FC236}">
                                <a16:creationId xmlns:a16="http://schemas.microsoft.com/office/drawing/2014/main" id="{43494D27-7B3B-4B7F-BFE8-853E1DB52035}"/>
                              </a:ext>
                            </a:extLst>
                          </pic:cNvPr>
                          <pic:cNvPicPr>
                            <a:picLocks noChangeAspect="1"/>
                          </pic:cNvPicPr>
                        </pic:nvPicPr>
                        <pic:blipFill>
                          <a:blip r:embed="rId18"/>
                          <a:stretch>
                            <a:fillRect/>
                          </a:stretch>
                        </pic:blipFill>
                        <pic:spPr>
                          <a:xfrm>
                            <a:off x="0" y="0"/>
                            <a:ext cx="6964077" cy="4542619"/>
                          </a:xfrm>
                          <a:prstGeom prst="rect">
                            <a:avLst/>
                          </a:prstGeom>
                        </pic:spPr>
                      </pic:pic>
                    </a:graphicData>
                  </a:graphic>
                </wp:inline>
              </w:drawing>
            </w:r>
          </w:p>
        </w:tc>
      </w:tr>
      <w:tr w:rsidR="003E2278" w:rsidRPr="0025129B" w14:paraId="13805C0D" w14:textId="77777777" w:rsidTr="00F155F3">
        <w:trPr>
          <w:trHeight w:val="197"/>
          <w:jc w:val="center"/>
        </w:trPr>
        <w:tc>
          <w:tcPr>
            <w:tcW w:w="2502"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4FE1AA5" w14:textId="77777777" w:rsidR="003E2278" w:rsidRPr="00374D38" w:rsidRDefault="003E2278" w:rsidP="00F155F3">
            <w:pPr>
              <w:rPr>
                <w:rFonts w:eastAsia="Times New Roman"/>
                <w:b/>
                <w:color w:val="000000"/>
                <w:sz w:val="18"/>
                <w:szCs w:val="18"/>
                <w:lang w:eastAsia="es-CL"/>
              </w:rPr>
            </w:pPr>
            <w:r w:rsidRPr="00374D38">
              <w:rPr>
                <w:rFonts w:ascii="Calibri" w:eastAsia="Calibri" w:hAnsi="Calibri" w:cs="Times New Roman"/>
                <w:b/>
                <w:sz w:val="18"/>
                <w:szCs w:val="18"/>
              </w:rPr>
              <w:t>Figura 5</w:t>
            </w:r>
            <w:r w:rsidRPr="00374D38">
              <w:rPr>
                <w:sz w:val="18"/>
                <w:szCs w:val="18"/>
              </w:rPr>
              <w:t>.</w:t>
            </w:r>
          </w:p>
        </w:tc>
        <w:tc>
          <w:tcPr>
            <w:tcW w:w="2498" w:type="pct"/>
            <w:tcBorders>
              <w:top w:val="single" w:sz="4" w:space="0" w:color="auto"/>
              <w:left w:val="nil"/>
              <w:bottom w:val="single" w:sz="4" w:space="0" w:color="auto"/>
              <w:right w:val="single" w:sz="4" w:space="0" w:color="000000"/>
            </w:tcBorders>
            <w:shd w:val="clear" w:color="auto" w:fill="auto"/>
            <w:noWrap/>
            <w:vAlign w:val="center"/>
          </w:tcPr>
          <w:p w14:paraId="4350F2D3" w14:textId="77777777" w:rsidR="003E2278" w:rsidRPr="0025129B" w:rsidRDefault="003E2278" w:rsidP="00F155F3">
            <w:pPr>
              <w:rPr>
                <w:rFonts w:eastAsia="Times New Roman"/>
                <w:b/>
                <w:color w:val="000000"/>
                <w:sz w:val="18"/>
                <w:szCs w:val="18"/>
                <w:lang w:eastAsia="es-CL"/>
              </w:rPr>
            </w:pPr>
            <w:r w:rsidRPr="0025129B">
              <w:rPr>
                <w:rFonts w:eastAsia="Times New Roman"/>
                <w:b/>
                <w:color w:val="000000"/>
                <w:sz w:val="18"/>
                <w:szCs w:val="18"/>
                <w:lang w:eastAsia="es-CL"/>
              </w:rPr>
              <w:t>Fecha</w:t>
            </w:r>
            <w:r w:rsidRPr="007E2D5C">
              <w:rPr>
                <w:rFonts w:eastAsia="Times New Roman"/>
                <w:color w:val="000000"/>
                <w:sz w:val="18"/>
                <w:szCs w:val="18"/>
                <w:lang w:eastAsia="es-CL"/>
              </w:rPr>
              <w:t xml:space="preserve"> </w:t>
            </w:r>
            <w:r>
              <w:rPr>
                <w:rFonts w:eastAsia="Times New Roman"/>
                <w:color w:val="000000"/>
                <w:sz w:val="18"/>
                <w:szCs w:val="18"/>
                <w:lang w:eastAsia="es-CL"/>
              </w:rPr>
              <w:t>----------</w:t>
            </w:r>
          </w:p>
        </w:tc>
      </w:tr>
      <w:tr w:rsidR="003E2278" w:rsidRPr="0025129B" w14:paraId="7ED8A69F" w14:textId="77777777" w:rsidTr="00F155F3">
        <w:trPr>
          <w:trHeight w:val="499"/>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auto"/>
            <w:hideMark/>
          </w:tcPr>
          <w:p w14:paraId="54B35535" w14:textId="061A9F30" w:rsidR="003E2278" w:rsidRPr="00A42502" w:rsidRDefault="003E2278" w:rsidP="00DA239A">
            <w:pPr>
              <w:rPr>
                <w:rFonts w:eastAsia="Times New Roman"/>
                <w:b/>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edio de Prueba:</w:t>
            </w:r>
            <w:r w:rsidR="003D2770">
              <w:rPr>
                <w:rFonts w:eastAsia="Times New Roman"/>
                <w:b/>
                <w:color w:val="000000"/>
                <w:sz w:val="18"/>
                <w:szCs w:val="18"/>
                <w:lang w:eastAsia="es-CL"/>
              </w:rPr>
              <w:t xml:space="preserve"> </w:t>
            </w:r>
            <w:r w:rsidR="003D2770" w:rsidRPr="003D2770">
              <w:rPr>
                <w:rFonts w:eastAsia="Times New Roman"/>
                <w:bCs/>
                <w:color w:val="000000"/>
                <w:sz w:val="18"/>
                <w:szCs w:val="18"/>
                <w:lang w:eastAsia="es-CL"/>
              </w:rPr>
              <w:t>R</w:t>
            </w:r>
            <w:r w:rsidR="003D2770">
              <w:rPr>
                <w:rFonts w:eastAsia="Times New Roman"/>
                <w:bCs/>
                <w:color w:val="000000"/>
                <w:sz w:val="18"/>
                <w:szCs w:val="18"/>
                <w:lang w:eastAsia="es-CL"/>
              </w:rPr>
              <w:t xml:space="preserve">ecorrido del </w:t>
            </w:r>
            <w:r w:rsidR="003D2770" w:rsidRPr="003D2770">
              <w:rPr>
                <w:rFonts w:eastAsia="Times New Roman"/>
                <w:color w:val="000000"/>
                <w:sz w:val="18"/>
                <w:szCs w:val="18"/>
                <w:lang w:eastAsia="es-CL"/>
              </w:rPr>
              <w:t>perímetro del área utilizada para la disposición de residuos</w:t>
            </w:r>
            <w:r w:rsidR="003D2770">
              <w:rPr>
                <w:rFonts w:eastAsia="Times New Roman"/>
                <w:color w:val="000000"/>
                <w:sz w:val="18"/>
                <w:szCs w:val="18"/>
                <w:lang w:eastAsia="es-CL"/>
              </w:rPr>
              <w:t xml:space="preserve"> del RSV</w:t>
            </w:r>
            <w:r w:rsidR="003D2770" w:rsidRPr="003D2770">
              <w:rPr>
                <w:rFonts w:eastAsia="Times New Roman"/>
                <w:color w:val="000000"/>
                <w:sz w:val="18"/>
                <w:szCs w:val="18"/>
                <w:lang w:eastAsia="es-CL"/>
              </w:rPr>
              <w:t>, utilizando Tablet marca APPLE IPAD con GPS (Modelo MD 534C I/A), guardando el "track" del recorrido</w:t>
            </w:r>
            <w:r w:rsidR="003D2770" w:rsidRPr="00A9465F">
              <w:rPr>
                <w:rFonts w:eastAsia="Times New Roman"/>
                <w:color w:val="000000"/>
                <w:sz w:val="18"/>
                <w:szCs w:val="18"/>
                <w:lang w:eastAsia="es-CL"/>
              </w:rPr>
              <w:t>.</w:t>
            </w:r>
            <w:r w:rsidR="003D2770" w:rsidRPr="00024532">
              <w:rPr>
                <w:rFonts w:eastAsia="Times New Roman"/>
                <w:color w:val="000000"/>
                <w:sz w:val="18"/>
                <w:szCs w:val="18"/>
                <w:lang w:eastAsia="es-CL"/>
              </w:rPr>
              <w:t xml:space="preserve"> </w:t>
            </w:r>
          </w:p>
        </w:tc>
      </w:tr>
    </w:tbl>
    <w:p w14:paraId="7CB096AD" w14:textId="77777777" w:rsidR="005C63DF" w:rsidRDefault="005C63DF" w:rsidP="005C63DF">
      <w:pPr>
        <w:rPr>
          <w:rFonts w:cstheme="minorHAnsi"/>
          <w:b/>
          <w:sz w:val="14"/>
          <w:szCs w:val="24"/>
        </w:rPr>
      </w:pPr>
    </w:p>
    <w:p w14:paraId="1D9169C7" w14:textId="77777777" w:rsidR="005C63DF" w:rsidRDefault="005C63DF" w:rsidP="005C63DF">
      <w:pPr>
        <w:rPr>
          <w:rFonts w:cstheme="minorHAnsi"/>
          <w:b/>
          <w:sz w:val="14"/>
          <w:szCs w:val="24"/>
        </w:rPr>
      </w:pPr>
    </w:p>
    <w:tbl>
      <w:tblPr>
        <w:tblW w:w="13712" w:type="dxa"/>
        <w:jc w:val="center"/>
        <w:tblCellMar>
          <w:left w:w="70" w:type="dxa"/>
          <w:right w:w="70" w:type="dxa"/>
        </w:tblCellMar>
        <w:tblLook w:val="04A0" w:firstRow="1" w:lastRow="0" w:firstColumn="1" w:lastColumn="0" w:noHBand="0" w:noVBand="1"/>
      </w:tblPr>
      <w:tblGrid>
        <w:gridCol w:w="3136"/>
        <w:gridCol w:w="313"/>
        <w:gridCol w:w="1536"/>
        <w:gridCol w:w="1853"/>
        <w:gridCol w:w="3287"/>
        <w:gridCol w:w="1814"/>
        <w:gridCol w:w="1773"/>
      </w:tblGrid>
      <w:tr w:rsidR="005C63DF" w:rsidRPr="0025129B" w14:paraId="3615EAAF" w14:textId="77777777" w:rsidTr="00F155F3">
        <w:trPr>
          <w:trHeight w:val="300"/>
          <w:jc w:val="center"/>
        </w:trPr>
        <w:tc>
          <w:tcPr>
            <w:tcW w:w="5000" w:type="pct"/>
            <w:gridSpan w:val="7"/>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E93C5BE" w14:textId="77777777" w:rsidR="005C63DF" w:rsidRPr="0025129B" w:rsidRDefault="005C63DF" w:rsidP="00F155F3">
            <w:pPr>
              <w:jc w:val="center"/>
              <w:rPr>
                <w:rFonts w:eastAsia="Times New Roman"/>
                <w:b/>
                <w:bCs/>
                <w:color w:val="000000"/>
                <w:sz w:val="20"/>
                <w:szCs w:val="20"/>
                <w:lang w:eastAsia="es-CL"/>
              </w:rPr>
            </w:pPr>
            <w:r w:rsidRPr="0025129B">
              <w:rPr>
                <w:rFonts w:eastAsia="Times New Roman"/>
                <w:b/>
                <w:bCs/>
                <w:color w:val="000000"/>
                <w:sz w:val="20"/>
                <w:szCs w:val="20"/>
                <w:lang w:eastAsia="es-CL"/>
              </w:rPr>
              <w:t xml:space="preserve">Registros </w:t>
            </w:r>
          </w:p>
        </w:tc>
      </w:tr>
      <w:tr w:rsidR="005C63DF" w:rsidRPr="0025129B" w14:paraId="3273AD27" w14:textId="77777777" w:rsidTr="00F155F3">
        <w:trPr>
          <w:trHeight w:val="6250"/>
          <w:jc w:val="center"/>
        </w:trPr>
        <w:tc>
          <w:tcPr>
            <w:tcW w:w="2489" w:type="pct"/>
            <w:gridSpan w:val="4"/>
            <w:tcBorders>
              <w:top w:val="nil"/>
              <w:left w:val="single" w:sz="4" w:space="0" w:color="auto"/>
              <w:right w:val="single" w:sz="4" w:space="0" w:color="auto"/>
            </w:tcBorders>
            <w:shd w:val="clear" w:color="auto" w:fill="auto"/>
            <w:noWrap/>
            <w:vAlign w:val="center"/>
            <w:hideMark/>
          </w:tcPr>
          <w:p w14:paraId="01D8FB58" w14:textId="5FA716DB" w:rsidR="005C63DF" w:rsidRPr="0025129B" w:rsidRDefault="00BD0D37" w:rsidP="00F155F3">
            <w:pPr>
              <w:jc w:val="center"/>
              <w:rPr>
                <w:rFonts w:eastAsia="Times New Roman"/>
                <w:color w:val="000000"/>
                <w:sz w:val="20"/>
                <w:szCs w:val="20"/>
                <w:lang w:eastAsia="es-CL"/>
              </w:rPr>
            </w:pPr>
            <w:r>
              <w:rPr>
                <w:noProof/>
              </w:rPr>
              <w:drawing>
                <wp:inline distT="0" distB="0" distL="0" distR="0" wp14:anchorId="2824B743" wp14:editId="239747CE">
                  <wp:extent cx="4067175" cy="3093178"/>
                  <wp:effectExtent l="0" t="0" r="0" b="0"/>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4072830" cy="3097479"/>
                          </a:xfrm>
                          <a:prstGeom prst="rect">
                            <a:avLst/>
                          </a:prstGeom>
                        </pic:spPr>
                      </pic:pic>
                    </a:graphicData>
                  </a:graphic>
                </wp:inline>
              </w:drawing>
            </w:r>
          </w:p>
        </w:tc>
        <w:tc>
          <w:tcPr>
            <w:tcW w:w="2511" w:type="pct"/>
            <w:gridSpan w:val="3"/>
            <w:tcBorders>
              <w:top w:val="nil"/>
              <w:left w:val="single" w:sz="4" w:space="0" w:color="auto"/>
              <w:right w:val="single" w:sz="4" w:space="0" w:color="auto"/>
            </w:tcBorders>
            <w:shd w:val="clear" w:color="auto" w:fill="auto"/>
            <w:noWrap/>
            <w:vAlign w:val="center"/>
            <w:hideMark/>
          </w:tcPr>
          <w:p w14:paraId="7C2F022F" w14:textId="0D1ECDB4" w:rsidR="005C63DF" w:rsidRPr="0025129B" w:rsidRDefault="006C7A3C" w:rsidP="00F155F3">
            <w:pPr>
              <w:jc w:val="center"/>
              <w:rPr>
                <w:rFonts w:eastAsia="Times New Roman"/>
                <w:color w:val="000000"/>
                <w:sz w:val="20"/>
                <w:szCs w:val="20"/>
                <w:lang w:eastAsia="es-CL"/>
              </w:rPr>
            </w:pPr>
            <w:r w:rsidRPr="007A7678">
              <w:rPr>
                <w:rFonts w:eastAsia="Times New Roman"/>
                <w:noProof/>
                <w:color w:val="000000"/>
                <w:sz w:val="20"/>
                <w:szCs w:val="20"/>
                <w:lang w:eastAsia="es-CL"/>
              </w:rPr>
              <w:drawing>
                <wp:inline distT="0" distB="0" distL="0" distR="0" wp14:anchorId="71C63333" wp14:editId="5BA7304D">
                  <wp:extent cx="4069080" cy="3050379"/>
                  <wp:effectExtent l="0" t="0" r="7620" b="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4073356" cy="3053584"/>
                          </a:xfrm>
                          <a:prstGeom prst="rect">
                            <a:avLst/>
                          </a:prstGeom>
                          <a:noFill/>
                          <a:ln>
                            <a:noFill/>
                          </a:ln>
                        </pic:spPr>
                      </pic:pic>
                    </a:graphicData>
                  </a:graphic>
                </wp:inline>
              </w:drawing>
            </w:r>
          </w:p>
        </w:tc>
      </w:tr>
      <w:tr w:rsidR="00CF49B8" w:rsidRPr="0025129B" w14:paraId="16EDDA25" w14:textId="77777777" w:rsidTr="00F155F3">
        <w:trPr>
          <w:trHeight w:val="300"/>
          <w:jc w:val="center"/>
        </w:trPr>
        <w:tc>
          <w:tcPr>
            <w:tcW w:w="1250" w:type="pct"/>
            <w:gridSpan w:val="2"/>
            <w:tcBorders>
              <w:top w:val="single" w:sz="4" w:space="0" w:color="auto"/>
              <w:left w:val="single" w:sz="4" w:space="0" w:color="auto"/>
              <w:bottom w:val="single" w:sz="4" w:space="0" w:color="auto"/>
              <w:right w:val="nil"/>
            </w:tcBorders>
            <w:shd w:val="clear" w:color="auto" w:fill="auto"/>
            <w:noWrap/>
            <w:vAlign w:val="center"/>
            <w:hideMark/>
          </w:tcPr>
          <w:p w14:paraId="1AC6871D" w14:textId="77777777" w:rsidR="005C63DF" w:rsidRPr="0025129B" w:rsidRDefault="005C63DF" w:rsidP="00F155F3">
            <w:pPr>
              <w:pStyle w:val="Descripcin"/>
              <w:rPr>
                <w:rFonts w:eastAsia="Times New Roman"/>
                <w:color w:val="000000"/>
                <w:szCs w:val="18"/>
                <w:lang w:eastAsia="es-CL"/>
              </w:rPr>
            </w:pPr>
            <w:r w:rsidRPr="0025129B">
              <w:t xml:space="preserve">Fotografía </w:t>
            </w:r>
            <w:r>
              <w:t>1</w:t>
            </w:r>
            <w:r w:rsidRPr="0025129B">
              <w:rPr>
                <w:szCs w:val="18"/>
              </w:rPr>
              <w:t>.</w:t>
            </w:r>
          </w:p>
        </w:tc>
        <w:tc>
          <w:tcPr>
            <w:tcW w:w="123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D3A241F" w14:textId="77777777" w:rsidR="005C63DF" w:rsidRPr="0025129B" w:rsidRDefault="005C63DF" w:rsidP="00F155F3">
            <w:pPr>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w:t>
            </w:r>
            <w:r w:rsidRPr="007E2D5C">
              <w:rPr>
                <w:rFonts w:eastAsia="Times New Roman"/>
                <w:color w:val="000000"/>
                <w:sz w:val="18"/>
                <w:szCs w:val="18"/>
                <w:lang w:eastAsia="es-CL"/>
              </w:rPr>
              <w:t xml:space="preserve"> </w:t>
            </w:r>
            <w:r>
              <w:rPr>
                <w:rFonts w:eastAsia="Times New Roman"/>
                <w:color w:val="000000"/>
                <w:sz w:val="18"/>
                <w:szCs w:val="18"/>
                <w:lang w:eastAsia="es-CL"/>
              </w:rPr>
              <w:t>21.01.2020</w:t>
            </w:r>
          </w:p>
        </w:tc>
        <w:tc>
          <w:tcPr>
            <w:tcW w:w="1200" w:type="pct"/>
            <w:tcBorders>
              <w:top w:val="single" w:sz="4" w:space="0" w:color="auto"/>
              <w:left w:val="nil"/>
              <w:bottom w:val="single" w:sz="4" w:space="0" w:color="auto"/>
              <w:right w:val="nil"/>
            </w:tcBorders>
            <w:shd w:val="clear" w:color="auto" w:fill="auto"/>
            <w:noWrap/>
            <w:vAlign w:val="center"/>
            <w:hideMark/>
          </w:tcPr>
          <w:p w14:paraId="4A88A921" w14:textId="77777777" w:rsidR="005C63DF" w:rsidRPr="0025129B" w:rsidRDefault="005C63DF" w:rsidP="00F155F3">
            <w:pPr>
              <w:pStyle w:val="Descripcin"/>
              <w:rPr>
                <w:szCs w:val="18"/>
              </w:rPr>
            </w:pPr>
            <w:r w:rsidRPr="0025129B">
              <w:t xml:space="preserve">Fotografía </w:t>
            </w:r>
            <w:r>
              <w:t>2</w:t>
            </w:r>
            <w:r w:rsidRPr="0025129B">
              <w:rPr>
                <w:szCs w:val="18"/>
              </w:rPr>
              <w:t>.</w:t>
            </w:r>
          </w:p>
        </w:tc>
        <w:tc>
          <w:tcPr>
            <w:tcW w:w="1311"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7CD3818" w14:textId="77777777" w:rsidR="005C63DF" w:rsidRPr="0025129B" w:rsidRDefault="005C63DF" w:rsidP="00F155F3">
            <w:pPr>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w:t>
            </w:r>
            <w:r w:rsidRPr="007E2D5C">
              <w:rPr>
                <w:rFonts w:eastAsia="Times New Roman"/>
                <w:color w:val="000000"/>
                <w:sz w:val="18"/>
                <w:szCs w:val="18"/>
                <w:lang w:eastAsia="es-CL"/>
              </w:rPr>
              <w:t xml:space="preserve"> </w:t>
            </w:r>
            <w:r w:rsidRPr="00130A31">
              <w:rPr>
                <w:rFonts w:eastAsia="Times New Roman"/>
                <w:color w:val="000000"/>
                <w:sz w:val="18"/>
                <w:szCs w:val="18"/>
                <w:lang w:eastAsia="es-CL"/>
              </w:rPr>
              <w:t>21.01.2020</w:t>
            </w:r>
          </w:p>
        </w:tc>
      </w:tr>
      <w:tr w:rsidR="00CF49B8" w:rsidRPr="0025129B" w14:paraId="43480C2B" w14:textId="77777777" w:rsidTr="00F155F3">
        <w:trPr>
          <w:trHeight w:val="300"/>
          <w:jc w:val="center"/>
        </w:trPr>
        <w:tc>
          <w:tcPr>
            <w:tcW w:w="1134"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DD686CC" w14:textId="64D84A08" w:rsidR="005C63DF" w:rsidRPr="0025129B" w:rsidRDefault="005C63DF" w:rsidP="00F155F3">
            <w:pPr>
              <w:rPr>
                <w:rFonts w:eastAsia="Times New Roman"/>
                <w:b/>
                <w:color w:val="000000"/>
                <w:sz w:val="18"/>
                <w:szCs w:val="18"/>
                <w:lang w:eastAsia="es-CL"/>
              </w:rPr>
            </w:pPr>
            <w:r>
              <w:rPr>
                <w:rFonts w:eastAsia="Times New Roman"/>
                <w:b/>
                <w:color w:val="000000"/>
                <w:sz w:val="18"/>
                <w:szCs w:val="18"/>
                <w:lang w:eastAsia="es-CL"/>
              </w:rPr>
              <w:t>Coordenadas DATUM WGS84 HUSO 1</w:t>
            </w:r>
            <w:r w:rsidR="00557273">
              <w:rPr>
                <w:rFonts w:eastAsia="Times New Roman"/>
                <w:b/>
                <w:color w:val="000000"/>
                <w:sz w:val="18"/>
                <w:szCs w:val="18"/>
                <w:lang w:eastAsia="es-CL"/>
              </w:rPr>
              <w:t>8h</w:t>
            </w:r>
            <w:r>
              <w:rPr>
                <w:rFonts w:eastAsia="Times New Roman"/>
                <w:b/>
                <w:color w:val="000000"/>
                <w:sz w:val="18"/>
                <w:szCs w:val="18"/>
                <w:lang w:eastAsia="es-CL"/>
              </w:rPr>
              <w:t xml:space="preserve"> </w:t>
            </w:r>
          </w:p>
        </w:tc>
        <w:tc>
          <w:tcPr>
            <w:tcW w:w="678" w:type="pct"/>
            <w:gridSpan w:val="2"/>
            <w:tcBorders>
              <w:top w:val="single" w:sz="4" w:space="0" w:color="auto"/>
              <w:left w:val="nil"/>
              <w:bottom w:val="single" w:sz="4" w:space="0" w:color="auto"/>
              <w:right w:val="single" w:sz="4" w:space="0" w:color="000000"/>
            </w:tcBorders>
            <w:shd w:val="clear" w:color="auto" w:fill="auto"/>
            <w:noWrap/>
            <w:vAlign w:val="center"/>
            <w:hideMark/>
          </w:tcPr>
          <w:p w14:paraId="69FE1347" w14:textId="50222584" w:rsidR="005C63DF" w:rsidRPr="000C5CCF" w:rsidRDefault="005C63DF" w:rsidP="00F155F3">
            <w:pPr>
              <w:rPr>
                <w:rFonts w:eastAsia="Times New Roman"/>
                <w:b/>
                <w:color w:val="000000"/>
                <w:sz w:val="18"/>
                <w:szCs w:val="18"/>
                <w:lang w:eastAsia="es-CL"/>
              </w:rPr>
            </w:pPr>
            <w:r w:rsidRPr="000C5CCF">
              <w:rPr>
                <w:rFonts w:eastAsia="Times New Roman"/>
                <w:b/>
                <w:color w:val="000000"/>
                <w:sz w:val="18"/>
                <w:szCs w:val="18"/>
                <w:lang w:eastAsia="es-CL"/>
              </w:rPr>
              <w:t>Norte:</w:t>
            </w:r>
            <w:r w:rsidRPr="000C5CCF">
              <w:rPr>
                <w:rFonts w:eastAsia="Times New Roman"/>
                <w:color w:val="000000"/>
                <w:sz w:val="18"/>
                <w:szCs w:val="18"/>
                <w:lang w:eastAsia="es-CL"/>
              </w:rPr>
              <w:t xml:space="preserve"> </w:t>
            </w:r>
            <w:r w:rsidR="00A94B20" w:rsidRPr="00A94B20">
              <w:rPr>
                <w:rFonts w:eastAsia="Times New Roman"/>
                <w:color w:val="000000"/>
                <w:sz w:val="18"/>
                <w:szCs w:val="18"/>
                <w:lang w:eastAsia="es-CL"/>
              </w:rPr>
              <w:t>5</w:t>
            </w:r>
            <w:r w:rsidR="00A94B20">
              <w:rPr>
                <w:rFonts w:eastAsia="Times New Roman"/>
                <w:color w:val="000000"/>
                <w:sz w:val="18"/>
                <w:szCs w:val="18"/>
                <w:lang w:eastAsia="es-CL"/>
              </w:rPr>
              <w:t>.</w:t>
            </w:r>
            <w:r w:rsidR="00A94B20" w:rsidRPr="00A94B20">
              <w:rPr>
                <w:rFonts w:eastAsia="Times New Roman"/>
                <w:color w:val="000000"/>
                <w:sz w:val="18"/>
                <w:szCs w:val="18"/>
                <w:lang w:eastAsia="es-CL"/>
              </w:rPr>
              <w:t>650</w:t>
            </w:r>
            <w:r w:rsidR="00A94B20">
              <w:rPr>
                <w:rFonts w:eastAsia="Times New Roman"/>
                <w:color w:val="000000"/>
                <w:sz w:val="18"/>
                <w:szCs w:val="18"/>
                <w:lang w:eastAsia="es-CL"/>
              </w:rPr>
              <w:t>.</w:t>
            </w:r>
            <w:r w:rsidR="00A94B20" w:rsidRPr="00A94B20">
              <w:rPr>
                <w:rFonts w:eastAsia="Times New Roman"/>
                <w:color w:val="000000"/>
                <w:sz w:val="18"/>
                <w:szCs w:val="18"/>
                <w:lang w:eastAsia="es-CL"/>
              </w:rPr>
              <w:t>724</w:t>
            </w:r>
            <w:r w:rsidR="00A94B20">
              <w:rPr>
                <w:rFonts w:eastAsia="Times New Roman"/>
                <w:color w:val="000000"/>
                <w:sz w:val="18"/>
                <w:szCs w:val="18"/>
                <w:lang w:eastAsia="es-CL"/>
              </w:rPr>
              <w:t xml:space="preserve"> </w:t>
            </w:r>
            <w:r w:rsidRPr="000C5CCF">
              <w:rPr>
                <w:rFonts w:eastAsia="Times New Roman"/>
                <w:color w:val="000000"/>
                <w:sz w:val="18"/>
                <w:szCs w:val="18"/>
                <w:lang w:eastAsia="es-CL"/>
              </w:rPr>
              <w:t>m</w:t>
            </w:r>
          </w:p>
        </w:tc>
        <w:tc>
          <w:tcPr>
            <w:tcW w:w="677" w:type="pct"/>
            <w:tcBorders>
              <w:top w:val="single" w:sz="4" w:space="0" w:color="auto"/>
              <w:left w:val="nil"/>
              <w:bottom w:val="single" w:sz="4" w:space="0" w:color="auto"/>
              <w:right w:val="single" w:sz="4" w:space="0" w:color="000000"/>
            </w:tcBorders>
            <w:shd w:val="clear" w:color="auto" w:fill="auto"/>
            <w:noWrap/>
            <w:vAlign w:val="center"/>
            <w:hideMark/>
          </w:tcPr>
          <w:p w14:paraId="53367C75" w14:textId="3E7200A9" w:rsidR="005C63DF" w:rsidRPr="000C5CCF" w:rsidRDefault="005C63DF" w:rsidP="00F155F3">
            <w:pPr>
              <w:rPr>
                <w:rFonts w:eastAsia="Times New Roman"/>
                <w:b/>
                <w:color w:val="000000"/>
                <w:sz w:val="18"/>
                <w:szCs w:val="18"/>
                <w:lang w:eastAsia="es-CL"/>
              </w:rPr>
            </w:pPr>
            <w:r w:rsidRPr="000C5CCF">
              <w:rPr>
                <w:rFonts w:eastAsia="Times New Roman"/>
                <w:b/>
                <w:color w:val="000000"/>
                <w:sz w:val="18"/>
                <w:szCs w:val="18"/>
                <w:lang w:eastAsia="es-CL"/>
              </w:rPr>
              <w:t xml:space="preserve"> Este:</w:t>
            </w:r>
            <w:r w:rsidRPr="000C5CCF">
              <w:rPr>
                <w:rFonts w:eastAsia="Times New Roman"/>
                <w:color w:val="000000"/>
                <w:sz w:val="18"/>
                <w:szCs w:val="18"/>
                <w:lang w:eastAsia="es-CL"/>
              </w:rPr>
              <w:t xml:space="preserve"> </w:t>
            </w:r>
            <w:r w:rsidR="00A94B20" w:rsidRPr="00A94B20">
              <w:rPr>
                <w:rFonts w:eastAsia="Times New Roman"/>
                <w:color w:val="000000"/>
                <w:sz w:val="18"/>
                <w:szCs w:val="18"/>
                <w:lang w:eastAsia="es-CL"/>
              </w:rPr>
              <w:t>736</w:t>
            </w:r>
            <w:r w:rsidR="00A94B20">
              <w:rPr>
                <w:rFonts w:eastAsia="Times New Roman"/>
                <w:color w:val="000000"/>
                <w:sz w:val="18"/>
                <w:szCs w:val="18"/>
                <w:lang w:eastAsia="es-CL"/>
              </w:rPr>
              <w:t>.</w:t>
            </w:r>
            <w:r w:rsidR="00A94B20" w:rsidRPr="00A94B20">
              <w:rPr>
                <w:rFonts w:eastAsia="Times New Roman"/>
                <w:color w:val="000000"/>
                <w:sz w:val="18"/>
                <w:szCs w:val="18"/>
                <w:lang w:eastAsia="es-CL"/>
              </w:rPr>
              <w:t>075</w:t>
            </w:r>
            <w:r w:rsidR="00A94B20">
              <w:rPr>
                <w:rFonts w:eastAsia="Times New Roman"/>
                <w:color w:val="000000"/>
                <w:sz w:val="18"/>
                <w:szCs w:val="18"/>
                <w:lang w:eastAsia="es-CL"/>
              </w:rPr>
              <w:t xml:space="preserve"> </w:t>
            </w:r>
            <w:r w:rsidRPr="000C5CCF">
              <w:rPr>
                <w:rFonts w:eastAsia="Times New Roman"/>
                <w:color w:val="000000"/>
                <w:sz w:val="18"/>
                <w:szCs w:val="18"/>
                <w:lang w:eastAsia="es-CL"/>
              </w:rPr>
              <w:t>m</w:t>
            </w:r>
          </w:p>
        </w:tc>
        <w:tc>
          <w:tcPr>
            <w:tcW w:w="1200" w:type="pct"/>
            <w:tcBorders>
              <w:top w:val="single" w:sz="4" w:space="0" w:color="auto"/>
              <w:left w:val="nil"/>
              <w:bottom w:val="single" w:sz="4" w:space="0" w:color="auto"/>
              <w:right w:val="single" w:sz="4" w:space="0" w:color="000000"/>
            </w:tcBorders>
            <w:shd w:val="clear" w:color="auto" w:fill="auto"/>
            <w:noWrap/>
            <w:vAlign w:val="center"/>
            <w:hideMark/>
          </w:tcPr>
          <w:p w14:paraId="6C518365" w14:textId="442322D7" w:rsidR="005C63DF" w:rsidRPr="0025129B" w:rsidRDefault="005C63DF" w:rsidP="00F155F3">
            <w:pPr>
              <w:rPr>
                <w:rFonts w:eastAsia="Times New Roman"/>
                <w:b/>
                <w:color w:val="000000"/>
                <w:sz w:val="18"/>
                <w:szCs w:val="18"/>
                <w:lang w:eastAsia="es-CL"/>
              </w:rPr>
            </w:pPr>
            <w:r>
              <w:rPr>
                <w:rFonts w:eastAsia="Times New Roman"/>
                <w:b/>
                <w:color w:val="000000"/>
                <w:sz w:val="18"/>
                <w:szCs w:val="18"/>
                <w:lang w:eastAsia="es-CL"/>
              </w:rPr>
              <w:t>Coordenadas DATUM WGS84 HUSO 1</w:t>
            </w:r>
            <w:r w:rsidR="009C334A">
              <w:rPr>
                <w:rFonts w:eastAsia="Times New Roman"/>
                <w:b/>
                <w:color w:val="000000"/>
                <w:sz w:val="18"/>
                <w:szCs w:val="18"/>
                <w:lang w:eastAsia="es-CL"/>
              </w:rPr>
              <w:t>8h</w:t>
            </w:r>
            <w:r>
              <w:rPr>
                <w:rFonts w:eastAsia="Times New Roman"/>
                <w:b/>
                <w:color w:val="000000"/>
                <w:sz w:val="18"/>
                <w:szCs w:val="18"/>
                <w:lang w:eastAsia="es-CL"/>
              </w:rPr>
              <w:t xml:space="preserve"> </w:t>
            </w:r>
          </w:p>
        </w:tc>
        <w:tc>
          <w:tcPr>
            <w:tcW w:w="663" w:type="pct"/>
            <w:tcBorders>
              <w:top w:val="single" w:sz="4" w:space="0" w:color="auto"/>
              <w:left w:val="nil"/>
              <w:bottom w:val="single" w:sz="4" w:space="0" w:color="auto"/>
              <w:right w:val="single" w:sz="4" w:space="0" w:color="000000"/>
            </w:tcBorders>
            <w:shd w:val="clear" w:color="auto" w:fill="auto"/>
            <w:noWrap/>
            <w:vAlign w:val="center"/>
            <w:hideMark/>
          </w:tcPr>
          <w:p w14:paraId="0E2AB34E" w14:textId="109A6604" w:rsidR="005C63DF" w:rsidRPr="000C5CCF" w:rsidRDefault="005C63DF" w:rsidP="00F155F3">
            <w:pPr>
              <w:rPr>
                <w:rFonts w:eastAsia="Times New Roman"/>
                <w:b/>
                <w:color w:val="000000"/>
                <w:sz w:val="18"/>
                <w:szCs w:val="18"/>
                <w:lang w:eastAsia="es-CL"/>
              </w:rPr>
            </w:pPr>
            <w:r w:rsidRPr="000C5CCF">
              <w:rPr>
                <w:rFonts w:eastAsia="Times New Roman"/>
                <w:b/>
                <w:color w:val="000000"/>
                <w:sz w:val="18"/>
                <w:szCs w:val="18"/>
                <w:lang w:eastAsia="es-CL"/>
              </w:rPr>
              <w:t>Norte:</w:t>
            </w:r>
            <w:r w:rsidRPr="000C5CCF">
              <w:rPr>
                <w:rFonts w:eastAsia="Times New Roman"/>
                <w:color w:val="000000"/>
                <w:sz w:val="18"/>
                <w:szCs w:val="18"/>
                <w:lang w:eastAsia="es-CL"/>
              </w:rPr>
              <w:t xml:space="preserve"> </w:t>
            </w:r>
            <w:r w:rsidR="009C334A" w:rsidRPr="009C334A">
              <w:rPr>
                <w:rFonts w:eastAsia="Times New Roman"/>
                <w:color w:val="000000"/>
                <w:sz w:val="18"/>
                <w:szCs w:val="18"/>
                <w:lang w:eastAsia="es-CL"/>
              </w:rPr>
              <w:t>5</w:t>
            </w:r>
            <w:r w:rsidR="009C334A">
              <w:rPr>
                <w:rFonts w:eastAsia="Times New Roman"/>
                <w:color w:val="000000"/>
                <w:sz w:val="18"/>
                <w:szCs w:val="18"/>
                <w:lang w:eastAsia="es-CL"/>
              </w:rPr>
              <w:t>.</w:t>
            </w:r>
            <w:r w:rsidR="009C334A" w:rsidRPr="009C334A">
              <w:rPr>
                <w:rFonts w:eastAsia="Times New Roman"/>
                <w:color w:val="000000"/>
                <w:sz w:val="18"/>
                <w:szCs w:val="18"/>
                <w:lang w:eastAsia="es-CL"/>
              </w:rPr>
              <w:t>650</w:t>
            </w:r>
            <w:r w:rsidR="009C334A">
              <w:rPr>
                <w:rFonts w:eastAsia="Times New Roman"/>
                <w:color w:val="000000"/>
                <w:sz w:val="18"/>
                <w:szCs w:val="18"/>
                <w:lang w:eastAsia="es-CL"/>
              </w:rPr>
              <w:t>.</w:t>
            </w:r>
            <w:r w:rsidR="009C334A" w:rsidRPr="009C334A">
              <w:rPr>
                <w:rFonts w:eastAsia="Times New Roman"/>
                <w:color w:val="000000"/>
                <w:sz w:val="18"/>
                <w:szCs w:val="18"/>
                <w:lang w:eastAsia="es-CL"/>
              </w:rPr>
              <w:t>434</w:t>
            </w:r>
            <w:r w:rsidRPr="000C5CCF">
              <w:rPr>
                <w:rFonts w:eastAsia="Times New Roman"/>
                <w:color w:val="000000"/>
                <w:sz w:val="18"/>
                <w:szCs w:val="18"/>
                <w:lang w:eastAsia="es-CL"/>
              </w:rPr>
              <w:t xml:space="preserve"> m</w:t>
            </w:r>
          </w:p>
        </w:tc>
        <w:tc>
          <w:tcPr>
            <w:tcW w:w="648" w:type="pct"/>
            <w:tcBorders>
              <w:top w:val="single" w:sz="4" w:space="0" w:color="auto"/>
              <w:left w:val="nil"/>
              <w:bottom w:val="single" w:sz="4" w:space="0" w:color="auto"/>
              <w:right w:val="single" w:sz="4" w:space="0" w:color="000000"/>
            </w:tcBorders>
            <w:shd w:val="clear" w:color="auto" w:fill="auto"/>
            <w:noWrap/>
            <w:vAlign w:val="center"/>
            <w:hideMark/>
          </w:tcPr>
          <w:p w14:paraId="172D6352" w14:textId="07E2CB04" w:rsidR="005C63DF" w:rsidRPr="000C5CCF" w:rsidRDefault="005C63DF" w:rsidP="00F155F3">
            <w:pPr>
              <w:rPr>
                <w:rFonts w:eastAsia="Times New Roman"/>
                <w:b/>
                <w:color w:val="000000"/>
                <w:sz w:val="18"/>
                <w:szCs w:val="18"/>
                <w:lang w:eastAsia="es-CL"/>
              </w:rPr>
            </w:pPr>
            <w:r w:rsidRPr="000C5CCF">
              <w:rPr>
                <w:rFonts w:eastAsia="Times New Roman"/>
                <w:b/>
                <w:color w:val="000000"/>
                <w:sz w:val="18"/>
                <w:szCs w:val="18"/>
                <w:lang w:eastAsia="es-CL"/>
              </w:rPr>
              <w:t xml:space="preserve"> Este:</w:t>
            </w:r>
            <w:r w:rsidRPr="000C5CCF">
              <w:rPr>
                <w:rFonts w:eastAsia="Times New Roman"/>
                <w:color w:val="000000"/>
                <w:sz w:val="18"/>
                <w:szCs w:val="18"/>
                <w:lang w:eastAsia="es-CL"/>
              </w:rPr>
              <w:t xml:space="preserve"> </w:t>
            </w:r>
            <w:r w:rsidR="009C334A" w:rsidRPr="009C334A">
              <w:rPr>
                <w:rFonts w:eastAsia="Times New Roman"/>
                <w:color w:val="000000"/>
                <w:sz w:val="18"/>
                <w:szCs w:val="18"/>
                <w:lang w:eastAsia="es-CL"/>
              </w:rPr>
              <w:t>735</w:t>
            </w:r>
            <w:r w:rsidR="009C334A">
              <w:rPr>
                <w:rFonts w:eastAsia="Times New Roman"/>
                <w:color w:val="000000"/>
                <w:sz w:val="18"/>
                <w:szCs w:val="18"/>
                <w:lang w:eastAsia="es-CL"/>
              </w:rPr>
              <w:t>.</w:t>
            </w:r>
            <w:r w:rsidR="009C334A" w:rsidRPr="009C334A">
              <w:rPr>
                <w:rFonts w:eastAsia="Times New Roman"/>
                <w:color w:val="000000"/>
                <w:sz w:val="18"/>
                <w:szCs w:val="18"/>
                <w:lang w:eastAsia="es-CL"/>
              </w:rPr>
              <w:t>810</w:t>
            </w:r>
            <w:r w:rsidR="009C334A">
              <w:rPr>
                <w:rFonts w:eastAsia="Times New Roman"/>
                <w:color w:val="000000"/>
                <w:sz w:val="18"/>
                <w:szCs w:val="18"/>
                <w:lang w:eastAsia="es-CL"/>
              </w:rPr>
              <w:t xml:space="preserve"> </w:t>
            </w:r>
            <w:r w:rsidRPr="000C5CCF">
              <w:rPr>
                <w:rFonts w:eastAsia="Times New Roman"/>
                <w:color w:val="000000"/>
                <w:sz w:val="18"/>
                <w:szCs w:val="18"/>
                <w:lang w:eastAsia="es-CL"/>
              </w:rPr>
              <w:t>m</w:t>
            </w:r>
          </w:p>
        </w:tc>
      </w:tr>
      <w:tr w:rsidR="005C63DF" w:rsidRPr="0025129B" w14:paraId="7D8E119B" w14:textId="77777777" w:rsidTr="00F155F3">
        <w:trPr>
          <w:trHeight w:val="450"/>
          <w:jc w:val="center"/>
        </w:trPr>
        <w:tc>
          <w:tcPr>
            <w:tcW w:w="2489" w:type="pct"/>
            <w:gridSpan w:val="4"/>
            <w:vMerge w:val="restart"/>
            <w:tcBorders>
              <w:top w:val="single" w:sz="4" w:space="0" w:color="auto"/>
              <w:left w:val="single" w:sz="4" w:space="0" w:color="auto"/>
              <w:bottom w:val="single" w:sz="4" w:space="0" w:color="000000"/>
              <w:right w:val="single" w:sz="4" w:space="0" w:color="000000"/>
            </w:tcBorders>
            <w:shd w:val="clear" w:color="auto" w:fill="auto"/>
            <w:hideMark/>
          </w:tcPr>
          <w:p w14:paraId="3E079D1F" w14:textId="3FD8D3C0" w:rsidR="005C63DF" w:rsidRPr="0025129B" w:rsidRDefault="005C63DF" w:rsidP="00F155F3">
            <w:pPr>
              <w:jc w:val="both"/>
              <w:rPr>
                <w:rFonts w:eastAsia="Times New Roman"/>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BD0D37" w:rsidRPr="00291F37">
              <w:rPr>
                <w:rFonts w:eastAsia="Times New Roman"/>
                <w:color w:val="000000"/>
                <w:sz w:val="18"/>
                <w:szCs w:val="18"/>
                <w:lang w:eastAsia="es-CL"/>
              </w:rPr>
              <w:t>Vista exterior de la Zanja N° 15, observándose la elevación sobre la cota de terreno natural.</w:t>
            </w:r>
          </w:p>
        </w:tc>
        <w:tc>
          <w:tcPr>
            <w:tcW w:w="2511"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14:paraId="45237D63" w14:textId="32E74404" w:rsidR="005C63DF" w:rsidRPr="0025129B" w:rsidRDefault="005C63DF" w:rsidP="00F155F3">
            <w:pPr>
              <w:rPr>
                <w:rFonts w:eastAsia="Times New Roman"/>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6C7A3C" w:rsidRPr="006C7A3C">
              <w:rPr>
                <w:rFonts w:eastAsia="Times New Roman"/>
                <w:color w:val="000000"/>
                <w:sz w:val="18"/>
                <w:szCs w:val="18"/>
                <w:lang w:eastAsia="es-CL"/>
              </w:rPr>
              <w:t>Fotografía tomada desde la esquina Nor-Oeste de la Zanja N° 15, observándose el interior de dicha zanja con 2 chimeneas de biogás. En la esquina se observa residuos sin cobertura</w:t>
            </w:r>
            <w:r w:rsidRPr="00291F37">
              <w:rPr>
                <w:rFonts w:eastAsia="Times New Roman"/>
                <w:color w:val="000000"/>
                <w:sz w:val="18"/>
                <w:szCs w:val="18"/>
                <w:lang w:eastAsia="es-CL"/>
              </w:rPr>
              <w:t>.</w:t>
            </w:r>
          </w:p>
        </w:tc>
      </w:tr>
      <w:tr w:rsidR="005C63DF" w:rsidRPr="0025129B" w14:paraId="2A8653E7" w14:textId="77777777" w:rsidTr="00F155F3">
        <w:trPr>
          <w:trHeight w:val="450"/>
          <w:jc w:val="center"/>
        </w:trPr>
        <w:tc>
          <w:tcPr>
            <w:tcW w:w="2489" w:type="pct"/>
            <w:gridSpan w:val="4"/>
            <w:vMerge/>
            <w:tcBorders>
              <w:top w:val="single" w:sz="4" w:space="0" w:color="auto"/>
              <w:left w:val="single" w:sz="4" w:space="0" w:color="auto"/>
              <w:bottom w:val="single" w:sz="4" w:space="0" w:color="000000"/>
              <w:right w:val="single" w:sz="4" w:space="0" w:color="000000"/>
            </w:tcBorders>
            <w:vAlign w:val="center"/>
            <w:hideMark/>
          </w:tcPr>
          <w:p w14:paraId="4E4674EC" w14:textId="77777777" w:rsidR="005C63DF" w:rsidRPr="0025129B" w:rsidRDefault="005C63DF" w:rsidP="00F155F3">
            <w:pPr>
              <w:rPr>
                <w:rFonts w:eastAsia="Times New Roman"/>
                <w:color w:val="000000"/>
                <w:sz w:val="20"/>
                <w:szCs w:val="20"/>
                <w:lang w:eastAsia="es-CL"/>
              </w:rPr>
            </w:pPr>
          </w:p>
        </w:tc>
        <w:tc>
          <w:tcPr>
            <w:tcW w:w="2511" w:type="pct"/>
            <w:gridSpan w:val="3"/>
            <w:vMerge/>
            <w:tcBorders>
              <w:top w:val="single" w:sz="4" w:space="0" w:color="auto"/>
              <w:left w:val="single" w:sz="4" w:space="0" w:color="auto"/>
              <w:bottom w:val="single" w:sz="4" w:space="0" w:color="000000"/>
              <w:right w:val="single" w:sz="4" w:space="0" w:color="000000"/>
            </w:tcBorders>
            <w:vAlign w:val="center"/>
            <w:hideMark/>
          </w:tcPr>
          <w:p w14:paraId="00006744" w14:textId="77777777" w:rsidR="005C63DF" w:rsidRPr="0025129B" w:rsidRDefault="005C63DF" w:rsidP="00F155F3">
            <w:pPr>
              <w:rPr>
                <w:rFonts w:eastAsia="Times New Roman"/>
                <w:color w:val="000000"/>
                <w:sz w:val="20"/>
                <w:szCs w:val="20"/>
                <w:lang w:eastAsia="es-CL"/>
              </w:rPr>
            </w:pPr>
          </w:p>
        </w:tc>
      </w:tr>
    </w:tbl>
    <w:p w14:paraId="7E4D813C" w14:textId="77777777" w:rsidR="005C63DF" w:rsidRDefault="005C63DF" w:rsidP="005C63DF">
      <w:pPr>
        <w:rPr>
          <w:rFonts w:cstheme="minorHAnsi"/>
          <w:b/>
          <w:sz w:val="14"/>
          <w:szCs w:val="24"/>
        </w:rPr>
      </w:pPr>
    </w:p>
    <w:p w14:paraId="7E63CAE3" w14:textId="77777777" w:rsidR="005C63DF" w:rsidRDefault="005C63DF" w:rsidP="005C63DF">
      <w:pPr>
        <w:rPr>
          <w:rFonts w:cstheme="minorHAnsi"/>
          <w:b/>
          <w:sz w:val="14"/>
          <w:szCs w:val="24"/>
        </w:rPr>
      </w:pPr>
    </w:p>
    <w:p w14:paraId="556B5C7A" w14:textId="77777777" w:rsidR="005C63DF" w:rsidRDefault="005C63DF" w:rsidP="005C63DF">
      <w:pPr>
        <w:rPr>
          <w:rFonts w:cstheme="minorHAnsi"/>
          <w:b/>
          <w:sz w:val="14"/>
          <w:szCs w:val="24"/>
        </w:rPr>
      </w:pPr>
    </w:p>
    <w:tbl>
      <w:tblPr>
        <w:tblW w:w="13712" w:type="dxa"/>
        <w:jc w:val="center"/>
        <w:tblCellMar>
          <w:left w:w="70" w:type="dxa"/>
          <w:right w:w="70" w:type="dxa"/>
        </w:tblCellMar>
        <w:tblLook w:val="04A0" w:firstRow="1" w:lastRow="0" w:firstColumn="1" w:lastColumn="0" w:noHBand="0" w:noVBand="1"/>
      </w:tblPr>
      <w:tblGrid>
        <w:gridCol w:w="3136"/>
        <w:gridCol w:w="317"/>
        <w:gridCol w:w="1535"/>
        <w:gridCol w:w="1849"/>
        <w:gridCol w:w="3293"/>
        <w:gridCol w:w="1819"/>
        <w:gridCol w:w="1778"/>
      </w:tblGrid>
      <w:tr w:rsidR="005C63DF" w:rsidRPr="0025129B" w14:paraId="0D2406E1" w14:textId="77777777" w:rsidTr="00F155F3">
        <w:trPr>
          <w:trHeight w:val="300"/>
          <w:jc w:val="center"/>
        </w:trPr>
        <w:tc>
          <w:tcPr>
            <w:tcW w:w="5000" w:type="pct"/>
            <w:gridSpan w:val="7"/>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2C79176" w14:textId="77777777" w:rsidR="005C63DF" w:rsidRPr="0025129B" w:rsidRDefault="005C63DF" w:rsidP="00F155F3">
            <w:pPr>
              <w:jc w:val="center"/>
              <w:rPr>
                <w:rFonts w:eastAsia="Times New Roman"/>
                <w:b/>
                <w:bCs/>
                <w:color w:val="000000"/>
                <w:sz w:val="20"/>
                <w:szCs w:val="20"/>
                <w:lang w:eastAsia="es-CL"/>
              </w:rPr>
            </w:pPr>
            <w:r w:rsidRPr="0025129B">
              <w:rPr>
                <w:rFonts w:eastAsia="Times New Roman"/>
                <w:b/>
                <w:bCs/>
                <w:color w:val="000000"/>
                <w:sz w:val="20"/>
                <w:szCs w:val="20"/>
                <w:lang w:eastAsia="es-CL"/>
              </w:rPr>
              <w:t xml:space="preserve">Registros </w:t>
            </w:r>
          </w:p>
        </w:tc>
      </w:tr>
      <w:tr w:rsidR="005C63DF" w:rsidRPr="0025129B" w14:paraId="14B6E169" w14:textId="77777777" w:rsidTr="00F155F3">
        <w:trPr>
          <w:trHeight w:val="6250"/>
          <w:jc w:val="center"/>
        </w:trPr>
        <w:tc>
          <w:tcPr>
            <w:tcW w:w="2489" w:type="pct"/>
            <w:gridSpan w:val="4"/>
            <w:tcBorders>
              <w:top w:val="nil"/>
              <w:left w:val="single" w:sz="4" w:space="0" w:color="auto"/>
              <w:right w:val="single" w:sz="4" w:space="0" w:color="auto"/>
            </w:tcBorders>
            <w:shd w:val="clear" w:color="auto" w:fill="auto"/>
            <w:noWrap/>
            <w:vAlign w:val="center"/>
            <w:hideMark/>
          </w:tcPr>
          <w:p w14:paraId="3A28A341" w14:textId="3BC43E00" w:rsidR="005C63DF" w:rsidRPr="0025129B" w:rsidRDefault="006C7A3C" w:rsidP="00F155F3">
            <w:pPr>
              <w:jc w:val="center"/>
              <w:rPr>
                <w:rFonts w:eastAsia="Times New Roman"/>
                <w:color w:val="000000"/>
                <w:sz w:val="20"/>
                <w:szCs w:val="20"/>
                <w:lang w:eastAsia="es-CL"/>
              </w:rPr>
            </w:pPr>
            <w:r>
              <w:rPr>
                <w:noProof/>
              </w:rPr>
              <w:drawing>
                <wp:inline distT="0" distB="0" distL="0" distR="0" wp14:anchorId="728B5964" wp14:editId="66F157E6">
                  <wp:extent cx="4225041" cy="3171825"/>
                  <wp:effectExtent l="0" t="0" r="4445" b="0"/>
                  <wp:docPr id="65" name="Imagen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4229631" cy="3175271"/>
                          </a:xfrm>
                          <a:prstGeom prst="rect">
                            <a:avLst/>
                          </a:prstGeom>
                        </pic:spPr>
                      </pic:pic>
                    </a:graphicData>
                  </a:graphic>
                </wp:inline>
              </w:drawing>
            </w:r>
          </w:p>
        </w:tc>
        <w:tc>
          <w:tcPr>
            <w:tcW w:w="2511" w:type="pct"/>
            <w:gridSpan w:val="3"/>
            <w:tcBorders>
              <w:top w:val="nil"/>
              <w:left w:val="single" w:sz="4" w:space="0" w:color="auto"/>
              <w:right w:val="single" w:sz="4" w:space="0" w:color="auto"/>
            </w:tcBorders>
            <w:shd w:val="clear" w:color="auto" w:fill="auto"/>
            <w:noWrap/>
            <w:vAlign w:val="center"/>
            <w:hideMark/>
          </w:tcPr>
          <w:p w14:paraId="440BD353" w14:textId="3FF0B6B9" w:rsidR="005C63DF" w:rsidRPr="0025129B" w:rsidRDefault="00DB5BF7" w:rsidP="00F155F3">
            <w:pPr>
              <w:jc w:val="center"/>
              <w:rPr>
                <w:rFonts w:eastAsia="Times New Roman"/>
                <w:color w:val="000000"/>
                <w:sz w:val="20"/>
                <w:szCs w:val="20"/>
                <w:lang w:eastAsia="es-CL"/>
              </w:rPr>
            </w:pPr>
            <w:r>
              <w:rPr>
                <w:noProof/>
              </w:rPr>
              <w:drawing>
                <wp:inline distT="0" distB="0" distL="0" distR="0" wp14:anchorId="109EA390" wp14:editId="30F58250">
                  <wp:extent cx="4276725" cy="3276600"/>
                  <wp:effectExtent l="0" t="0" r="9525" b="0"/>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4276725" cy="3276600"/>
                          </a:xfrm>
                          <a:prstGeom prst="rect">
                            <a:avLst/>
                          </a:prstGeom>
                        </pic:spPr>
                      </pic:pic>
                    </a:graphicData>
                  </a:graphic>
                </wp:inline>
              </w:drawing>
            </w:r>
          </w:p>
        </w:tc>
      </w:tr>
      <w:tr w:rsidR="005C63DF" w:rsidRPr="0025129B" w14:paraId="5B413B9D" w14:textId="77777777" w:rsidTr="00F155F3">
        <w:trPr>
          <w:trHeight w:val="300"/>
          <w:jc w:val="center"/>
        </w:trPr>
        <w:tc>
          <w:tcPr>
            <w:tcW w:w="1250" w:type="pct"/>
            <w:gridSpan w:val="2"/>
            <w:tcBorders>
              <w:top w:val="single" w:sz="4" w:space="0" w:color="auto"/>
              <w:left w:val="single" w:sz="4" w:space="0" w:color="auto"/>
              <w:bottom w:val="single" w:sz="4" w:space="0" w:color="auto"/>
              <w:right w:val="nil"/>
            </w:tcBorders>
            <w:shd w:val="clear" w:color="auto" w:fill="auto"/>
            <w:noWrap/>
            <w:vAlign w:val="center"/>
            <w:hideMark/>
          </w:tcPr>
          <w:p w14:paraId="46F22CD8" w14:textId="77777777" w:rsidR="005C63DF" w:rsidRPr="0025129B" w:rsidRDefault="005C63DF" w:rsidP="00F155F3">
            <w:pPr>
              <w:pStyle w:val="Descripcin"/>
              <w:rPr>
                <w:rFonts w:eastAsia="Times New Roman"/>
                <w:color w:val="000000"/>
                <w:szCs w:val="18"/>
                <w:lang w:eastAsia="es-CL"/>
              </w:rPr>
            </w:pPr>
            <w:r w:rsidRPr="0025129B">
              <w:t xml:space="preserve">Fotografía </w:t>
            </w:r>
            <w:r>
              <w:t>3</w:t>
            </w:r>
            <w:r w:rsidRPr="0025129B">
              <w:rPr>
                <w:szCs w:val="18"/>
              </w:rPr>
              <w:t>.</w:t>
            </w:r>
          </w:p>
        </w:tc>
        <w:tc>
          <w:tcPr>
            <w:tcW w:w="123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3AF410B" w14:textId="77777777" w:rsidR="005C63DF" w:rsidRPr="0025129B" w:rsidRDefault="005C63DF" w:rsidP="00F155F3">
            <w:pPr>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w:t>
            </w:r>
            <w:r w:rsidRPr="007E2D5C">
              <w:rPr>
                <w:rFonts w:eastAsia="Times New Roman"/>
                <w:color w:val="000000"/>
                <w:sz w:val="18"/>
                <w:szCs w:val="18"/>
                <w:lang w:eastAsia="es-CL"/>
              </w:rPr>
              <w:t xml:space="preserve"> </w:t>
            </w:r>
            <w:r>
              <w:rPr>
                <w:rFonts w:eastAsia="Times New Roman"/>
                <w:color w:val="000000"/>
                <w:sz w:val="18"/>
                <w:szCs w:val="18"/>
                <w:lang w:eastAsia="es-CL"/>
              </w:rPr>
              <w:t>21.01.2020</w:t>
            </w:r>
          </w:p>
        </w:tc>
        <w:tc>
          <w:tcPr>
            <w:tcW w:w="1200" w:type="pct"/>
            <w:tcBorders>
              <w:top w:val="single" w:sz="4" w:space="0" w:color="auto"/>
              <w:left w:val="nil"/>
              <w:bottom w:val="single" w:sz="4" w:space="0" w:color="auto"/>
              <w:right w:val="nil"/>
            </w:tcBorders>
            <w:shd w:val="clear" w:color="auto" w:fill="auto"/>
            <w:noWrap/>
            <w:vAlign w:val="center"/>
            <w:hideMark/>
          </w:tcPr>
          <w:p w14:paraId="055F3664" w14:textId="77777777" w:rsidR="005C63DF" w:rsidRPr="0025129B" w:rsidRDefault="005C63DF" w:rsidP="00F155F3">
            <w:pPr>
              <w:pStyle w:val="Descripcin"/>
              <w:rPr>
                <w:szCs w:val="18"/>
              </w:rPr>
            </w:pPr>
            <w:r w:rsidRPr="0025129B">
              <w:t xml:space="preserve">Fotografía </w:t>
            </w:r>
            <w:r>
              <w:t>4</w:t>
            </w:r>
            <w:r w:rsidRPr="0025129B">
              <w:rPr>
                <w:szCs w:val="18"/>
              </w:rPr>
              <w:t>.</w:t>
            </w:r>
          </w:p>
        </w:tc>
        <w:tc>
          <w:tcPr>
            <w:tcW w:w="1311"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0B64351" w14:textId="77777777" w:rsidR="005C63DF" w:rsidRPr="0025129B" w:rsidRDefault="005C63DF" w:rsidP="00F155F3">
            <w:pPr>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w:t>
            </w:r>
            <w:r w:rsidRPr="007E2D5C">
              <w:rPr>
                <w:rFonts w:eastAsia="Times New Roman"/>
                <w:color w:val="000000"/>
                <w:sz w:val="18"/>
                <w:szCs w:val="18"/>
                <w:lang w:eastAsia="es-CL"/>
              </w:rPr>
              <w:t xml:space="preserve"> </w:t>
            </w:r>
            <w:r w:rsidRPr="00130A31">
              <w:rPr>
                <w:rFonts w:eastAsia="Times New Roman"/>
                <w:color w:val="000000"/>
                <w:sz w:val="18"/>
                <w:szCs w:val="18"/>
                <w:lang w:eastAsia="es-CL"/>
              </w:rPr>
              <w:t>21.01.2020</w:t>
            </w:r>
          </w:p>
        </w:tc>
      </w:tr>
      <w:tr w:rsidR="005C63DF" w:rsidRPr="0025129B" w14:paraId="0E2AB728" w14:textId="77777777" w:rsidTr="00F155F3">
        <w:trPr>
          <w:trHeight w:val="300"/>
          <w:jc w:val="center"/>
        </w:trPr>
        <w:tc>
          <w:tcPr>
            <w:tcW w:w="1134"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098D0EC" w14:textId="00459F79" w:rsidR="005C63DF" w:rsidRPr="0025129B" w:rsidRDefault="005C63DF" w:rsidP="00F155F3">
            <w:pPr>
              <w:rPr>
                <w:rFonts w:eastAsia="Times New Roman"/>
                <w:b/>
                <w:color w:val="000000"/>
                <w:sz w:val="18"/>
                <w:szCs w:val="18"/>
                <w:lang w:eastAsia="es-CL"/>
              </w:rPr>
            </w:pPr>
            <w:r>
              <w:rPr>
                <w:rFonts w:eastAsia="Times New Roman"/>
                <w:b/>
                <w:color w:val="000000"/>
                <w:sz w:val="18"/>
                <w:szCs w:val="18"/>
                <w:lang w:eastAsia="es-CL"/>
              </w:rPr>
              <w:t>Coordenadas DATUM WGS84 HUSO 1</w:t>
            </w:r>
            <w:r w:rsidR="00235955">
              <w:rPr>
                <w:rFonts w:eastAsia="Times New Roman"/>
                <w:b/>
                <w:color w:val="000000"/>
                <w:sz w:val="18"/>
                <w:szCs w:val="18"/>
                <w:lang w:eastAsia="es-CL"/>
              </w:rPr>
              <w:t>8h</w:t>
            </w:r>
            <w:r>
              <w:rPr>
                <w:rFonts w:eastAsia="Times New Roman"/>
                <w:b/>
                <w:color w:val="000000"/>
                <w:sz w:val="18"/>
                <w:szCs w:val="18"/>
                <w:lang w:eastAsia="es-CL"/>
              </w:rPr>
              <w:t xml:space="preserve"> </w:t>
            </w:r>
          </w:p>
        </w:tc>
        <w:tc>
          <w:tcPr>
            <w:tcW w:w="678" w:type="pct"/>
            <w:gridSpan w:val="2"/>
            <w:tcBorders>
              <w:top w:val="single" w:sz="4" w:space="0" w:color="auto"/>
              <w:left w:val="nil"/>
              <w:bottom w:val="single" w:sz="4" w:space="0" w:color="auto"/>
              <w:right w:val="single" w:sz="4" w:space="0" w:color="000000"/>
            </w:tcBorders>
            <w:shd w:val="clear" w:color="auto" w:fill="auto"/>
            <w:noWrap/>
            <w:vAlign w:val="center"/>
            <w:hideMark/>
          </w:tcPr>
          <w:p w14:paraId="3193D43D" w14:textId="6DD73262" w:rsidR="005C63DF" w:rsidRPr="000C5CCF" w:rsidRDefault="005C63DF" w:rsidP="00F155F3">
            <w:pPr>
              <w:rPr>
                <w:rFonts w:eastAsia="Times New Roman"/>
                <w:b/>
                <w:color w:val="000000"/>
                <w:sz w:val="18"/>
                <w:szCs w:val="18"/>
                <w:lang w:eastAsia="es-CL"/>
              </w:rPr>
            </w:pPr>
            <w:r w:rsidRPr="000C5CCF">
              <w:rPr>
                <w:rFonts w:eastAsia="Times New Roman"/>
                <w:b/>
                <w:color w:val="000000"/>
                <w:sz w:val="18"/>
                <w:szCs w:val="18"/>
                <w:lang w:eastAsia="es-CL"/>
              </w:rPr>
              <w:t>Norte:</w:t>
            </w:r>
            <w:r w:rsidRPr="000C5CCF">
              <w:rPr>
                <w:rFonts w:eastAsia="Times New Roman"/>
                <w:color w:val="000000"/>
                <w:sz w:val="18"/>
                <w:szCs w:val="18"/>
                <w:lang w:eastAsia="es-CL"/>
              </w:rPr>
              <w:t xml:space="preserve"> </w:t>
            </w:r>
            <w:r w:rsidR="006378D2" w:rsidRPr="006378D2">
              <w:rPr>
                <w:rFonts w:eastAsia="Times New Roman"/>
                <w:color w:val="000000"/>
                <w:sz w:val="18"/>
                <w:szCs w:val="18"/>
                <w:lang w:eastAsia="es-CL"/>
              </w:rPr>
              <w:t>5</w:t>
            </w:r>
            <w:r w:rsidR="006378D2">
              <w:rPr>
                <w:rFonts w:eastAsia="Times New Roman"/>
                <w:color w:val="000000"/>
                <w:sz w:val="18"/>
                <w:szCs w:val="18"/>
                <w:lang w:eastAsia="es-CL"/>
              </w:rPr>
              <w:t>.</w:t>
            </w:r>
            <w:r w:rsidR="006378D2" w:rsidRPr="006378D2">
              <w:rPr>
                <w:rFonts w:eastAsia="Times New Roman"/>
                <w:color w:val="000000"/>
                <w:sz w:val="18"/>
                <w:szCs w:val="18"/>
                <w:lang w:eastAsia="es-CL"/>
              </w:rPr>
              <w:t>650</w:t>
            </w:r>
            <w:r w:rsidR="006378D2">
              <w:rPr>
                <w:rFonts w:eastAsia="Times New Roman"/>
                <w:color w:val="000000"/>
                <w:sz w:val="18"/>
                <w:szCs w:val="18"/>
                <w:lang w:eastAsia="es-CL"/>
              </w:rPr>
              <w:t>.</w:t>
            </w:r>
            <w:r w:rsidR="006378D2" w:rsidRPr="006378D2">
              <w:rPr>
                <w:rFonts w:eastAsia="Times New Roman"/>
                <w:color w:val="000000"/>
                <w:sz w:val="18"/>
                <w:szCs w:val="18"/>
                <w:lang w:eastAsia="es-CL"/>
              </w:rPr>
              <w:t>238</w:t>
            </w:r>
            <w:r w:rsidR="006378D2">
              <w:rPr>
                <w:rFonts w:eastAsia="Times New Roman"/>
                <w:color w:val="000000"/>
                <w:sz w:val="18"/>
                <w:szCs w:val="18"/>
                <w:lang w:eastAsia="es-CL"/>
              </w:rPr>
              <w:t xml:space="preserve"> </w:t>
            </w:r>
            <w:r w:rsidRPr="000C5CCF">
              <w:rPr>
                <w:rFonts w:eastAsia="Times New Roman"/>
                <w:color w:val="000000"/>
                <w:sz w:val="18"/>
                <w:szCs w:val="18"/>
                <w:lang w:eastAsia="es-CL"/>
              </w:rPr>
              <w:t>m</w:t>
            </w:r>
          </w:p>
        </w:tc>
        <w:tc>
          <w:tcPr>
            <w:tcW w:w="677" w:type="pct"/>
            <w:tcBorders>
              <w:top w:val="single" w:sz="4" w:space="0" w:color="auto"/>
              <w:left w:val="nil"/>
              <w:bottom w:val="single" w:sz="4" w:space="0" w:color="auto"/>
              <w:right w:val="single" w:sz="4" w:space="0" w:color="000000"/>
            </w:tcBorders>
            <w:shd w:val="clear" w:color="auto" w:fill="auto"/>
            <w:noWrap/>
            <w:vAlign w:val="center"/>
            <w:hideMark/>
          </w:tcPr>
          <w:p w14:paraId="0F41EE39" w14:textId="789C4D9E" w:rsidR="005C63DF" w:rsidRPr="000C5CCF" w:rsidRDefault="005C63DF" w:rsidP="00F155F3">
            <w:pPr>
              <w:rPr>
                <w:rFonts w:eastAsia="Times New Roman"/>
                <w:b/>
                <w:color w:val="000000"/>
                <w:sz w:val="18"/>
                <w:szCs w:val="18"/>
                <w:lang w:eastAsia="es-CL"/>
              </w:rPr>
            </w:pPr>
            <w:r w:rsidRPr="000C5CCF">
              <w:rPr>
                <w:rFonts w:eastAsia="Times New Roman"/>
                <w:b/>
                <w:color w:val="000000"/>
                <w:sz w:val="18"/>
                <w:szCs w:val="18"/>
                <w:lang w:eastAsia="es-CL"/>
              </w:rPr>
              <w:t xml:space="preserve"> Este</w:t>
            </w:r>
            <w:r w:rsidR="006378D2" w:rsidRPr="000C5CCF">
              <w:rPr>
                <w:rFonts w:eastAsia="Times New Roman"/>
                <w:b/>
                <w:color w:val="000000"/>
                <w:sz w:val="18"/>
                <w:szCs w:val="18"/>
                <w:lang w:eastAsia="es-CL"/>
              </w:rPr>
              <w:t>:</w:t>
            </w:r>
            <w:r w:rsidR="006378D2" w:rsidRPr="000C5CCF">
              <w:rPr>
                <w:rFonts w:eastAsia="Times New Roman"/>
                <w:color w:val="000000"/>
                <w:sz w:val="18"/>
                <w:szCs w:val="18"/>
                <w:lang w:eastAsia="es-CL"/>
              </w:rPr>
              <w:t xml:space="preserve"> </w:t>
            </w:r>
            <w:r w:rsidR="006378D2" w:rsidRPr="006378D2">
              <w:rPr>
                <w:rFonts w:eastAsia="Times New Roman"/>
                <w:color w:val="000000"/>
                <w:sz w:val="18"/>
                <w:szCs w:val="18"/>
                <w:lang w:eastAsia="es-CL"/>
              </w:rPr>
              <w:t>735</w:t>
            </w:r>
            <w:r w:rsidR="006378D2">
              <w:rPr>
                <w:rFonts w:eastAsia="Times New Roman"/>
                <w:color w:val="000000"/>
                <w:sz w:val="18"/>
                <w:szCs w:val="18"/>
                <w:lang w:eastAsia="es-CL"/>
              </w:rPr>
              <w:t>.</w:t>
            </w:r>
            <w:r w:rsidR="006378D2" w:rsidRPr="006378D2">
              <w:rPr>
                <w:rFonts w:eastAsia="Times New Roman"/>
                <w:color w:val="000000"/>
                <w:sz w:val="18"/>
                <w:szCs w:val="18"/>
                <w:lang w:eastAsia="es-CL"/>
              </w:rPr>
              <w:t>855</w:t>
            </w:r>
            <w:r w:rsidR="006378D2">
              <w:rPr>
                <w:rFonts w:eastAsia="Times New Roman"/>
                <w:color w:val="000000"/>
                <w:sz w:val="18"/>
                <w:szCs w:val="18"/>
                <w:lang w:eastAsia="es-CL"/>
              </w:rPr>
              <w:t xml:space="preserve"> </w:t>
            </w:r>
            <w:r w:rsidRPr="000C5CCF">
              <w:rPr>
                <w:rFonts w:eastAsia="Times New Roman"/>
                <w:color w:val="000000"/>
                <w:sz w:val="18"/>
                <w:szCs w:val="18"/>
                <w:lang w:eastAsia="es-CL"/>
              </w:rPr>
              <w:t>m</w:t>
            </w:r>
          </w:p>
        </w:tc>
        <w:tc>
          <w:tcPr>
            <w:tcW w:w="1200" w:type="pct"/>
            <w:tcBorders>
              <w:top w:val="single" w:sz="4" w:space="0" w:color="auto"/>
              <w:left w:val="nil"/>
              <w:bottom w:val="single" w:sz="4" w:space="0" w:color="auto"/>
              <w:right w:val="single" w:sz="4" w:space="0" w:color="000000"/>
            </w:tcBorders>
            <w:shd w:val="clear" w:color="auto" w:fill="auto"/>
            <w:noWrap/>
            <w:vAlign w:val="center"/>
            <w:hideMark/>
          </w:tcPr>
          <w:p w14:paraId="6F5CADD0" w14:textId="65944381" w:rsidR="005C63DF" w:rsidRPr="0025129B" w:rsidRDefault="005C63DF" w:rsidP="00F155F3">
            <w:pPr>
              <w:rPr>
                <w:rFonts w:eastAsia="Times New Roman"/>
                <w:b/>
                <w:color w:val="000000"/>
                <w:sz w:val="18"/>
                <w:szCs w:val="18"/>
                <w:lang w:eastAsia="es-CL"/>
              </w:rPr>
            </w:pPr>
            <w:r>
              <w:rPr>
                <w:rFonts w:eastAsia="Times New Roman"/>
                <w:b/>
                <w:color w:val="000000"/>
                <w:sz w:val="18"/>
                <w:szCs w:val="18"/>
                <w:lang w:eastAsia="es-CL"/>
              </w:rPr>
              <w:t>Coordenadas DATUM WGS84 HUSO 1</w:t>
            </w:r>
            <w:r w:rsidR="00235955">
              <w:rPr>
                <w:rFonts w:eastAsia="Times New Roman"/>
                <w:b/>
                <w:color w:val="000000"/>
                <w:sz w:val="18"/>
                <w:szCs w:val="18"/>
                <w:lang w:eastAsia="es-CL"/>
              </w:rPr>
              <w:t>8h</w:t>
            </w:r>
            <w:r>
              <w:rPr>
                <w:rFonts w:eastAsia="Times New Roman"/>
                <w:b/>
                <w:color w:val="000000"/>
                <w:sz w:val="18"/>
                <w:szCs w:val="18"/>
                <w:lang w:eastAsia="es-CL"/>
              </w:rPr>
              <w:t xml:space="preserve"> </w:t>
            </w:r>
          </w:p>
        </w:tc>
        <w:tc>
          <w:tcPr>
            <w:tcW w:w="663" w:type="pct"/>
            <w:tcBorders>
              <w:top w:val="single" w:sz="4" w:space="0" w:color="auto"/>
              <w:left w:val="nil"/>
              <w:bottom w:val="single" w:sz="4" w:space="0" w:color="auto"/>
              <w:right w:val="single" w:sz="4" w:space="0" w:color="000000"/>
            </w:tcBorders>
            <w:shd w:val="clear" w:color="auto" w:fill="auto"/>
            <w:noWrap/>
            <w:vAlign w:val="center"/>
            <w:hideMark/>
          </w:tcPr>
          <w:p w14:paraId="5184EBBD" w14:textId="3DC8AF81" w:rsidR="005C63DF" w:rsidRPr="000C5CCF" w:rsidRDefault="005C63DF" w:rsidP="00F155F3">
            <w:pPr>
              <w:rPr>
                <w:rFonts w:eastAsia="Times New Roman"/>
                <w:b/>
                <w:color w:val="000000"/>
                <w:sz w:val="18"/>
                <w:szCs w:val="18"/>
                <w:lang w:eastAsia="es-CL"/>
              </w:rPr>
            </w:pPr>
            <w:r w:rsidRPr="000C5CCF">
              <w:rPr>
                <w:rFonts w:eastAsia="Times New Roman"/>
                <w:b/>
                <w:color w:val="000000"/>
                <w:sz w:val="18"/>
                <w:szCs w:val="18"/>
                <w:lang w:eastAsia="es-CL"/>
              </w:rPr>
              <w:t>Norte:</w:t>
            </w:r>
            <w:r w:rsidRPr="000C5CCF">
              <w:rPr>
                <w:rFonts w:eastAsia="Times New Roman"/>
                <w:color w:val="000000"/>
                <w:sz w:val="18"/>
                <w:szCs w:val="18"/>
                <w:lang w:eastAsia="es-CL"/>
              </w:rPr>
              <w:t xml:space="preserve"> </w:t>
            </w:r>
            <w:r w:rsidR="00DB5BF7">
              <w:rPr>
                <w:sz w:val="18"/>
                <w:szCs w:val="18"/>
              </w:rPr>
              <w:t xml:space="preserve">5.65.0306 </w:t>
            </w:r>
            <w:r w:rsidRPr="000C5CCF">
              <w:rPr>
                <w:rFonts w:eastAsia="Times New Roman"/>
                <w:color w:val="000000"/>
                <w:sz w:val="18"/>
                <w:szCs w:val="18"/>
                <w:lang w:eastAsia="es-CL"/>
              </w:rPr>
              <w:t>m</w:t>
            </w:r>
          </w:p>
        </w:tc>
        <w:tc>
          <w:tcPr>
            <w:tcW w:w="648" w:type="pct"/>
            <w:tcBorders>
              <w:top w:val="single" w:sz="4" w:space="0" w:color="auto"/>
              <w:left w:val="nil"/>
              <w:bottom w:val="single" w:sz="4" w:space="0" w:color="auto"/>
              <w:right w:val="single" w:sz="4" w:space="0" w:color="000000"/>
            </w:tcBorders>
            <w:shd w:val="clear" w:color="auto" w:fill="auto"/>
            <w:noWrap/>
            <w:vAlign w:val="center"/>
            <w:hideMark/>
          </w:tcPr>
          <w:p w14:paraId="73549024" w14:textId="1DDFB861" w:rsidR="005C63DF" w:rsidRPr="000C5CCF" w:rsidRDefault="005C63DF" w:rsidP="00F155F3">
            <w:pPr>
              <w:rPr>
                <w:rFonts w:eastAsia="Times New Roman"/>
                <w:b/>
                <w:color w:val="000000"/>
                <w:sz w:val="18"/>
                <w:szCs w:val="18"/>
                <w:lang w:eastAsia="es-CL"/>
              </w:rPr>
            </w:pPr>
            <w:r w:rsidRPr="000C5CCF">
              <w:rPr>
                <w:rFonts w:eastAsia="Times New Roman"/>
                <w:b/>
                <w:color w:val="000000"/>
                <w:sz w:val="18"/>
                <w:szCs w:val="18"/>
                <w:lang w:eastAsia="es-CL"/>
              </w:rPr>
              <w:t xml:space="preserve"> Este:</w:t>
            </w:r>
            <w:r w:rsidRPr="000C5CCF">
              <w:rPr>
                <w:rFonts w:eastAsia="Times New Roman"/>
                <w:color w:val="000000"/>
                <w:sz w:val="18"/>
                <w:szCs w:val="18"/>
                <w:lang w:eastAsia="es-CL"/>
              </w:rPr>
              <w:t xml:space="preserve"> </w:t>
            </w:r>
            <w:r w:rsidR="00DB5BF7">
              <w:rPr>
                <w:sz w:val="18"/>
                <w:szCs w:val="18"/>
              </w:rPr>
              <w:t>735</w:t>
            </w:r>
            <w:r w:rsidR="009C334A">
              <w:rPr>
                <w:sz w:val="18"/>
                <w:szCs w:val="18"/>
              </w:rPr>
              <w:t>.</w:t>
            </w:r>
            <w:r w:rsidR="00DB5BF7">
              <w:rPr>
                <w:sz w:val="18"/>
                <w:szCs w:val="18"/>
              </w:rPr>
              <w:t xml:space="preserve">747 </w:t>
            </w:r>
            <w:r w:rsidRPr="000C5CCF">
              <w:rPr>
                <w:rFonts w:eastAsia="Times New Roman"/>
                <w:color w:val="000000"/>
                <w:sz w:val="18"/>
                <w:szCs w:val="18"/>
                <w:lang w:eastAsia="es-CL"/>
              </w:rPr>
              <w:t>m</w:t>
            </w:r>
          </w:p>
        </w:tc>
      </w:tr>
      <w:tr w:rsidR="005C63DF" w:rsidRPr="0025129B" w14:paraId="176EDB14" w14:textId="77777777" w:rsidTr="00F155F3">
        <w:trPr>
          <w:trHeight w:val="450"/>
          <w:jc w:val="center"/>
        </w:trPr>
        <w:tc>
          <w:tcPr>
            <w:tcW w:w="2489" w:type="pct"/>
            <w:gridSpan w:val="4"/>
            <w:vMerge w:val="restart"/>
            <w:tcBorders>
              <w:top w:val="single" w:sz="4" w:space="0" w:color="auto"/>
              <w:left w:val="single" w:sz="4" w:space="0" w:color="auto"/>
              <w:bottom w:val="single" w:sz="4" w:space="0" w:color="000000"/>
              <w:right w:val="single" w:sz="4" w:space="0" w:color="000000"/>
            </w:tcBorders>
            <w:shd w:val="clear" w:color="auto" w:fill="auto"/>
            <w:hideMark/>
          </w:tcPr>
          <w:p w14:paraId="17C13999" w14:textId="47321F10" w:rsidR="005C63DF" w:rsidRPr="0025129B" w:rsidRDefault="005C63DF" w:rsidP="00F155F3">
            <w:pPr>
              <w:jc w:val="both"/>
              <w:rPr>
                <w:rFonts w:eastAsia="Times New Roman"/>
                <w:color w:val="000000"/>
                <w:sz w:val="18"/>
                <w:szCs w:val="18"/>
                <w:lang w:eastAsia="es-CL"/>
              </w:rPr>
            </w:pPr>
            <w:r>
              <w:rPr>
                <w:rFonts w:eastAsia="Times New Roman"/>
                <w:b/>
                <w:color w:val="000000"/>
                <w:sz w:val="18"/>
                <w:szCs w:val="18"/>
                <w:lang w:eastAsia="es-CL"/>
              </w:rPr>
              <w:t xml:space="preserve">Descripción medio de </w:t>
            </w:r>
            <w:r w:rsidR="006C7A3C">
              <w:rPr>
                <w:rFonts w:eastAsia="Times New Roman"/>
                <w:b/>
                <w:color w:val="000000"/>
                <w:sz w:val="18"/>
                <w:szCs w:val="18"/>
                <w:lang w:eastAsia="es-CL"/>
              </w:rPr>
              <w:t>p</w:t>
            </w:r>
            <w:r w:rsidR="006C7A3C" w:rsidRPr="0025129B">
              <w:rPr>
                <w:rFonts w:eastAsia="Times New Roman"/>
                <w:b/>
                <w:color w:val="000000"/>
                <w:sz w:val="18"/>
                <w:szCs w:val="18"/>
                <w:lang w:eastAsia="es-CL"/>
              </w:rPr>
              <w:t>rueba:</w:t>
            </w:r>
            <w:r w:rsidR="006C7A3C">
              <w:t xml:space="preserve"> </w:t>
            </w:r>
            <w:r w:rsidR="006C7A3C" w:rsidRPr="006C7A3C">
              <w:rPr>
                <w:rFonts w:eastAsia="Times New Roman"/>
                <w:color w:val="000000"/>
                <w:sz w:val="18"/>
                <w:szCs w:val="18"/>
                <w:lang w:eastAsia="es-CL"/>
              </w:rPr>
              <w:t>Fotografía tomada desde el límite Sur del relleno sanitario. Se observa la disposición de residuos que supera la cota de terreno, dando origen a dos taludes hasta alcanzar la cota de coronamiento del sector</w:t>
            </w:r>
          </w:p>
        </w:tc>
        <w:tc>
          <w:tcPr>
            <w:tcW w:w="2511"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14:paraId="6ACB61AB" w14:textId="1887419F" w:rsidR="005C63DF" w:rsidRPr="0025129B" w:rsidRDefault="005C63DF" w:rsidP="00F155F3">
            <w:pPr>
              <w:jc w:val="both"/>
              <w:rPr>
                <w:rFonts w:eastAsia="Times New Roman"/>
                <w:color w:val="000000"/>
                <w:sz w:val="18"/>
                <w:szCs w:val="18"/>
                <w:lang w:eastAsia="es-CL"/>
              </w:rPr>
            </w:pPr>
            <w:r>
              <w:rPr>
                <w:rFonts w:eastAsia="Times New Roman"/>
                <w:b/>
                <w:color w:val="000000"/>
                <w:sz w:val="18"/>
                <w:szCs w:val="18"/>
                <w:lang w:eastAsia="es-CL"/>
              </w:rPr>
              <w:t xml:space="preserve">Descripción medio de </w:t>
            </w:r>
            <w:r w:rsidR="006C7A3C">
              <w:rPr>
                <w:rFonts w:eastAsia="Times New Roman"/>
                <w:b/>
                <w:color w:val="000000"/>
                <w:sz w:val="18"/>
                <w:szCs w:val="18"/>
                <w:lang w:eastAsia="es-CL"/>
              </w:rPr>
              <w:t>p</w:t>
            </w:r>
            <w:r w:rsidR="006C7A3C" w:rsidRPr="0025129B">
              <w:rPr>
                <w:rFonts w:eastAsia="Times New Roman"/>
                <w:b/>
                <w:color w:val="000000"/>
                <w:sz w:val="18"/>
                <w:szCs w:val="18"/>
                <w:lang w:eastAsia="es-CL"/>
              </w:rPr>
              <w:t>rueba:</w:t>
            </w:r>
            <w:r w:rsidR="00DB5BF7">
              <w:rPr>
                <w:rFonts w:eastAsia="Times New Roman"/>
                <w:b/>
                <w:color w:val="000000"/>
                <w:sz w:val="18"/>
                <w:szCs w:val="18"/>
                <w:lang w:eastAsia="es-CL"/>
              </w:rPr>
              <w:t xml:space="preserve"> </w:t>
            </w:r>
            <w:r w:rsidR="00DB5BF7">
              <w:rPr>
                <w:rFonts w:eastAsia="Times New Roman"/>
                <w:color w:val="000000"/>
                <w:sz w:val="18"/>
                <w:szCs w:val="18"/>
                <w:lang w:eastAsia="es-CL"/>
              </w:rPr>
              <w:t>Esquina Sur de la Zanja N° 15, lugar de medición de la pendiente y ángulo de inclinación del talud es ese sector.</w:t>
            </w:r>
          </w:p>
        </w:tc>
      </w:tr>
      <w:tr w:rsidR="005C63DF" w:rsidRPr="0025129B" w14:paraId="42FE6A07" w14:textId="77777777" w:rsidTr="00F155F3">
        <w:trPr>
          <w:trHeight w:val="450"/>
          <w:jc w:val="center"/>
        </w:trPr>
        <w:tc>
          <w:tcPr>
            <w:tcW w:w="2489" w:type="pct"/>
            <w:gridSpan w:val="4"/>
            <w:vMerge/>
            <w:tcBorders>
              <w:top w:val="single" w:sz="4" w:space="0" w:color="auto"/>
              <w:left w:val="single" w:sz="4" w:space="0" w:color="auto"/>
              <w:bottom w:val="single" w:sz="4" w:space="0" w:color="000000"/>
              <w:right w:val="single" w:sz="4" w:space="0" w:color="000000"/>
            </w:tcBorders>
            <w:vAlign w:val="center"/>
            <w:hideMark/>
          </w:tcPr>
          <w:p w14:paraId="12D74EC8" w14:textId="77777777" w:rsidR="005C63DF" w:rsidRPr="0025129B" w:rsidRDefault="005C63DF" w:rsidP="00F155F3">
            <w:pPr>
              <w:rPr>
                <w:rFonts w:eastAsia="Times New Roman"/>
                <w:color w:val="000000"/>
                <w:sz w:val="20"/>
                <w:szCs w:val="20"/>
                <w:lang w:eastAsia="es-CL"/>
              </w:rPr>
            </w:pPr>
          </w:p>
        </w:tc>
        <w:tc>
          <w:tcPr>
            <w:tcW w:w="2511" w:type="pct"/>
            <w:gridSpan w:val="3"/>
            <w:vMerge/>
            <w:tcBorders>
              <w:top w:val="single" w:sz="4" w:space="0" w:color="auto"/>
              <w:left w:val="single" w:sz="4" w:space="0" w:color="auto"/>
              <w:bottom w:val="single" w:sz="4" w:space="0" w:color="000000"/>
              <w:right w:val="single" w:sz="4" w:space="0" w:color="000000"/>
            </w:tcBorders>
            <w:vAlign w:val="center"/>
            <w:hideMark/>
          </w:tcPr>
          <w:p w14:paraId="68F61131" w14:textId="77777777" w:rsidR="005C63DF" w:rsidRPr="0025129B" w:rsidRDefault="005C63DF" w:rsidP="00F155F3">
            <w:pPr>
              <w:rPr>
                <w:rFonts w:eastAsia="Times New Roman"/>
                <w:color w:val="000000"/>
                <w:sz w:val="20"/>
                <w:szCs w:val="20"/>
                <w:lang w:eastAsia="es-CL"/>
              </w:rPr>
            </w:pPr>
          </w:p>
        </w:tc>
      </w:tr>
    </w:tbl>
    <w:p w14:paraId="35367798" w14:textId="43FB9E89" w:rsidR="005C63DF" w:rsidRDefault="005C63DF" w:rsidP="005C63DF">
      <w:pPr>
        <w:rPr>
          <w:rFonts w:cstheme="minorHAnsi"/>
          <w:b/>
          <w:sz w:val="16"/>
          <w:szCs w:val="16"/>
        </w:rPr>
      </w:pPr>
    </w:p>
    <w:p w14:paraId="26FDBAA6" w14:textId="77777777" w:rsidR="00E91845" w:rsidRPr="00A276E6" w:rsidRDefault="00E91845" w:rsidP="005C63DF">
      <w:pPr>
        <w:rPr>
          <w:rFonts w:cstheme="minorHAnsi"/>
          <w:b/>
          <w:sz w:val="16"/>
          <w:szCs w:val="16"/>
        </w:rPr>
      </w:pPr>
    </w:p>
    <w:p w14:paraId="4EAF7918" w14:textId="77777777" w:rsidR="003E2278" w:rsidRDefault="003E2278" w:rsidP="0068437C">
      <w:pPr>
        <w:rPr>
          <w:rFonts w:cstheme="minorHAnsi"/>
          <w:b/>
          <w:sz w:val="14"/>
          <w:szCs w:val="24"/>
        </w:rPr>
      </w:pPr>
    </w:p>
    <w:tbl>
      <w:tblPr>
        <w:tblW w:w="13712" w:type="dxa"/>
        <w:jc w:val="center"/>
        <w:tblCellMar>
          <w:left w:w="70" w:type="dxa"/>
          <w:right w:w="70" w:type="dxa"/>
        </w:tblCellMar>
        <w:tblLook w:val="04A0" w:firstRow="1" w:lastRow="0" w:firstColumn="1" w:lastColumn="0" w:noHBand="0" w:noVBand="1"/>
      </w:tblPr>
      <w:tblGrid>
        <w:gridCol w:w="3136"/>
        <w:gridCol w:w="319"/>
        <w:gridCol w:w="1544"/>
        <w:gridCol w:w="1859"/>
        <w:gridCol w:w="3280"/>
        <w:gridCol w:w="1807"/>
        <w:gridCol w:w="1767"/>
      </w:tblGrid>
      <w:tr w:rsidR="0068437C" w:rsidRPr="0025129B" w14:paraId="6367D403" w14:textId="77777777" w:rsidTr="00F155F3">
        <w:trPr>
          <w:trHeight w:val="300"/>
          <w:jc w:val="center"/>
        </w:trPr>
        <w:tc>
          <w:tcPr>
            <w:tcW w:w="5000" w:type="pct"/>
            <w:gridSpan w:val="7"/>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B71AF88" w14:textId="77777777" w:rsidR="0068437C" w:rsidRPr="0025129B" w:rsidRDefault="0068437C" w:rsidP="00F155F3">
            <w:pPr>
              <w:jc w:val="center"/>
              <w:rPr>
                <w:rFonts w:eastAsia="Times New Roman"/>
                <w:b/>
                <w:bCs/>
                <w:color w:val="000000"/>
                <w:sz w:val="20"/>
                <w:szCs w:val="20"/>
                <w:lang w:eastAsia="es-CL"/>
              </w:rPr>
            </w:pPr>
            <w:r w:rsidRPr="0025129B">
              <w:rPr>
                <w:rFonts w:eastAsia="Times New Roman"/>
                <w:b/>
                <w:bCs/>
                <w:color w:val="000000"/>
                <w:sz w:val="20"/>
                <w:szCs w:val="20"/>
                <w:lang w:eastAsia="es-CL"/>
              </w:rPr>
              <w:t xml:space="preserve">Registros </w:t>
            </w:r>
          </w:p>
        </w:tc>
      </w:tr>
      <w:tr w:rsidR="0068437C" w:rsidRPr="0025129B" w14:paraId="50369A71" w14:textId="77777777" w:rsidTr="00F155F3">
        <w:trPr>
          <w:trHeight w:val="6250"/>
          <w:jc w:val="center"/>
        </w:trPr>
        <w:tc>
          <w:tcPr>
            <w:tcW w:w="2489" w:type="pct"/>
            <w:gridSpan w:val="4"/>
            <w:tcBorders>
              <w:top w:val="nil"/>
              <w:left w:val="single" w:sz="4" w:space="0" w:color="auto"/>
              <w:right w:val="single" w:sz="4" w:space="0" w:color="auto"/>
            </w:tcBorders>
            <w:shd w:val="clear" w:color="auto" w:fill="auto"/>
            <w:noWrap/>
            <w:vAlign w:val="center"/>
            <w:hideMark/>
          </w:tcPr>
          <w:p w14:paraId="213D6E9A" w14:textId="0D7AE03A" w:rsidR="0068437C" w:rsidRPr="0025129B" w:rsidRDefault="00DB5BF7" w:rsidP="00F155F3">
            <w:pPr>
              <w:jc w:val="center"/>
              <w:rPr>
                <w:rFonts w:eastAsia="Times New Roman"/>
                <w:color w:val="000000"/>
                <w:sz w:val="20"/>
                <w:szCs w:val="20"/>
                <w:lang w:eastAsia="es-CL"/>
              </w:rPr>
            </w:pPr>
            <w:r>
              <w:rPr>
                <w:noProof/>
              </w:rPr>
              <w:drawing>
                <wp:inline distT="0" distB="0" distL="0" distR="0" wp14:anchorId="3DF8C4B2" wp14:editId="0B9EC047">
                  <wp:extent cx="4253721" cy="3248025"/>
                  <wp:effectExtent l="0" t="0" r="0" b="0"/>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4264984" cy="3256625"/>
                          </a:xfrm>
                          <a:prstGeom prst="rect">
                            <a:avLst/>
                          </a:prstGeom>
                        </pic:spPr>
                      </pic:pic>
                    </a:graphicData>
                  </a:graphic>
                </wp:inline>
              </w:drawing>
            </w:r>
          </w:p>
        </w:tc>
        <w:tc>
          <w:tcPr>
            <w:tcW w:w="2511" w:type="pct"/>
            <w:gridSpan w:val="3"/>
            <w:tcBorders>
              <w:top w:val="nil"/>
              <w:left w:val="single" w:sz="4" w:space="0" w:color="auto"/>
              <w:right w:val="single" w:sz="4" w:space="0" w:color="auto"/>
            </w:tcBorders>
            <w:shd w:val="clear" w:color="auto" w:fill="auto"/>
            <w:noWrap/>
            <w:vAlign w:val="center"/>
            <w:hideMark/>
          </w:tcPr>
          <w:p w14:paraId="4CC8D8EB" w14:textId="36702B12" w:rsidR="0068437C" w:rsidRPr="0025129B" w:rsidRDefault="00DB5BF7" w:rsidP="00F155F3">
            <w:pPr>
              <w:jc w:val="center"/>
              <w:rPr>
                <w:rFonts w:eastAsia="Times New Roman"/>
                <w:color w:val="000000"/>
                <w:sz w:val="20"/>
                <w:szCs w:val="20"/>
                <w:lang w:eastAsia="es-CL"/>
              </w:rPr>
            </w:pPr>
            <w:r>
              <w:rPr>
                <w:noProof/>
              </w:rPr>
              <w:drawing>
                <wp:inline distT="0" distB="0" distL="0" distR="0" wp14:anchorId="083112A8" wp14:editId="5DA56496">
                  <wp:extent cx="4114193" cy="3076575"/>
                  <wp:effectExtent l="0" t="0" r="635" b="0"/>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4124971" cy="3084635"/>
                          </a:xfrm>
                          <a:prstGeom prst="rect">
                            <a:avLst/>
                          </a:prstGeom>
                        </pic:spPr>
                      </pic:pic>
                    </a:graphicData>
                  </a:graphic>
                </wp:inline>
              </w:drawing>
            </w:r>
          </w:p>
        </w:tc>
      </w:tr>
      <w:tr w:rsidR="0068437C" w:rsidRPr="0025129B" w14:paraId="3130C07B" w14:textId="77777777" w:rsidTr="00F155F3">
        <w:trPr>
          <w:trHeight w:val="300"/>
          <w:jc w:val="center"/>
        </w:trPr>
        <w:tc>
          <w:tcPr>
            <w:tcW w:w="1250" w:type="pct"/>
            <w:gridSpan w:val="2"/>
            <w:tcBorders>
              <w:top w:val="single" w:sz="4" w:space="0" w:color="auto"/>
              <w:left w:val="single" w:sz="4" w:space="0" w:color="auto"/>
              <w:bottom w:val="single" w:sz="4" w:space="0" w:color="auto"/>
              <w:right w:val="nil"/>
            </w:tcBorders>
            <w:shd w:val="clear" w:color="auto" w:fill="auto"/>
            <w:noWrap/>
            <w:vAlign w:val="center"/>
            <w:hideMark/>
          </w:tcPr>
          <w:p w14:paraId="59CFD08B" w14:textId="19CD8F42" w:rsidR="0068437C" w:rsidRPr="0025129B" w:rsidRDefault="0068437C" w:rsidP="00F155F3">
            <w:pPr>
              <w:pStyle w:val="Descripcin"/>
              <w:rPr>
                <w:rFonts w:eastAsia="Times New Roman"/>
                <w:color w:val="000000"/>
                <w:szCs w:val="18"/>
                <w:lang w:eastAsia="es-CL"/>
              </w:rPr>
            </w:pPr>
            <w:r w:rsidRPr="0025129B">
              <w:t xml:space="preserve">Fotografía </w:t>
            </w:r>
            <w:r w:rsidR="00EB62ED">
              <w:t>5</w:t>
            </w:r>
            <w:r w:rsidRPr="0025129B">
              <w:rPr>
                <w:szCs w:val="18"/>
              </w:rPr>
              <w:t>.</w:t>
            </w:r>
          </w:p>
        </w:tc>
        <w:tc>
          <w:tcPr>
            <w:tcW w:w="123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4804921" w14:textId="77777777" w:rsidR="0068437C" w:rsidRPr="0025129B" w:rsidRDefault="0068437C" w:rsidP="00F155F3">
            <w:pPr>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w:t>
            </w:r>
            <w:r w:rsidRPr="007E2D5C">
              <w:rPr>
                <w:rFonts w:eastAsia="Times New Roman"/>
                <w:color w:val="000000"/>
                <w:sz w:val="18"/>
                <w:szCs w:val="18"/>
                <w:lang w:eastAsia="es-CL"/>
              </w:rPr>
              <w:t xml:space="preserve"> </w:t>
            </w:r>
            <w:r>
              <w:rPr>
                <w:rFonts w:eastAsia="Times New Roman"/>
                <w:color w:val="000000"/>
                <w:sz w:val="18"/>
                <w:szCs w:val="18"/>
                <w:lang w:eastAsia="es-CL"/>
              </w:rPr>
              <w:t>21.01.2020</w:t>
            </w:r>
          </w:p>
        </w:tc>
        <w:tc>
          <w:tcPr>
            <w:tcW w:w="1200" w:type="pct"/>
            <w:tcBorders>
              <w:top w:val="single" w:sz="4" w:space="0" w:color="auto"/>
              <w:left w:val="nil"/>
              <w:bottom w:val="single" w:sz="4" w:space="0" w:color="auto"/>
              <w:right w:val="nil"/>
            </w:tcBorders>
            <w:shd w:val="clear" w:color="auto" w:fill="auto"/>
            <w:noWrap/>
            <w:vAlign w:val="center"/>
            <w:hideMark/>
          </w:tcPr>
          <w:p w14:paraId="1882284B" w14:textId="441F9441" w:rsidR="0068437C" w:rsidRPr="0025129B" w:rsidRDefault="0068437C" w:rsidP="00F155F3">
            <w:pPr>
              <w:pStyle w:val="Descripcin"/>
              <w:rPr>
                <w:szCs w:val="18"/>
              </w:rPr>
            </w:pPr>
            <w:r w:rsidRPr="0025129B">
              <w:t xml:space="preserve">Fotografía </w:t>
            </w:r>
            <w:r w:rsidR="00EB62ED">
              <w:t>6</w:t>
            </w:r>
            <w:r w:rsidRPr="0025129B">
              <w:rPr>
                <w:szCs w:val="18"/>
              </w:rPr>
              <w:t>.</w:t>
            </w:r>
          </w:p>
        </w:tc>
        <w:tc>
          <w:tcPr>
            <w:tcW w:w="1311"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4508CA7" w14:textId="77777777" w:rsidR="0068437C" w:rsidRPr="0025129B" w:rsidRDefault="0068437C" w:rsidP="00F155F3">
            <w:pPr>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w:t>
            </w:r>
            <w:r w:rsidRPr="007E2D5C">
              <w:rPr>
                <w:rFonts w:eastAsia="Times New Roman"/>
                <w:color w:val="000000"/>
                <w:sz w:val="18"/>
                <w:szCs w:val="18"/>
                <w:lang w:eastAsia="es-CL"/>
              </w:rPr>
              <w:t xml:space="preserve"> </w:t>
            </w:r>
            <w:r w:rsidRPr="00130A31">
              <w:rPr>
                <w:rFonts w:eastAsia="Times New Roman"/>
                <w:color w:val="000000"/>
                <w:sz w:val="18"/>
                <w:szCs w:val="18"/>
                <w:lang w:eastAsia="es-CL"/>
              </w:rPr>
              <w:t>21.01.2020</w:t>
            </w:r>
          </w:p>
        </w:tc>
      </w:tr>
      <w:tr w:rsidR="0068437C" w:rsidRPr="0025129B" w14:paraId="0DA6DF33" w14:textId="77777777" w:rsidTr="00F155F3">
        <w:trPr>
          <w:trHeight w:val="300"/>
          <w:jc w:val="center"/>
        </w:trPr>
        <w:tc>
          <w:tcPr>
            <w:tcW w:w="1134"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654F20C" w14:textId="5ACADE59" w:rsidR="0068437C" w:rsidRPr="0025129B" w:rsidRDefault="0068437C" w:rsidP="00F155F3">
            <w:pPr>
              <w:rPr>
                <w:rFonts w:eastAsia="Times New Roman"/>
                <w:b/>
                <w:color w:val="000000"/>
                <w:sz w:val="18"/>
                <w:szCs w:val="18"/>
                <w:lang w:eastAsia="es-CL"/>
              </w:rPr>
            </w:pPr>
            <w:r>
              <w:rPr>
                <w:rFonts w:eastAsia="Times New Roman"/>
                <w:b/>
                <w:color w:val="000000"/>
                <w:sz w:val="18"/>
                <w:szCs w:val="18"/>
                <w:lang w:eastAsia="es-CL"/>
              </w:rPr>
              <w:t>Coordenadas DATUM WGS84 HUSO 1</w:t>
            </w:r>
            <w:r w:rsidR="00235955">
              <w:rPr>
                <w:rFonts w:eastAsia="Times New Roman"/>
                <w:b/>
                <w:color w:val="000000"/>
                <w:sz w:val="18"/>
                <w:szCs w:val="18"/>
                <w:lang w:eastAsia="es-CL"/>
              </w:rPr>
              <w:t>8h</w:t>
            </w:r>
            <w:r>
              <w:rPr>
                <w:rFonts w:eastAsia="Times New Roman"/>
                <w:b/>
                <w:color w:val="000000"/>
                <w:sz w:val="18"/>
                <w:szCs w:val="18"/>
                <w:lang w:eastAsia="es-CL"/>
              </w:rPr>
              <w:t xml:space="preserve"> </w:t>
            </w:r>
          </w:p>
        </w:tc>
        <w:tc>
          <w:tcPr>
            <w:tcW w:w="678" w:type="pct"/>
            <w:gridSpan w:val="2"/>
            <w:tcBorders>
              <w:top w:val="single" w:sz="4" w:space="0" w:color="auto"/>
              <w:left w:val="nil"/>
              <w:bottom w:val="single" w:sz="4" w:space="0" w:color="auto"/>
              <w:right w:val="single" w:sz="4" w:space="0" w:color="000000"/>
            </w:tcBorders>
            <w:shd w:val="clear" w:color="auto" w:fill="auto"/>
            <w:noWrap/>
            <w:vAlign w:val="center"/>
            <w:hideMark/>
          </w:tcPr>
          <w:p w14:paraId="73D67525" w14:textId="362240D0" w:rsidR="0068437C" w:rsidRPr="000C5CCF" w:rsidRDefault="0068437C" w:rsidP="00F155F3">
            <w:pPr>
              <w:rPr>
                <w:rFonts w:eastAsia="Times New Roman"/>
                <w:b/>
                <w:color w:val="000000"/>
                <w:sz w:val="18"/>
                <w:szCs w:val="18"/>
                <w:lang w:eastAsia="es-CL"/>
              </w:rPr>
            </w:pPr>
            <w:r w:rsidRPr="000C5CCF">
              <w:rPr>
                <w:rFonts w:eastAsia="Times New Roman"/>
                <w:b/>
                <w:color w:val="000000"/>
                <w:sz w:val="18"/>
                <w:szCs w:val="18"/>
                <w:lang w:eastAsia="es-CL"/>
              </w:rPr>
              <w:t>Norte:</w:t>
            </w:r>
            <w:r w:rsidRPr="000C5CCF">
              <w:rPr>
                <w:rFonts w:eastAsia="Times New Roman"/>
                <w:color w:val="000000"/>
                <w:sz w:val="18"/>
                <w:szCs w:val="18"/>
                <w:lang w:eastAsia="es-CL"/>
              </w:rPr>
              <w:t xml:space="preserve"> </w:t>
            </w:r>
            <w:r w:rsidR="00DB5BF7" w:rsidRPr="00FF6D4A">
              <w:rPr>
                <w:sz w:val="18"/>
                <w:szCs w:val="18"/>
              </w:rPr>
              <w:t>5</w:t>
            </w:r>
            <w:r w:rsidR="00DB5BF7">
              <w:rPr>
                <w:sz w:val="18"/>
                <w:szCs w:val="18"/>
              </w:rPr>
              <w:t>.</w:t>
            </w:r>
            <w:r w:rsidR="00DB5BF7" w:rsidRPr="00FF6D4A">
              <w:rPr>
                <w:sz w:val="18"/>
                <w:szCs w:val="18"/>
              </w:rPr>
              <w:t>650</w:t>
            </w:r>
            <w:r w:rsidR="00DB5BF7">
              <w:rPr>
                <w:sz w:val="18"/>
                <w:szCs w:val="18"/>
              </w:rPr>
              <w:t>.</w:t>
            </w:r>
            <w:r w:rsidR="00DB5BF7" w:rsidRPr="00FF6D4A">
              <w:rPr>
                <w:sz w:val="18"/>
                <w:szCs w:val="18"/>
              </w:rPr>
              <w:t>471</w:t>
            </w:r>
            <w:r w:rsidR="00DB5BF7">
              <w:rPr>
                <w:sz w:val="18"/>
                <w:szCs w:val="18"/>
              </w:rPr>
              <w:t xml:space="preserve"> </w:t>
            </w:r>
            <w:r w:rsidRPr="000C5CCF">
              <w:rPr>
                <w:rFonts w:eastAsia="Times New Roman"/>
                <w:color w:val="000000"/>
                <w:sz w:val="18"/>
                <w:szCs w:val="18"/>
                <w:lang w:eastAsia="es-CL"/>
              </w:rPr>
              <w:t>m</w:t>
            </w:r>
          </w:p>
        </w:tc>
        <w:tc>
          <w:tcPr>
            <w:tcW w:w="677" w:type="pct"/>
            <w:tcBorders>
              <w:top w:val="single" w:sz="4" w:space="0" w:color="auto"/>
              <w:left w:val="nil"/>
              <w:bottom w:val="single" w:sz="4" w:space="0" w:color="auto"/>
              <w:right w:val="single" w:sz="4" w:space="0" w:color="000000"/>
            </w:tcBorders>
            <w:shd w:val="clear" w:color="auto" w:fill="auto"/>
            <w:noWrap/>
            <w:vAlign w:val="center"/>
            <w:hideMark/>
          </w:tcPr>
          <w:p w14:paraId="055914E4" w14:textId="015C2EFC" w:rsidR="0068437C" w:rsidRPr="000C5CCF" w:rsidRDefault="0068437C" w:rsidP="00F155F3">
            <w:pPr>
              <w:rPr>
                <w:rFonts w:eastAsia="Times New Roman"/>
                <w:b/>
                <w:color w:val="000000"/>
                <w:sz w:val="18"/>
                <w:szCs w:val="18"/>
                <w:lang w:eastAsia="es-CL"/>
              </w:rPr>
            </w:pPr>
            <w:r w:rsidRPr="000C5CCF">
              <w:rPr>
                <w:rFonts w:eastAsia="Times New Roman"/>
                <w:b/>
                <w:color w:val="000000"/>
                <w:sz w:val="18"/>
                <w:szCs w:val="18"/>
                <w:lang w:eastAsia="es-CL"/>
              </w:rPr>
              <w:t xml:space="preserve"> Este:</w:t>
            </w:r>
            <w:r w:rsidRPr="000C5CCF">
              <w:rPr>
                <w:rFonts w:eastAsia="Times New Roman"/>
                <w:color w:val="000000"/>
                <w:sz w:val="18"/>
                <w:szCs w:val="18"/>
                <w:lang w:eastAsia="es-CL"/>
              </w:rPr>
              <w:t xml:space="preserve"> </w:t>
            </w:r>
            <w:r w:rsidR="00DB5BF7" w:rsidRPr="00FF6D4A">
              <w:rPr>
                <w:sz w:val="18"/>
                <w:szCs w:val="18"/>
              </w:rPr>
              <w:t>735</w:t>
            </w:r>
            <w:r w:rsidR="00DB5BF7">
              <w:rPr>
                <w:sz w:val="18"/>
                <w:szCs w:val="18"/>
              </w:rPr>
              <w:t>.</w:t>
            </w:r>
            <w:r w:rsidR="00DB5BF7" w:rsidRPr="00FF6D4A">
              <w:rPr>
                <w:sz w:val="18"/>
                <w:szCs w:val="18"/>
              </w:rPr>
              <w:t>985</w:t>
            </w:r>
            <w:r w:rsidR="00DB5BF7" w:rsidRPr="000C5CCF">
              <w:rPr>
                <w:rFonts w:eastAsia="Times New Roman"/>
                <w:color w:val="000000"/>
                <w:sz w:val="18"/>
                <w:szCs w:val="18"/>
                <w:lang w:eastAsia="es-CL"/>
              </w:rPr>
              <w:t xml:space="preserve"> </w:t>
            </w:r>
            <w:r w:rsidRPr="000C5CCF">
              <w:rPr>
                <w:rFonts w:eastAsia="Times New Roman"/>
                <w:color w:val="000000"/>
                <w:sz w:val="18"/>
                <w:szCs w:val="18"/>
                <w:lang w:eastAsia="es-CL"/>
              </w:rPr>
              <w:t>m</w:t>
            </w:r>
          </w:p>
        </w:tc>
        <w:tc>
          <w:tcPr>
            <w:tcW w:w="1200" w:type="pct"/>
            <w:tcBorders>
              <w:top w:val="single" w:sz="4" w:space="0" w:color="auto"/>
              <w:left w:val="nil"/>
              <w:bottom w:val="single" w:sz="4" w:space="0" w:color="auto"/>
              <w:right w:val="single" w:sz="4" w:space="0" w:color="000000"/>
            </w:tcBorders>
            <w:shd w:val="clear" w:color="auto" w:fill="auto"/>
            <w:noWrap/>
            <w:vAlign w:val="center"/>
            <w:hideMark/>
          </w:tcPr>
          <w:p w14:paraId="45831976" w14:textId="6F943FEE" w:rsidR="0068437C" w:rsidRPr="0025129B" w:rsidRDefault="0068437C" w:rsidP="00F155F3">
            <w:pPr>
              <w:rPr>
                <w:rFonts w:eastAsia="Times New Roman"/>
                <w:b/>
                <w:color w:val="000000"/>
                <w:sz w:val="18"/>
                <w:szCs w:val="18"/>
                <w:lang w:eastAsia="es-CL"/>
              </w:rPr>
            </w:pPr>
            <w:r>
              <w:rPr>
                <w:rFonts w:eastAsia="Times New Roman"/>
                <w:b/>
                <w:color w:val="000000"/>
                <w:sz w:val="18"/>
                <w:szCs w:val="18"/>
                <w:lang w:eastAsia="es-CL"/>
              </w:rPr>
              <w:t>Coordenadas DATUM WGS84 HUSO 1</w:t>
            </w:r>
            <w:r w:rsidR="00235955">
              <w:rPr>
                <w:rFonts w:eastAsia="Times New Roman"/>
                <w:b/>
                <w:color w:val="000000"/>
                <w:sz w:val="18"/>
                <w:szCs w:val="18"/>
                <w:lang w:eastAsia="es-CL"/>
              </w:rPr>
              <w:t>8h</w:t>
            </w:r>
            <w:r>
              <w:rPr>
                <w:rFonts w:eastAsia="Times New Roman"/>
                <w:b/>
                <w:color w:val="000000"/>
                <w:sz w:val="18"/>
                <w:szCs w:val="18"/>
                <w:lang w:eastAsia="es-CL"/>
              </w:rPr>
              <w:t xml:space="preserve"> </w:t>
            </w:r>
          </w:p>
        </w:tc>
        <w:tc>
          <w:tcPr>
            <w:tcW w:w="663" w:type="pct"/>
            <w:tcBorders>
              <w:top w:val="single" w:sz="4" w:space="0" w:color="auto"/>
              <w:left w:val="nil"/>
              <w:bottom w:val="single" w:sz="4" w:space="0" w:color="auto"/>
              <w:right w:val="single" w:sz="4" w:space="0" w:color="000000"/>
            </w:tcBorders>
            <w:shd w:val="clear" w:color="auto" w:fill="auto"/>
            <w:noWrap/>
            <w:vAlign w:val="center"/>
            <w:hideMark/>
          </w:tcPr>
          <w:p w14:paraId="5174AB44" w14:textId="3D647459" w:rsidR="0068437C" w:rsidRPr="000C5CCF" w:rsidRDefault="0068437C" w:rsidP="00F155F3">
            <w:pPr>
              <w:rPr>
                <w:rFonts w:eastAsia="Times New Roman"/>
                <w:b/>
                <w:color w:val="000000"/>
                <w:sz w:val="18"/>
                <w:szCs w:val="18"/>
                <w:lang w:eastAsia="es-CL"/>
              </w:rPr>
            </w:pPr>
            <w:r w:rsidRPr="000C5CCF">
              <w:rPr>
                <w:rFonts w:eastAsia="Times New Roman"/>
                <w:b/>
                <w:color w:val="000000"/>
                <w:sz w:val="18"/>
                <w:szCs w:val="18"/>
                <w:lang w:eastAsia="es-CL"/>
              </w:rPr>
              <w:t>Norte:</w:t>
            </w:r>
            <w:r w:rsidRPr="000C5CCF">
              <w:rPr>
                <w:rFonts w:eastAsia="Times New Roman"/>
                <w:color w:val="000000"/>
                <w:sz w:val="18"/>
                <w:szCs w:val="18"/>
                <w:lang w:eastAsia="es-CL"/>
              </w:rPr>
              <w:t xml:space="preserve"> </w:t>
            </w:r>
            <w:r w:rsidR="00DB5BF7" w:rsidRPr="00FF6D4A">
              <w:rPr>
                <w:sz w:val="18"/>
                <w:szCs w:val="18"/>
              </w:rPr>
              <w:t>5</w:t>
            </w:r>
            <w:r w:rsidR="00DB5BF7">
              <w:rPr>
                <w:sz w:val="18"/>
                <w:szCs w:val="18"/>
              </w:rPr>
              <w:t>.</w:t>
            </w:r>
            <w:r w:rsidR="00DB5BF7" w:rsidRPr="00FF6D4A">
              <w:rPr>
                <w:sz w:val="18"/>
                <w:szCs w:val="18"/>
              </w:rPr>
              <w:t>650</w:t>
            </w:r>
            <w:r w:rsidR="00DB5BF7">
              <w:rPr>
                <w:sz w:val="18"/>
                <w:szCs w:val="18"/>
              </w:rPr>
              <w:t>.</w:t>
            </w:r>
            <w:r w:rsidR="00DB5BF7" w:rsidRPr="00FF6D4A">
              <w:rPr>
                <w:sz w:val="18"/>
                <w:szCs w:val="18"/>
              </w:rPr>
              <w:t>724</w:t>
            </w:r>
            <w:r w:rsidR="00DB5BF7">
              <w:rPr>
                <w:sz w:val="18"/>
                <w:szCs w:val="18"/>
              </w:rPr>
              <w:t xml:space="preserve"> </w:t>
            </w:r>
            <w:r w:rsidRPr="000C5CCF">
              <w:rPr>
                <w:rFonts w:eastAsia="Times New Roman"/>
                <w:color w:val="000000"/>
                <w:sz w:val="18"/>
                <w:szCs w:val="18"/>
                <w:lang w:eastAsia="es-CL"/>
              </w:rPr>
              <w:t>m</w:t>
            </w:r>
          </w:p>
        </w:tc>
        <w:tc>
          <w:tcPr>
            <w:tcW w:w="648" w:type="pct"/>
            <w:tcBorders>
              <w:top w:val="single" w:sz="4" w:space="0" w:color="auto"/>
              <w:left w:val="nil"/>
              <w:bottom w:val="single" w:sz="4" w:space="0" w:color="auto"/>
              <w:right w:val="single" w:sz="4" w:space="0" w:color="000000"/>
            </w:tcBorders>
            <w:shd w:val="clear" w:color="auto" w:fill="auto"/>
            <w:noWrap/>
            <w:vAlign w:val="center"/>
            <w:hideMark/>
          </w:tcPr>
          <w:p w14:paraId="03DB4306" w14:textId="7203A677" w:rsidR="0068437C" w:rsidRPr="000C5CCF" w:rsidRDefault="0068437C" w:rsidP="00F155F3">
            <w:pPr>
              <w:rPr>
                <w:rFonts w:eastAsia="Times New Roman"/>
                <w:b/>
                <w:color w:val="000000"/>
                <w:sz w:val="18"/>
                <w:szCs w:val="18"/>
                <w:lang w:eastAsia="es-CL"/>
              </w:rPr>
            </w:pPr>
            <w:r w:rsidRPr="000C5CCF">
              <w:rPr>
                <w:rFonts w:eastAsia="Times New Roman"/>
                <w:b/>
                <w:color w:val="000000"/>
                <w:sz w:val="18"/>
                <w:szCs w:val="18"/>
                <w:lang w:eastAsia="es-CL"/>
              </w:rPr>
              <w:t xml:space="preserve"> Este:</w:t>
            </w:r>
            <w:r w:rsidRPr="000C5CCF">
              <w:rPr>
                <w:rFonts w:eastAsia="Times New Roman"/>
                <w:color w:val="000000"/>
                <w:sz w:val="18"/>
                <w:szCs w:val="18"/>
                <w:lang w:eastAsia="es-CL"/>
              </w:rPr>
              <w:t xml:space="preserve"> </w:t>
            </w:r>
            <w:r w:rsidR="00DB5BF7" w:rsidRPr="00FF6D4A">
              <w:rPr>
                <w:sz w:val="18"/>
                <w:szCs w:val="18"/>
              </w:rPr>
              <w:t>736</w:t>
            </w:r>
            <w:r w:rsidR="00DB5BF7">
              <w:rPr>
                <w:sz w:val="18"/>
                <w:szCs w:val="18"/>
              </w:rPr>
              <w:t>.</w:t>
            </w:r>
            <w:r w:rsidR="00DB5BF7" w:rsidRPr="00FF6D4A">
              <w:rPr>
                <w:sz w:val="18"/>
                <w:szCs w:val="18"/>
              </w:rPr>
              <w:t>075</w:t>
            </w:r>
            <w:r w:rsidR="00DB5BF7">
              <w:rPr>
                <w:sz w:val="18"/>
                <w:szCs w:val="18"/>
              </w:rPr>
              <w:t xml:space="preserve"> </w:t>
            </w:r>
            <w:r w:rsidRPr="000C5CCF">
              <w:rPr>
                <w:rFonts w:eastAsia="Times New Roman"/>
                <w:color w:val="000000"/>
                <w:sz w:val="18"/>
                <w:szCs w:val="18"/>
                <w:lang w:eastAsia="es-CL"/>
              </w:rPr>
              <w:t>m</w:t>
            </w:r>
          </w:p>
        </w:tc>
      </w:tr>
      <w:tr w:rsidR="0068437C" w:rsidRPr="0025129B" w14:paraId="110E5AE2" w14:textId="77777777" w:rsidTr="00F155F3">
        <w:trPr>
          <w:trHeight w:val="450"/>
          <w:jc w:val="center"/>
        </w:trPr>
        <w:tc>
          <w:tcPr>
            <w:tcW w:w="2489" w:type="pct"/>
            <w:gridSpan w:val="4"/>
            <w:vMerge w:val="restart"/>
            <w:tcBorders>
              <w:top w:val="single" w:sz="4" w:space="0" w:color="auto"/>
              <w:left w:val="single" w:sz="4" w:space="0" w:color="auto"/>
              <w:bottom w:val="single" w:sz="4" w:space="0" w:color="000000"/>
              <w:right w:val="single" w:sz="4" w:space="0" w:color="000000"/>
            </w:tcBorders>
            <w:shd w:val="clear" w:color="auto" w:fill="auto"/>
            <w:hideMark/>
          </w:tcPr>
          <w:p w14:paraId="55CD6CD6" w14:textId="0A30A88E" w:rsidR="0068437C" w:rsidRPr="0025129B" w:rsidRDefault="0068437C" w:rsidP="00F155F3">
            <w:pPr>
              <w:jc w:val="both"/>
              <w:rPr>
                <w:rFonts w:eastAsia="Times New Roman"/>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DB5BF7">
              <w:rPr>
                <w:rFonts w:eastAsia="Times New Roman"/>
                <w:color w:val="000000"/>
                <w:sz w:val="18"/>
                <w:szCs w:val="18"/>
                <w:lang w:eastAsia="es-CL"/>
              </w:rPr>
              <w:t>Sector este del relleno sanitario, vista de la medición de la pendiente y ángulo de inclinación del talud, efectuada en la fiscalización.</w:t>
            </w:r>
          </w:p>
        </w:tc>
        <w:tc>
          <w:tcPr>
            <w:tcW w:w="2511"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14:paraId="40762FA3" w14:textId="15B835F5" w:rsidR="0068437C" w:rsidRPr="0025129B" w:rsidRDefault="0068437C" w:rsidP="000E6D33">
            <w:pPr>
              <w:jc w:val="both"/>
              <w:rPr>
                <w:rFonts w:eastAsia="Times New Roman"/>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00DB5BF7">
              <w:rPr>
                <w:rFonts w:eastAsia="Times New Roman"/>
                <w:color w:val="000000"/>
                <w:sz w:val="18"/>
                <w:szCs w:val="18"/>
                <w:lang w:eastAsia="es-CL"/>
              </w:rPr>
              <w:t xml:space="preserve"> Sector Nor-Este del relleno sanitario, </w:t>
            </w:r>
            <w:r w:rsidR="00DB5BF7" w:rsidRPr="00BE191B">
              <w:rPr>
                <w:rFonts w:eastAsia="Times New Roman"/>
                <w:color w:val="000000"/>
                <w:sz w:val="18"/>
                <w:szCs w:val="18"/>
                <w:lang w:eastAsia="es-CL"/>
              </w:rPr>
              <w:t>lugar de medición de la pendiente y ángulo de inclinación del talud es ese sector</w:t>
            </w:r>
            <w:r>
              <w:rPr>
                <w:rFonts w:eastAsia="Times New Roman"/>
                <w:color w:val="000000"/>
                <w:sz w:val="18"/>
                <w:szCs w:val="18"/>
                <w:lang w:eastAsia="es-CL"/>
              </w:rPr>
              <w:t>.</w:t>
            </w:r>
          </w:p>
        </w:tc>
      </w:tr>
      <w:tr w:rsidR="0068437C" w:rsidRPr="0025129B" w14:paraId="67A1601A" w14:textId="77777777" w:rsidTr="00F155F3">
        <w:trPr>
          <w:trHeight w:val="450"/>
          <w:jc w:val="center"/>
        </w:trPr>
        <w:tc>
          <w:tcPr>
            <w:tcW w:w="2489" w:type="pct"/>
            <w:gridSpan w:val="4"/>
            <w:vMerge/>
            <w:tcBorders>
              <w:top w:val="single" w:sz="4" w:space="0" w:color="auto"/>
              <w:left w:val="single" w:sz="4" w:space="0" w:color="auto"/>
              <w:bottom w:val="single" w:sz="4" w:space="0" w:color="000000"/>
              <w:right w:val="single" w:sz="4" w:space="0" w:color="000000"/>
            </w:tcBorders>
            <w:vAlign w:val="center"/>
            <w:hideMark/>
          </w:tcPr>
          <w:p w14:paraId="6EC13B55" w14:textId="77777777" w:rsidR="0068437C" w:rsidRPr="0025129B" w:rsidRDefault="0068437C" w:rsidP="00F155F3">
            <w:pPr>
              <w:rPr>
                <w:rFonts w:eastAsia="Times New Roman"/>
                <w:color w:val="000000"/>
                <w:sz w:val="20"/>
                <w:szCs w:val="20"/>
                <w:lang w:eastAsia="es-CL"/>
              </w:rPr>
            </w:pPr>
          </w:p>
        </w:tc>
        <w:tc>
          <w:tcPr>
            <w:tcW w:w="2511" w:type="pct"/>
            <w:gridSpan w:val="3"/>
            <w:vMerge/>
            <w:tcBorders>
              <w:top w:val="single" w:sz="4" w:space="0" w:color="auto"/>
              <w:left w:val="single" w:sz="4" w:space="0" w:color="auto"/>
              <w:bottom w:val="single" w:sz="4" w:space="0" w:color="000000"/>
              <w:right w:val="single" w:sz="4" w:space="0" w:color="000000"/>
            </w:tcBorders>
            <w:vAlign w:val="center"/>
            <w:hideMark/>
          </w:tcPr>
          <w:p w14:paraId="060E24AB" w14:textId="77777777" w:rsidR="0068437C" w:rsidRPr="0025129B" w:rsidRDefault="0068437C" w:rsidP="00F155F3">
            <w:pPr>
              <w:rPr>
                <w:rFonts w:eastAsia="Times New Roman"/>
                <w:color w:val="000000"/>
                <w:sz w:val="20"/>
                <w:szCs w:val="20"/>
                <w:lang w:eastAsia="es-CL"/>
              </w:rPr>
            </w:pPr>
          </w:p>
        </w:tc>
      </w:tr>
    </w:tbl>
    <w:p w14:paraId="34F0B730" w14:textId="77777777" w:rsidR="0068437C" w:rsidRPr="000C366A" w:rsidRDefault="0068437C" w:rsidP="0068437C">
      <w:pPr>
        <w:rPr>
          <w:rFonts w:cstheme="minorHAnsi"/>
          <w:b/>
          <w:sz w:val="14"/>
          <w:szCs w:val="14"/>
        </w:rPr>
      </w:pPr>
    </w:p>
    <w:p w14:paraId="088CB128" w14:textId="3A719DD4" w:rsidR="009D47BD" w:rsidRDefault="009D47BD" w:rsidP="00D445D0">
      <w:pPr>
        <w:spacing w:after="0" w:line="240" w:lineRule="auto"/>
        <w:ind w:left="576"/>
        <w:contextualSpacing/>
        <w:outlineLvl w:val="0"/>
        <w:rPr>
          <w:rFonts w:ascii="Calibri" w:eastAsia="Calibri" w:hAnsi="Calibri" w:cs="Calibri"/>
          <w:b/>
          <w:color w:val="FF0000"/>
          <w:sz w:val="16"/>
          <w:szCs w:val="16"/>
        </w:rPr>
      </w:pPr>
    </w:p>
    <w:p w14:paraId="443053A7" w14:textId="3D42ECBC" w:rsidR="00A031F8" w:rsidRPr="00A031F8" w:rsidRDefault="00A031F8" w:rsidP="00A031F8">
      <w:pPr>
        <w:rPr>
          <w:b/>
          <w:bCs/>
        </w:rPr>
      </w:pPr>
      <w:r>
        <w:rPr>
          <w:b/>
          <w:bCs/>
        </w:rPr>
        <w:lastRenderedPageBreak/>
        <w:t>Cantidad de residuos dispuesta en el relleno sanitario</w:t>
      </w:r>
      <w:r w:rsidRPr="00A031F8">
        <w:rPr>
          <w:b/>
          <w:bCs/>
        </w:rPr>
        <w:t xml:space="preserve"> </w:t>
      </w:r>
    </w:p>
    <w:tbl>
      <w:tblPr>
        <w:tblStyle w:val="Tablaconcuadrcula"/>
        <w:tblW w:w="5000" w:type="pct"/>
        <w:tblLook w:val="04A0" w:firstRow="1" w:lastRow="0" w:firstColumn="1" w:lastColumn="0" w:noHBand="0" w:noVBand="1"/>
      </w:tblPr>
      <w:tblGrid>
        <w:gridCol w:w="3768"/>
        <w:gridCol w:w="9794"/>
      </w:tblGrid>
      <w:tr w:rsidR="00D445D0" w:rsidRPr="0025129B" w14:paraId="64BB2F50" w14:textId="77777777" w:rsidTr="00F155F3">
        <w:trPr>
          <w:trHeight w:val="142"/>
        </w:trPr>
        <w:tc>
          <w:tcPr>
            <w:tcW w:w="1389" w:type="pct"/>
          </w:tcPr>
          <w:p w14:paraId="2D5A6326" w14:textId="657D6735" w:rsidR="00D445D0" w:rsidRPr="0025129B" w:rsidRDefault="00D445D0" w:rsidP="00F155F3">
            <w:r>
              <w:rPr>
                <w:rFonts w:eastAsia="Times New Roman"/>
                <w:b/>
                <w:bCs/>
                <w:color w:val="000000"/>
                <w:lang w:eastAsia="es-CL"/>
              </w:rPr>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25129B">
              <w:rPr>
                <w:rFonts w:eastAsia="Times New Roman"/>
                <w:color w:val="000000"/>
                <w:lang w:eastAsia="es-CL"/>
              </w:rPr>
              <w:t xml:space="preserve">: </w:t>
            </w:r>
            <w:r w:rsidR="00794308" w:rsidRPr="00301CCA">
              <w:rPr>
                <w:b/>
                <w:bCs/>
                <w:color w:val="000000"/>
              </w:rPr>
              <w:t>2</w:t>
            </w:r>
          </w:p>
        </w:tc>
        <w:tc>
          <w:tcPr>
            <w:tcW w:w="3611" w:type="pct"/>
          </w:tcPr>
          <w:p w14:paraId="7F9A7D05" w14:textId="77777777" w:rsidR="00D445D0" w:rsidRPr="00E74C1A" w:rsidRDefault="00D445D0" w:rsidP="00F155F3">
            <w:pPr>
              <w:rPr>
                <w:b/>
              </w:rPr>
            </w:pPr>
            <w:r w:rsidRPr="00E74C1A">
              <w:rPr>
                <w:rFonts w:eastAsia="Times New Roman"/>
                <w:b/>
                <w:bCs/>
                <w:color w:val="000000"/>
                <w:lang w:eastAsia="es-CL"/>
              </w:rPr>
              <w:t>Estación N°</w:t>
            </w:r>
            <w:r w:rsidRPr="00E74C1A">
              <w:rPr>
                <w:rFonts w:eastAsia="Times New Roman"/>
                <w:b/>
                <w:color w:val="000000"/>
                <w:lang w:eastAsia="es-CL"/>
              </w:rPr>
              <w:t xml:space="preserve">: </w:t>
            </w:r>
            <w:r w:rsidRPr="00CA48F9">
              <w:rPr>
                <w:rFonts w:eastAsia="Times New Roman"/>
                <w:bCs/>
                <w:color w:val="000000"/>
                <w:lang w:eastAsia="es-CL"/>
              </w:rPr>
              <w:t>1, 3</w:t>
            </w:r>
            <w:r>
              <w:rPr>
                <w:rFonts w:eastAsia="Times New Roman"/>
                <w:bCs/>
                <w:color w:val="000000"/>
                <w:lang w:eastAsia="es-CL"/>
              </w:rPr>
              <w:t xml:space="preserve"> y 5</w:t>
            </w:r>
            <w:r>
              <w:rPr>
                <w:rFonts w:eastAsia="Times New Roman"/>
                <w:b/>
                <w:color w:val="000000"/>
                <w:lang w:eastAsia="es-CL"/>
              </w:rPr>
              <w:t xml:space="preserve"> </w:t>
            </w:r>
          </w:p>
        </w:tc>
      </w:tr>
      <w:tr w:rsidR="00D445D0" w:rsidRPr="0025129B" w14:paraId="75DA89CB" w14:textId="77777777" w:rsidTr="00F155F3">
        <w:trPr>
          <w:trHeight w:val="142"/>
        </w:trPr>
        <w:tc>
          <w:tcPr>
            <w:tcW w:w="5000" w:type="pct"/>
            <w:gridSpan w:val="2"/>
          </w:tcPr>
          <w:p w14:paraId="7C12EBB2" w14:textId="77777777" w:rsidR="00D445D0" w:rsidRDefault="00D445D0" w:rsidP="00F155F3">
            <w:pPr>
              <w:rPr>
                <w:rFonts w:eastAsia="Times New Roman"/>
                <w:b/>
                <w:bCs/>
                <w:color w:val="000000"/>
                <w:lang w:eastAsia="es-CL"/>
              </w:rPr>
            </w:pPr>
            <w:r w:rsidRPr="00BF7A9A">
              <w:rPr>
                <w:rFonts w:eastAsia="Times New Roman"/>
                <w:b/>
                <w:bCs/>
                <w:color w:val="000000"/>
                <w:lang w:eastAsia="es-CL"/>
              </w:rPr>
              <w:t>Documentación Revisada:</w:t>
            </w:r>
          </w:p>
          <w:p w14:paraId="1450ABC6" w14:textId="08CB0C43" w:rsidR="00D445D0" w:rsidRPr="0025129B" w:rsidRDefault="00D445D0" w:rsidP="00B02EB8">
            <w:pPr>
              <w:rPr>
                <w:rFonts w:eastAsia="Times New Roman"/>
                <w:b/>
                <w:bCs/>
                <w:color w:val="000000"/>
                <w:lang w:eastAsia="es-CL"/>
              </w:rPr>
            </w:pPr>
            <w:r w:rsidRPr="006C6DF3">
              <w:rPr>
                <w:rFonts w:eastAsia="Times New Roman"/>
                <w:bCs/>
                <w:color w:val="000000"/>
                <w:lang w:eastAsia="es-CL"/>
              </w:rPr>
              <w:t>ID N°</w:t>
            </w:r>
            <w:r>
              <w:rPr>
                <w:rFonts w:eastAsia="Times New Roman"/>
                <w:bCs/>
                <w:color w:val="000000"/>
                <w:lang w:eastAsia="es-CL"/>
              </w:rPr>
              <w:t xml:space="preserve"> </w:t>
            </w:r>
            <w:r w:rsidRPr="006C6DF3">
              <w:rPr>
                <w:rFonts w:eastAsia="Times New Roman"/>
                <w:bCs/>
                <w:color w:val="000000"/>
                <w:lang w:eastAsia="es-CL"/>
              </w:rPr>
              <w:t>1</w:t>
            </w:r>
            <w:r>
              <w:rPr>
                <w:rFonts w:eastAsia="Times New Roman"/>
                <w:bCs/>
                <w:color w:val="000000"/>
                <w:lang w:eastAsia="es-CL"/>
              </w:rPr>
              <w:t xml:space="preserve"> </w:t>
            </w:r>
          </w:p>
        </w:tc>
      </w:tr>
      <w:tr w:rsidR="00D445D0" w:rsidRPr="0025129B" w14:paraId="4AC11574" w14:textId="77777777" w:rsidTr="00F155F3">
        <w:trPr>
          <w:trHeight w:val="319"/>
        </w:trPr>
        <w:tc>
          <w:tcPr>
            <w:tcW w:w="5000" w:type="pct"/>
            <w:gridSpan w:val="2"/>
            <w:tcBorders>
              <w:bottom w:val="single" w:sz="4" w:space="0" w:color="auto"/>
            </w:tcBorders>
          </w:tcPr>
          <w:p w14:paraId="5BE519CB" w14:textId="77777777" w:rsidR="00D445D0" w:rsidRPr="00582107" w:rsidRDefault="00D445D0" w:rsidP="00F155F3">
            <w:pPr>
              <w:rPr>
                <w:color w:val="FF0000"/>
              </w:rPr>
            </w:pPr>
            <w:r w:rsidRPr="00582107">
              <w:rPr>
                <w:b/>
              </w:rPr>
              <w:t xml:space="preserve">Exigencia (s): </w:t>
            </w:r>
          </w:p>
          <w:p w14:paraId="7F1B740F" w14:textId="77777777" w:rsidR="00D445D0" w:rsidRDefault="00D445D0" w:rsidP="00F155F3">
            <w:pPr>
              <w:jc w:val="both"/>
              <w:rPr>
                <w:rFonts w:eastAsia="Times New Roman"/>
                <w:b/>
                <w:i/>
                <w:color w:val="000000"/>
                <w:szCs w:val="22"/>
                <w:lang w:eastAsia="es-CL"/>
              </w:rPr>
            </w:pPr>
          </w:p>
          <w:p w14:paraId="5B405231" w14:textId="77777777" w:rsidR="00D445D0" w:rsidRPr="003177F8" w:rsidRDefault="00D445D0" w:rsidP="00F155F3">
            <w:pPr>
              <w:jc w:val="both"/>
              <w:rPr>
                <w:rFonts w:eastAsia="Times New Roman"/>
                <w:b/>
                <w:iCs/>
                <w:color w:val="000000"/>
                <w:szCs w:val="22"/>
                <w:u w:val="single"/>
                <w:lang w:eastAsia="es-CL"/>
              </w:rPr>
            </w:pPr>
            <w:r w:rsidRPr="003177F8">
              <w:rPr>
                <w:rFonts w:eastAsia="Times New Roman"/>
                <w:b/>
                <w:iCs/>
                <w:color w:val="000000"/>
                <w:szCs w:val="22"/>
                <w:u w:val="single"/>
                <w:lang w:eastAsia="es-CL"/>
              </w:rPr>
              <w:t>RCA N° 19/1999, Considerando 3:</w:t>
            </w:r>
          </w:p>
          <w:p w14:paraId="4D9E0D9F" w14:textId="54B73F24" w:rsidR="00D445D0" w:rsidRDefault="00D445D0" w:rsidP="00F155F3">
            <w:pPr>
              <w:jc w:val="both"/>
              <w:rPr>
                <w:rFonts w:eastAsia="Times New Roman"/>
                <w:bCs/>
                <w:i/>
                <w:color w:val="000000"/>
                <w:szCs w:val="22"/>
                <w:lang w:eastAsia="es-CL"/>
              </w:rPr>
            </w:pPr>
            <w:r w:rsidRPr="00385695">
              <w:rPr>
                <w:rFonts w:eastAsia="Times New Roman"/>
                <w:bCs/>
                <w:i/>
                <w:color w:val="000000"/>
                <w:szCs w:val="22"/>
                <w:lang w:eastAsia="es-CL"/>
              </w:rPr>
              <w:t>“[…]</w:t>
            </w:r>
            <w:r>
              <w:rPr>
                <w:rFonts w:eastAsia="Times New Roman"/>
                <w:bCs/>
                <w:i/>
                <w:color w:val="000000"/>
                <w:szCs w:val="22"/>
                <w:lang w:eastAsia="es-CL"/>
              </w:rPr>
              <w:t>.</w:t>
            </w:r>
          </w:p>
          <w:p w14:paraId="437D7536" w14:textId="77777777" w:rsidR="00D445D0" w:rsidRDefault="00D445D0" w:rsidP="00F155F3">
            <w:pPr>
              <w:jc w:val="both"/>
              <w:rPr>
                <w:rFonts w:eastAsia="Times New Roman"/>
                <w:bCs/>
                <w:i/>
                <w:color w:val="000000"/>
                <w:szCs w:val="22"/>
                <w:lang w:eastAsia="es-CL"/>
              </w:rPr>
            </w:pPr>
            <w:r>
              <w:rPr>
                <w:rFonts w:eastAsia="Times New Roman"/>
                <w:bCs/>
                <w:i/>
                <w:color w:val="000000"/>
                <w:szCs w:val="22"/>
                <w:lang w:eastAsia="es-CL"/>
              </w:rPr>
              <w:t>La comuna de Villarrica actualmente genera aproximadamente 45 m</w:t>
            </w:r>
            <w:r w:rsidRPr="003177F8">
              <w:rPr>
                <w:rFonts w:eastAsia="Times New Roman"/>
                <w:bCs/>
                <w:i/>
                <w:color w:val="000000"/>
                <w:szCs w:val="22"/>
                <w:vertAlign w:val="superscript"/>
                <w:lang w:eastAsia="es-CL"/>
              </w:rPr>
              <w:t>3</w:t>
            </w:r>
            <w:r>
              <w:rPr>
                <w:rFonts w:eastAsia="Times New Roman"/>
                <w:bCs/>
                <w:i/>
                <w:color w:val="000000"/>
                <w:szCs w:val="22"/>
                <w:lang w:eastAsia="es-CL"/>
              </w:rPr>
              <w:t xml:space="preserve"> diarios de basura domiciliaria de los cuales 30 m</w:t>
            </w:r>
            <w:r w:rsidRPr="003177F8">
              <w:rPr>
                <w:rFonts w:eastAsia="Times New Roman"/>
                <w:bCs/>
                <w:i/>
                <w:color w:val="000000"/>
                <w:szCs w:val="22"/>
                <w:vertAlign w:val="superscript"/>
                <w:lang w:eastAsia="es-CL"/>
              </w:rPr>
              <w:t xml:space="preserve">3 </w:t>
            </w:r>
            <w:r>
              <w:rPr>
                <w:rFonts w:eastAsia="Times New Roman"/>
                <w:bCs/>
                <w:i/>
                <w:color w:val="000000"/>
                <w:szCs w:val="22"/>
                <w:lang w:eastAsia="es-CL"/>
              </w:rPr>
              <w:t>son de recolección diaria y 15 m</w:t>
            </w:r>
            <w:r w:rsidRPr="003177F8">
              <w:rPr>
                <w:rFonts w:eastAsia="Times New Roman"/>
                <w:bCs/>
                <w:i/>
                <w:color w:val="000000"/>
                <w:szCs w:val="22"/>
                <w:vertAlign w:val="superscript"/>
                <w:lang w:eastAsia="es-CL"/>
              </w:rPr>
              <w:t>3</w:t>
            </w:r>
            <w:r>
              <w:rPr>
                <w:rFonts w:eastAsia="Times New Roman"/>
                <w:bCs/>
                <w:i/>
                <w:color w:val="000000"/>
                <w:szCs w:val="22"/>
                <w:lang w:eastAsia="es-CL"/>
              </w:rPr>
              <w:t xml:space="preserve"> en forma particular.</w:t>
            </w:r>
          </w:p>
          <w:p w14:paraId="3F067A66" w14:textId="77777777" w:rsidR="00D445D0" w:rsidRDefault="00D445D0" w:rsidP="00F155F3">
            <w:pPr>
              <w:jc w:val="both"/>
              <w:rPr>
                <w:i/>
                <w:szCs w:val="22"/>
              </w:rPr>
            </w:pPr>
            <w:r>
              <w:rPr>
                <w:i/>
                <w:szCs w:val="22"/>
              </w:rPr>
              <w:t>El Relleno Sanitario propuesto corresponde al de zanja excavada (zanja y celda), con 21 zanjas en total de 130 metros de largo por 5 metros de ancho y 4 metros de profundidad</w:t>
            </w:r>
            <w:r w:rsidRPr="005669DB">
              <w:rPr>
                <w:i/>
                <w:szCs w:val="22"/>
              </w:rPr>
              <w:t>”</w:t>
            </w:r>
            <w:r>
              <w:rPr>
                <w:i/>
                <w:szCs w:val="22"/>
              </w:rPr>
              <w:t>.</w:t>
            </w:r>
          </w:p>
          <w:p w14:paraId="76927677" w14:textId="77777777" w:rsidR="00D445D0" w:rsidRPr="005669DB" w:rsidRDefault="00D445D0" w:rsidP="00F155F3">
            <w:pPr>
              <w:jc w:val="both"/>
              <w:rPr>
                <w:i/>
                <w:szCs w:val="22"/>
              </w:rPr>
            </w:pPr>
            <w:r>
              <w:rPr>
                <w:i/>
                <w:szCs w:val="22"/>
              </w:rPr>
              <w:t>La inversión estimada sería de $241.584.000, para los primeros 8 años y tendrá una vida útil de 23 años”.</w:t>
            </w:r>
          </w:p>
          <w:p w14:paraId="732C627B" w14:textId="77777777" w:rsidR="00B02EB8" w:rsidRDefault="00B02EB8" w:rsidP="00B02EB8">
            <w:pPr>
              <w:jc w:val="both"/>
              <w:rPr>
                <w:rFonts w:eastAsia="Times New Roman"/>
                <w:b/>
                <w:i/>
                <w:color w:val="000000"/>
                <w:szCs w:val="22"/>
                <w:lang w:eastAsia="es-CL"/>
              </w:rPr>
            </w:pPr>
          </w:p>
          <w:p w14:paraId="47351909" w14:textId="4E6426AC" w:rsidR="00B02EB8" w:rsidRPr="00B02EB8" w:rsidRDefault="00B02EB8" w:rsidP="00B02EB8">
            <w:pPr>
              <w:jc w:val="both"/>
              <w:rPr>
                <w:rFonts w:eastAsia="Times New Roman"/>
                <w:b/>
                <w:i/>
                <w:color w:val="000000"/>
                <w:szCs w:val="22"/>
                <w:u w:val="single"/>
                <w:lang w:eastAsia="es-CL"/>
              </w:rPr>
            </w:pPr>
            <w:r w:rsidRPr="00B02EB8">
              <w:rPr>
                <w:rFonts w:eastAsia="Times New Roman"/>
                <w:b/>
                <w:i/>
                <w:color w:val="000000"/>
                <w:szCs w:val="22"/>
                <w:u w:val="single"/>
                <w:lang w:eastAsia="es-CL"/>
              </w:rPr>
              <w:t>RCA N° 19/1999, Considerando 4.1.4:</w:t>
            </w:r>
          </w:p>
          <w:p w14:paraId="6BD7A425" w14:textId="4A2C25BC" w:rsidR="00D445D0" w:rsidRPr="00526CD5" w:rsidRDefault="00B02EB8" w:rsidP="00B02EB8">
            <w:pPr>
              <w:jc w:val="both"/>
              <w:rPr>
                <w:i/>
              </w:rPr>
            </w:pPr>
            <w:r w:rsidRPr="00ED5244">
              <w:rPr>
                <w:i/>
                <w:szCs w:val="22"/>
              </w:rPr>
              <w:t xml:space="preserve">“[…] el volumen de cobertura diaria necesario será de aprox. el 20% del volumen dispuesto en la zanja. El material de cobertura será de 9 m³, el que será obtenido del material generado de la apertura de la zanja. </w:t>
            </w:r>
            <w:r w:rsidR="00BC70F0">
              <w:rPr>
                <w:i/>
                <w:szCs w:val="22"/>
              </w:rPr>
              <w:t>[…]</w:t>
            </w:r>
            <w:r w:rsidRPr="00ED5244">
              <w:rPr>
                <w:i/>
                <w:szCs w:val="22"/>
              </w:rPr>
              <w:t>”.</w:t>
            </w:r>
          </w:p>
        </w:tc>
      </w:tr>
      <w:tr w:rsidR="00D445D0" w:rsidRPr="0025129B" w14:paraId="1F9E1E50" w14:textId="77777777" w:rsidTr="00F155F3">
        <w:trPr>
          <w:trHeight w:val="627"/>
        </w:trPr>
        <w:tc>
          <w:tcPr>
            <w:tcW w:w="5000" w:type="pct"/>
            <w:gridSpan w:val="2"/>
          </w:tcPr>
          <w:p w14:paraId="6C60E046" w14:textId="77777777" w:rsidR="00D445D0" w:rsidRDefault="00D445D0" w:rsidP="00F155F3">
            <w:pPr>
              <w:rPr>
                <w:color w:val="FF0000"/>
              </w:rPr>
            </w:pPr>
            <w:r w:rsidRPr="00F15F8C">
              <w:rPr>
                <w:b/>
              </w:rPr>
              <w:t>Hechos</w:t>
            </w:r>
            <w:r>
              <w:rPr>
                <w:b/>
              </w:rPr>
              <w:t xml:space="preserve"> (s)</w:t>
            </w:r>
            <w:r w:rsidRPr="00F15F8C">
              <w:rPr>
                <w:b/>
              </w:rPr>
              <w:t>:</w:t>
            </w:r>
            <w:r w:rsidRPr="007E2D5C">
              <w:t xml:space="preserve"> </w:t>
            </w:r>
          </w:p>
          <w:p w14:paraId="5B88D52A" w14:textId="77777777" w:rsidR="00D445D0" w:rsidRDefault="00D445D0" w:rsidP="00F155F3"/>
          <w:p w14:paraId="18BA2D2B" w14:textId="404C93E9" w:rsidR="00D445D0" w:rsidRDefault="00D445D0" w:rsidP="00EA75C0">
            <w:pPr>
              <w:pStyle w:val="Prrafodelista"/>
              <w:numPr>
                <w:ilvl w:val="0"/>
                <w:numId w:val="37"/>
              </w:numPr>
            </w:pPr>
            <w:r w:rsidRPr="00BD6FDB">
              <w:t>Durante la</w:t>
            </w:r>
            <w:r w:rsidR="0005682F">
              <w:t xml:space="preserve"> </w:t>
            </w:r>
            <w:r w:rsidRPr="00BD6FDB">
              <w:t>actividad</w:t>
            </w:r>
            <w:r w:rsidR="0005682F">
              <w:t xml:space="preserve"> </w:t>
            </w:r>
            <w:r w:rsidRPr="00BD6FDB">
              <w:t>de inspección,</w:t>
            </w:r>
            <w:r>
              <w:t xml:space="preserve"> </w:t>
            </w:r>
            <w:r w:rsidRPr="0067619A">
              <w:t xml:space="preserve">correspondiente al día 21.01.2020, </w:t>
            </w:r>
            <w:r w:rsidR="00624BB5">
              <w:t>se pudo verificar que l</w:t>
            </w:r>
            <w:r>
              <w:t>os residuos que ingresan al R</w:t>
            </w:r>
            <w:r w:rsidR="00624BB5">
              <w:t xml:space="preserve">elleno Sanitario </w:t>
            </w:r>
            <w:r w:rsidR="00D12179">
              <w:t xml:space="preserve">de </w:t>
            </w:r>
            <w:r w:rsidR="00624BB5">
              <w:t>Villarrica (R</w:t>
            </w:r>
            <w:r>
              <w:t>SV</w:t>
            </w:r>
            <w:r w:rsidR="00624BB5">
              <w:t>)</w:t>
            </w:r>
            <w:r>
              <w:t xml:space="preserve"> son controlados en la oficina administrativa, a través del “programa de control de ingresos (software)”, implementado desde hace cuatro o cinco años atrás, </w:t>
            </w:r>
            <w:r w:rsidR="008B5EBD">
              <w:t xml:space="preserve">el cual </w:t>
            </w:r>
            <w:r>
              <w:t xml:space="preserve">se complementa con un registro manual, en algunos casos, de acuerdo a lo informado por el Sr. Díaz. También señaló que existen dos tipos de ingresos: </w:t>
            </w:r>
            <w:r w:rsidRPr="00624BB5">
              <w:rPr>
                <w:b/>
                <w:bCs/>
              </w:rPr>
              <w:t>i)</w:t>
            </w:r>
            <w:r>
              <w:t xml:space="preserve"> Habituales, que corresponden a los camiones municipales, para los cuales se registran en el software de ingreso y además se complementa con una planilla manual; </w:t>
            </w:r>
            <w:r w:rsidRPr="00624BB5">
              <w:rPr>
                <w:b/>
                <w:bCs/>
              </w:rPr>
              <w:t>ii)</w:t>
            </w:r>
            <w:r>
              <w:t xml:space="preserve"> Esporádicos, que corresponden a privados no municipales que una o dos veces al año depositan residuos, los cuales no son controlados en la romana.</w:t>
            </w:r>
          </w:p>
          <w:p w14:paraId="39638CA2" w14:textId="2CEC908A" w:rsidR="00D445D0" w:rsidRDefault="00D445D0" w:rsidP="00EA75C0">
            <w:pPr>
              <w:pStyle w:val="Prrafodelista"/>
              <w:numPr>
                <w:ilvl w:val="0"/>
                <w:numId w:val="37"/>
              </w:numPr>
            </w:pPr>
            <w:r>
              <w:t>Se observó que en el programa (software), se registra información de: patente, peso del camión bruto y neto, y tara en kilogramos, entre otra información. Señaló el Sr. Díaz que esta información es descargada una vez a la semana (jueves) y se remite por pendrive a la oficina central, donde se tiene el registro completo de la información (</w:t>
            </w:r>
            <w:r w:rsidRPr="001A5C11">
              <w:t xml:space="preserve">Ver Fotografía </w:t>
            </w:r>
            <w:r w:rsidR="001A5C11" w:rsidRPr="001A5C11">
              <w:t>7</w:t>
            </w:r>
            <w:r>
              <w:t>).</w:t>
            </w:r>
          </w:p>
          <w:p w14:paraId="435B01CB" w14:textId="66FCAED6" w:rsidR="00D445D0" w:rsidRPr="00D139A8" w:rsidRDefault="00D445D0" w:rsidP="00D139A8">
            <w:pPr>
              <w:pStyle w:val="Prrafodelista"/>
              <w:numPr>
                <w:ilvl w:val="0"/>
                <w:numId w:val="37"/>
              </w:numPr>
            </w:pPr>
            <w:r w:rsidRPr="00D139A8">
              <w:t>De acuerdo a la RCA 19/1999, el Relleno Sanitario propuesto corresponde a zanja excavada (zanja y celda), de las siguientes dimensiones: 130 m. de largo por 5 m. de ancho y 4 m. de profundidad, equivale</w:t>
            </w:r>
            <w:r w:rsidR="00D139A8" w:rsidRPr="00D139A8">
              <w:t xml:space="preserve">nte a </w:t>
            </w:r>
            <w:r w:rsidRPr="00D139A8">
              <w:t>un</w:t>
            </w:r>
            <w:r w:rsidR="00D139A8" w:rsidRPr="00D139A8">
              <w:t xml:space="preserve">a </w:t>
            </w:r>
            <w:r w:rsidRPr="00D139A8">
              <w:t>zanja de 2.600 m</w:t>
            </w:r>
            <w:r w:rsidRPr="00DA239A">
              <w:rPr>
                <w:vertAlign w:val="superscript"/>
              </w:rPr>
              <w:t>3</w:t>
            </w:r>
            <w:r w:rsidR="00D139A8" w:rsidRPr="00D139A8">
              <w:t xml:space="preserve">, </w:t>
            </w:r>
            <w:r w:rsidR="001B74FF" w:rsidRPr="00D139A8">
              <w:t>a lo que se le debe restar los</w:t>
            </w:r>
            <w:r w:rsidR="00D139A8">
              <w:t xml:space="preserve"> </w:t>
            </w:r>
            <w:r w:rsidR="00D139A8" w:rsidRPr="00D139A8">
              <w:t>9 m³ de la cobertura, y</w:t>
            </w:r>
            <w:r w:rsidRPr="00D139A8">
              <w:t xml:space="preserve"> que el proyecto completo se evaluó para un total de 21 zanjas de disposición (</w:t>
            </w:r>
            <w:r w:rsidR="009900DF" w:rsidRPr="00D139A8">
              <w:t>23 zanjas se indicaron</w:t>
            </w:r>
            <w:r w:rsidRPr="00D139A8">
              <w:t xml:space="preserve"> en la DIA)</w:t>
            </w:r>
            <w:r w:rsidR="00282BF4" w:rsidRPr="00D139A8">
              <w:t xml:space="preserve">. Por lo tanto, </w:t>
            </w:r>
            <w:r w:rsidRPr="00D139A8">
              <w:t xml:space="preserve">el volumen total disponible en el Relleno Sanitario de Villarrica </w:t>
            </w:r>
            <w:r w:rsidR="00282BF4" w:rsidRPr="00D139A8">
              <w:t xml:space="preserve">para la disposición de residuos sólidos domiciliarios </w:t>
            </w:r>
            <w:r w:rsidRPr="00D139A8">
              <w:t xml:space="preserve">debió ser de: </w:t>
            </w:r>
          </w:p>
          <w:tbl>
            <w:tblPr>
              <w:tblStyle w:val="Tablaconcuadrcula"/>
              <w:tblW w:w="0" w:type="auto"/>
              <w:jc w:val="center"/>
              <w:tblLook w:val="04A0" w:firstRow="1" w:lastRow="0" w:firstColumn="1" w:lastColumn="0" w:noHBand="0" w:noVBand="1"/>
            </w:tblPr>
            <w:tblGrid>
              <w:gridCol w:w="3195"/>
            </w:tblGrid>
            <w:tr w:rsidR="00D445D0" w:rsidRPr="00047DCC" w14:paraId="3835E706" w14:textId="77777777" w:rsidTr="00F155F3">
              <w:trPr>
                <w:jc w:val="center"/>
              </w:trPr>
              <w:tc>
                <w:tcPr>
                  <w:tcW w:w="0" w:type="auto"/>
                </w:tcPr>
                <w:p w14:paraId="1560A8BC" w14:textId="3A1FA603" w:rsidR="00D445D0" w:rsidRPr="00F712BF" w:rsidRDefault="00D445D0" w:rsidP="00D139A8">
                  <w:pPr>
                    <w:pStyle w:val="Ttulo2"/>
                    <w:numPr>
                      <w:ilvl w:val="0"/>
                      <w:numId w:val="39"/>
                    </w:numPr>
                    <w:outlineLvl w:val="1"/>
                    <w:rPr>
                      <w:iCs/>
                      <w:color w:val="000000" w:themeColor="text1"/>
                    </w:rPr>
                  </w:pPr>
                  <w:r w:rsidRPr="00F712BF">
                    <w:rPr>
                      <w:iCs/>
                      <w:color w:val="000000" w:themeColor="text1"/>
                    </w:rPr>
                    <w:t>m</w:t>
                  </w:r>
                  <w:r w:rsidRPr="00F712BF">
                    <w:rPr>
                      <w:iCs/>
                      <w:color w:val="000000" w:themeColor="text1"/>
                      <w:vertAlign w:val="superscript"/>
                    </w:rPr>
                    <w:t>3</w:t>
                  </w:r>
                  <w:r w:rsidRPr="00F712BF">
                    <w:rPr>
                      <w:iCs/>
                      <w:color w:val="000000" w:themeColor="text1"/>
                    </w:rPr>
                    <w:t xml:space="preserve"> x 23 zanjas = 59.</w:t>
                  </w:r>
                  <w:r w:rsidR="00D139A8">
                    <w:rPr>
                      <w:iCs/>
                      <w:color w:val="000000" w:themeColor="text1"/>
                    </w:rPr>
                    <w:t>593</w:t>
                  </w:r>
                  <w:r w:rsidRPr="00F712BF">
                    <w:rPr>
                      <w:iCs/>
                      <w:color w:val="000000" w:themeColor="text1"/>
                    </w:rPr>
                    <w:t xml:space="preserve"> m</w:t>
                  </w:r>
                  <w:r w:rsidRPr="00F712BF">
                    <w:rPr>
                      <w:iCs/>
                      <w:color w:val="000000" w:themeColor="text1"/>
                      <w:vertAlign w:val="superscript"/>
                    </w:rPr>
                    <w:t>3</w:t>
                  </w:r>
                </w:p>
              </w:tc>
            </w:tr>
          </w:tbl>
          <w:p w14:paraId="39988B2F" w14:textId="77777777" w:rsidR="00D139A8" w:rsidRDefault="00D139A8" w:rsidP="00D139A8">
            <w:pPr>
              <w:rPr>
                <w:iCs/>
                <w:color w:val="000000" w:themeColor="text1"/>
              </w:rPr>
            </w:pPr>
          </w:p>
          <w:p w14:paraId="7B2720EE" w14:textId="01AB54BC" w:rsidR="00D139A8" w:rsidRDefault="00D445D0" w:rsidP="00D139A8">
            <w:pPr>
              <w:pStyle w:val="Prrafodelista"/>
              <w:numPr>
                <w:ilvl w:val="0"/>
                <w:numId w:val="37"/>
              </w:numPr>
            </w:pPr>
            <w:r w:rsidRPr="00D139A8">
              <w:t>Es necesario señalar que la zanja recién cerrada (denominada como zanja N° 14 en la fiscalización o N° 15 en el Layout</w:t>
            </w:r>
            <w:r w:rsidR="00D12179">
              <w:t xml:space="preserve"> entregado</w:t>
            </w:r>
            <w:r w:rsidRPr="00D139A8">
              <w:t>) no cumple con las dimensiones establecidas en su RCA 19/1999, toda vez que el resultado de la georreferenciación, efectuada a los cuatro vértices de esta zanja, arrojó como resultado que posee aproximadamente las siguientes dimensiones: 110 m</w:t>
            </w:r>
            <w:r w:rsidR="00F33479">
              <w:t>.</w:t>
            </w:r>
            <w:r w:rsidRPr="00D139A8">
              <w:t xml:space="preserve"> de largo x 40 m</w:t>
            </w:r>
            <w:r w:rsidR="00F33479">
              <w:t xml:space="preserve">. </w:t>
            </w:r>
            <w:r w:rsidRPr="00D139A8">
              <w:t>de ancho; que, si se estima posee una profundidad en promedio de 6 m</w:t>
            </w:r>
            <w:r w:rsidR="00F33479">
              <w:t>.</w:t>
            </w:r>
            <w:r w:rsidRPr="00D139A8">
              <w:t xml:space="preserve">, resultaría </w:t>
            </w:r>
            <w:r w:rsidRPr="00D139A8">
              <w:lastRenderedPageBreak/>
              <w:t>en una capacidad volumétrica de 26.400 m</w:t>
            </w:r>
            <w:r w:rsidRPr="00F33479">
              <w:rPr>
                <w:vertAlign w:val="superscript"/>
              </w:rPr>
              <w:t>3</w:t>
            </w:r>
            <w:r w:rsidRPr="00D139A8">
              <w:t xml:space="preserve"> (110 m x 40 m x 6 m), lo que superaría en más de 10 veces el volumen total de la zanja que se evaluó en el proyecto aprobado ambientalmente</w:t>
            </w:r>
            <w:r w:rsidR="00282BF4" w:rsidRPr="00D139A8">
              <w:t xml:space="preserve">, </w:t>
            </w:r>
            <w:r w:rsidRPr="00D139A8">
              <w:t>esto es 2.600 m</w:t>
            </w:r>
            <w:r w:rsidRPr="00026335">
              <w:rPr>
                <w:vertAlign w:val="superscript"/>
              </w:rPr>
              <w:t>3</w:t>
            </w:r>
            <w:r w:rsidRPr="00D139A8">
              <w:t>.</w:t>
            </w:r>
          </w:p>
          <w:p w14:paraId="3B845071" w14:textId="17E9FF05" w:rsidR="00D445D0" w:rsidRPr="00D139A8" w:rsidRDefault="00D445D0" w:rsidP="00D139A8">
            <w:pPr>
              <w:pStyle w:val="Prrafodelista"/>
              <w:numPr>
                <w:ilvl w:val="0"/>
                <w:numId w:val="37"/>
              </w:numPr>
            </w:pPr>
            <w:r w:rsidRPr="00D139A8">
              <w:rPr>
                <w:iCs/>
                <w:color w:val="000000" w:themeColor="text1"/>
              </w:rPr>
              <w:t xml:space="preserve">De acuerdo a los antecedentes presentados por el titular (Id N° 1), solicitados en acta de inspección de fecha 21.01.2020, respecto a informa los volúmenes anuales ingresados al relleno sanitario, es posible </w:t>
            </w:r>
            <w:r w:rsidR="003C79D1" w:rsidRPr="00D139A8">
              <w:rPr>
                <w:iCs/>
                <w:color w:val="000000" w:themeColor="text1"/>
              </w:rPr>
              <w:t xml:space="preserve">verificar </w:t>
            </w:r>
            <w:r w:rsidRPr="00D139A8">
              <w:rPr>
                <w:iCs/>
                <w:color w:val="000000" w:themeColor="text1"/>
              </w:rPr>
              <w:t>que entre los años 2001 y 2019, en el relleno sanitario Santiago de Villarrica se ha dispuesto un total de 612.935 m</w:t>
            </w:r>
            <w:r w:rsidRPr="00026335">
              <w:rPr>
                <w:iCs/>
                <w:color w:val="000000" w:themeColor="text1"/>
                <w:vertAlign w:val="superscript"/>
              </w:rPr>
              <w:t>3</w:t>
            </w:r>
            <w:r w:rsidRPr="00D139A8">
              <w:rPr>
                <w:iCs/>
                <w:color w:val="000000" w:themeColor="text1"/>
              </w:rPr>
              <w:t xml:space="preserve"> de residuos (Anexo </w:t>
            </w:r>
            <w:r w:rsidR="006357F9">
              <w:rPr>
                <w:iCs/>
                <w:color w:val="000000" w:themeColor="text1"/>
              </w:rPr>
              <w:t>4</w:t>
            </w:r>
            <w:r w:rsidRPr="00D139A8">
              <w:rPr>
                <w:iCs/>
                <w:color w:val="000000" w:themeColor="text1"/>
              </w:rPr>
              <w:t>), cuyo detalle puede ser observado en la tabla siguiente:</w:t>
            </w:r>
          </w:p>
          <w:p w14:paraId="5E0EC7A8" w14:textId="77777777" w:rsidR="00D445D0" w:rsidRDefault="00D445D0" w:rsidP="00F155F3"/>
          <w:p w14:paraId="780E523E" w14:textId="2E13E6E9" w:rsidR="00D445D0" w:rsidRDefault="00D445D0" w:rsidP="00F155F3">
            <w:pPr>
              <w:jc w:val="center"/>
            </w:pPr>
            <w:r w:rsidRPr="00AC3EA0">
              <w:rPr>
                <w:b/>
              </w:rPr>
              <w:t xml:space="preserve">Tabla N° </w:t>
            </w:r>
            <w:r w:rsidR="00E12294">
              <w:rPr>
                <w:b/>
              </w:rPr>
              <w:t>2</w:t>
            </w:r>
            <w:r>
              <w:t>: Ingreso de residuos entre</w:t>
            </w:r>
            <w:r w:rsidR="00AE7E09">
              <w:t xml:space="preserve"> los años 2001 y 2019</w:t>
            </w:r>
          </w:p>
          <w:tbl>
            <w:tblPr>
              <w:tblW w:w="6780" w:type="dxa"/>
              <w:jc w:val="center"/>
              <w:tblCellMar>
                <w:left w:w="70" w:type="dxa"/>
                <w:right w:w="70" w:type="dxa"/>
              </w:tblCellMar>
              <w:tblLook w:val="04A0" w:firstRow="1" w:lastRow="0" w:firstColumn="1" w:lastColumn="0" w:noHBand="0" w:noVBand="1"/>
            </w:tblPr>
            <w:tblGrid>
              <w:gridCol w:w="1420"/>
              <w:gridCol w:w="1840"/>
              <w:gridCol w:w="2100"/>
              <w:gridCol w:w="1420"/>
            </w:tblGrid>
            <w:tr w:rsidR="00D445D0" w:rsidRPr="00421105" w14:paraId="389B2331" w14:textId="77777777" w:rsidTr="00F155F3">
              <w:trPr>
                <w:trHeight w:val="525"/>
                <w:jc w:val="center"/>
              </w:trPr>
              <w:tc>
                <w:tcPr>
                  <w:tcW w:w="1420" w:type="dxa"/>
                  <w:tcBorders>
                    <w:top w:val="single" w:sz="8" w:space="0" w:color="auto"/>
                    <w:left w:val="single" w:sz="8" w:space="0" w:color="auto"/>
                    <w:bottom w:val="single" w:sz="8" w:space="0" w:color="auto"/>
                    <w:right w:val="single" w:sz="8" w:space="0" w:color="auto"/>
                  </w:tcBorders>
                  <w:shd w:val="clear" w:color="000000" w:fill="FFFF00"/>
                  <w:noWrap/>
                  <w:vAlign w:val="center"/>
                  <w:hideMark/>
                </w:tcPr>
                <w:p w14:paraId="58760909" w14:textId="77777777" w:rsidR="00D445D0" w:rsidRPr="00B02EB8" w:rsidRDefault="00D445D0" w:rsidP="00F155F3">
                  <w:pPr>
                    <w:spacing w:after="0" w:line="240" w:lineRule="auto"/>
                    <w:jc w:val="center"/>
                    <w:rPr>
                      <w:rFonts w:eastAsia="Times New Roman" w:cs="Arial"/>
                      <w:sz w:val="18"/>
                      <w:szCs w:val="18"/>
                      <w:lang w:eastAsia="es-CL"/>
                    </w:rPr>
                  </w:pPr>
                  <w:r w:rsidRPr="00B02EB8">
                    <w:rPr>
                      <w:rFonts w:eastAsia="Times New Roman" w:cs="Arial"/>
                      <w:sz w:val="18"/>
                      <w:szCs w:val="18"/>
                      <w:lang w:eastAsia="es-CL"/>
                    </w:rPr>
                    <w:t xml:space="preserve">año </w:t>
                  </w:r>
                </w:p>
              </w:tc>
              <w:tc>
                <w:tcPr>
                  <w:tcW w:w="1840" w:type="dxa"/>
                  <w:tcBorders>
                    <w:top w:val="single" w:sz="8" w:space="0" w:color="auto"/>
                    <w:left w:val="nil"/>
                    <w:bottom w:val="single" w:sz="8" w:space="0" w:color="auto"/>
                    <w:right w:val="nil"/>
                  </w:tcBorders>
                  <w:shd w:val="clear" w:color="000000" w:fill="FFFF00"/>
                  <w:vAlign w:val="bottom"/>
                  <w:hideMark/>
                </w:tcPr>
                <w:p w14:paraId="4345897E" w14:textId="77777777" w:rsidR="00D445D0" w:rsidRPr="00B02EB8" w:rsidRDefault="00D445D0" w:rsidP="00F155F3">
                  <w:pPr>
                    <w:spacing w:after="0" w:line="240" w:lineRule="auto"/>
                    <w:jc w:val="center"/>
                    <w:rPr>
                      <w:rFonts w:eastAsia="Times New Roman" w:cs="Arial"/>
                      <w:sz w:val="18"/>
                      <w:szCs w:val="18"/>
                      <w:lang w:eastAsia="es-CL"/>
                    </w:rPr>
                  </w:pPr>
                  <w:r w:rsidRPr="00B02EB8">
                    <w:rPr>
                      <w:rFonts w:eastAsia="Times New Roman" w:cs="Arial"/>
                      <w:sz w:val="18"/>
                      <w:szCs w:val="18"/>
                      <w:lang w:eastAsia="es-CL"/>
                    </w:rPr>
                    <w:t>Ingreso de Residuos RCA 19/1999 (m3/año)</w:t>
                  </w:r>
                </w:p>
              </w:tc>
              <w:tc>
                <w:tcPr>
                  <w:tcW w:w="2100" w:type="dxa"/>
                  <w:tcBorders>
                    <w:top w:val="single" w:sz="8" w:space="0" w:color="auto"/>
                    <w:left w:val="single" w:sz="8" w:space="0" w:color="auto"/>
                    <w:bottom w:val="single" w:sz="8" w:space="0" w:color="auto"/>
                    <w:right w:val="single" w:sz="8" w:space="0" w:color="auto"/>
                  </w:tcBorders>
                  <w:shd w:val="clear" w:color="000000" w:fill="FFFF00"/>
                  <w:vAlign w:val="bottom"/>
                  <w:hideMark/>
                </w:tcPr>
                <w:p w14:paraId="5DB87DD7" w14:textId="77777777" w:rsidR="00D445D0" w:rsidRPr="00B02EB8" w:rsidRDefault="00D445D0" w:rsidP="00F155F3">
                  <w:pPr>
                    <w:spacing w:after="0" w:line="240" w:lineRule="auto"/>
                    <w:jc w:val="center"/>
                    <w:rPr>
                      <w:rFonts w:eastAsia="Times New Roman" w:cs="Arial"/>
                      <w:sz w:val="18"/>
                      <w:szCs w:val="18"/>
                      <w:lang w:eastAsia="es-CL"/>
                    </w:rPr>
                  </w:pPr>
                  <w:r w:rsidRPr="00B02EB8">
                    <w:rPr>
                      <w:rFonts w:eastAsia="Times New Roman" w:cs="Arial"/>
                      <w:sz w:val="18"/>
                      <w:szCs w:val="18"/>
                      <w:lang w:eastAsia="es-CL"/>
                    </w:rPr>
                    <w:t>Ingreso de residuos RSV (m3/año)</w:t>
                  </w:r>
                </w:p>
              </w:tc>
              <w:tc>
                <w:tcPr>
                  <w:tcW w:w="1420" w:type="dxa"/>
                  <w:tcBorders>
                    <w:top w:val="single" w:sz="8" w:space="0" w:color="auto"/>
                    <w:left w:val="nil"/>
                    <w:bottom w:val="single" w:sz="8" w:space="0" w:color="auto"/>
                    <w:right w:val="single" w:sz="8" w:space="0" w:color="auto"/>
                  </w:tcBorders>
                  <w:shd w:val="clear" w:color="000000" w:fill="FFFF00"/>
                  <w:vAlign w:val="bottom"/>
                  <w:hideMark/>
                </w:tcPr>
                <w:p w14:paraId="09C07D7F" w14:textId="2A0CBDD9" w:rsidR="00D445D0" w:rsidRPr="00B02EB8" w:rsidRDefault="00D445D0" w:rsidP="00B02EB8">
                  <w:pPr>
                    <w:spacing w:after="0" w:line="240" w:lineRule="auto"/>
                    <w:jc w:val="center"/>
                    <w:rPr>
                      <w:rFonts w:eastAsia="Times New Roman" w:cs="Arial"/>
                      <w:sz w:val="18"/>
                      <w:szCs w:val="18"/>
                      <w:lang w:eastAsia="es-CL"/>
                    </w:rPr>
                  </w:pPr>
                  <w:r w:rsidRPr="00B02EB8">
                    <w:rPr>
                      <w:rFonts w:eastAsia="Times New Roman" w:cs="Arial"/>
                      <w:sz w:val="18"/>
                      <w:szCs w:val="18"/>
                      <w:lang w:eastAsia="es-CL"/>
                    </w:rPr>
                    <w:t>Superación (%)</w:t>
                  </w:r>
                </w:p>
              </w:tc>
            </w:tr>
            <w:tr w:rsidR="00D445D0" w:rsidRPr="00421105" w14:paraId="13FF2F22" w14:textId="77777777" w:rsidTr="00F155F3">
              <w:trPr>
                <w:trHeight w:val="255"/>
                <w:jc w:val="center"/>
              </w:trPr>
              <w:tc>
                <w:tcPr>
                  <w:tcW w:w="1420" w:type="dxa"/>
                  <w:tcBorders>
                    <w:top w:val="nil"/>
                    <w:left w:val="single" w:sz="8" w:space="0" w:color="auto"/>
                    <w:bottom w:val="single" w:sz="4" w:space="0" w:color="auto"/>
                    <w:right w:val="single" w:sz="8" w:space="0" w:color="auto"/>
                  </w:tcBorders>
                  <w:shd w:val="clear" w:color="auto" w:fill="auto"/>
                  <w:noWrap/>
                  <w:vAlign w:val="bottom"/>
                  <w:hideMark/>
                </w:tcPr>
                <w:p w14:paraId="32A1CF2A" w14:textId="77777777" w:rsidR="00D445D0" w:rsidRPr="00B02EB8" w:rsidRDefault="00D445D0" w:rsidP="00F155F3">
                  <w:pPr>
                    <w:spacing w:after="0" w:line="240" w:lineRule="auto"/>
                    <w:jc w:val="center"/>
                    <w:rPr>
                      <w:rFonts w:eastAsia="Times New Roman" w:cs="Arial"/>
                      <w:sz w:val="18"/>
                      <w:szCs w:val="18"/>
                      <w:lang w:eastAsia="es-CL"/>
                    </w:rPr>
                  </w:pPr>
                  <w:r w:rsidRPr="00B02EB8">
                    <w:rPr>
                      <w:rFonts w:eastAsia="Times New Roman" w:cs="Arial"/>
                      <w:sz w:val="18"/>
                      <w:szCs w:val="18"/>
                      <w:lang w:eastAsia="es-CL"/>
                    </w:rPr>
                    <w:t>2001</w:t>
                  </w:r>
                </w:p>
              </w:tc>
              <w:tc>
                <w:tcPr>
                  <w:tcW w:w="1840" w:type="dxa"/>
                  <w:tcBorders>
                    <w:top w:val="nil"/>
                    <w:left w:val="nil"/>
                    <w:bottom w:val="single" w:sz="4" w:space="0" w:color="auto"/>
                    <w:right w:val="nil"/>
                  </w:tcBorders>
                  <w:shd w:val="clear" w:color="auto" w:fill="auto"/>
                  <w:noWrap/>
                  <w:vAlign w:val="bottom"/>
                  <w:hideMark/>
                </w:tcPr>
                <w:p w14:paraId="0495593A" w14:textId="77777777" w:rsidR="00D445D0" w:rsidRPr="00B02EB8" w:rsidRDefault="00D445D0" w:rsidP="00F155F3">
                  <w:pPr>
                    <w:spacing w:after="0" w:line="240" w:lineRule="auto"/>
                    <w:jc w:val="center"/>
                    <w:rPr>
                      <w:rFonts w:eastAsia="Times New Roman" w:cs="Arial"/>
                      <w:sz w:val="18"/>
                      <w:szCs w:val="18"/>
                      <w:lang w:eastAsia="es-CL"/>
                    </w:rPr>
                  </w:pPr>
                  <w:r w:rsidRPr="00B02EB8">
                    <w:rPr>
                      <w:rFonts w:eastAsia="Times New Roman" w:cs="Arial"/>
                      <w:sz w:val="18"/>
                      <w:szCs w:val="18"/>
                      <w:lang w:eastAsia="es-CL"/>
                    </w:rPr>
                    <w:t>16.425</w:t>
                  </w:r>
                </w:p>
              </w:tc>
              <w:tc>
                <w:tcPr>
                  <w:tcW w:w="2100" w:type="dxa"/>
                  <w:tcBorders>
                    <w:top w:val="nil"/>
                    <w:left w:val="single" w:sz="8" w:space="0" w:color="auto"/>
                    <w:bottom w:val="single" w:sz="4" w:space="0" w:color="auto"/>
                    <w:right w:val="single" w:sz="8" w:space="0" w:color="auto"/>
                  </w:tcBorders>
                  <w:shd w:val="clear" w:color="auto" w:fill="auto"/>
                  <w:noWrap/>
                  <w:vAlign w:val="bottom"/>
                  <w:hideMark/>
                </w:tcPr>
                <w:p w14:paraId="708CA6D0" w14:textId="77777777" w:rsidR="00D445D0" w:rsidRPr="00B02EB8" w:rsidRDefault="00D445D0" w:rsidP="00F155F3">
                  <w:pPr>
                    <w:spacing w:after="0" w:line="240" w:lineRule="auto"/>
                    <w:jc w:val="center"/>
                    <w:rPr>
                      <w:rFonts w:eastAsia="Times New Roman" w:cs="Arial"/>
                      <w:sz w:val="18"/>
                      <w:szCs w:val="18"/>
                      <w:lang w:eastAsia="es-CL"/>
                    </w:rPr>
                  </w:pPr>
                  <w:r w:rsidRPr="00B02EB8">
                    <w:rPr>
                      <w:rFonts w:eastAsia="Times New Roman" w:cs="Arial"/>
                      <w:sz w:val="18"/>
                      <w:szCs w:val="18"/>
                      <w:lang w:eastAsia="es-CL"/>
                    </w:rPr>
                    <w:t>18.484</w:t>
                  </w:r>
                </w:p>
              </w:tc>
              <w:tc>
                <w:tcPr>
                  <w:tcW w:w="1420" w:type="dxa"/>
                  <w:tcBorders>
                    <w:top w:val="nil"/>
                    <w:left w:val="nil"/>
                    <w:bottom w:val="single" w:sz="4" w:space="0" w:color="auto"/>
                    <w:right w:val="single" w:sz="8" w:space="0" w:color="auto"/>
                  </w:tcBorders>
                  <w:shd w:val="clear" w:color="auto" w:fill="auto"/>
                  <w:noWrap/>
                  <w:vAlign w:val="bottom"/>
                  <w:hideMark/>
                </w:tcPr>
                <w:p w14:paraId="5EE861DC" w14:textId="77777777" w:rsidR="00D445D0" w:rsidRPr="00B02EB8" w:rsidRDefault="00D445D0" w:rsidP="00F155F3">
                  <w:pPr>
                    <w:spacing w:after="0" w:line="240" w:lineRule="auto"/>
                    <w:jc w:val="center"/>
                    <w:rPr>
                      <w:rFonts w:eastAsia="Times New Roman" w:cs="Arial"/>
                      <w:sz w:val="18"/>
                      <w:szCs w:val="18"/>
                      <w:lang w:eastAsia="es-CL"/>
                    </w:rPr>
                  </w:pPr>
                  <w:r w:rsidRPr="00B02EB8">
                    <w:rPr>
                      <w:rFonts w:eastAsia="Times New Roman" w:cs="Arial"/>
                      <w:sz w:val="18"/>
                      <w:szCs w:val="18"/>
                      <w:lang w:eastAsia="es-CL"/>
                    </w:rPr>
                    <w:t>12,5</w:t>
                  </w:r>
                </w:p>
              </w:tc>
            </w:tr>
            <w:tr w:rsidR="00D445D0" w:rsidRPr="00421105" w14:paraId="676EBB1D" w14:textId="77777777" w:rsidTr="00F155F3">
              <w:trPr>
                <w:trHeight w:val="255"/>
                <w:jc w:val="center"/>
              </w:trPr>
              <w:tc>
                <w:tcPr>
                  <w:tcW w:w="1420" w:type="dxa"/>
                  <w:tcBorders>
                    <w:top w:val="nil"/>
                    <w:left w:val="single" w:sz="8" w:space="0" w:color="auto"/>
                    <w:bottom w:val="single" w:sz="4" w:space="0" w:color="auto"/>
                    <w:right w:val="single" w:sz="8" w:space="0" w:color="auto"/>
                  </w:tcBorders>
                  <w:shd w:val="clear" w:color="auto" w:fill="auto"/>
                  <w:noWrap/>
                  <w:vAlign w:val="bottom"/>
                  <w:hideMark/>
                </w:tcPr>
                <w:p w14:paraId="3FBFE8A5" w14:textId="77777777" w:rsidR="00D445D0" w:rsidRPr="00B02EB8" w:rsidRDefault="00D445D0" w:rsidP="00F155F3">
                  <w:pPr>
                    <w:spacing w:after="0" w:line="240" w:lineRule="auto"/>
                    <w:jc w:val="center"/>
                    <w:rPr>
                      <w:rFonts w:eastAsia="Times New Roman" w:cs="Arial"/>
                      <w:sz w:val="18"/>
                      <w:szCs w:val="18"/>
                      <w:lang w:eastAsia="es-CL"/>
                    </w:rPr>
                  </w:pPr>
                  <w:r w:rsidRPr="00B02EB8">
                    <w:rPr>
                      <w:rFonts w:eastAsia="Times New Roman" w:cs="Arial"/>
                      <w:sz w:val="18"/>
                      <w:szCs w:val="18"/>
                      <w:lang w:eastAsia="es-CL"/>
                    </w:rPr>
                    <w:t>2002</w:t>
                  </w:r>
                </w:p>
              </w:tc>
              <w:tc>
                <w:tcPr>
                  <w:tcW w:w="1840" w:type="dxa"/>
                  <w:tcBorders>
                    <w:top w:val="nil"/>
                    <w:left w:val="nil"/>
                    <w:bottom w:val="single" w:sz="4" w:space="0" w:color="auto"/>
                    <w:right w:val="nil"/>
                  </w:tcBorders>
                  <w:shd w:val="clear" w:color="auto" w:fill="auto"/>
                  <w:noWrap/>
                  <w:vAlign w:val="bottom"/>
                  <w:hideMark/>
                </w:tcPr>
                <w:p w14:paraId="404CCBBF" w14:textId="77777777" w:rsidR="00D445D0" w:rsidRPr="00B02EB8" w:rsidRDefault="00D445D0" w:rsidP="00F155F3">
                  <w:pPr>
                    <w:spacing w:after="0" w:line="240" w:lineRule="auto"/>
                    <w:jc w:val="center"/>
                    <w:rPr>
                      <w:rFonts w:eastAsia="Times New Roman" w:cs="Arial"/>
                      <w:sz w:val="18"/>
                      <w:szCs w:val="18"/>
                      <w:lang w:eastAsia="es-CL"/>
                    </w:rPr>
                  </w:pPr>
                  <w:r w:rsidRPr="00B02EB8">
                    <w:rPr>
                      <w:rFonts w:eastAsia="Times New Roman" w:cs="Arial"/>
                      <w:sz w:val="18"/>
                      <w:szCs w:val="18"/>
                      <w:lang w:eastAsia="es-CL"/>
                    </w:rPr>
                    <w:t>16.425</w:t>
                  </w:r>
                </w:p>
              </w:tc>
              <w:tc>
                <w:tcPr>
                  <w:tcW w:w="2100" w:type="dxa"/>
                  <w:tcBorders>
                    <w:top w:val="nil"/>
                    <w:left w:val="single" w:sz="8" w:space="0" w:color="auto"/>
                    <w:bottom w:val="single" w:sz="4" w:space="0" w:color="auto"/>
                    <w:right w:val="single" w:sz="8" w:space="0" w:color="auto"/>
                  </w:tcBorders>
                  <w:shd w:val="clear" w:color="auto" w:fill="auto"/>
                  <w:noWrap/>
                  <w:vAlign w:val="bottom"/>
                  <w:hideMark/>
                </w:tcPr>
                <w:p w14:paraId="5D313501" w14:textId="77777777" w:rsidR="00D445D0" w:rsidRPr="00B02EB8" w:rsidRDefault="00D445D0" w:rsidP="00F155F3">
                  <w:pPr>
                    <w:spacing w:after="0" w:line="240" w:lineRule="auto"/>
                    <w:jc w:val="center"/>
                    <w:rPr>
                      <w:rFonts w:eastAsia="Times New Roman" w:cs="Arial"/>
                      <w:sz w:val="18"/>
                      <w:szCs w:val="18"/>
                      <w:lang w:eastAsia="es-CL"/>
                    </w:rPr>
                  </w:pPr>
                  <w:r w:rsidRPr="00B02EB8">
                    <w:rPr>
                      <w:rFonts w:eastAsia="Times New Roman" w:cs="Arial"/>
                      <w:sz w:val="18"/>
                      <w:szCs w:val="18"/>
                      <w:lang w:eastAsia="es-CL"/>
                    </w:rPr>
                    <w:t>17.145</w:t>
                  </w:r>
                </w:p>
              </w:tc>
              <w:tc>
                <w:tcPr>
                  <w:tcW w:w="1420" w:type="dxa"/>
                  <w:tcBorders>
                    <w:top w:val="nil"/>
                    <w:left w:val="nil"/>
                    <w:bottom w:val="single" w:sz="4" w:space="0" w:color="auto"/>
                    <w:right w:val="single" w:sz="8" w:space="0" w:color="auto"/>
                  </w:tcBorders>
                  <w:shd w:val="clear" w:color="auto" w:fill="auto"/>
                  <w:noWrap/>
                  <w:vAlign w:val="bottom"/>
                  <w:hideMark/>
                </w:tcPr>
                <w:p w14:paraId="43CB404E" w14:textId="77777777" w:rsidR="00D445D0" w:rsidRPr="00B02EB8" w:rsidRDefault="00D445D0" w:rsidP="00F155F3">
                  <w:pPr>
                    <w:spacing w:after="0" w:line="240" w:lineRule="auto"/>
                    <w:jc w:val="center"/>
                    <w:rPr>
                      <w:rFonts w:eastAsia="Times New Roman" w:cs="Arial"/>
                      <w:sz w:val="18"/>
                      <w:szCs w:val="18"/>
                      <w:lang w:eastAsia="es-CL"/>
                    </w:rPr>
                  </w:pPr>
                  <w:r w:rsidRPr="00B02EB8">
                    <w:rPr>
                      <w:rFonts w:eastAsia="Times New Roman" w:cs="Arial"/>
                      <w:sz w:val="18"/>
                      <w:szCs w:val="18"/>
                      <w:lang w:eastAsia="es-CL"/>
                    </w:rPr>
                    <w:t>4,4</w:t>
                  </w:r>
                </w:p>
              </w:tc>
            </w:tr>
            <w:tr w:rsidR="00D445D0" w:rsidRPr="00421105" w14:paraId="7AB48456" w14:textId="77777777" w:rsidTr="00F155F3">
              <w:trPr>
                <w:trHeight w:val="255"/>
                <w:jc w:val="center"/>
              </w:trPr>
              <w:tc>
                <w:tcPr>
                  <w:tcW w:w="1420" w:type="dxa"/>
                  <w:tcBorders>
                    <w:top w:val="nil"/>
                    <w:left w:val="single" w:sz="8" w:space="0" w:color="auto"/>
                    <w:bottom w:val="single" w:sz="4" w:space="0" w:color="auto"/>
                    <w:right w:val="single" w:sz="8" w:space="0" w:color="auto"/>
                  </w:tcBorders>
                  <w:shd w:val="clear" w:color="auto" w:fill="auto"/>
                  <w:noWrap/>
                  <w:vAlign w:val="bottom"/>
                  <w:hideMark/>
                </w:tcPr>
                <w:p w14:paraId="1E0D2C04" w14:textId="77777777" w:rsidR="00D445D0" w:rsidRPr="00B02EB8" w:rsidRDefault="00D445D0" w:rsidP="00F155F3">
                  <w:pPr>
                    <w:spacing w:after="0" w:line="240" w:lineRule="auto"/>
                    <w:jc w:val="center"/>
                    <w:rPr>
                      <w:rFonts w:eastAsia="Times New Roman" w:cs="Arial"/>
                      <w:sz w:val="18"/>
                      <w:szCs w:val="18"/>
                      <w:lang w:eastAsia="es-CL"/>
                    </w:rPr>
                  </w:pPr>
                  <w:r w:rsidRPr="00B02EB8">
                    <w:rPr>
                      <w:rFonts w:eastAsia="Times New Roman" w:cs="Arial"/>
                      <w:sz w:val="18"/>
                      <w:szCs w:val="18"/>
                      <w:lang w:eastAsia="es-CL"/>
                    </w:rPr>
                    <w:t>2003</w:t>
                  </w:r>
                </w:p>
              </w:tc>
              <w:tc>
                <w:tcPr>
                  <w:tcW w:w="1840" w:type="dxa"/>
                  <w:tcBorders>
                    <w:top w:val="nil"/>
                    <w:left w:val="nil"/>
                    <w:bottom w:val="single" w:sz="4" w:space="0" w:color="auto"/>
                    <w:right w:val="nil"/>
                  </w:tcBorders>
                  <w:shd w:val="clear" w:color="auto" w:fill="auto"/>
                  <w:noWrap/>
                  <w:vAlign w:val="bottom"/>
                  <w:hideMark/>
                </w:tcPr>
                <w:p w14:paraId="7A5E5F2E" w14:textId="77777777" w:rsidR="00D445D0" w:rsidRPr="00B02EB8" w:rsidRDefault="00D445D0" w:rsidP="00F155F3">
                  <w:pPr>
                    <w:spacing w:after="0" w:line="240" w:lineRule="auto"/>
                    <w:jc w:val="center"/>
                    <w:rPr>
                      <w:rFonts w:eastAsia="Times New Roman" w:cs="Arial"/>
                      <w:sz w:val="18"/>
                      <w:szCs w:val="18"/>
                      <w:lang w:eastAsia="es-CL"/>
                    </w:rPr>
                  </w:pPr>
                  <w:r w:rsidRPr="00B02EB8">
                    <w:rPr>
                      <w:rFonts w:eastAsia="Times New Roman" w:cs="Arial"/>
                      <w:sz w:val="18"/>
                      <w:szCs w:val="18"/>
                      <w:lang w:eastAsia="es-CL"/>
                    </w:rPr>
                    <w:t>16.425</w:t>
                  </w:r>
                </w:p>
              </w:tc>
              <w:tc>
                <w:tcPr>
                  <w:tcW w:w="2100" w:type="dxa"/>
                  <w:tcBorders>
                    <w:top w:val="nil"/>
                    <w:left w:val="single" w:sz="8" w:space="0" w:color="auto"/>
                    <w:bottom w:val="single" w:sz="4" w:space="0" w:color="auto"/>
                    <w:right w:val="single" w:sz="8" w:space="0" w:color="auto"/>
                  </w:tcBorders>
                  <w:shd w:val="clear" w:color="auto" w:fill="auto"/>
                  <w:noWrap/>
                  <w:vAlign w:val="bottom"/>
                  <w:hideMark/>
                </w:tcPr>
                <w:p w14:paraId="11765DBA" w14:textId="77777777" w:rsidR="00D445D0" w:rsidRPr="00B02EB8" w:rsidRDefault="00D445D0" w:rsidP="00F155F3">
                  <w:pPr>
                    <w:spacing w:after="0" w:line="240" w:lineRule="auto"/>
                    <w:jc w:val="center"/>
                    <w:rPr>
                      <w:rFonts w:eastAsia="Times New Roman" w:cs="Arial"/>
                      <w:sz w:val="18"/>
                      <w:szCs w:val="18"/>
                      <w:lang w:eastAsia="es-CL"/>
                    </w:rPr>
                  </w:pPr>
                  <w:r w:rsidRPr="00B02EB8">
                    <w:rPr>
                      <w:rFonts w:eastAsia="Times New Roman" w:cs="Arial"/>
                      <w:sz w:val="18"/>
                      <w:szCs w:val="18"/>
                      <w:lang w:eastAsia="es-CL"/>
                    </w:rPr>
                    <w:t>16.412</w:t>
                  </w:r>
                </w:p>
              </w:tc>
              <w:tc>
                <w:tcPr>
                  <w:tcW w:w="1420" w:type="dxa"/>
                  <w:tcBorders>
                    <w:top w:val="nil"/>
                    <w:left w:val="nil"/>
                    <w:bottom w:val="single" w:sz="4" w:space="0" w:color="auto"/>
                    <w:right w:val="single" w:sz="8" w:space="0" w:color="auto"/>
                  </w:tcBorders>
                  <w:shd w:val="clear" w:color="auto" w:fill="auto"/>
                  <w:noWrap/>
                  <w:vAlign w:val="bottom"/>
                  <w:hideMark/>
                </w:tcPr>
                <w:p w14:paraId="04F65F59" w14:textId="77777777" w:rsidR="00D445D0" w:rsidRPr="00B02EB8" w:rsidRDefault="00D445D0" w:rsidP="00F155F3">
                  <w:pPr>
                    <w:spacing w:after="0" w:line="240" w:lineRule="auto"/>
                    <w:jc w:val="center"/>
                    <w:rPr>
                      <w:rFonts w:eastAsia="Times New Roman" w:cs="Arial"/>
                      <w:sz w:val="18"/>
                      <w:szCs w:val="18"/>
                      <w:lang w:eastAsia="es-CL"/>
                    </w:rPr>
                  </w:pPr>
                  <w:r w:rsidRPr="00B02EB8">
                    <w:rPr>
                      <w:rFonts w:eastAsia="Times New Roman" w:cs="Arial"/>
                      <w:sz w:val="18"/>
                      <w:szCs w:val="18"/>
                      <w:lang w:eastAsia="es-CL"/>
                    </w:rPr>
                    <w:t>-0,1</w:t>
                  </w:r>
                </w:p>
              </w:tc>
            </w:tr>
            <w:tr w:rsidR="00D445D0" w:rsidRPr="00421105" w14:paraId="4E0B864E" w14:textId="77777777" w:rsidTr="00F155F3">
              <w:trPr>
                <w:trHeight w:val="255"/>
                <w:jc w:val="center"/>
              </w:trPr>
              <w:tc>
                <w:tcPr>
                  <w:tcW w:w="1420" w:type="dxa"/>
                  <w:tcBorders>
                    <w:top w:val="nil"/>
                    <w:left w:val="single" w:sz="8" w:space="0" w:color="auto"/>
                    <w:bottom w:val="single" w:sz="4" w:space="0" w:color="auto"/>
                    <w:right w:val="single" w:sz="8" w:space="0" w:color="auto"/>
                  </w:tcBorders>
                  <w:shd w:val="clear" w:color="auto" w:fill="auto"/>
                  <w:noWrap/>
                  <w:vAlign w:val="bottom"/>
                  <w:hideMark/>
                </w:tcPr>
                <w:p w14:paraId="7A45E17B" w14:textId="77777777" w:rsidR="00D445D0" w:rsidRPr="00B02EB8" w:rsidRDefault="00D445D0" w:rsidP="00F155F3">
                  <w:pPr>
                    <w:spacing w:after="0" w:line="240" w:lineRule="auto"/>
                    <w:jc w:val="center"/>
                    <w:rPr>
                      <w:rFonts w:eastAsia="Times New Roman" w:cs="Arial"/>
                      <w:sz w:val="18"/>
                      <w:szCs w:val="18"/>
                      <w:lang w:eastAsia="es-CL"/>
                    </w:rPr>
                  </w:pPr>
                  <w:r w:rsidRPr="00B02EB8">
                    <w:rPr>
                      <w:rFonts w:eastAsia="Times New Roman" w:cs="Arial"/>
                      <w:sz w:val="18"/>
                      <w:szCs w:val="18"/>
                      <w:lang w:eastAsia="es-CL"/>
                    </w:rPr>
                    <w:t>2004</w:t>
                  </w:r>
                </w:p>
              </w:tc>
              <w:tc>
                <w:tcPr>
                  <w:tcW w:w="1840" w:type="dxa"/>
                  <w:tcBorders>
                    <w:top w:val="nil"/>
                    <w:left w:val="nil"/>
                    <w:bottom w:val="single" w:sz="4" w:space="0" w:color="auto"/>
                    <w:right w:val="nil"/>
                  </w:tcBorders>
                  <w:shd w:val="clear" w:color="auto" w:fill="auto"/>
                  <w:noWrap/>
                  <w:vAlign w:val="bottom"/>
                  <w:hideMark/>
                </w:tcPr>
                <w:p w14:paraId="65E830D4" w14:textId="77777777" w:rsidR="00D445D0" w:rsidRPr="00B02EB8" w:rsidRDefault="00D445D0" w:rsidP="00F155F3">
                  <w:pPr>
                    <w:spacing w:after="0" w:line="240" w:lineRule="auto"/>
                    <w:jc w:val="center"/>
                    <w:rPr>
                      <w:rFonts w:eastAsia="Times New Roman" w:cs="Arial"/>
                      <w:sz w:val="18"/>
                      <w:szCs w:val="18"/>
                      <w:lang w:eastAsia="es-CL"/>
                    </w:rPr>
                  </w:pPr>
                  <w:r w:rsidRPr="00B02EB8">
                    <w:rPr>
                      <w:rFonts w:eastAsia="Times New Roman" w:cs="Arial"/>
                      <w:sz w:val="18"/>
                      <w:szCs w:val="18"/>
                      <w:lang w:eastAsia="es-CL"/>
                    </w:rPr>
                    <w:t>16.425</w:t>
                  </w:r>
                </w:p>
              </w:tc>
              <w:tc>
                <w:tcPr>
                  <w:tcW w:w="2100" w:type="dxa"/>
                  <w:tcBorders>
                    <w:top w:val="nil"/>
                    <w:left w:val="single" w:sz="8" w:space="0" w:color="auto"/>
                    <w:bottom w:val="single" w:sz="4" w:space="0" w:color="auto"/>
                    <w:right w:val="single" w:sz="8" w:space="0" w:color="auto"/>
                  </w:tcBorders>
                  <w:shd w:val="clear" w:color="auto" w:fill="auto"/>
                  <w:noWrap/>
                  <w:vAlign w:val="bottom"/>
                  <w:hideMark/>
                </w:tcPr>
                <w:p w14:paraId="17A62CAE" w14:textId="77777777" w:rsidR="00D445D0" w:rsidRPr="00B02EB8" w:rsidRDefault="00D445D0" w:rsidP="00F155F3">
                  <w:pPr>
                    <w:spacing w:after="0" w:line="240" w:lineRule="auto"/>
                    <w:jc w:val="center"/>
                    <w:rPr>
                      <w:rFonts w:eastAsia="Times New Roman" w:cs="Arial"/>
                      <w:sz w:val="18"/>
                      <w:szCs w:val="18"/>
                      <w:lang w:eastAsia="es-CL"/>
                    </w:rPr>
                  </w:pPr>
                  <w:r w:rsidRPr="00B02EB8">
                    <w:rPr>
                      <w:rFonts w:eastAsia="Times New Roman" w:cs="Arial"/>
                      <w:sz w:val="18"/>
                      <w:szCs w:val="18"/>
                      <w:lang w:eastAsia="es-CL"/>
                    </w:rPr>
                    <w:t>17.878</w:t>
                  </w:r>
                </w:p>
              </w:tc>
              <w:tc>
                <w:tcPr>
                  <w:tcW w:w="1420" w:type="dxa"/>
                  <w:tcBorders>
                    <w:top w:val="nil"/>
                    <w:left w:val="nil"/>
                    <w:bottom w:val="single" w:sz="4" w:space="0" w:color="auto"/>
                    <w:right w:val="single" w:sz="8" w:space="0" w:color="auto"/>
                  </w:tcBorders>
                  <w:shd w:val="clear" w:color="auto" w:fill="auto"/>
                  <w:noWrap/>
                  <w:vAlign w:val="bottom"/>
                  <w:hideMark/>
                </w:tcPr>
                <w:p w14:paraId="5D0CC5C2" w14:textId="77777777" w:rsidR="00D445D0" w:rsidRPr="00B02EB8" w:rsidRDefault="00D445D0" w:rsidP="00F155F3">
                  <w:pPr>
                    <w:spacing w:after="0" w:line="240" w:lineRule="auto"/>
                    <w:jc w:val="center"/>
                    <w:rPr>
                      <w:rFonts w:eastAsia="Times New Roman" w:cs="Arial"/>
                      <w:sz w:val="18"/>
                      <w:szCs w:val="18"/>
                      <w:lang w:eastAsia="es-CL"/>
                    </w:rPr>
                  </w:pPr>
                  <w:r w:rsidRPr="00B02EB8">
                    <w:rPr>
                      <w:rFonts w:eastAsia="Times New Roman" w:cs="Arial"/>
                      <w:sz w:val="18"/>
                      <w:szCs w:val="18"/>
                      <w:lang w:eastAsia="es-CL"/>
                    </w:rPr>
                    <w:t>8,8</w:t>
                  </w:r>
                </w:p>
              </w:tc>
            </w:tr>
            <w:tr w:rsidR="00D445D0" w:rsidRPr="00421105" w14:paraId="3C03D1D7" w14:textId="77777777" w:rsidTr="00F155F3">
              <w:trPr>
                <w:trHeight w:val="255"/>
                <w:jc w:val="center"/>
              </w:trPr>
              <w:tc>
                <w:tcPr>
                  <w:tcW w:w="1420" w:type="dxa"/>
                  <w:tcBorders>
                    <w:top w:val="nil"/>
                    <w:left w:val="single" w:sz="8" w:space="0" w:color="auto"/>
                    <w:bottom w:val="single" w:sz="4" w:space="0" w:color="auto"/>
                    <w:right w:val="single" w:sz="8" w:space="0" w:color="auto"/>
                  </w:tcBorders>
                  <w:shd w:val="clear" w:color="auto" w:fill="auto"/>
                  <w:noWrap/>
                  <w:vAlign w:val="bottom"/>
                  <w:hideMark/>
                </w:tcPr>
                <w:p w14:paraId="2B2C4E95" w14:textId="77777777" w:rsidR="00D445D0" w:rsidRPr="00B02EB8" w:rsidRDefault="00D445D0" w:rsidP="00F155F3">
                  <w:pPr>
                    <w:spacing w:after="0" w:line="240" w:lineRule="auto"/>
                    <w:jc w:val="center"/>
                    <w:rPr>
                      <w:rFonts w:eastAsia="Times New Roman" w:cs="Arial"/>
                      <w:sz w:val="18"/>
                      <w:szCs w:val="18"/>
                      <w:lang w:eastAsia="es-CL"/>
                    </w:rPr>
                  </w:pPr>
                  <w:r w:rsidRPr="00B02EB8">
                    <w:rPr>
                      <w:rFonts w:eastAsia="Times New Roman" w:cs="Arial"/>
                      <w:sz w:val="18"/>
                      <w:szCs w:val="18"/>
                      <w:lang w:eastAsia="es-CL"/>
                    </w:rPr>
                    <w:t>2005</w:t>
                  </w:r>
                </w:p>
              </w:tc>
              <w:tc>
                <w:tcPr>
                  <w:tcW w:w="1840" w:type="dxa"/>
                  <w:tcBorders>
                    <w:top w:val="nil"/>
                    <w:left w:val="nil"/>
                    <w:bottom w:val="single" w:sz="4" w:space="0" w:color="auto"/>
                    <w:right w:val="nil"/>
                  </w:tcBorders>
                  <w:shd w:val="clear" w:color="auto" w:fill="auto"/>
                  <w:noWrap/>
                  <w:vAlign w:val="bottom"/>
                  <w:hideMark/>
                </w:tcPr>
                <w:p w14:paraId="5DCF6159" w14:textId="77777777" w:rsidR="00D445D0" w:rsidRPr="00B02EB8" w:rsidRDefault="00D445D0" w:rsidP="00F155F3">
                  <w:pPr>
                    <w:spacing w:after="0" w:line="240" w:lineRule="auto"/>
                    <w:jc w:val="center"/>
                    <w:rPr>
                      <w:rFonts w:eastAsia="Times New Roman" w:cs="Arial"/>
                      <w:sz w:val="18"/>
                      <w:szCs w:val="18"/>
                      <w:lang w:eastAsia="es-CL"/>
                    </w:rPr>
                  </w:pPr>
                  <w:r w:rsidRPr="00B02EB8">
                    <w:rPr>
                      <w:rFonts w:eastAsia="Times New Roman" w:cs="Arial"/>
                      <w:sz w:val="18"/>
                      <w:szCs w:val="18"/>
                      <w:lang w:eastAsia="es-CL"/>
                    </w:rPr>
                    <w:t>16.425</w:t>
                  </w:r>
                </w:p>
              </w:tc>
              <w:tc>
                <w:tcPr>
                  <w:tcW w:w="2100" w:type="dxa"/>
                  <w:tcBorders>
                    <w:top w:val="nil"/>
                    <w:left w:val="single" w:sz="8" w:space="0" w:color="auto"/>
                    <w:bottom w:val="single" w:sz="4" w:space="0" w:color="auto"/>
                    <w:right w:val="single" w:sz="8" w:space="0" w:color="auto"/>
                  </w:tcBorders>
                  <w:shd w:val="clear" w:color="auto" w:fill="auto"/>
                  <w:noWrap/>
                  <w:vAlign w:val="bottom"/>
                  <w:hideMark/>
                </w:tcPr>
                <w:p w14:paraId="77D68E83" w14:textId="77777777" w:rsidR="00D445D0" w:rsidRPr="00B02EB8" w:rsidRDefault="00D445D0" w:rsidP="00F155F3">
                  <w:pPr>
                    <w:spacing w:after="0" w:line="240" w:lineRule="auto"/>
                    <w:jc w:val="center"/>
                    <w:rPr>
                      <w:rFonts w:eastAsia="Times New Roman" w:cs="Arial"/>
                      <w:sz w:val="18"/>
                      <w:szCs w:val="18"/>
                      <w:lang w:eastAsia="es-CL"/>
                    </w:rPr>
                  </w:pPr>
                  <w:r w:rsidRPr="00B02EB8">
                    <w:rPr>
                      <w:rFonts w:eastAsia="Times New Roman" w:cs="Arial"/>
                      <w:sz w:val="18"/>
                      <w:szCs w:val="18"/>
                      <w:lang w:eastAsia="es-CL"/>
                    </w:rPr>
                    <w:t>18.888</w:t>
                  </w:r>
                </w:p>
              </w:tc>
              <w:tc>
                <w:tcPr>
                  <w:tcW w:w="1420" w:type="dxa"/>
                  <w:tcBorders>
                    <w:top w:val="nil"/>
                    <w:left w:val="nil"/>
                    <w:bottom w:val="single" w:sz="4" w:space="0" w:color="auto"/>
                    <w:right w:val="single" w:sz="8" w:space="0" w:color="auto"/>
                  </w:tcBorders>
                  <w:shd w:val="clear" w:color="auto" w:fill="auto"/>
                  <w:noWrap/>
                  <w:vAlign w:val="bottom"/>
                  <w:hideMark/>
                </w:tcPr>
                <w:p w14:paraId="7D26291A" w14:textId="77777777" w:rsidR="00D445D0" w:rsidRPr="00B02EB8" w:rsidRDefault="00D445D0" w:rsidP="00F155F3">
                  <w:pPr>
                    <w:spacing w:after="0" w:line="240" w:lineRule="auto"/>
                    <w:jc w:val="center"/>
                    <w:rPr>
                      <w:rFonts w:eastAsia="Times New Roman" w:cs="Arial"/>
                      <w:sz w:val="18"/>
                      <w:szCs w:val="18"/>
                      <w:lang w:eastAsia="es-CL"/>
                    </w:rPr>
                  </w:pPr>
                  <w:r w:rsidRPr="00B02EB8">
                    <w:rPr>
                      <w:rFonts w:eastAsia="Times New Roman" w:cs="Arial"/>
                      <w:sz w:val="18"/>
                      <w:szCs w:val="18"/>
                      <w:lang w:eastAsia="es-CL"/>
                    </w:rPr>
                    <w:t>15,0</w:t>
                  </w:r>
                </w:p>
              </w:tc>
            </w:tr>
            <w:tr w:rsidR="00D445D0" w:rsidRPr="00421105" w14:paraId="220B3B01" w14:textId="77777777" w:rsidTr="00F155F3">
              <w:trPr>
                <w:trHeight w:val="255"/>
                <w:jc w:val="center"/>
              </w:trPr>
              <w:tc>
                <w:tcPr>
                  <w:tcW w:w="1420" w:type="dxa"/>
                  <w:tcBorders>
                    <w:top w:val="nil"/>
                    <w:left w:val="single" w:sz="8" w:space="0" w:color="auto"/>
                    <w:bottom w:val="single" w:sz="4" w:space="0" w:color="auto"/>
                    <w:right w:val="single" w:sz="8" w:space="0" w:color="auto"/>
                  </w:tcBorders>
                  <w:shd w:val="clear" w:color="auto" w:fill="auto"/>
                  <w:noWrap/>
                  <w:vAlign w:val="bottom"/>
                  <w:hideMark/>
                </w:tcPr>
                <w:p w14:paraId="799607A2" w14:textId="77777777" w:rsidR="00D445D0" w:rsidRPr="00B02EB8" w:rsidRDefault="00D445D0" w:rsidP="00F155F3">
                  <w:pPr>
                    <w:spacing w:after="0" w:line="240" w:lineRule="auto"/>
                    <w:jc w:val="center"/>
                    <w:rPr>
                      <w:rFonts w:eastAsia="Times New Roman" w:cs="Arial"/>
                      <w:sz w:val="18"/>
                      <w:szCs w:val="18"/>
                      <w:lang w:eastAsia="es-CL"/>
                    </w:rPr>
                  </w:pPr>
                  <w:r w:rsidRPr="00B02EB8">
                    <w:rPr>
                      <w:rFonts w:eastAsia="Times New Roman" w:cs="Arial"/>
                      <w:sz w:val="18"/>
                      <w:szCs w:val="18"/>
                      <w:lang w:eastAsia="es-CL"/>
                    </w:rPr>
                    <w:t>2006</w:t>
                  </w:r>
                </w:p>
              </w:tc>
              <w:tc>
                <w:tcPr>
                  <w:tcW w:w="1840" w:type="dxa"/>
                  <w:tcBorders>
                    <w:top w:val="nil"/>
                    <w:left w:val="nil"/>
                    <w:bottom w:val="single" w:sz="4" w:space="0" w:color="auto"/>
                    <w:right w:val="nil"/>
                  </w:tcBorders>
                  <w:shd w:val="clear" w:color="auto" w:fill="auto"/>
                  <w:noWrap/>
                  <w:vAlign w:val="bottom"/>
                  <w:hideMark/>
                </w:tcPr>
                <w:p w14:paraId="0BAFCC96" w14:textId="77777777" w:rsidR="00D445D0" w:rsidRPr="00B02EB8" w:rsidRDefault="00D445D0" w:rsidP="00F155F3">
                  <w:pPr>
                    <w:spacing w:after="0" w:line="240" w:lineRule="auto"/>
                    <w:jc w:val="center"/>
                    <w:rPr>
                      <w:rFonts w:eastAsia="Times New Roman" w:cs="Arial"/>
                      <w:sz w:val="18"/>
                      <w:szCs w:val="18"/>
                      <w:lang w:eastAsia="es-CL"/>
                    </w:rPr>
                  </w:pPr>
                  <w:r w:rsidRPr="00B02EB8">
                    <w:rPr>
                      <w:rFonts w:eastAsia="Times New Roman" w:cs="Arial"/>
                      <w:sz w:val="18"/>
                      <w:szCs w:val="18"/>
                      <w:lang w:eastAsia="es-CL"/>
                    </w:rPr>
                    <w:t>16.425</w:t>
                  </w:r>
                </w:p>
              </w:tc>
              <w:tc>
                <w:tcPr>
                  <w:tcW w:w="2100" w:type="dxa"/>
                  <w:tcBorders>
                    <w:top w:val="nil"/>
                    <w:left w:val="single" w:sz="8" w:space="0" w:color="auto"/>
                    <w:bottom w:val="single" w:sz="4" w:space="0" w:color="auto"/>
                    <w:right w:val="single" w:sz="8" w:space="0" w:color="auto"/>
                  </w:tcBorders>
                  <w:shd w:val="clear" w:color="auto" w:fill="auto"/>
                  <w:noWrap/>
                  <w:vAlign w:val="bottom"/>
                  <w:hideMark/>
                </w:tcPr>
                <w:p w14:paraId="72485E58" w14:textId="77777777" w:rsidR="00D445D0" w:rsidRPr="00B02EB8" w:rsidRDefault="00D445D0" w:rsidP="00F155F3">
                  <w:pPr>
                    <w:spacing w:after="0" w:line="240" w:lineRule="auto"/>
                    <w:jc w:val="center"/>
                    <w:rPr>
                      <w:rFonts w:eastAsia="Times New Roman" w:cs="Arial"/>
                      <w:sz w:val="18"/>
                      <w:szCs w:val="18"/>
                      <w:lang w:eastAsia="es-CL"/>
                    </w:rPr>
                  </w:pPr>
                  <w:r w:rsidRPr="00B02EB8">
                    <w:rPr>
                      <w:rFonts w:eastAsia="Times New Roman" w:cs="Arial"/>
                      <w:sz w:val="18"/>
                      <w:szCs w:val="18"/>
                      <w:lang w:eastAsia="es-CL"/>
                    </w:rPr>
                    <w:t>22.890</w:t>
                  </w:r>
                </w:p>
              </w:tc>
              <w:tc>
                <w:tcPr>
                  <w:tcW w:w="1420" w:type="dxa"/>
                  <w:tcBorders>
                    <w:top w:val="nil"/>
                    <w:left w:val="nil"/>
                    <w:bottom w:val="single" w:sz="4" w:space="0" w:color="auto"/>
                    <w:right w:val="single" w:sz="8" w:space="0" w:color="auto"/>
                  </w:tcBorders>
                  <w:shd w:val="clear" w:color="auto" w:fill="auto"/>
                  <w:noWrap/>
                  <w:vAlign w:val="bottom"/>
                  <w:hideMark/>
                </w:tcPr>
                <w:p w14:paraId="5D585D96" w14:textId="77777777" w:rsidR="00D445D0" w:rsidRPr="00B02EB8" w:rsidRDefault="00D445D0" w:rsidP="00F155F3">
                  <w:pPr>
                    <w:spacing w:after="0" w:line="240" w:lineRule="auto"/>
                    <w:jc w:val="center"/>
                    <w:rPr>
                      <w:rFonts w:eastAsia="Times New Roman" w:cs="Arial"/>
                      <w:sz w:val="18"/>
                      <w:szCs w:val="18"/>
                      <w:lang w:eastAsia="es-CL"/>
                    </w:rPr>
                  </w:pPr>
                  <w:r w:rsidRPr="00B02EB8">
                    <w:rPr>
                      <w:rFonts w:eastAsia="Times New Roman" w:cs="Arial"/>
                      <w:sz w:val="18"/>
                      <w:szCs w:val="18"/>
                      <w:lang w:eastAsia="es-CL"/>
                    </w:rPr>
                    <w:t>39,4</w:t>
                  </w:r>
                </w:p>
              </w:tc>
            </w:tr>
            <w:tr w:rsidR="00D445D0" w:rsidRPr="00421105" w14:paraId="0E2607BA" w14:textId="77777777" w:rsidTr="00F155F3">
              <w:trPr>
                <w:trHeight w:val="255"/>
                <w:jc w:val="center"/>
              </w:trPr>
              <w:tc>
                <w:tcPr>
                  <w:tcW w:w="1420" w:type="dxa"/>
                  <w:tcBorders>
                    <w:top w:val="nil"/>
                    <w:left w:val="single" w:sz="8" w:space="0" w:color="auto"/>
                    <w:bottom w:val="single" w:sz="4" w:space="0" w:color="auto"/>
                    <w:right w:val="single" w:sz="8" w:space="0" w:color="auto"/>
                  </w:tcBorders>
                  <w:shd w:val="clear" w:color="auto" w:fill="auto"/>
                  <w:noWrap/>
                  <w:vAlign w:val="bottom"/>
                  <w:hideMark/>
                </w:tcPr>
                <w:p w14:paraId="23E36457" w14:textId="77777777" w:rsidR="00D445D0" w:rsidRPr="00B02EB8" w:rsidRDefault="00D445D0" w:rsidP="00F155F3">
                  <w:pPr>
                    <w:spacing w:after="0" w:line="240" w:lineRule="auto"/>
                    <w:jc w:val="center"/>
                    <w:rPr>
                      <w:rFonts w:eastAsia="Times New Roman" w:cs="Arial"/>
                      <w:sz w:val="18"/>
                      <w:szCs w:val="18"/>
                      <w:lang w:eastAsia="es-CL"/>
                    </w:rPr>
                  </w:pPr>
                  <w:r w:rsidRPr="00B02EB8">
                    <w:rPr>
                      <w:rFonts w:eastAsia="Times New Roman" w:cs="Arial"/>
                      <w:sz w:val="18"/>
                      <w:szCs w:val="18"/>
                      <w:lang w:eastAsia="es-CL"/>
                    </w:rPr>
                    <w:t>2007</w:t>
                  </w:r>
                </w:p>
              </w:tc>
              <w:tc>
                <w:tcPr>
                  <w:tcW w:w="1840" w:type="dxa"/>
                  <w:tcBorders>
                    <w:top w:val="nil"/>
                    <w:left w:val="nil"/>
                    <w:bottom w:val="single" w:sz="4" w:space="0" w:color="auto"/>
                    <w:right w:val="nil"/>
                  </w:tcBorders>
                  <w:shd w:val="clear" w:color="auto" w:fill="auto"/>
                  <w:noWrap/>
                  <w:vAlign w:val="bottom"/>
                  <w:hideMark/>
                </w:tcPr>
                <w:p w14:paraId="658D2250" w14:textId="77777777" w:rsidR="00D445D0" w:rsidRPr="00B02EB8" w:rsidRDefault="00D445D0" w:rsidP="00F155F3">
                  <w:pPr>
                    <w:spacing w:after="0" w:line="240" w:lineRule="auto"/>
                    <w:jc w:val="center"/>
                    <w:rPr>
                      <w:rFonts w:eastAsia="Times New Roman" w:cs="Arial"/>
                      <w:sz w:val="18"/>
                      <w:szCs w:val="18"/>
                      <w:lang w:eastAsia="es-CL"/>
                    </w:rPr>
                  </w:pPr>
                  <w:r w:rsidRPr="00B02EB8">
                    <w:rPr>
                      <w:rFonts w:eastAsia="Times New Roman" w:cs="Arial"/>
                      <w:sz w:val="18"/>
                      <w:szCs w:val="18"/>
                      <w:lang w:eastAsia="es-CL"/>
                    </w:rPr>
                    <w:t>16.425</w:t>
                  </w:r>
                </w:p>
              </w:tc>
              <w:tc>
                <w:tcPr>
                  <w:tcW w:w="2100" w:type="dxa"/>
                  <w:tcBorders>
                    <w:top w:val="nil"/>
                    <w:left w:val="single" w:sz="8" w:space="0" w:color="auto"/>
                    <w:bottom w:val="single" w:sz="4" w:space="0" w:color="auto"/>
                    <w:right w:val="single" w:sz="8" w:space="0" w:color="auto"/>
                  </w:tcBorders>
                  <w:shd w:val="clear" w:color="auto" w:fill="auto"/>
                  <w:noWrap/>
                  <w:vAlign w:val="bottom"/>
                  <w:hideMark/>
                </w:tcPr>
                <w:p w14:paraId="726A468E" w14:textId="77777777" w:rsidR="00D445D0" w:rsidRPr="00B02EB8" w:rsidRDefault="00D445D0" w:rsidP="00F155F3">
                  <w:pPr>
                    <w:spacing w:after="0" w:line="240" w:lineRule="auto"/>
                    <w:jc w:val="center"/>
                    <w:rPr>
                      <w:rFonts w:eastAsia="Times New Roman" w:cs="Arial"/>
                      <w:sz w:val="18"/>
                      <w:szCs w:val="18"/>
                      <w:lang w:eastAsia="es-CL"/>
                    </w:rPr>
                  </w:pPr>
                  <w:r w:rsidRPr="00B02EB8">
                    <w:rPr>
                      <w:rFonts w:eastAsia="Times New Roman" w:cs="Arial"/>
                      <w:sz w:val="18"/>
                      <w:szCs w:val="18"/>
                      <w:lang w:eastAsia="es-CL"/>
                    </w:rPr>
                    <w:t>25.091</w:t>
                  </w:r>
                </w:p>
              </w:tc>
              <w:tc>
                <w:tcPr>
                  <w:tcW w:w="1420" w:type="dxa"/>
                  <w:tcBorders>
                    <w:top w:val="nil"/>
                    <w:left w:val="nil"/>
                    <w:bottom w:val="single" w:sz="4" w:space="0" w:color="auto"/>
                    <w:right w:val="single" w:sz="8" w:space="0" w:color="auto"/>
                  </w:tcBorders>
                  <w:shd w:val="clear" w:color="auto" w:fill="auto"/>
                  <w:noWrap/>
                  <w:vAlign w:val="bottom"/>
                  <w:hideMark/>
                </w:tcPr>
                <w:p w14:paraId="72219A36" w14:textId="77777777" w:rsidR="00D445D0" w:rsidRPr="00B02EB8" w:rsidRDefault="00D445D0" w:rsidP="00F155F3">
                  <w:pPr>
                    <w:spacing w:after="0" w:line="240" w:lineRule="auto"/>
                    <w:jc w:val="center"/>
                    <w:rPr>
                      <w:rFonts w:eastAsia="Times New Roman" w:cs="Arial"/>
                      <w:sz w:val="18"/>
                      <w:szCs w:val="18"/>
                      <w:lang w:eastAsia="es-CL"/>
                    </w:rPr>
                  </w:pPr>
                  <w:r w:rsidRPr="00B02EB8">
                    <w:rPr>
                      <w:rFonts w:eastAsia="Times New Roman" w:cs="Arial"/>
                      <w:sz w:val="18"/>
                      <w:szCs w:val="18"/>
                      <w:lang w:eastAsia="es-CL"/>
                    </w:rPr>
                    <w:t>52,8</w:t>
                  </w:r>
                </w:p>
              </w:tc>
            </w:tr>
            <w:tr w:rsidR="00D445D0" w:rsidRPr="00421105" w14:paraId="7FF6CA67" w14:textId="77777777" w:rsidTr="00F155F3">
              <w:trPr>
                <w:trHeight w:val="255"/>
                <w:jc w:val="center"/>
              </w:trPr>
              <w:tc>
                <w:tcPr>
                  <w:tcW w:w="1420" w:type="dxa"/>
                  <w:tcBorders>
                    <w:top w:val="nil"/>
                    <w:left w:val="single" w:sz="8" w:space="0" w:color="auto"/>
                    <w:bottom w:val="single" w:sz="4" w:space="0" w:color="auto"/>
                    <w:right w:val="single" w:sz="8" w:space="0" w:color="auto"/>
                  </w:tcBorders>
                  <w:shd w:val="clear" w:color="auto" w:fill="auto"/>
                  <w:noWrap/>
                  <w:vAlign w:val="bottom"/>
                  <w:hideMark/>
                </w:tcPr>
                <w:p w14:paraId="640312A8" w14:textId="77777777" w:rsidR="00D445D0" w:rsidRPr="00B02EB8" w:rsidRDefault="00D445D0" w:rsidP="00F155F3">
                  <w:pPr>
                    <w:spacing w:after="0" w:line="240" w:lineRule="auto"/>
                    <w:jc w:val="center"/>
                    <w:rPr>
                      <w:rFonts w:eastAsia="Times New Roman" w:cs="Arial"/>
                      <w:sz w:val="18"/>
                      <w:szCs w:val="18"/>
                      <w:lang w:eastAsia="es-CL"/>
                    </w:rPr>
                  </w:pPr>
                  <w:r w:rsidRPr="00B02EB8">
                    <w:rPr>
                      <w:rFonts w:eastAsia="Times New Roman" w:cs="Arial"/>
                      <w:sz w:val="18"/>
                      <w:szCs w:val="18"/>
                      <w:lang w:eastAsia="es-CL"/>
                    </w:rPr>
                    <w:t>2008</w:t>
                  </w:r>
                </w:p>
              </w:tc>
              <w:tc>
                <w:tcPr>
                  <w:tcW w:w="1840" w:type="dxa"/>
                  <w:tcBorders>
                    <w:top w:val="nil"/>
                    <w:left w:val="nil"/>
                    <w:bottom w:val="single" w:sz="4" w:space="0" w:color="auto"/>
                    <w:right w:val="nil"/>
                  </w:tcBorders>
                  <w:shd w:val="clear" w:color="auto" w:fill="auto"/>
                  <w:noWrap/>
                  <w:vAlign w:val="bottom"/>
                  <w:hideMark/>
                </w:tcPr>
                <w:p w14:paraId="64EF97B0" w14:textId="77777777" w:rsidR="00D445D0" w:rsidRPr="00B02EB8" w:rsidRDefault="00D445D0" w:rsidP="00F155F3">
                  <w:pPr>
                    <w:spacing w:after="0" w:line="240" w:lineRule="auto"/>
                    <w:jc w:val="center"/>
                    <w:rPr>
                      <w:rFonts w:eastAsia="Times New Roman" w:cs="Arial"/>
                      <w:sz w:val="18"/>
                      <w:szCs w:val="18"/>
                      <w:lang w:eastAsia="es-CL"/>
                    </w:rPr>
                  </w:pPr>
                  <w:r w:rsidRPr="00B02EB8">
                    <w:rPr>
                      <w:rFonts w:eastAsia="Times New Roman" w:cs="Arial"/>
                      <w:sz w:val="18"/>
                      <w:szCs w:val="18"/>
                      <w:lang w:eastAsia="es-CL"/>
                    </w:rPr>
                    <w:t>16.425</w:t>
                  </w:r>
                </w:p>
              </w:tc>
              <w:tc>
                <w:tcPr>
                  <w:tcW w:w="2100" w:type="dxa"/>
                  <w:tcBorders>
                    <w:top w:val="nil"/>
                    <w:left w:val="single" w:sz="8" w:space="0" w:color="auto"/>
                    <w:bottom w:val="single" w:sz="4" w:space="0" w:color="auto"/>
                    <w:right w:val="single" w:sz="8" w:space="0" w:color="auto"/>
                  </w:tcBorders>
                  <w:shd w:val="clear" w:color="auto" w:fill="auto"/>
                  <w:noWrap/>
                  <w:vAlign w:val="bottom"/>
                  <w:hideMark/>
                </w:tcPr>
                <w:p w14:paraId="569B20EA" w14:textId="77777777" w:rsidR="00D445D0" w:rsidRPr="00B02EB8" w:rsidRDefault="00D445D0" w:rsidP="00F155F3">
                  <w:pPr>
                    <w:spacing w:after="0" w:line="240" w:lineRule="auto"/>
                    <w:jc w:val="center"/>
                    <w:rPr>
                      <w:rFonts w:eastAsia="Times New Roman" w:cs="Arial"/>
                      <w:sz w:val="18"/>
                      <w:szCs w:val="18"/>
                      <w:lang w:eastAsia="es-CL"/>
                    </w:rPr>
                  </w:pPr>
                  <w:r w:rsidRPr="00B02EB8">
                    <w:rPr>
                      <w:rFonts w:eastAsia="Times New Roman" w:cs="Arial"/>
                      <w:sz w:val="18"/>
                      <w:szCs w:val="18"/>
                      <w:lang w:eastAsia="es-CL"/>
                    </w:rPr>
                    <w:t>25.317</w:t>
                  </w:r>
                </w:p>
              </w:tc>
              <w:tc>
                <w:tcPr>
                  <w:tcW w:w="1420" w:type="dxa"/>
                  <w:tcBorders>
                    <w:top w:val="nil"/>
                    <w:left w:val="nil"/>
                    <w:bottom w:val="single" w:sz="4" w:space="0" w:color="auto"/>
                    <w:right w:val="single" w:sz="8" w:space="0" w:color="auto"/>
                  </w:tcBorders>
                  <w:shd w:val="clear" w:color="auto" w:fill="auto"/>
                  <w:noWrap/>
                  <w:vAlign w:val="bottom"/>
                  <w:hideMark/>
                </w:tcPr>
                <w:p w14:paraId="184A9304" w14:textId="77777777" w:rsidR="00D445D0" w:rsidRPr="00B02EB8" w:rsidRDefault="00D445D0" w:rsidP="00F155F3">
                  <w:pPr>
                    <w:spacing w:after="0" w:line="240" w:lineRule="auto"/>
                    <w:jc w:val="center"/>
                    <w:rPr>
                      <w:rFonts w:eastAsia="Times New Roman" w:cs="Arial"/>
                      <w:sz w:val="18"/>
                      <w:szCs w:val="18"/>
                      <w:lang w:eastAsia="es-CL"/>
                    </w:rPr>
                  </w:pPr>
                  <w:r w:rsidRPr="00B02EB8">
                    <w:rPr>
                      <w:rFonts w:eastAsia="Times New Roman" w:cs="Arial"/>
                      <w:sz w:val="18"/>
                      <w:szCs w:val="18"/>
                      <w:lang w:eastAsia="es-CL"/>
                    </w:rPr>
                    <w:t>54,1</w:t>
                  </w:r>
                </w:p>
              </w:tc>
            </w:tr>
            <w:tr w:rsidR="00D445D0" w:rsidRPr="00421105" w14:paraId="191658AE" w14:textId="77777777" w:rsidTr="00F155F3">
              <w:trPr>
                <w:trHeight w:val="255"/>
                <w:jc w:val="center"/>
              </w:trPr>
              <w:tc>
                <w:tcPr>
                  <w:tcW w:w="1420" w:type="dxa"/>
                  <w:tcBorders>
                    <w:top w:val="nil"/>
                    <w:left w:val="single" w:sz="8" w:space="0" w:color="auto"/>
                    <w:bottom w:val="single" w:sz="4" w:space="0" w:color="auto"/>
                    <w:right w:val="single" w:sz="8" w:space="0" w:color="auto"/>
                  </w:tcBorders>
                  <w:shd w:val="clear" w:color="auto" w:fill="auto"/>
                  <w:noWrap/>
                  <w:vAlign w:val="bottom"/>
                  <w:hideMark/>
                </w:tcPr>
                <w:p w14:paraId="39BFDC56" w14:textId="77777777" w:rsidR="00D445D0" w:rsidRPr="00B02EB8" w:rsidRDefault="00D445D0" w:rsidP="00F155F3">
                  <w:pPr>
                    <w:spacing w:after="0" w:line="240" w:lineRule="auto"/>
                    <w:jc w:val="center"/>
                    <w:rPr>
                      <w:rFonts w:eastAsia="Times New Roman" w:cs="Arial"/>
                      <w:sz w:val="18"/>
                      <w:szCs w:val="18"/>
                      <w:lang w:eastAsia="es-CL"/>
                    </w:rPr>
                  </w:pPr>
                  <w:r w:rsidRPr="00B02EB8">
                    <w:rPr>
                      <w:rFonts w:eastAsia="Times New Roman" w:cs="Arial"/>
                      <w:sz w:val="18"/>
                      <w:szCs w:val="18"/>
                      <w:lang w:eastAsia="es-CL"/>
                    </w:rPr>
                    <w:t>2009</w:t>
                  </w:r>
                </w:p>
              </w:tc>
              <w:tc>
                <w:tcPr>
                  <w:tcW w:w="1840" w:type="dxa"/>
                  <w:tcBorders>
                    <w:top w:val="nil"/>
                    <w:left w:val="nil"/>
                    <w:bottom w:val="single" w:sz="4" w:space="0" w:color="auto"/>
                    <w:right w:val="nil"/>
                  </w:tcBorders>
                  <w:shd w:val="clear" w:color="auto" w:fill="auto"/>
                  <w:noWrap/>
                  <w:vAlign w:val="bottom"/>
                  <w:hideMark/>
                </w:tcPr>
                <w:p w14:paraId="1074A018" w14:textId="77777777" w:rsidR="00D445D0" w:rsidRPr="00B02EB8" w:rsidRDefault="00D445D0" w:rsidP="00F155F3">
                  <w:pPr>
                    <w:spacing w:after="0" w:line="240" w:lineRule="auto"/>
                    <w:jc w:val="center"/>
                    <w:rPr>
                      <w:rFonts w:eastAsia="Times New Roman" w:cs="Arial"/>
                      <w:sz w:val="18"/>
                      <w:szCs w:val="18"/>
                      <w:lang w:eastAsia="es-CL"/>
                    </w:rPr>
                  </w:pPr>
                  <w:r w:rsidRPr="00B02EB8">
                    <w:rPr>
                      <w:rFonts w:eastAsia="Times New Roman" w:cs="Arial"/>
                      <w:sz w:val="18"/>
                      <w:szCs w:val="18"/>
                      <w:lang w:eastAsia="es-CL"/>
                    </w:rPr>
                    <w:t>16.425</w:t>
                  </w:r>
                </w:p>
              </w:tc>
              <w:tc>
                <w:tcPr>
                  <w:tcW w:w="2100" w:type="dxa"/>
                  <w:tcBorders>
                    <w:top w:val="nil"/>
                    <w:left w:val="single" w:sz="8" w:space="0" w:color="auto"/>
                    <w:bottom w:val="single" w:sz="4" w:space="0" w:color="auto"/>
                    <w:right w:val="single" w:sz="8" w:space="0" w:color="auto"/>
                  </w:tcBorders>
                  <w:shd w:val="clear" w:color="auto" w:fill="auto"/>
                  <w:noWrap/>
                  <w:vAlign w:val="bottom"/>
                  <w:hideMark/>
                </w:tcPr>
                <w:p w14:paraId="652E6BD1" w14:textId="77777777" w:rsidR="00D445D0" w:rsidRPr="00B02EB8" w:rsidRDefault="00D445D0" w:rsidP="00F155F3">
                  <w:pPr>
                    <w:spacing w:after="0" w:line="240" w:lineRule="auto"/>
                    <w:jc w:val="center"/>
                    <w:rPr>
                      <w:rFonts w:eastAsia="Times New Roman" w:cs="Arial"/>
                      <w:sz w:val="18"/>
                      <w:szCs w:val="18"/>
                      <w:lang w:eastAsia="es-CL"/>
                    </w:rPr>
                  </w:pPr>
                  <w:r w:rsidRPr="00B02EB8">
                    <w:rPr>
                      <w:rFonts w:eastAsia="Times New Roman" w:cs="Arial"/>
                      <w:sz w:val="18"/>
                      <w:szCs w:val="18"/>
                      <w:lang w:eastAsia="es-CL"/>
                    </w:rPr>
                    <w:t>25.815</w:t>
                  </w:r>
                </w:p>
              </w:tc>
              <w:tc>
                <w:tcPr>
                  <w:tcW w:w="1420" w:type="dxa"/>
                  <w:tcBorders>
                    <w:top w:val="nil"/>
                    <w:left w:val="nil"/>
                    <w:bottom w:val="single" w:sz="4" w:space="0" w:color="auto"/>
                    <w:right w:val="single" w:sz="8" w:space="0" w:color="auto"/>
                  </w:tcBorders>
                  <w:shd w:val="clear" w:color="auto" w:fill="auto"/>
                  <w:noWrap/>
                  <w:vAlign w:val="bottom"/>
                  <w:hideMark/>
                </w:tcPr>
                <w:p w14:paraId="40EB2C7C" w14:textId="77777777" w:rsidR="00D445D0" w:rsidRPr="00B02EB8" w:rsidRDefault="00D445D0" w:rsidP="00F155F3">
                  <w:pPr>
                    <w:spacing w:after="0" w:line="240" w:lineRule="auto"/>
                    <w:jc w:val="center"/>
                    <w:rPr>
                      <w:rFonts w:eastAsia="Times New Roman" w:cs="Arial"/>
                      <w:sz w:val="18"/>
                      <w:szCs w:val="18"/>
                      <w:lang w:eastAsia="es-CL"/>
                    </w:rPr>
                  </w:pPr>
                  <w:r w:rsidRPr="00B02EB8">
                    <w:rPr>
                      <w:rFonts w:eastAsia="Times New Roman" w:cs="Arial"/>
                      <w:sz w:val="18"/>
                      <w:szCs w:val="18"/>
                      <w:lang w:eastAsia="es-CL"/>
                    </w:rPr>
                    <w:t>57,2</w:t>
                  </w:r>
                </w:p>
              </w:tc>
            </w:tr>
            <w:tr w:rsidR="00D445D0" w:rsidRPr="00421105" w14:paraId="1DD41AE5" w14:textId="77777777" w:rsidTr="00F155F3">
              <w:trPr>
                <w:trHeight w:val="255"/>
                <w:jc w:val="center"/>
              </w:trPr>
              <w:tc>
                <w:tcPr>
                  <w:tcW w:w="1420" w:type="dxa"/>
                  <w:tcBorders>
                    <w:top w:val="nil"/>
                    <w:left w:val="single" w:sz="8" w:space="0" w:color="auto"/>
                    <w:bottom w:val="single" w:sz="4" w:space="0" w:color="auto"/>
                    <w:right w:val="single" w:sz="8" w:space="0" w:color="auto"/>
                  </w:tcBorders>
                  <w:shd w:val="clear" w:color="auto" w:fill="auto"/>
                  <w:noWrap/>
                  <w:vAlign w:val="bottom"/>
                  <w:hideMark/>
                </w:tcPr>
                <w:p w14:paraId="0954D791" w14:textId="77777777" w:rsidR="00D445D0" w:rsidRPr="00B02EB8" w:rsidRDefault="00D445D0" w:rsidP="00F155F3">
                  <w:pPr>
                    <w:spacing w:after="0" w:line="240" w:lineRule="auto"/>
                    <w:jc w:val="center"/>
                    <w:rPr>
                      <w:rFonts w:eastAsia="Times New Roman" w:cs="Arial"/>
                      <w:sz w:val="18"/>
                      <w:szCs w:val="18"/>
                      <w:lang w:eastAsia="es-CL"/>
                    </w:rPr>
                  </w:pPr>
                  <w:r w:rsidRPr="00B02EB8">
                    <w:rPr>
                      <w:rFonts w:eastAsia="Times New Roman" w:cs="Arial"/>
                      <w:sz w:val="18"/>
                      <w:szCs w:val="18"/>
                      <w:lang w:eastAsia="es-CL"/>
                    </w:rPr>
                    <w:t>2010</w:t>
                  </w:r>
                </w:p>
              </w:tc>
              <w:tc>
                <w:tcPr>
                  <w:tcW w:w="1840" w:type="dxa"/>
                  <w:tcBorders>
                    <w:top w:val="nil"/>
                    <w:left w:val="nil"/>
                    <w:bottom w:val="single" w:sz="4" w:space="0" w:color="auto"/>
                    <w:right w:val="nil"/>
                  </w:tcBorders>
                  <w:shd w:val="clear" w:color="auto" w:fill="auto"/>
                  <w:noWrap/>
                  <w:vAlign w:val="bottom"/>
                  <w:hideMark/>
                </w:tcPr>
                <w:p w14:paraId="16DE8CAD" w14:textId="77777777" w:rsidR="00D445D0" w:rsidRPr="00B02EB8" w:rsidRDefault="00D445D0" w:rsidP="00F155F3">
                  <w:pPr>
                    <w:spacing w:after="0" w:line="240" w:lineRule="auto"/>
                    <w:jc w:val="center"/>
                    <w:rPr>
                      <w:rFonts w:eastAsia="Times New Roman" w:cs="Arial"/>
                      <w:sz w:val="18"/>
                      <w:szCs w:val="18"/>
                      <w:lang w:eastAsia="es-CL"/>
                    </w:rPr>
                  </w:pPr>
                  <w:r w:rsidRPr="00B02EB8">
                    <w:rPr>
                      <w:rFonts w:eastAsia="Times New Roman" w:cs="Arial"/>
                      <w:sz w:val="18"/>
                      <w:szCs w:val="18"/>
                      <w:lang w:eastAsia="es-CL"/>
                    </w:rPr>
                    <w:t>16425</w:t>
                  </w:r>
                </w:p>
              </w:tc>
              <w:tc>
                <w:tcPr>
                  <w:tcW w:w="2100" w:type="dxa"/>
                  <w:tcBorders>
                    <w:top w:val="nil"/>
                    <w:left w:val="single" w:sz="8" w:space="0" w:color="auto"/>
                    <w:bottom w:val="single" w:sz="4" w:space="0" w:color="auto"/>
                    <w:right w:val="single" w:sz="8" w:space="0" w:color="auto"/>
                  </w:tcBorders>
                  <w:shd w:val="clear" w:color="auto" w:fill="auto"/>
                  <w:noWrap/>
                  <w:vAlign w:val="bottom"/>
                  <w:hideMark/>
                </w:tcPr>
                <w:p w14:paraId="72C788C2" w14:textId="77777777" w:rsidR="00D445D0" w:rsidRPr="00B02EB8" w:rsidRDefault="00D445D0" w:rsidP="00F155F3">
                  <w:pPr>
                    <w:spacing w:after="0" w:line="240" w:lineRule="auto"/>
                    <w:jc w:val="center"/>
                    <w:rPr>
                      <w:rFonts w:eastAsia="Times New Roman" w:cs="Arial"/>
                      <w:sz w:val="18"/>
                      <w:szCs w:val="18"/>
                      <w:lang w:eastAsia="es-CL"/>
                    </w:rPr>
                  </w:pPr>
                  <w:r w:rsidRPr="00B02EB8">
                    <w:rPr>
                      <w:rFonts w:eastAsia="Times New Roman" w:cs="Arial"/>
                      <w:sz w:val="18"/>
                      <w:szCs w:val="18"/>
                      <w:lang w:eastAsia="es-CL"/>
                    </w:rPr>
                    <w:t>27.556</w:t>
                  </w:r>
                </w:p>
              </w:tc>
              <w:tc>
                <w:tcPr>
                  <w:tcW w:w="1420" w:type="dxa"/>
                  <w:tcBorders>
                    <w:top w:val="nil"/>
                    <w:left w:val="nil"/>
                    <w:bottom w:val="single" w:sz="4" w:space="0" w:color="auto"/>
                    <w:right w:val="single" w:sz="8" w:space="0" w:color="auto"/>
                  </w:tcBorders>
                  <w:shd w:val="clear" w:color="auto" w:fill="auto"/>
                  <w:noWrap/>
                  <w:vAlign w:val="bottom"/>
                  <w:hideMark/>
                </w:tcPr>
                <w:p w14:paraId="6BD6785B" w14:textId="77777777" w:rsidR="00D445D0" w:rsidRPr="00B02EB8" w:rsidRDefault="00D445D0" w:rsidP="00F155F3">
                  <w:pPr>
                    <w:spacing w:after="0" w:line="240" w:lineRule="auto"/>
                    <w:jc w:val="center"/>
                    <w:rPr>
                      <w:rFonts w:eastAsia="Times New Roman" w:cs="Arial"/>
                      <w:sz w:val="18"/>
                      <w:szCs w:val="18"/>
                      <w:lang w:eastAsia="es-CL"/>
                    </w:rPr>
                  </w:pPr>
                  <w:r w:rsidRPr="00B02EB8">
                    <w:rPr>
                      <w:rFonts w:eastAsia="Times New Roman" w:cs="Arial"/>
                      <w:sz w:val="18"/>
                      <w:szCs w:val="18"/>
                      <w:lang w:eastAsia="es-CL"/>
                    </w:rPr>
                    <w:t>67,8</w:t>
                  </w:r>
                </w:p>
              </w:tc>
            </w:tr>
            <w:tr w:rsidR="00D445D0" w:rsidRPr="00421105" w14:paraId="5782C999" w14:textId="77777777" w:rsidTr="00F155F3">
              <w:trPr>
                <w:trHeight w:val="255"/>
                <w:jc w:val="center"/>
              </w:trPr>
              <w:tc>
                <w:tcPr>
                  <w:tcW w:w="1420" w:type="dxa"/>
                  <w:tcBorders>
                    <w:top w:val="nil"/>
                    <w:left w:val="single" w:sz="8" w:space="0" w:color="auto"/>
                    <w:bottom w:val="single" w:sz="4" w:space="0" w:color="auto"/>
                    <w:right w:val="single" w:sz="8" w:space="0" w:color="auto"/>
                  </w:tcBorders>
                  <w:shd w:val="clear" w:color="auto" w:fill="auto"/>
                  <w:noWrap/>
                  <w:vAlign w:val="bottom"/>
                  <w:hideMark/>
                </w:tcPr>
                <w:p w14:paraId="6D1882F4" w14:textId="77777777" w:rsidR="00D445D0" w:rsidRPr="00B02EB8" w:rsidRDefault="00D445D0" w:rsidP="00F155F3">
                  <w:pPr>
                    <w:spacing w:after="0" w:line="240" w:lineRule="auto"/>
                    <w:jc w:val="center"/>
                    <w:rPr>
                      <w:rFonts w:eastAsia="Times New Roman" w:cs="Arial"/>
                      <w:sz w:val="18"/>
                      <w:szCs w:val="18"/>
                      <w:lang w:eastAsia="es-CL"/>
                    </w:rPr>
                  </w:pPr>
                  <w:r w:rsidRPr="00B02EB8">
                    <w:rPr>
                      <w:rFonts w:eastAsia="Times New Roman" w:cs="Arial"/>
                      <w:sz w:val="18"/>
                      <w:szCs w:val="18"/>
                      <w:lang w:eastAsia="es-CL"/>
                    </w:rPr>
                    <w:t>2011</w:t>
                  </w:r>
                </w:p>
              </w:tc>
              <w:tc>
                <w:tcPr>
                  <w:tcW w:w="1840" w:type="dxa"/>
                  <w:tcBorders>
                    <w:top w:val="nil"/>
                    <w:left w:val="nil"/>
                    <w:bottom w:val="single" w:sz="4" w:space="0" w:color="auto"/>
                    <w:right w:val="nil"/>
                  </w:tcBorders>
                  <w:shd w:val="clear" w:color="auto" w:fill="auto"/>
                  <w:noWrap/>
                  <w:vAlign w:val="bottom"/>
                  <w:hideMark/>
                </w:tcPr>
                <w:p w14:paraId="6064BA95" w14:textId="77777777" w:rsidR="00D445D0" w:rsidRPr="00B02EB8" w:rsidRDefault="00D445D0" w:rsidP="00F155F3">
                  <w:pPr>
                    <w:spacing w:after="0" w:line="240" w:lineRule="auto"/>
                    <w:jc w:val="center"/>
                    <w:rPr>
                      <w:rFonts w:eastAsia="Times New Roman" w:cs="Arial"/>
                      <w:sz w:val="18"/>
                      <w:szCs w:val="18"/>
                      <w:lang w:eastAsia="es-CL"/>
                    </w:rPr>
                  </w:pPr>
                  <w:r w:rsidRPr="00B02EB8">
                    <w:rPr>
                      <w:rFonts w:eastAsia="Times New Roman" w:cs="Arial"/>
                      <w:sz w:val="18"/>
                      <w:szCs w:val="18"/>
                      <w:lang w:eastAsia="es-CL"/>
                    </w:rPr>
                    <w:t>16.425</w:t>
                  </w:r>
                </w:p>
              </w:tc>
              <w:tc>
                <w:tcPr>
                  <w:tcW w:w="2100" w:type="dxa"/>
                  <w:tcBorders>
                    <w:top w:val="nil"/>
                    <w:left w:val="single" w:sz="8" w:space="0" w:color="auto"/>
                    <w:bottom w:val="single" w:sz="4" w:space="0" w:color="auto"/>
                    <w:right w:val="single" w:sz="8" w:space="0" w:color="auto"/>
                  </w:tcBorders>
                  <w:shd w:val="clear" w:color="auto" w:fill="auto"/>
                  <w:noWrap/>
                  <w:vAlign w:val="bottom"/>
                  <w:hideMark/>
                </w:tcPr>
                <w:p w14:paraId="1356CE5B" w14:textId="77777777" w:rsidR="00D445D0" w:rsidRPr="00B02EB8" w:rsidRDefault="00D445D0" w:rsidP="00F155F3">
                  <w:pPr>
                    <w:spacing w:after="0" w:line="240" w:lineRule="auto"/>
                    <w:jc w:val="center"/>
                    <w:rPr>
                      <w:rFonts w:eastAsia="Times New Roman" w:cs="Arial"/>
                      <w:sz w:val="18"/>
                      <w:szCs w:val="18"/>
                      <w:lang w:eastAsia="es-CL"/>
                    </w:rPr>
                  </w:pPr>
                  <w:r w:rsidRPr="00B02EB8">
                    <w:rPr>
                      <w:rFonts w:eastAsia="Times New Roman" w:cs="Arial"/>
                      <w:sz w:val="18"/>
                      <w:szCs w:val="18"/>
                      <w:lang w:eastAsia="es-CL"/>
                    </w:rPr>
                    <w:t>26.668</w:t>
                  </w:r>
                </w:p>
              </w:tc>
              <w:tc>
                <w:tcPr>
                  <w:tcW w:w="1420" w:type="dxa"/>
                  <w:tcBorders>
                    <w:top w:val="nil"/>
                    <w:left w:val="nil"/>
                    <w:bottom w:val="single" w:sz="4" w:space="0" w:color="auto"/>
                    <w:right w:val="single" w:sz="8" w:space="0" w:color="auto"/>
                  </w:tcBorders>
                  <w:shd w:val="clear" w:color="auto" w:fill="auto"/>
                  <w:noWrap/>
                  <w:vAlign w:val="bottom"/>
                  <w:hideMark/>
                </w:tcPr>
                <w:p w14:paraId="043745F0" w14:textId="77777777" w:rsidR="00D445D0" w:rsidRPr="00B02EB8" w:rsidRDefault="00D445D0" w:rsidP="00F155F3">
                  <w:pPr>
                    <w:spacing w:after="0" w:line="240" w:lineRule="auto"/>
                    <w:jc w:val="center"/>
                    <w:rPr>
                      <w:rFonts w:eastAsia="Times New Roman" w:cs="Arial"/>
                      <w:sz w:val="18"/>
                      <w:szCs w:val="18"/>
                      <w:lang w:eastAsia="es-CL"/>
                    </w:rPr>
                  </w:pPr>
                  <w:r w:rsidRPr="00B02EB8">
                    <w:rPr>
                      <w:rFonts w:eastAsia="Times New Roman" w:cs="Arial"/>
                      <w:sz w:val="18"/>
                      <w:szCs w:val="18"/>
                      <w:lang w:eastAsia="es-CL"/>
                    </w:rPr>
                    <w:t>62,4</w:t>
                  </w:r>
                </w:p>
              </w:tc>
            </w:tr>
            <w:tr w:rsidR="00D445D0" w:rsidRPr="00421105" w14:paraId="350D25FD" w14:textId="77777777" w:rsidTr="00F155F3">
              <w:trPr>
                <w:trHeight w:val="255"/>
                <w:jc w:val="center"/>
              </w:trPr>
              <w:tc>
                <w:tcPr>
                  <w:tcW w:w="1420" w:type="dxa"/>
                  <w:tcBorders>
                    <w:top w:val="nil"/>
                    <w:left w:val="single" w:sz="8" w:space="0" w:color="auto"/>
                    <w:bottom w:val="single" w:sz="4" w:space="0" w:color="auto"/>
                    <w:right w:val="single" w:sz="8" w:space="0" w:color="auto"/>
                  </w:tcBorders>
                  <w:shd w:val="clear" w:color="auto" w:fill="auto"/>
                  <w:noWrap/>
                  <w:vAlign w:val="bottom"/>
                  <w:hideMark/>
                </w:tcPr>
                <w:p w14:paraId="4F7CE260" w14:textId="77777777" w:rsidR="00D445D0" w:rsidRPr="00B02EB8" w:rsidRDefault="00D445D0" w:rsidP="00F155F3">
                  <w:pPr>
                    <w:spacing w:after="0" w:line="240" w:lineRule="auto"/>
                    <w:jc w:val="center"/>
                    <w:rPr>
                      <w:rFonts w:eastAsia="Times New Roman" w:cs="Arial"/>
                      <w:sz w:val="18"/>
                      <w:szCs w:val="18"/>
                      <w:lang w:eastAsia="es-CL"/>
                    </w:rPr>
                  </w:pPr>
                  <w:r w:rsidRPr="00B02EB8">
                    <w:rPr>
                      <w:rFonts w:eastAsia="Times New Roman" w:cs="Arial"/>
                      <w:sz w:val="18"/>
                      <w:szCs w:val="18"/>
                      <w:lang w:eastAsia="es-CL"/>
                    </w:rPr>
                    <w:t>2012</w:t>
                  </w:r>
                </w:p>
              </w:tc>
              <w:tc>
                <w:tcPr>
                  <w:tcW w:w="1840" w:type="dxa"/>
                  <w:tcBorders>
                    <w:top w:val="nil"/>
                    <w:left w:val="nil"/>
                    <w:bottom w:val="single" w:sz="4" w:space="0" w:color="auto"/>
                    <w:right w:val="nil"/>
                  </w:tcBorders>
                  <w:shd w:val="clear" w:color="auto" w:fill="auto"/>
                  <w:noWrap/>
                  <w:vAlign w:val="bottom"/>
                  <w:hideMark/>
                </w:tcPr>
                <w:p w14:paraId="05055705" w14:textId="77777777" w:rsidR="00D445D0" w:rsidRPr="00B02EB8" w:rsidRDefault="00D445D0" w:rsidP="00F155F3">
                  <w:pPr>
                    <w:spacing w:after="0" w:line="240" w:lineRule="auto"/>
                    <w:jc w:val="center"/>
                    <w:rPr>
                      <w:rFonts w:eastAsia="Times New Roman" w:cs="Arial"/>
                      <w:sz w:val="18"/>
                      <w:szCs w:val="18"/>
                      <w:lang w:eastAsia="es-CL"/>
                    </w:rPr>
                  </w:pPr>
                  <w:r w:rsidRPr="00B02EB8">
                    <w:rPr>
                      <w:rFonts w:eastAsia="Times New Roman" w:cs="Arial"/>
                      <w:sz w:val="18"/>
                      <w:szCs w:val="18"/>
                      <w:lang w:eastAsia="es-CL"/>
                    </w:rPr>
                    <w:t>16.425</w:t>
                  </w:r>
                </w:p>
              </w:tc>
              <w:tc>
                <w:tcPr>
                  <w:tcW w:w="2100" w:type="dxa"/>
                  <w:tcBorders>
                    <w:top w:val="nil"/>
                    <w:left w:val="single" w:sz="8" w:space="0" w:color="auto"/>
                    <w:bottom w:val="single" w:sz="4" w:space="0" w:color="auto"/>
                    <w:right w:val="single" w:sz="8" w:space="0" w:color="auto"/>
                  </w:tcBorders>
                  <w:shd w:val="clear" w:color="auto" w:fill="auto"/>
                  <w:noWrap/>
                  <w:vAlign w:val="bottom"/>
                  <w:hideMark/>
                </w:tcPr>
                <w:p w14:paraId="38E7FBA3" w14:textId="77777777" w:rsidR="00D445D0" w:rsidRPr="00B02EB8" w:rsidRDefault="00D445D0" w:rsidP="00F155F3">
                  <w:pPr>
                    <w:spacing w:after="0" w:line="240" w:lineRule="auto"/>
                    <w:jc w:val="center"/>
                    <w:rPr>
                      <w:rFonts w:eastAsia="Times New Roman" w:cs="Arial"/>
                      <w:sz w:val="18"/>
                      <w:szCs w:val="18"/>
                      <w:lang w:eastAsia="es-CL"/>
                    </w:rPr>
                  </w:pPr>
                  <w:r w:rsidRPr="00B02EB8">
                    <w:rPr>
                      <w:rFonts w:eastAsia="Times New Roman" w:cs="Arial"/>
                      <w:sz w:val="18"/>
                      <w:szCs w:val="18"/>
                      <w:lang w:eastAsia="es-CL"/>
                    </w:rPr>
                    <w:t>28.774</w:t>
                  </w:r>
                </w:p>
              </w:tc>
              <w:tc>
                <w:tcPr>
                  <w:tcW w:w="1420" w:type="dxa"/>
                  <w:tcBorders>
                    <w:top w:val="nil"/>
                    <w:left w:val="nil"/>
                    <w:bottom w:val="single" w:sz="4" w:space="0" w:color="auto"/>
                    <w:right w:val="single" w:sz="8" w:space="0" w:color="auto"/>
                  </w:tcBorders>
                  <w:shd w:val="clear" w:color="auto" w:fill="auto"/>
                  <w:noWrap/>
                  <w:vAlign w:val="bottom"/>
                  <w:hideMark/>
                </w:tcPr>
                <w:p w14:paraId="36AD651F" w14:textId="77777777" w:rsidR="00D445D0" w:rsidRPr="00B02EB8" w:rsidRDefault="00D445D0" w:rsidP="00F155F3">
                  <w:pPr>
                    <w:spacing w:after="0" w:line="240" w:lineRule="auto"/>
                    <w:jc w:val="center"/>
                    <w:rPr>
                      <w:rFonts w:eastAsia="Times New Roman" w:cs="Arial"/>
                      <w:sz w:val="18"/>
                      <w:szCs w:val="18"/>
                      <w:lang w:eastAsia="es-CL"/>
                    </w:rPr>
                  </w:pPr>
                  <w:r w:rsidRPr="00B02EB8">
                    <w:rPr>
                      <w:rFonts w:eastAsia="Times New Roman" w:cs="Arial"/>
                      <w:sz w:val="18"/>
                      <w:szCs w:val="18"/>
                      <w:lang w:eastAsia="es-CL"/>
                    </w:rPr>
                    <w:t>75,2</w:t>
                  </w:r>
                </w:p>
              </w:tc>
            </w:tr>
            <w:tr w:rsidR="00D445D0" w:rsidRPr="00421105" w14:paraId="47A62C93" w14:textId="77777777" w:rsidTr="00F155F3">
              <w:trPr>
                <w:trHeight w:val="255"/>
                <w:jc w:val="center"/>
              </w:trPr>
              <w:tc>
                <w:tcPr>
                  <w:tcW w:w="1420" w:type="dxa"/>
                  <w:tcBorders>
                    <w:top w:val="nil"/>
                    <w:left w:val="single" w:sz="8" w:space="0" w:color="auto"/>
                    <w:bottom w:val="single" w:sz="4" w:space="0" w:color="auto"/>
                    <w:right w:val="single" w:sz="8" w:space="0" w:color="auto"/>
                  </w:tcBorders>
                  <w:shd w:val="clear" w:color="auto" w:fill="auto"/>
                  <w:noWrap/>
                  <w:vAlign w:val="bottom"/>
                  <w:hideMark/>
                </w:tcPr>
                <w:p w14:paraId="54771893" w14:textId="77777777" w:rsidR="00D445D0" w:rsidRPr="00B02EB8" w:rsidRDefault="00D445D0" w:rsidP="00F155F3">
                  <w:pPr>
                    <w:spacing w:after="0" w:line="240" w:lineRule="auto"/>
                    <w:jc w:val="center"/>
                    <w:rPr>
                      <w:rFonts w:eastAsia="Times New Roman" w:cs="Arial"/>
                      <w:sz w:val="18"/>
                      <w:szCs w:val="18"/>
                      <w:lang w:eastAsia="es-CL"/>
                    </w:rPr>
                  </w:pPr>
                  <w:r w:rsidRPr="00B02EB8">
                    <w:rPr>
                      <w:rFonts w:eastAsia="Times New Roman" w:cs="Arial"/>
                      <w:sz w:val="18"/>
                      <w:szCs w:val="18"/>
                      <w:lang w:eastAsia="es-CL"/>
                    </w:rPr>
                    <w:t>2013</w:t>
                  </w:r>
                </w:p>
              </w:tc>
              <w:tc>
                <w:tcPr>
                  <w:tcW w:w="1840" w:type="dxa"/>
                  <w:tcBorders>
                    <w:top w:val="nil"/>
                    <w:left w:val="nil"/>
                    <w:bottom w:val="single" w:sz="4" w:space="0" w:color="auto"/>
                    <w:right w:val="nil"/>
                  </w:tcBorders>
                  <w:shd w:val="clear" w:color="auto" w:fill="auto"/>
                  <w:noWrap/>
                  <w:vAlign w:val="bottom"/>
                  <w:hideMark/>
                </w:tcPr>
                <w:p w14:paraId="77F6AC0C" w14:textId="77777777" w:rsidR="00D445D0" w:rsidRPr="00B02EB8" w:rsidRDefault="00D445D0" w:rsidP="00F155F3">
                  <w:pPr>
                    <w:spacing w:after="0" w:line="240" w:lineRule="auto"/>
                    <w:jc w:val="center"/>
                    <w:rPr>
                      <w:rFonts w:eastAsia="Times New Roman" w:cs="Arial"/>
                      <w:sz w:val="18"/>
                      <w:szCs w:val="18"/>
                      <w:lang w:eastAsia="es-CL"/>
                    </w:rPr>
                  </w:pPr>
                  <w:r w:rsidRPr="00B02EB8">
                    <w:rPr>
                      <w:rFonts w:eastAsia="Times New Roman" w:cs="Arial"/>
                      <w:sz w:val="18"/>
                      <w:szCs w:val="18"/>
                      <w:lang w:eastAsia="es-CL"/>
                    </w:rPr>
                    <w:t>16.425</w:t>
                  </w:r>
                </w:p>
              </w:tc>
              <w:tc>
                <w:tcPr>
                  <w:tcW w:w="2100" w:type="dxa"/>
                  <w:tcBorders>
                    <w:top w:val="nil"/>
                    <w:left w:val="single" w:sz="8" w:space="0" w:color="auto"/>
                    <w:bottom w:val="single" w:sz="4" w:space="0" w:color="auto"/>
                    <w:right w:val="single" w:sz="8" w:space="0" w:color="auto"/>
                  </w:tcBorders>
                  <w:shd w:val="clear" w:color="auto" w:fill="auto"/>
                  <w:noWrap/>
                  <w:vAlign w:val="bottom"/>
                  <w:hideMark/>
                </w:tcPr>
                <w:p w14:paraId="4D3330BC" w14:textId="77777777" w:rsidR="00D445D0" w:rsidRPr="00B02EB8" w:rsidRDefault="00D445D0" w:rsidP="00F155F3">
                  <w:pPr>
                    <w:spacing w:after="0" w:line="240" w:lineRule="auto"/>
                    <w:jc w:val="center"/>
                    <w:rPr>
                      <w:rFonts w:eastAsia="Times New Roman" w:cs="Arial"/>
                      <w:sz w:val="18"/>
                      <w:szCs w:val="18"/>
                      <w:lang w:eastAsia="es-CL"/>
                    </w:rPr>
                  </w:pPr>
                  <w:r w:rsidRPr="00B02EB8">
                    <w:rPr>
                      <w:rFonts w:eastAsia="Times New Roman" w:cs="Arial"/>
                      <w:sz w:val="18"/>
                      <w:szCs w:val="18"/>
                      <w:lang w:eastAsia="es-CL"/>
                    </w:rPr>
                    <w:t>34.726</w:t>
                  </w:r>
                </w:p>
              </w:tc>
              <w:tc>
                <w:tcPr>
                  <w:tcW w:w="1420" w:type="dxa"/>
                  <w:tcBorders>
                    <w:top w:val="nil"/>
                    <w:left w:val="nil"/>
                    <w:bottom w:val="single" w:sz="4" w:space="0" w:color="auto"/>
                    <w:right w:val="single" w:sz="8" w:space="0" w:color="auto"/>
                  </w:tcBorders>
                  <w:shd w:val="clear" w:color="auto" w:fill="auto"/>
                  <w:noWrap/>
                  <w:vAlign w:val="bottom"/>
                  <w:hideMark/>
                </w:tcPr>
                <w:p w14:paraId="3FE1772F" w14:textId="77777777" w:rsidR="00D445D0" w:rsidRPr="00B02EB8" w:rsidRDefault="00D445D0" w:rsidP="00F155F3">
                  <w:pPr>
                    <w:spacing w:after="0" w:line="240" w:lineRule="auto"/>
                    <w:jc w:val="center"/>
                    <w:rPr>
                      <w:rFonts w:eastAsia="Times New Roman" w:cs="Arial"/>
                      <w:sz w:val="18"/>
                      <w:szCs w:val="18"/>
                      <w:lang w:eastAsia="es-CL"/>
                    </w:rPr>
                  </w:pPr>
                  <w:r w:rsidRPr="00B02EB8">
                    <w:rPr>
                      <w:rFonts w:eastAsia="Times New Roman" w:cs="Arial"/>
                      <w:sz w:val="18"/>
                      <w:szCs w:val="18"/>
                      <w:lang w:eastAsia="es-CL"/>
                    </w:rPr>
                    <w:t>111,4</w:t>
                  </w:r>
                </w:p>
              </w:tc>
            </w:tr>
            <w:tr w:rsidR="00D445D0" w:rsidRPr="00421105" w14:paraId="182863C6" w14:textId="77777777" w:rsidTr="00F155F3">
              <w:trPr>
                <w:trHeight w:val="255"/>
                <w:jc w:val="center"/>
              </w:trPr>
              <w:tc>
                <w:tcPr>
                  <w:tcW w:w="1420" w:type="dxa"/>
                  <w:tcBorders>
                    <w:top w:val="nil"/>
                    <w:left w:val="single" w:sz="8" w:space="0" w:color="auto"/>
                    <w:bottom w:val="single" w:sz="4" w:space="0" w:color="auto"/>
                    <w:right w:val="single" w:sz="8" w:space="0" w:color="auto"/>
                  </w:tcBorders>
                  <w:shd w:val="clear" w:color="auto" w:fill="auto"/>
                  <w:noWrap/>
                  <w:vAlign w:val="bottom"/>
                  <w:hideMark/>
                </w:tcPr>
                <w:p w14:paraId="4D08EFD3" w14:textId="77777777" w:rsidR="00D445D0" w:rsidRPr="00B02EB8" w:rsidRDefault="00D445D0" w:rsidP="00F155F3">
                  <w:pPr>
                    <w:spacing w:after="0" w:line="240" w:lineRule="auto"/>
                    <w:jc w:val="center"/>
                    <w:rPr>
                      <w:rFonts w:eastAsia="Times New Roman" w:cs="Arial"/>
                      <w:sz w:val="18"/>
                      <w:szCs w:val="18"/>
                      <w:lang w:eastAsia="es-CL"/>
                    </w:rPr>
                  </w:pPr>
                  <w:r w:rsidRPr="00B02EB8">
                    <w:rPr>
                      <w:rFonts w:eastAsia="Times New Roman" w:cs="Arial"/>
                      <w:sz w:val="18"/>
                      <w:szCs w:val="18"/>
                      <w:lang w:eastAsia="es-CL"/>
                    </w:rPr>
                    <w:t>2014</w:t>
                  </w:r>
                </w:p>
              </w:tc>
              <w:tc>
                <w:tcPr>
                  <w:tcW w:w="1840" w:type="dxa"/>
                  <w:tcBorders>
                    <w:top w:val="nil"/>
                    <w:left w:val="nil"/>
                    <w:bottom w:val="single" w:sz="4" w:space="0" w:color="auto"/>
                    <w:right w:val="nil"/>
                  </w:tcBorders>
                  <w:shd w:val="clear" w:color="auto" w:fill="auto"/>
                  <w:noWrap/>
                  <w:vAlign w:val="bottom"/>
                  <w:hideMark/>
                </w:tcPr>
                <w:p w14:paraId="6AE5451F" w14:textId="77777777" w:rsidR="00D445D0" w:rsidRPr="00B02EB8" w:rsidRDefault="00D445D0" w:rsidP="00F155F3">
                  <w:pPr>
                    <w:spacing w:after="0" w:line="240" w:lineRule="auto"/>
                    <w:jc w:val="center"/>
                    <w:rPr>
                      <w:rFonts w:eastAsia="Times New Roman" w:cs="Arial"/>
                      <w:sz w:val="18"/>
                      <w:szCs w:val="18"/>
                      <w:lang w:eastAsia="es-CL"/>
                    </w:rPr>
                  </w:pPr>
                  <w:r w:rsidRPr="00B02EB8">
                    <w:rPr>
                      <w:rFonts w:eastAsia="Times New Roman" w:cs="Arial"/>
                      <w:sz w:val="18"/>
                      <w:szCs w:val="18"/>
                      <w:lang w:eastAsia="es-CL"/>
                    </w:rPr>
                    <w:t>16.425</w:t>
                  </w:r>
                </w:p>
              </w:tc>
              <w:tc>
                <w:tcPr>
                  <w:tcW w:w="2100" w:type="dxa"/>
                  <w:tcBorders>
                    <w:top w:val="nil"/>
                    <w:left w:val="single" w:sz="8" w:space="0" w:color="auto"/>
                    <w:bottom w:val="single" w:sz="4" w:space="0" w:color="auto"/>
                    <w:right w:val="single" w:sz="8" w:space="0" w:color="auto"/>
                  </w:tcBorders>
                  <w:shd w:val="clear" w:color="auto" w:fill="auto"/>
                  <w:noWrap/>
                  <w:vAlign w:val="bottom"/>
                  <w:hideMark/>
                </w:tcPr>
                <w:p w14:paraId="78999D6F" w14:textId="77777777" w:rsidR="00D445D0" w:rsidRPr="00B02EB8" w:rsidRDefault="00D445D0" w:rsidP="00F155F3">
                  <w:pPr>
                    <w:spacing w:after="0" w:line="240" w:lineRule="auto"/>
                    <w:jc w:val="center"/>
                    <w:rPr>
                      <w:rFonts w:eastAsia="Times New Roman" w:cs="Arial"/>
                      <w:sz w:val="18"/>
                      <w:szCs w:val="18"/>
                      <w:lang w:eastAsia="es-CL"/>
                    </w:rPr>
                  </w:pPr>
                  <w:r w:rsidRPr="00B02EB8">
                    <w:rPr>
                      <w:rFonts w:eastAsia="Times New Roman" w:cs="Arial"/>
                      <w:sz w:val="18"/>
                      <w:szCs w:val="18"/>
                      <w:lang w:eastAsia="es-CL"/>
                    </w:rPr>
                    <w:t>45.662</w:t>
                  </w:r>
                </w:p>
              </w:tc>
              <w:tc>
                <w:tcPr>
                  <w:tcW w:w="1420" w:type="dxa"/>
                  <w:tcBorders>
                    <w:top w:val="nil"/>
                    <w:left w:val="nil"/>
                    <w:bottom w:val="single" w:sz="4" w:space="0" w:color="auto"/>
                    <w:right w:val="single" w:sz="8" w:space="0" w:color="auto"/>
                  </w:tcBorders>
                  <w:shd w:val="clear" w:color="auto" w:fill="auto"/>
                  <w:noWrap/>
                  <w:vAlign w:val="bottom"/>
                  <w:hideMark/>
                </w:tcPr>
                <w:p w14:paraId="3839B02C" w14:textId="77777777" w:rsidR="00D445D0" w:rsidRPr="00B02EB8" w:rsidRDefault="00D445D0" w:rsidP="00F155F3">
                  <w:pPr>
                    <w:spacing w:after="0" w:line="240" w:lineRule="auto"/>
                    <w:jc w:val="center"/>
                    <w:rPr>
                      <w:rFonts w:eastAsia="Times New Roman" w:cs="Arial"/>
                      <w:sz w:val="18"/>
                      <w:szCs w:val="18"/>
                      <w:lang w:eastAsia="es-CL"/>
                    </w:rPr>
                  </w:pPr>
                  <w:r w:rsidRPr="00B02EB8">
                    <w:rPr>
                      <w:rFonts w:eastAsia="Times New Roman" w:cs="Arial"/>
                      <w:sz w:val="18"/>
                      <w:szCs w:val="18"/>
                      <w:lang w:eastAsia="es-CL"/>
                    </w:rPr>
                    <w:t>178,0</w:t>
                  </w:r>
                </w:p>
              </w:tc>
            </w:tr>
            <w:tr w:rsidR="00D445D0" w:rsidRPr="00421105" w14:paraId="4D6804A7" w14:textId="77777777" w:rsidTr="00F155F3">
              <w:trPr>
                <w:trHeight w:val="255"/>
                <w:jc w:val="center"/>
              </w:trPr>
              <w:tc>
                <w:tcPr>
                  <w:tcW w:w="1420" w:type="dxa"/>
                  <w:tcBorders>
                    <w:top w:val="nil"/>
                    <w:left w:val="single" w:sz="8" w:space="0" w:color="auto"/>
                    <w:bottom w:val="single" w:sz="4" w:space="0" w:color="auto"/>
                    <w:right w:val="single" w:sz="8" w:space="0" w:color="auto"/>
                  </w:tcBorders>
                  <w:shd w:val="clear" w:color="auto" w:fill="auto"/>
                  <w:noWrap/>
                  <w:vAlign w:val="bottom"/>
                  <w:hideMark/>
                </w:tcPr>
                <w:p w14:paraId="608869F6" w14:textId="77777777" w:rsidR="00D445D0" w:rsidRPr="00B02EB8" w:rsidRDefault="00D445D0" w:rsidP="00F155F3">
                  <w:pPr>
                    <w:spacing w:after="0" w:line="240" w:lineRule="auto"/>
                    <w:jc w:val="center"/>
                    <w:rPr>
                      <w:rFonts w:eastAsia="Times New Roman" w:cs="Arial"/>
                      <w:sz w:val="18"/>
                      <w:szCs w:val="18"/>
                      <w:lang w:eastAsia="es-CL"/>
                    </w:rPr>
                  </w:pPr>
                  <w:r w:rsidRPr="00B02EB8">
                    <w:rPr>
                      <w:rFonts w:eastAsia="Times New Roman" w:cs="Arial"/>
                      <w:sz w:val="18"/>
                      <w:szCs w:val="18"/>
                      <w:lang w:eastAsia="es-CL"/>
                    </w:rPr>
                    <w:t>2015</w:t>
                  </w:r>
                </w:p>
              </w:tc>
              <w:tc>
                <w:tcPr>
                  <w:tcW w:w="1840" w:type="dxa"/>
                  <w:tcBorders>
                    <w:top w:val="nil"/>
                    <w:left w:val="nil"/>
                    <w:bottom w:val="single" w:sz="4" w:space="0" w:color="auto"/>
                    <w:right w:val="nil"/>
                  </w:tcBorders>
                  <w:shd w:val="clear" w:color="auto" w:fill="auto"/>
                  <w:noWrap/>
                  <w:vAlign w:val="bottom"/>
                  <w:hideMark/>
                </w:tcPr>
                <w:p w14:paraId="6C55E3B2" w14:textId="77777777" w:rsidR="00D445D0" w:rsidRPr="00B02EB8" w:rsidRDefault="00D445D0" w:rsidP="00F155F3">
                  <w:pPr>
                    <w:spacing w:after="0" w:line="240" w:lineRule="auto"/>
                    <w:jc w:val="center"/>
                    <w:rPr>
                      <w:rFonts w:eastAsia="Times New Roman" w:cs="Arial"/>
                      <w:sz w:val="18"/>
                      <w:szCs w:val="18"/>
                      <w:lang w:eastAsia="es-CL"/>
                    </w:rPr>
                  </w:pPr>
                  <w:r w:rsidRPr="00B02EB8">
                    <w:rPr>
                      <w:rFonts w:eastAsia="Times New Roman" w:cs="Arial"/>
                      <w:sz w:val="18"/>
                      <w:szCs w:val="18"/>
                      <w:lang w:eastAsia="es-CL"/>
                    </w:rPr>
                    <w:t>16.425</w:t>
                  </w:r>
                </w:p>
              </w:tc>
              <w:tc>
                <w:tcPr>
                  <w:tcW w:w="2100" w:type="dxa"/>
                  <w:tcBorders>
                    <w:top w:val="nil"/>
                    <w:left w:val="single" w:sz="8" w:space="0" w:color="auto"/>
                    <w:bottom w:val="single" w:sz="4" w:space="0" w:color="auto"/>
                    <w:right w:val="single" w:sz="8" w:space="0" w:color="auto"/>
                  </w:tcBorders>
                  <w:shd w:val="clear" w:color="auto" w:fill="auto"/>
                  <w:noWrap/>
                  <w:vAlign w:val="bottom"/>
                  <w:hideMark/>
                </w:tcPr>
                <w:p w14:paraId="360D21FE" w14:textId="77777777" w:rsidR="00D445D0" w:rsidRPr="00B02EB8" w:rsidRDefault="00D445D0" w:rsidP="00F155F3">
                  <w:pPr>
                    <w:spacing w:after="0" w:line="240" w:lineRule="auto"/>
                    <w:jc w:val="center"/>
                    <w:rPr>
                      <w:rFonts w:eastAsia="Times New Roman" w:cs="Arial"/>
                      <w:sz w:val="18"/>
                      <w:szCs w:val="18"/>
                      <w:lang w:eastAsia="es-CL"/>
                    </w:rPr>
                  </w:pPr>
                  <w:r w:rsidRPr="00B02EB8">
                    <w:rPr>
                      <w:rFonts w:eastAsia="Times New Roman" w:cs="Arial"/>
                      <w:sz w:val="18"/>
                      <w:szCs w:val="18"/>
                      <w:lang w:eastAsia="es-CL"/>
                    </w:rPr>
                    <w:t>48.639</w:t>
                  </w:r>
                </w:p>
              </w:tc>
              <w:tc>
                <w:tcPr>
                  <w:tcW w:w="1420" w:type="dxa"/>
                  <w:tcBorders>
                    <w:top w:val="nil"/>
                    <w:left w:val="nil"/>
                    <w:bottom w:val="single" w:sz="4" w:space="0" w:color="auto"/>
                    <w:right w:val="single" w:sz="8" w:space="0" w:color="auto"/>
                  </w:tcBorders>
                  <w:shd w:val="clear" w:color="auto" w:fill="auto"/>
                  <w:noWrap/>
                  <w:vAlign w:val="bottom"/>
                  <w:hideMark/>
                </w:tcPr>
                <w:p w14:paraId="30DDF0B4" w14:textId="77777777" w:rsidR="00D445D0" w:rsidRPr="00B02EB8" w:rsidRDefault="00D445D0" w:rsidP="00F155F3">
                  <w:pPr>
                    <w:spacing w:after="0" w:line="240" w:lineRule="auto"/>
                    <w:jc w:val="center"/>
                    <w:rPr>
                      <w:rFonts w:eastAsia="Times New Roman" w:cs="Arial"/>
                      <w:sz w:val="18"/>
                      <w:szCs w:val="18"/>
                      <w:lang w:eastAsia="es-CL"/>
                    </w:rPr>
                  </w:pPr>
                  <w:r w:rsidRPr="00B02EB8">
                    <w:rPr>
                      <w:rFonts w:eastAsia="Times New Roman" w:cs="Arial"/>
                      <w:sz w:val="18"/>
                      <w:szCs w:val="18"/>
                      <w:lang w:eastAsia="es-CL"/>
                    </w:rPr>
                    <w:t>196,1</w:t>
                  </w:r>
                </w:p>
              </w:tc>
            </w:tr>
            <w:tr w:rsidR="00D445D0" w:rsidRPr="00421105" w14:paraId="75B73DD8" w14:textId="77777777" w:rsidTr="00F155F3">
              <w:trPr>
                <w:trHeight w:val="255"/>
                <w:jc w:val="center"/>
              </w:trPr>
              <w:tc>
                <w:tcPr>
                  <w:tcW w:w="1420" w:type="dxa"/>
                  <w:tcBorders>
                    <w:top w:val="nil"/>
                    <w:left w:val="single" w:sz="8" w:space="0" w:color="auto"/>
                    <w:bottom w:val="single" w:sz="4" w:space="0" w:color="auto"/>
                    <w:right w:val="single" w:sz="8" w:space="0" w:color="auto"/>
                  </w:tcBorders>
                  <w:shd w:val="clear" w:color="auto" w:fill="auto"/>
                  <w:noWrap/>
                  <w:vAlign w:val="bottom"/>
                  <w:hideMark/>
                </w:tcPr>
                <w:p w14:paraId="2A875DA6" w14:textId="77777777" w:rsidR="00D445D0" w:rsidRPr="00B02EB8" w:rsidRDefault="00D445D0" w:rsidP="00F155F3">
                  <w:pPr>
                    <w:spacing w:after="0" w:line="240" w:lineRule="auto"/>
                    <w:jc w:val="center"/>
                    <w:rPr>
                      <w:rFonts w:eastAsia="Times New Roman" w:cs="Arial"/>
                      <w:sz w:val="18"/>
                      <w:szCs w:val="18"/>
                      <w:lang w:eastAsia="es-CL"/>
                    </w:rPr>
                  </w:pPr>
                  <w:r w:rsidRPr="00B02EB8">
                    <w:rPr>
                      <w:rFonts w:eastAsia="Times New Roman" w:cs="Arial"/>
                      <w:sz w:val="18"/>
                      <w:szCs w:val="18"/>
                      <w:lang w:eastAsia="es-CL"/>
                    </w:rPr>
                    <w:t>2016</w:t>
                  </w:r>
                </w:p>
              </w:tc>
              <w:tc>
                <w:tcPr>
                  <w:tcW w:w="1840" w:type="dxa"/>
                  <w:tcBorders>
                    <w:top w:val="nil"/>
                    <w:left w:val="nil"/>
                    <w:bottom w:val="single" w:sz="4" w:space="0" w:color="auto"/>
                    <w:right w:val="nil"/>
                  </w:tcBorders>
                  <w:shd w:val="clear" w:color="auto" w:fill="auto"/>
                  <w:noWrap/>
                  <w:vAlign w:val="bottom"/>
                  <w:hideMark/>
                </w:tcPr>
                <w:p w14:paraId="2620811F" w14:textId="77777777" w:rsidR="00D445D0" w:rsidRPr="00B02EB8" w:rsidRDefault="00D445D0" w:rsidP="00F155F3">
                  <w:pPr>
                    <w:spacing w:after="0" w:line="240" w:lineRule="auto"/>
                    <w:jc w:val="center"/>
                    <w:rPr>
                      <w:rFonts w:eastAsia="Times New Roman" w:cs="Arial"/>
                      <w:sz w:val="18"/>
                      <w:szCs w:val="18"/>
                      <w:lang w:eastAsia="es-CL"/>
                    </w:rPr>
                  </w:pPr>
                  <w:r w:rsidRPr="00B02EB8">
                    <w:rPr>
                      <w:rFonts w:eastAsia="Times New Roman" w:cs="Arial"/>
                      <w:sz w:val="18"/>
                      <w:szCs w:val="18"/>
                      <w:lang w:eastAsia="es-CL"/>
                    </w:rPr>
                    <w:t>16.425</w:t>
                  </w:r>
                </w:p>
              </w:tc>
              <w:tc>
                <w:tcPr>
                  <w:tcW w:w="2100" w:type="dxa"/>
                  <w:tcBorders>
                    <w:top w:val="nil"/>
                    <w:left w:val="single" w:sz="8" w:space="0" w:color="auto"/>
                    <w:bottom w:val="single" w:sz="4" w:space="0" w:color="auto"/>
                    <w:right w:val="single" w:sz="8" w:space="0" w:color="auto"/>
                  </w:tcBorders>
                  <w:shd w:val="clear" w:color="auto" w:fill="auto"/>
                  <w:noWrap/>
                  <w:vAlign w:val="bottom"/>
                  <w:hideMark/>
                </w:tcPr>
                <w:p w14:paraId="4806579B" w14:textId="77777777" w:rsidR="00D445D0" w:rsidRPr="00B02EB8" w:rsidRDefault="00D445D0" w:rsidP="00F155F3">
                  <w:pPr>
                    <w:spacing w:after="0" w:line="240" w:lineRule="auto"/>
                    <w:jc w:val="center"/>
                    <w:rPr>
                      <w:rFonts w:eastAsia="Times New Roman" w:cs="Arial"/>
                      <w:sz w:val="18"/>
                      <w:szCs w:val="18"/>
                      <w:lang w:eastAsia="es-CL"/>
                    </w:rPr>
                  </w:pPr>
                  <w:r w:rsidRPr="00B02EB8">
                    <w:rPr>
                      <w:rFonts w:eastAsia="Times New Roman" w:cs="Arial"/>
                      <w:sz w:val="18"/>
                      <w:szCs w:val="18"/>
                      <w:lang w:eastAsia="es-CL"/>
                    </w:rPr>
                    <w:t>52.218</w:t>
                  </w:r>
                </w:p>
              </w:tc>
              <w:tc>
                <w:tcPr>
                  <w:tcW w:w="1420" w:type="dxa"/>
                  <w:tcBorders>
                    <w:top w:val="nil"/>
                    <w:left w:val="nil"/>
                    <w:bottom w:val="single" w:sz="4" w:space="0" w:color="auto"/>
                    <w:right w:val="single" w:sz="8" w:space="0" w:color="auto"/>
                  </w:tcBorders>
                  <w:shd w:val="clear" w:color="auto" w:fill="auto"/>
                  <w:noWrap/>
                  <w:vAlign w:val="bottom"/>
                  <w:hideMark/>
                </w:tcPr>
                <w:p w14:paraId="365BAAE1" w14:textId="77777777" w:rsidR="00D445D0" w:rsidRPr="00B02EB8" w:rsidRDefault="00D445D0" w:rsidP="00F155F3">
                  <w:pPr>
                    <w:spacing w:after="0" w:line="240" w:lineRule="auto"/>
                    <w:jc w:val="center"/>
                    <w:rPr>
                      <w:rFonts w:eastAsia="Times New Roman" w:cs="Arial"/>
                      <w:sz w:val="18"/>
                      <w:szCs w:val="18"/>
                      <w:lang w:eastAsia="es-CL"/>
                    </w:rPr>
                  </w:pPr>
                  <w:r w:rsidRPr="00B02EB8">
                    <w:rPr>
                      <w:rFonts w:eastAsia="Times New Roman" w:cs="Arial"/>
                      <w:sz w:val="18"/>
                      <w:szCs w:val="18"/>
                      <w:lang w:eastAsia="es-CL"/>
                    </w:rPr>
                    <w:t>217,9</w:t>
                  </w:r>
                </w:p>
              </w:tc>
            </w:tr>
            <w:tr w:rsidR="00D445D0" w:rsidRPr="00421105" w14:paraId="583AF9F8" w14:textId="77777777" w:rsidTr="00F155F3">
              <w:trPr>
                <w:trHeight w:val="255"/>
                <w:jc w:val="center"/>
              </w:trPr>
              <w:tc>
                <w:tcPr>
                  <w:tcW w:w="1420" w:type="dxa"/>
                  <w:tcBorders>
                    <w:top w:val="nil"/>
                    <w:left w:val="single" w:sz="8" w:space="0" w:color="auto"/>
                    <w:bottom w:val="single" w:sz="4" w:space="0" w:color="auto"/>
                    <w:right w:val="single" w:sz="8" w:space="0" w:color="auto"/>
                  </w:tcBorders>
                  <w:shd w:val="clear" w:color="auto" w:fill="auto"/>
                  <w:noWrap/>
                  <w:vAlign w:val="bottom"/>
                  <w:hideMark/>
                </w:tcPr>
                <w:p w14:paraId="11CC8BF2" w14:textId="77777777" w:rsidR="00D445D0" w:rsidRPr="00B02EB8" w:rsidRDefault="00D445D0" w:rsidP="00F155F3">
                  <w:pPr>
                    <w:spacing w:after="0" w:line="240" w:lineRule="auto"/>
                    <w:jc w:val="center"/>
                    <w:rPr>
                      <w:rFonts w:eastAsia="Times New Roman" w:cs="Arial"/>
                      <w:sz w:val="18"/>
                      <w:szCs w:val="18"/>
                      <w:lang w:eastAsia="es-CL"/>
                    </w:rPr>
                  </w:pPr>
                  <w:r w:rsidRPr="00B02EB8">
                    <w:rPr>
                      <w:rFonts w:eastAsia="Times New Roman" w:cs="Arial"/>
                      <w:sz w:val="18"/>
                      <w:szCs w:val="18"/>
                      <w:lang w:eastAsia="es-CL"/>
                    </w:rPr>
                    <w:t>2017</w:t>
                  </w:r>
                </w:p>
              </w:tc>
              <w:tc>
                <w:tcPr>
                  <w:tcW w:w="1840" w:type="dxa"/>
                  <w:tcBorders>
                    <w:top w:val="nil"/>
                    <w:left w:val="nil"/>
                    <w:bottom w:val="single" w:sz="4" w:space="0" w:color="auto"/>
                    <w:right w:val="nil"/>
                  </w:tcBorders>
                  <w:shd w:val="clear" w:color="auto" w:fill="auto"/>
                  <w:noWrap/>
                  <w:vAlign w:val="bottom"/>
                  <w:hideMark/>
                </w:tcPr>
                <w:p w14:paraId="6F217BC8" w14:textId="77777777" w:rsidR="00D445D0" w:rsidRPr="00B02EB8" w:rsidRDefault="00D445D0" w:rsidP="00F155F3">
                  <w:pPr>
                    <w:spacing w:after="0" w:line="240" w:lineRule="auto"/>
                    <w:jc w:val="center"/>
                    <w:rPr>
                      <w:rFonts w:eastAsia="Times New Roman" w:cs="Arial"/>
                      <w:sz w:val="18"/>
                      <w:szCs w:val="18"/>
                      <w:lang w:eastAsia="es-CL"/>
                    </w:rPr>
                  </w:pPr>
                  <w:r w:rsidRPr="00B02EB8">
                    <w:rPr>
                      <w:rFonts w:eastAsia="Times New Roman" w:cs="Arial"/>
                      <w:sz w:val="18"/>
                      <w:szCs w:val="18"/>
                      <w:lang w:eastAsia="es-CL"/>
                    </w:rPr>
                    <w:t>16.425</w:t>
                  </w:r>
                </w:p>
              </w:tc>
              <w:tc>
                <w:tcPr>
                  <w:tcW w:w="2100" w:type="dxa"/>
                  <w:tcBorders>
                    <w:top w:val="nil"/>
                    <w:left w:val="single" w:sz="8" w:space="0" w:color="auto"/>
                    <w:bottom w:val="single" w:sz="4" w:space="0" w:color="auto"/>
                    <w:right w:val="single" w:sz="8" w:space="0" w:color="auto"/>
                  </w:tcBorders>
                  <w:shd w:val="clear" w:color="auto" w:fill="auto"/>
                  <w:noWrap/>
                  <w:vAlign w:val="bottom"/>
                  <w:hideMark/>
                </w:tcPr>
                <w:p w14:paraId="7296A2B0" w14:textId="77777777" w:rsidR="00D445D0" w:rsidRPr="00B02EB8" w:rsidRDefault="00D445D0" w:rsidP="00F155F3">
                  <w:pPr>
                    <w:spacing w:after="0" w:line="240" w:lineRule="auto"/>
                    <w:jc w:val="center"/>
                    <w:rPr>
                      <w:rFonts w:eastAsia="Times New Roman" w:cs="Arial"/>
                      <w:sz w:val="18"/>
                      <w:szCs w:val="18"/>
                      <w:lang w:eastAsia="es-CL"/>
                    </w:rPr>
                  </w:pPr>
                  <w:r w:rsidRPr="00B02EB8">
                    <w:rPr>
                      <w:rFonts w:eastAsia="Times New Roman" w:cs="Arial"/>
                      <w:sz w:val="18"/>
                      <w:szCs w:val="18"/>
                      <w:lang w:eastAsia="es-CL"/>
                    </w:rPr>
                    <w:t>60.006</w:t>
                  </w:r>
                </w:p>
              </w:tc>
              <w:tc>
                <w:tcPr>
                  <w:tcW w:w="1420" w:type="dxa"/>
                  <w:tcBorders>
                    <w:top w:val="nil"/>
                    <w:left w:val="nil"/>
                    <w:bottom w:val="single" w:sz="4" w:space="0" w:color="auto"/>
                    <w:right w:val="single" w:sz="8" w:space="0" w:color="auto"/>
                  </w:tcBorders>
                  <w:shd w:val="clear" w:color="auto" w:fill="auto"/>
                  <w:noWrap/>
                  <w:vAlign w:val="bottom"/>
                  <w:hideMark/>
                </w:tcPr>
                <w:p w14:paraId="17EC1DAB" w14:textId="77777777" w:rsidR="00D445D0" w:rsidRPr="00B02EB8" w:rsidRDefault="00D445D0" w:rsidP="00F155F3">
                  <w:pPr>
                    <w:spacing w:after="0" w:line="240" w:lineRule="auto"/>
                    <w:jc w:val="center"/>
                    <w:rPr>
                      <w:rFonts w:eastAsia="Times New Roman" w:cs="Arial"/>
                      <w:sz w:val="18"/>
                      <w:szCs w:val="18"/>
                      <w:lang w:eastAsia="es-CL"/>
                    </w:rPr>
                  </w:pPr>
                  <w:r w:rsidRPr="00B02EB8">
                    <w:rPr>
                      <w:rFonts w:eastAsia="Times New Roman" w:cs="Arial"/>
                      <w:sz w:val="18"/>
                      <w:szCs w:val="18"/>
                      <w:lang w:eastAsia="es-CL"/>
                    </w:rPr>
                    <w:t>265,3</w:t>
                  </w:r>
                </w:p>
              </w:tc>
            </w:tr>
            <w:tr w:rsidR="00D445D0" w:rsidRPr="00421105" w14:paraId="6B6EFDF9" w14:textId="77777777" w:rsidTr="00F155F3">
              <w:trPr>
                <w:trHeight w:val="255"/>
                <w:jc w:val="center"/>
              </w:trPr>
              <w:tc>
                <w:tcPr>
                  <w:tcW w:w="1420" w:type="dxa"/>
                  <w:tcBorders>
                    <w:top w:val="nil"/>
                    <w:left w:val="single" w:sz="8" w:space="0" w:color="auto"/>
                    <w:bottom w:val="single" w:sz="4" w:space="0" w:color="auto"/>
                    <w:right w:val="single" w:sz="8" w:space="0" w:color="auto"/>
                  </w:tcBorders>
                  <w:shd w:val="clear" w:color="auto" w:fill="auto"/>
                  <w:noWrap/>
                  <w:vAlign w:val="bottom"/>
                  <w:hideMark/>
                </w:tcPr>
                <w:p w14:paraId="6994788E" w14:textId="77777777" w:rsidR="00D445D0" w:rsidRPr="00B02EB8" w:rsidRDefault="00D445D0" w:rsidP="00F155F3">
                  <w:pPr>
                    <w:spacing w:after="0" w:line="240" w:lineRule="auto"/>
                    <w:jc w:val="center"/>
                    <w:rPr>
                      <w:rFonts w:eastAsia="Times New Roman" w:cs="Arial"/>
                      <w:sz w:val="18"/>
                      <w:szCs w:val="18"/>
                      <w:lang w:eastAsia="es-CL"/>
                    </w:rPr>
                  </w:pPr>
                  <w:r w:rsidRPr="00B02EB8">
                    <w:rPr>
                      <w:rFonts w:eastAsia="Times New Roman" w:cs="Arial"/>
                      <w:sz w:val="18"/>
                      <w:szCs w:val="18"/>
                      <w:lang w:eastAsia="es-CL"/>
                    </w:rPr>
                    <w:t>2018</w:t>
                  </w:r>
                </w:p>
              </w:tc>
              <w:tc>
                <w:tcPr>
                  <w:tcW w:w="1840" w:type="dxa"/>
                  <w:tcBorders>
                    <w:top w:val="nil"/>
                    <w:left w:val="nil"/>
                    <w:bottom w:val="single" w:sz="4" w:space="0" w:color="auto"/>
                    <w:right w:val="nil"/>
                  </w:tcBorders>
                  <w:shd w:val="clear" w:color="auto" w:fill="auto"/>
                  <w:noWrap/>
                  <w:vAlign w:val="bottom"/>
                  <w:hideMark/>
                </w:tcPr>
                <w:p w14:paraId="7FE1DB24" w14:textId="77777777" w:rsidR="00D445D0" w:rsidRPr="00B02EB8" w:rsidRDefault="00D445D0" w:rsidP="00F155F3">
                  <w:pPr>
                    <w:spacing w:after="0" w:line="240" w:lineRule="auto"/>
                    <w:jc w:val="center"/>
                    <w:rPr>
                      <w:rFonts w:eastAsia="Times New Roman" w:cs="Arial"/>
                      <w:sz w:val="18"/>
                      <w:szCs w:val="18"/>
                      <w:lang w:eastAsia="es-CL"/>
                    </w:rPr>
                  </w:pPr>
                  <w:r w:rsidRPr="00B02EB8">
                    <w:rPr>
                      <w:rFonts w:eastAsia="Times New Roman" w:cs="Arial"/>
                      <w:sz w:val="18"/>
                      <w:szCs w:val="18"/>
                      <w:lang w:eastAsia="es-CL"/>
                    </w:rPr>
                    <w:t>16.425</w:t>
                  </w:r>
                </w:p>
              </w:tc>
              <w:tc>
                <w:tcPr>
                  <w:tcW w:w="2100" w:type="dxa"/>
                  <w:tcBorders>
                    <w:top w:val="nil"/>
                    <w:left w:val="single" w:sz="8" w:space="0" w:color="auto"/>
                    <w:bottom w:val="single" w:sz="4" w:space="0" w:color="auto"/>
                    <w:right w:val="single" w:sz="8" w:space="0" w:color="auto"/>
                  </w:tcBorders>
                  <w:shd w:val="clear" w:color="auto" w:fill="auto"/>
                  <w:noWrap/>
                  <w:vAlign w:val="bottom"/>
                  <w:hideMark/>
                </w:tcPr>
                <w:p w14:paraId="16A0E213" w14:textId="77777777" w:rsidR="00D445D0" w:rsidRPr="00B02EB8" w:rsidRDefault="00D445D0" w:rsidP="00F155F3">
                  <w:pPr>
                    <w:spacing w:after="0" w:line="240" w:lineRule="auto"/>
                    <w:jc w:val="center"/>
                    <w:rPr>
                      <w:rFonts w:eastAsia="Times New Roman" w:cs="Arial"/>
                      <w:sz w:val="18"/>
                      <w:szCs w:val="18"/>
                      <w:lang w:eastAsia="es-CL"/>
                    </w:rPr>
                  </w:pPr>
                  <w:r w:rsidRPr="00B02EB8">
                    <w:rPr>
                      <w:rFonts w:eastAsia="Times New Roman" w:cs="Arial"/>
                      <w:sz w:val="18"/>
                      <w:szCs w:val="18"/>
                      <w:lang w:eastAsia="es-CL"/>
                    </w:rPr>
                    <w:t>61.130</w:t>
                  </w:r>
                </w:p>
              </w:tc>
              <w:tc>
                <w:tcPr>
                  <w:tcW w:w="1420" w:type="dxa"/>
                  <w:tcBorders>
                    <w:top w:val="nil"/>
                    <w:left w:val="nil"/>
                    <w:bottom w:val="single" w:sz="4" w:space="0" w:color="auto"/>
                    <w:right w:val="single" w:sz="8" w:space="0" w:color="auto"/>
                  </w:tcBorders>
                  <w:shd w:val="clear" w:color="auto" w:fill="auto"/>
                  <w:noWrap/>
                  <w:vAlign w:val="bottom"/>
                  <w:hideMark/>
                </w:tcPr>
                <w:p w14:paraId="350DBF41" w14:textId="77777777" w:rsidR="00D445D0" w:rsidRPr="00B02EB8" w:rsidRDefault="00D445D0" w:rsidP="00F155F3">
                  <w:pPr>
                    <w:spacing w:after="0" w:line="240" w:lineRule="auto"/>
                    <w:jc w:val="center"/>
                    <w:rPr>
                      <w:rFonts w:eastAsia="Times New Roman" w:cs="Arial"/>
                      <w:sz w:val="18"/>
                      <w:szCs w:val="18"/>
                      <w:lang w:eastAsia="es-CL"/>
                    </w:rPr>
                  </w:pPr>
                  <w:r w:rsidRPr="00B02EB8">
                    <w:rPr>
                      <w:rFonts w:eastAsia="Times New Roman" w:cs="Arial"/>
                      <w:sz w:val="18"/>
                      <w:szCs w:val="18"/>
                      <w:lang w:eastAsia="es-CL"/>
                    </w:rPr>
                    <w:t>272,2</w:t>
                  </w:r>
                </w:p>
              </w:tc>
            </w:tr>
            <w:tr w:rsidR="00D445D0" w:rsidRPr="00421105" w14:paraId="4FF19B33" w14:textId="77777777" w:rsidTr="00F155F3">
              <w:trPr>
                <w:trHeight w:val="255"/>
                <w:jc w:val="center"/>
              </w:trPr>
              <w:tc>
                <w:tcPr>
                  <w:tcW w:w="1420" w:type="dxa"/>
                  <w:tcBorders>
                    <w:top w:val="nil"/>
                    <w:left w:val="single" w:sz="8" w:space="0" w:color="auto"/>
                    <w:bottom w:val="single" w:sz="4" w:space="0" w:color="auto"/>
                    <w:right w:val="single" w:sz="8" w:space="0" w:color="auto"/>
                  </w:tcBorders>
                  <w:shd w:val="clear" w:color="auto" w:fill="auto"/>
                  <w:noWrap/>
                  <w:vAlign w:val="bottom"/>
                  <w:hideMark/>
                </w:tcPr>
                <w:p w14:paraId="1C121FBD" w14:textId="77777777" w:rsidR="00D445D0" w:rsidRPr="00B02EB8" w:rsidRDefault="00D445D0" w:rsidP="00F155F3">
                  <w:pPr>
                    <w:spacing w:after="0" w:line="240" w:lineRule="auto"/>
                    <w:jc w:val="center"/>
                    <w:rPr>
                      <w:rFonts w:eastAsia="Times New Roman" w:cs="Arial"/>
                      <w:sz w:val="18"/>
                      <w:szCs w:val="18"/>
                      <w:lang w:eastAsia="es-CL"/>
                    </w:rPr>
                  </w:pPr>
                  <w:r w:rsidRPr="00B02EB8">
                    <w:rPr>
                      <w:rFonts w:eastAsia="Times New Roman" w:cs="Arial"/>
                      <w:sz w:val="18"/>
                      <w:szCs w:val="18"/>
                      <w:lang w:eastAsia="es-CL"/>
                    </w:rPr>
                    <w:t>2019</w:t>
                  </w:r>
                </w:p>
              </w:tc>
              <w:tc>
                <w:tcPr>
                  <w:tcW w:w="1840" w:type="dxa"/>
                  <w:tcBorders>
                    <w:top w:val="nil"/>
                    <w:left w:val="nil"/>
                    <w:bottom w:val="single" w:sz="4" w:space="0" w:color="auto"/>
                    <w:right w:val="nil"/>
                  </w:tcBorders>
                  <w:shd w:val="clear" w:color="auto" w:fill="auto"/>
                  <w:noWrap/>
                  <w:vAlign w:val="bottom"/>
                  <w:hideMark/>
                </w:tcPr>
                <w:p w14:paraId="7E5846E2" w14:textId="77777777" w:rsidR="00D445D0" w:rsidRPr="00B02EB8" w:rsidRDefault="00D445D0" w:rsidP="00F155F3">
                  <w:pPr>
                    <w:spacing w:after="0" w:line="240" w:lineRule="auto"/>
                    <w:jc w:val="center"/>
                    <w:rPr>
                      <w:rFonts w:eastAsia="Times New Roman" w:cs="Arial"/>
                      <w:sz w:val="18"/>
                      <w:szCs w:val="18"/>
                      <w:lang w:eastAsia="es-CL"/>
                    </w:rPr>
                  </w:pPr>
                  <w:r w:rsidRPr="00B02EB8">
                    <w:rPr>
                      <w:rFonts w:eastAsia="Times New Roman" w:cs="Arial"/>
                      <w:sz w:val="18"/>
                      <w:szCs w:val="18"/>
                      <w:lang w:eastAsia="es-CL"/>
                    </w:rPr>
                    <w:t>16.425</w:t>
                  </w:r>
                </w:p>
              </w:tc>
              <w:tc>
                <w:tcPr>
                  <w:tcW w:w="2100" w:type="dxa"/>
                  <w:tcBorders>
                    <w:top w:val="nil"/>
                    <w:left w:val="single" w:sz="8" w:space="0" w:color="auto"/>
                    <w:bottom w:val="single" w:sz="4" w:space="0" w:color="auto"/>
                    <w:right w:val="single" w:sz="8" w:space="0" w:color="auto"/>
                  </w:tcBorders>
                  <w:shd w:val="clear" w:color="auto" w:fill="auto"/>
                  <w:noWrap/>
                  <w:vAlign w:val="bottom"/>
                  <w:hideMark/>
                </w:tcPr>
                <w:p w14:paraId="1BA45945" w14:textId="77777777" w:rsidR="00D445D0" w:rsidRPr="00B02EB8" w:rsidRDefault="00D445D0" w:rsidP="00F155F3">
                  <w:pPr>
                    <w:spacing w:after="0" w:line="240" w:lineRule="auto"/>
                    <w:jc w:val="center"/>
                    <w:rPr>
                      <w:rFonts w:eastAsia="Times New Roman" w:cs="Arial"/>
                      <w:sz w:val="18"/>
                      <w:szCs w:val="18"/>
                      <w:lang w:eastAsia="es-CL"/>
                    </w:rPr>
                  </w:pPr>
                  <w:r w:rsidRPr="00B02EB8">
                    <w:rPr>
                      <w:rFonts w:eastAsia="Times New Roman" w:cs="Arial"/>
                      <w:sz w:val="18"/>
                      <w:szCs w:val="18"/>
                      <w:lang w:eastAsia="es-CL"/>
                    </w:rPr>
                    <w:t>39.636</w:t>
                  </w:r>
                </w:p>
              </w:tc>
              <w:tc>
                <w:tcPr>
                  <w:tcW w:w="1420" w:type="dxa"/>
                  <w:tcBorders>
                    <w:top w:val="nil"/>
                    <w:left w:val="nil"/>
                    <w:bottom w:val="single" w:sz="4" w:space="0" w:color="auto"/>
                    <w:right w:val="single" w:sz="8" w:space="0" w:color="auto"/>
                  </w:tcBorders>
                  <w:shd w:val="clear" w:color="auto" w:fill="auto"/>
                  <w:noWrap/>
                  <w:vAlign w:val="bottom"/>
                  <w:hideMark/>
                </w:tcPr>
                <w:p w14:paraId="0B0167A3" w14:textId="77777777" w:rsidR="00D445D0" w:rsidRPr="00B02EB8" w:rsidRDefault="00D445D0" w:rsidP="00F155F3">
                  <w:pPr>
                    <w:spacing w:after="0" w:line="240" w:lineRule="auto"/>
                    <w:jc w:val="center"/>
                    <w:rPr>
                      <w:rFonts w:eastAsia="Times New Roman" w:cs="Arial"/>
                      <w:sz w:val="18"/>
                      <w:szCs w:val="18"/>
                      <w:lang w:eastAsia="es-CL"/>
                    </w:rPr>
                  </w:pPr>
                  <w:r w:rsidRPr="00B02EB8">
                    <w:rPr>
                      <w:rFonts w:eastAsia="Times New Roman" w:cs="Arial"/>
                      <w:sz w:val="18"/>
                      <w:szCs w:val="18"/>
                      <w:lang w:eastAsia="es-CL"/>
                    </w:rPr>
                    <w:t>141,3</w:t>
                  </w:r>
                </w:p>
              </w:tc>
            </w:tr>
            <w:tr w:rsidR="00D445D0" w:rsidRPr="00421105" w14:paraId="3400D5CD" w14:textId="77777777" w:rsidTr="00F155F3">
              <w:trPr>
                <w:trHeight w:val="270"/>
                <w:jc w:val="center"/>
              </w:trPr>
              <w:tc>
                <w:tcPr>
                  <w:tcW w:w="1420" w:type="dxa"/>
                  <w:tcBorders>
                    <w:top w:val="nil"/>
                    <w:left w:val="single" w:sz="8" w:space="0" w:color="auto"/>
                    <w:bottom w:val="single" w:sz="8" w:space="0" w:color="auto"/>
                    <w:right w:val="single" w:sz="8" w:space="0" w:color="auto"/>
                  </w:tcBorders>
                  <w:shd w:val="clear" w:color="000000" w:fill="FFFF00"/>
                  <w:noWrap/>
                  <w:vAlign w:val="bottom"/>
                  <w:hideMark/>
                </w:tcPr>
                <w:p w14:paraId="02DBDC35" w14:textId="77777777" w:rsidR="00D445D0" w:rsidRPr="00B02EB8" w:rsidRDefault="00D445D0" w:rsidP="00F155F3">
                  <w:pPr>
                    <w:spacing w:after="0" w:line="240" w:lineRule="auto"/>
                    <w:jc w:val="center"/>
                    <w:rPr>
                      <w:rFonts w:eastAsia="Times New Roman" w:cs="Arial"/>
                      <w:sz w:val="18"/>
                      <w:szCs w:val="18"/>
                      <w:lang w:eastAsia="es-CL"/>
                    </w:rPr>
                  </w:pPr>
                  <w:r w:rsidRPr="00B02EB8">
                    <w:rPr>
                      <w:rFonts w:eastAsia="Times New Roman" w:cs="Arial"/>
                      <w:sz w:val="18"/>
                      <w:szCs w:val="18"/>
                      <w:lang w:eastAsia="es-CL"/>
                    </w:rPr>
                    <w:t>Total (periodo)</w:t>
                  </w:r>
                </w:p>
              </w:tc>
              <w:tc>
                <w:tcPr>
                  <w:tcW w:w="1840" w:type="dxa"/>
                  <w:tcBorders>
                    <w:top w:val="nil"/>
                    <w:left w:val="nil"/>
                    <w:bottom w:val="single" w:sz="8" w:space="0" w:color="auto"/>
                    <w:right w:val="nil"/>
                  </w:tcBorders>
                  <w:shd w:val="clear" w:color="000000" w:fill="FFFF00"/>
                  <w:noWrap/>
                  <w:vAlign w:val="bottom"/>
                  <w:hideMark/>
                </w:tcPr>
                <w:p w14:paraId="479B8737" w14:textId="77777777" w:rsidR="00D445D0" w:rsidRPr="00B02EB8" w:rsidRDefault="00D445D0" w:rsidP="00F155F3">
                  <w:pPr>
                    <w:spacing w:after="0" w:line="240" w:lineRule="auto"/>
                    <w:jc w:val="center"/>
                    <w:rPr>
                      <w:rFonts w:eastAsia="Times New Roman" w:cs="Arial"/>
                      <w:sz w:val="18"/>
                      <w:szCs w:val="18"/>
                      <w:lang w:eastAsia="es-CL"/>
                    </w:rPr>
                  </w:pPr>
                  <w:r w:rsidRPr="00B02EB8">
                    <w:rPr>
                      <w:rFonts w:eastAsia="Times New Roman" w:cs="Arial"/>
                      <w:sz w:val="18"/>
                      <w:szCs w:val="18"/>
                      <w:lang w:eastAsia="es-CL"/>
                    </w:rPr>
                    <w:t>312.075</w:t>
                  </w:r>
                </w:p>
              </w:tc>
              <w:tc>
                <w:tcPr>
                  <w:tcW w:w="2100" w:type="dxa"/>
                  <w:tcBorders>
                    <w:top w:val="nil"/>
                    <w:left w:val="single" w:sz="8" w:space="0" w:color="auto"/>
                    <w:bottom w:val="single" w:sz="8" w:space="0" w:color="auto"/>
                    <w:right w:val="single" w:sz="8" w:space="0" w:color="auto"/>
                  </w:tcBorders>
                  <w:shd w:val="clear" w:color="000000" w:fill="FFFF00"/>
                  <w:noWrap/>
                  <w:vAlign w:val="bottom"/>
                  <w:hideMark/>
                </w:tcPr>
                <w:p w14:paraId="349F1808" w14:textId="77777777" w:rsidR="00D445D0" w:rsidRPr="00B02EB8" w:rsidRDefault="00D445D0" w:rsidP="00F155F3">
                  <w:pPr>
                    <w:spacing w:after="0" w:line="240" w:lineRule="auto"/>
                    <w:jc w:val="center"/>
                    <w:rPr>
                      <w:rFonts w:eastAsia="Times New Roman" w:cs="Arial"/>
                      <w:sz w:val="18"/>
                      <w:szCs w:val="18"/>
                      <w:lang w:eastAsia="es-CL"/>
                    </w:rPr>
                  </w:pPr>
                  <w:r w:rsidRPr="00B02EB8">
                    <w:rPr>
                      <w:rFonts w:eastAsia="Times New Roman" w:cs="Arial"/>
                      <w:sz w:val="18"/>
                      <w:szCs w:val="18"/>
                      <w:lang w:eastAsia="es-CL"/>
                    </w:rPr>
                    <w:t>612.935</w:t>
                  </w:r>
                </w:p>
              </w:tc>
              <w:tc>
                <w:tcPr>
                  <w:tcW w:w="1420" w:type="dxa"/>
                  <w:tcBorders>
                    <w:top w:val="nil"/>
                    <w:left w:val="nil"/>
                    <w:bottom w:val="single" w:sz="8" w:space="0" w:color="auto"/>
                    <w:right w:val="single" w:sz="8" w:space="0" w:color="auto"/>
                  </w:tcBorders>
                  <w:shd w:val="clear" w:color="000000" w:fill="FFFF00"/>
                  <w:noWrap/>
                  <w:vAlign w:val="bottom"/>
                  <w:hideMark/>
                </w:tcPr>
                <w:p w14:paraId="5669CD96" w14:textId="77777777" w:rsidR="00D445D0" w:rsidRPr="00B02EB8" w:rsidRDefault="00D445D0" w:rsidP="00F155F3">
                  <w:pPr>
                    <w:spacing w:after="0" w:line="240" w:lineRule="auto"/>
                    <w:jc w:val="center"/>
                    <w:rPr>
                      <w:rFonts w:eastAsia="Times New Roman" w:cs="Arial"/>
                      <w:sz w:val="18"/>
                      <w:szCs w:val="18"/>
                      <w:lang w:eastAsia="es-CL"/>
                    </w:rPr>
                  </w:pPr>
                  <w:r w:rsidRPr="00B02EB8">
                    <w:rPr>
                      <w:rFonts w:eastAsia="Times New Roman" w:cs="Arial"/>
                      <w:sz w:val="18"/>
                      <w:szCs w:val="18"/>
                      <w:lang w:eastAsia="es-CL"/>
                    </w:rPr>
                    <w:t>96,4</w:t>
                  </w:r>
                </w:p>
              </w:tc>
            </w:tr>
          </w:tbl>
          <w:p w14:paraId="1F16D8F0" w14:textId="77777777" w:rsidR="00D445D0" w:rsidRDefault="00D445D0" w:rsidP="00F155F3">
            <w:pPr>
              <w:jc w:val="center"/>
            </w:pPr>
          </w:p>
          <w:p w14:paraId="4C990F14" w14:textId="06E9250F" w:rsidR="00A04BF8" w:rsidRDefault="00D445D0" w:rsidP="004626E8">
            <w:pPr>
              <w:pStyle w:val="Prrafodelista"/>
              <w:ind w:left="360"/>
              <w:rPr>
                <w:iCs/>
                <w:color w:val="000000" w:themeColor="text1"/>
              </w:rPr>
            </w:pPr>
            <w:r w:rsidRPr="00D66960">
              <w:rPr>
                <w:iCs/>
                <w:color w:val="000000" w:themeColor="text1"/>
              </w:rPr>
              <w:t>La situación anterior indica que el proyecto no se ajustó a lo establecido en la RCA 1</w:t>
            </w:r>
            <w:r w:rsidR="00E12294">
              <w:rPr>
                <w:iCs/>
                <w:color w:val="000000" w:themeColor="text1"/>
              </w:rPr>
              <w:t>9</w:t>
            </w:r>
            <w:r w:rsidRPr="00D66960">
              <w:rPr>
                <w:iCs/>
                <w:color w:val="000000" w:themeColor="text1"/>
              </w:rPr>
              <w:t>/</w:t>
            </w:r>
            <w:r w:rsidR="00E12294">
              <w:rPr>
                <w:iCs/>
                <w:color w:val="000000" w:themeColor="text1"/>
              </w:rPr>
              <w:t>199</w:t>
            </w:r>
            <w:r w:rsidR="004161C0">
              <w:rPr>
                <w:iCs/>
                <w:color w:val="000000" w:themeColor="text1"/>
              </w:rPr>
              <w:t>9</w:t>
            </w:r>
            <w:r w:rsidRPr="00D66960">
              <w:rPr>
                <w:iCs/>
                <w:color w:val="000000" w:themeColor="text1"/>
              </w:rPr>
              <w:t>, específicamente en el Considerando 9.4.1, que indicó “La comuna de Villarrica actualmente genera aproximadamente 45 m</w:t>
            </w:r>
            <w:r w:rsidRPr="004626E8">
              <w:rPr>
                <w:iCs/>
                <w:color w:val="000000" w:themeColor="text1"/>
                <w:vertAlign w:val="superscript"/>
              </w:rPr>
              <w:t>3</w:t>
            </w:r>
            <w:r w:rsidRPr="00D66960">
              <w:rPr>
                <w:iCs/>
                <w:color w:val="000000" w:themeColor="text1"/>
              </w:rPr>
              <w:t xml:space="preserve"> diarios de basura domiciliaria”, dado que si se multiplica dicha tasa de generación de residuos por los 365 días de un año se traducirían en los 16.425 m</w:t>
            </w:r>
            <w:r w:rsidRPr="004626E8">
              <w:rPr>
                <w:iCs/>
                <w:color w:val="000000" w:themeColor="text1"/>
                <w:vertAlign w:val="superscript"/>
              </w:rPr>
              <w:t>3</w:t>
            </w:r>
            <w:r w:rsidRPr="00D66960">
              <w:rPr>
                <w:iCs/>
                <w:color w:val="000000" w:themeColor="text1"/>
              </w:rPr>
              <w:t>/año de residuos a ser dispuestos en el RSV, que para el periodo entre el año 2001 y 2019 debió ser de 312.075 m</w:t>
            </w:r>
            <w:r w:rsidRPr="00E12294">
              <w:rPr>
                <w:iCs/>
                <w:color w:val="000000" w:themeColor="text1"/>
                <w:vertAlign w:val="superscript"/>
              </w:rPr>
              <w:t>3</w:t>
            </w:r>
            <w:r w:rsidRPr="00D66960">
              <w:rPr>
                <w:iCs/>
                <w:color w:val="000000" w:themeColor="text1"/>
              </w:rPr>
              <w:t>, pero que en definitiva se dispusieron 612.935 m</w:t>
            </w:r>
            <w:r w:rsidRPr="004626E8">
              <w:rPr>
                <w:iCs/>
                <w:color w:val="000000" w:themeColor="text1"/>
                <w:vertAlign w:val="superscript"/>
              </w:rPr>
              <w:t>3</w:t>
            </w:r>
            <w:r w:rsidRPr="00D66960">
              <w:rPr>
                <w:iCs/>
                <w:color w:val="000000" w:themeColor="text1"/>
              </w:rPr>
              <w:t xml:space="preserve">, casi el doble, según lo indica la tabla anterior.  </w:t>
            </w:r>
          </w:p>
          <w:p w14:paraId="26E7A47D" w14:textId="2C240DD4" w:rsidR="00D445D0" w:rsidRPr="0050065C" w:rsidRDefault="00D445D0" w:rsidP="000E6D33">
            <w:pPr>
              <w:pStyle w:val="Prrafodelista"/>
              <w:numPr>
                <w:ilvl w:val="0"/>
                <w:numId w:val="37"/>
              </w:numPr>
            </w:pPr>
            <w:r w:rsidRPr="00A04BF8">
              <w:rPr>
                <w:iCs/>
                <w:color w:val="000000" w:themeColor="text1"/>
              </w:rPr>
              <w:t xml:space="preserve">Atendido lo anterior, es posible señalar que el relleno sanitario de Villarrica, desde la entra en operación, con la excepción de un año 2003, las cantidades ingresadas a disposición final han </w:t>
            </w:r>
            <w:r w:rsidR="004D0E66">
              <w:rPr>
                <w:iCs/>
                <w:color w:val="000000" w:themeColor="text1"/>
              </w:rPr>
              <w:t>duplicado l</w:t>
            </w:r>
            <w:r w:rsidRPr="00A04BF8">
              <w:rPr>
                <w:iCs/>
                <w:color w:val="000000" w:themeColor="text1"/>
              </w:rPr>
              <w:t>as señaladas en la RCA 19/1999, Considerando 3.</w:t>
            </w:r>
          </w:p>
        </w:tc>
      </w:tr>
    </w:tbl>
    <w:p w14:paraId="0FFDA0CF" w14:textId="77777777" w:rsidR="00D445D0" w:rsidRPr="0025129B" w:rsidRDefault="00D445D0" w:rsidP="00D445D0">
      <w:pPr>
        <w:rPr>
          <w:rFonts w:cstheme="minorHAnsi"/>
          <w:b/>
          <w:sz w:val="14"/>
          <w:szCs w:val="24"/>
        </w:rPr>
        <w:sectPr w:rsidR="00D445D0" w:rsidRPr="0025129B" w:rsidSect="009F72DA">
          <w:pgSz w:w="15840" w:h="12240" w:orient="landscape"/>
          <w:pgMar w:top="1134" w:right="1134" w:bottom="1134" w:left="1134" w:header="709" w:footer="709" w:gutter="0"/>
          <w:cols w:space="708"/>
          <w:docGrid w:linePitch="360"/>
        </w:sectPr>
      </w:pPr>
    </w:p>
    <w:p w14:paraId="0D6C3643" w14:textId="77777777" w:rsidR="00372B01" w:rsidRPr="0025129B" w:rsidRDefault="00372B01" w:rsidP="00372B01">
      <w:pPr>
        <w:rPr>
          <w:rFonts w:cstheme="minorHAnsi"/>
          <w:b/>
          <w:sz w:val="14"/>
          <w:szCs w:val="24"/>
        </w:rPr>
      </w:pPr>
    </w:p>
    <w:tbl>
      <w:tblPr>
        <w:tblW w:w="5000" w:type="pct"/>
        <w:jc w:val="center"/>
        <w:tblLayout w:type="fixed"/>
        <w:tblCellMar>
          <w:left w:w="70" w:type="dxa"/>
          <w:right w:w="70" w:type="dxa"/>
        </w:tblCellMar>
        <w:tblLook w:val="04A0" w:firstRow="1" w:lastRow="0" w:firstColumn="1" w:lastColumn="0" w:noHBand="0" w:noVBand="1"/>
      </w:tblPr>
      <w:tblGrid>
        <w:gridCol w:w="3254"/>
        <w:gridCol w:w="3532"/>
        <w:gridCol w:w="6776"/>
      </w:tblGrid>
      <w:tr w:rsidR="00372B01" w:rsidRPr="0025129B" w14:paraId="0A5F91F4" w14:textId="77777777" w:rsidTr="00F155F3">
        <w:trPr>
          <w:trHeight w:val="197"/>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B6A5C32" w14:textId="77777777" w:rsidR="00372B01" w:rsidRPr="0025129B" w:rsidRDefault="00372B01" w:rsidP="00F155F3">
            <w:pPr>
              <w:jc w:val="center"/>
              <w:rPr>
                <w:rFonts w:eastAsia="Times New Roman"/>
                <w:b/>
                <w:bCs/>
                <w:color w:val="000000"/>
                <w:sz w:val="20"/>
                <w:szCs w:val="20"/>
                <w:lang w:eastAsia="es-CL"/>
              </w:rPr>
            </w:pPr>
            <w:r w:rsidRPr="0025129B">
              <w:rPr>
                <w:rFonts w:eastAsia="Times New Roman"/>
                <w:b/>
                <w:bCs/>
                <w:color w:val="000000"/>
                <w:sz w:val="20"/>
                <w:szCs w:val="20"/>
                <w:lang w:eastAsia="es-CL"/>
              </w:rPr>
              <w:t xml:space="preserve">Registros </w:t>
            </w:r>
          </w:p>
        </w:tc>
      </w:tr>
      <w:tr w:rsidR="00372B01" w:rsidRPr="0025129B" w14:paraId="30BCDFB2" w14:textId="77777777" w:rsidTr="00F155F3">
        <w:trPr>
          <w:trHeight w:val="4386"/>
          <w:jc w:val="center"/>
        </w:trPr>
        <w:tc>
          <w:tcPr>
            <w:tcW w:w="5000" w:type="pct"/>
            <w:gridSpan w:val="3"/>
            <w:tcBorders>
              <w:top w:val="nil"/>
              <w:left w:val="single" w:sz="4" w:space="0" w:color="auto"/>
              <w:right w:val="single" w:sz="4" w:space="0" w:color="auto"/>
            </w:tcBorders>
            <w:shd w:val="clear" w:color="auto" w:fill="auto"/>
            <w:noWrap/>
            <w:vAlign w:val="center"/>
            <w:hideMark/>
          </w:tcPr>
          <w:p w14:paraId="0F6F026E" w14:textId="776B80F9" w:rsidR="00372B01" w:rsidRPr="0025129B" w:rsidRDefault="00CC7F46" w:rsidP="00F155F3">
            <w:pPr>
              <w:jc w:val="center"/>
              <w:rPr>
                <w:rFonts w:eastAsia="Times New Roman"/>
                <w:color w:val="000000"/>
                <w:sz w:val="20"/>
                <w:szCs w:val="20"/>
                <w:lang w:eastAsia="es-CL"/>
              </w:rPr>
            </w:pPr>
            <w:r>
              <w:rPr>
                <w:noProof/>
              </w:rPr>
              <w:drawing>
                <wp:inline distT="0" distB="0" distL="0" distR="0" wp14:anchorId="723FD1DB" wp14:editId="1562B313">
                  <wp:extent cx="8522970" cy="4186555"/>
                  <wp:effectExtent l="0" t="0" r="0" b="4445"/>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8522970" cy="4186555"/>
                          </a:xfrm>
                          <a:prstGeom prst="rect">
                            <a:avLst/>
                          </a:prstGeom>
                        </pic:spPr>
                      </pic:pic>
                    </a:graphicData>
                  </a:graphic>
                </wp:inline>
              </w:drawing>
            </w:r>
          </w:p>
        </w:tc>
      </w:tr>
      <w:tr w:rsidR="00372B01" w:rsidRPr="0025129B" w14:paraId="5ACC906D" w14:textId="77777777" w:rsidTr="00F155F3">
        <w:trPr>
          <w:trHeight w:val="197"/>
          <w:jc w:val="center"/>
        </w:trPr>
        <w:tc>
          <w:tcPr>
            <w:tcW w:w="2502"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8DE902C" w14:textId="49582115" w:rsidR="00372B01" w:rsidRPr="00957327" w:rsidRDefault="00372B01" w:rsidP="00F155F3">
            <w:pPr>
              <w:rPr>
                <w:rFonts w:eastAsia="Times New Roman"/>
                <w:b/>
                <w:bCs/>
                <w:color w:val="000000"/>
                <w:sz w:val="18"/>
                <w:szCs w:val="18"/>
                <w:lang w:eastAsia="es-CL"/>
              </w:rPr>
            </w:pPr>
            <w:r w:rsidRPr="00957327">
              <w:rPr>
                <w:b/>
                <w:bCs/>
                <w:sz w:val="18"/>
                <w:szCs w:val="18"/>
              </w:rPr>
              <w:t xml:space="preserve">Fotografía </w:t>
            </w:r>
            <w:r w:rsidR="001A5C11">
              <w:rPr>
                <w:b/>
                <w:bCs/>
                <w:sz w:val="18"/>
                <w:szCs w:val="18"/>
              </w:rPr>
              <w:t>7</w:t>
            </w:r>
            <w:r w:rsidRPr="00957327">
              <w:rPr>
                <w:b/>
                <w:bCs/>
                <w:sz w:val="18"/>
                <w:szCs w:val="18"/>
              </w:rPr>
              <w:t>.</w:t>
            </w:r>
          </w:p>
        </w:tc>
        <w:tc>
          <w:tcPr>
            <w:tcW w:w="2498" w:type="pct"/>
            <w:tcBorders>
              <w:top w:val="single" w:sz="4" w:space="0" w:color="auto"/>
              <w:left w:val="nil"/>
              <w:bottom w:val="single" w:sz="4" w:space="0" w:color="auto"/>
              <w:right w:val="single" w:sz="4" w:space="0" w:color="000000"/>
            </w:tcBorders>
            <w:shd w:val="clear" w:color="auto" w:fill="auto"/>
            <w:noWrap/>
            <w:vAlign w:val="center"/>
          </w:tcPr>
          <w:p w14:paraId="6D4DC006" w14:textId="563F7B91" w:rsidR="00372B01" w:rsidRPr="0025129B" w:rsidRDefault="00372B01" w:rsidP="00F155F3">
            <w:pPr>
              <w:rPr>
                <w:rFonts w:eastAsia="Times New Roman"/>
                <w:b/>
                <w:color w:val="000000"/>
                <w:sz w:val="18"/>
                <w:szCs w:val="18"/>
                <w:lang w:eastAsia="es-CL"/>
              </w:rPr>
            </w:pPr>
            <w:r w:rsidRPr="0025129B">
              <w:rPr>
                <w:rFonts w:eastAsia="Times New Roman"/>
                <w:b/>
                <w:color w:val="000000"/>
                <w:sz w:val="18"/>
                <w:szCs w:val="18"/>
                <w:lang w:eastAsia="es-CL"/>
              </w:rPr>
              <w:t>Fecha</w:t>
            </w:r>
            <w:r w:rsidRPr="007E2D5C">
              <w:rPr>
                <w:rFonts w:eastAsia="Times New Roman"/>
                <w:color w:val="000000"/>
                <w:sz w:val="18"/>
                <w:szCs w:val="18"/>
                <w:lang w:eastAsia="es-CL"/>
              </w:rPr>
              <w:t xml:space="preserve"> </w:t>
            </w:r>
            <w:r>
              <w:rPr>
                <w:rFonts w:eastAsia="Times New Roman"/>
                <w:color w:val="000000"/>
                <w:sz w:val="18"/>
                <w:szCs w:val="18"/>
                <w:lang w:eastAsia="es-CL"/>
              </w:rPr>
              <w:t>21.01.2020</w:t>
            </w:r>
          </w:p>
        </w:tc>
      </w:tr>
      <w:tr w:rsidR="00372B01" w:rsidRPr="0025129B" w14:paraId="362173BD" w14:textId="77777777" w:rsidTr="00395949">
        <w:trPr>
          <w:trHeight w:val="197"/>
          <w:jc w:val="center"/>
        </w:trPr>
        <w:tc>
          <w:tcPr>
            <w:tcW w:w="120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4CD9550" w14:textId="6E1B89EC" w:rsidR="00372B01" w:rsidRPr="0025129B" w:rsidRDefault="00372B01" w:rsidP="00F155F3">
            <w:pPr>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00395949">
              <w:rPr>
                <w:rFonts w:eastAsia="Times New Roman"/>
                <w:b/>
                <w:color w:val="000000"/>
                <w:sz w:val="18"/>
                <w:szCs w:val="18"/>
                <w:lang w:eastAsia="es-CL"/>
              </w:rPr>
              <w:t>1</w:t>
            </w:r>
            <w:r w:rsidR="00395949">
              <w:rPr>
                <w:rFonts w:eastAsia="Times New Roman"/>
                <w:b/>
                <w:sz w:val="18"/>
                <w:szCs w:val="18"/>
                <w:lang w:eastAsia="es-CL"/>
              </w:rPr>
              <w:t>8h</w:t>
            </w:r>
          </w:p>
        </w:tc>
        <w:tc>
          <w:tcPr>
            <w:tcW w:w="1301" w:type="pct"/>
            <w:tcBorders>
              <w:top w:val="single" w:sz="4" w:space="0" w:color="auto"/>
              <w:left w:val="nil"/>
              <w:bottom w:val="single" w:sz="4" w:space="0" w:color="auto"/>
              <w:right w:val="single" w:sz="4" w:space="0" w:color="000000"/>
            </w:tcBorders>
            <w:shd w:val="clear" w:color="auto" w:fill="auto"/>
            <w:noWrap/>
            <w:vAlign w:val="center"/>
            <w:hideMark/>
          </w:tcPr>
          <w:p w14:paraId="0DE61799" w14:textId="4B409E55" w:rsidR="00372B01" w:rsidRPr="0025129B" w:rsidRDefault="00372B01" w:rsidP="00F155F3">
            <w:pPr>
              <w:rPr>
                <w:rFonts w:eastAsia="Times New Roman"/>
                <w:b/>
                <w:color w:val="000000"/>
                <w:sz w:val="18"/>
                <w:szCs w:val="18"/>
                <w:lang w:eastAsia="es-CL"/>
              </w:rPr>
            </w:pPr>
            <w:r w:rsidRPr="0025129B">
              <w:rPr>
                <w:rFonts w:eastAsia="Times New Roman"/>
                <w:b/>
                <w:color w:val="000000"/>
                <w:sz w:val="18"/>
                <w:szCs w:val="18"/>
                <w:lang w:eastAsia="es-CL"/>
              </w:rPr>
              <w:t>Norte:</w:t>
            </w:r>
            <w:r w:rsidRPr="0025129B">
              <w:rPr>
                <w:rFonts w:eastAsia="Times New Roman"/>
                <w:color w:val="000000"/>
                <w:sz w:val="18"/>
                <w:szCs w:val="18"/>
                <w:lang w:eastAsia="es-CL"/>
              </w:rPr>
              <w:t xml:space="preserve"> </w:t>
            </w:r>
            <w:r w:rsidR="00395949" w:rsidRPr="00395949">
              <w:rPr>
                <w:rFonts w:eastAsia="Times New Roman"/>
                <w:color w:val="000000"/>
                <w:sz w:val="18"/>
                <w:szCs w:val="18"/>
                <w:lang w:eastAsia="es-CL"/>
              </w:rPr>
              <w:t>5</w:t>
            </w:r>
            <w:r w:rsidR="00395949">
              <w:rPr>
                <w:rFonts w:eastAsia="Times New Roman"/>
                <w:color w:val="000000"/>
                <w:sz w:val="18"/>
                <w:szCs w:val="18"/>
                <w:lang w:eastAsia="es-CL"/>
              </w:rPr>
              <w:t>.</w:t>
            </w:r>
            <w:r w:rsidR="00395949" w:rsidRPr="00395949">
              <w:rPr>
                <w:rFonts w:eastAsia="Times New Roman"/>
                <w:color w:val="000000"/>
                <w:sz w:val="18"/>
                <w:szCs w:val="18"/>
                <w:lang w:eastAsia="es-CL"/>
              </w:rPr>
              <w:t>650</w:t>
            </w:r>
            <w:r w:rsidR="00395949">
              <w:rPr>
                <w:rFonts w:eastAsia="Times New Roman"/>
                <w:color w:val="000000"/>
                <w:sz w:val="18"/>
                <w:szCs w:val="18"/>
                <w:lang w:eastAsia="es-CL"/>
              </w:rPr>
              <w:t>.</w:t>
            </w:r>
            <w:r w:rsidR="00395949" w:rsidRPr="00395949">
              <w:rPr>
                <w:rFonts w:eastAsia="Times New Roman"/>
                <w:color w:val="000000"/>
                <w:sz w:val="18"/>
                <w:szCs w:val="18"/>
                <w:lang w:eastAsia="es-CL"/>
              </w:rPr>
              <w:t>643</w:t>
            </w:r>
            <w:r w:rsidR="00395949">
              <w:rPr>
                <w:rFonts w:eastAsia="Times New Roman"/>
                <w:color w:val="000000"/>
                <w:sz w:val="18"/>
                <w:szCs w:val="18"/>
                <w:lang w:eastAsia="es-CL"/>
              </w:rPr>
              <w:t xml:space="preserve"> </w:t>
            </w:r>
            <w:r>
              <w:rPr>
                <w:rFonts w:eastAsia="Times New Roman"/>
                <w:color w:val="000000"/>
                <w:sz w:val="18"/>
                <w:szCs w:val="18"/>
                <w:lang w:eastAsia="es-CL"/>
              </w:rPr>
              <w:t>m</w:t>
            </w:r>
          </w:p>
        </w:tc>
        <w:tc>
          <w:tcPr>
            <w:tcW w:w="2498" w:type="pct"/>
            <w:tcBorders>
              <w:top w:val="single" w:sz="4" w:space="0" w:color="auto"/>
              <w:left w:val="nil"/>
              <w:bottom w:val="single" w:sz="4" w:space="0" w:color="auto"/>
              <w:right w:val="single" w:sz="4" w:space="0" w:color="000000"/>
            </w:tcBorders>
            <w:shd w:val="clear" w:color="auto" w:fill="auto"/>
            <w:noWrap/>
            <w:vAlign w:val="center"/>
            <w:hideMark/>
          </w:tcPr>
          <w:p w14:paraId="4F241409" w14:textId="7748EE3E" w:rsidR="00372B01" w:rsidRPr="0025129B" w:rsidRDefault="00372B01" w:rsidP="00F155F3">
            <w:pPr>
              <w:rPr>
                <w:rFonts w:eastAsia="Times New Roman"/>
                <w:b/>
                <w:color w:val="000000"/>
                <w:sz w:val="18"/>
                <w:szCs w:val="18"/>
                <w:lang w:eastAsia="es-CL"/>
              </w:rPr>
            </w:pPr>
            <w:r w:rsidRPr="0025129B">
              <w:rPr>
                <w:rFonts w:eastAsia="Times New Roman"/>
                <w:b/>
                <w:color w:val="000000"/>
                <w:sz w:val="18"/>
                <w:szCs w:val="18"/>
                <w:lang w:eastAsia="es-CL"/>
              </w:rPr>
              <w:t xml:space="preserve"> Este:</w:t>
            </w:r>
            <w:r w:rsidRPr="0025129B">
              <w:rPr>
                <w:rFonts w:eastAsia="Times New Roman"/>
                <w:color w:val="000000"/>
                <w:sz w:val="18"/>
                <w:szCs w:val="18"/>
                <w:lang w:eastAsia="es-CL"/>
              </w:rPr>
              <w:t xml:space="preserve"> </w:t>
            </w:r>
            <w:r w:rsidR="00395949" w:rsidRPr="00395949">
              <w:rPr>
                <w:rFonts w:eastAsia="Times New Roman"/>
                <w:color w:val="000000"/>
                <w:sz w:val="18"/>
                <w:szCs w:val="18"/>
                <w:lang w:eastAsia="es-CL"/>
              </w:rPr>
              <w:t>735</w:t>
            </w:r>
            <w:r w:rsidR="009C334A">
              <w:rPr>
                <w:rFonts w:eastAsia="Times New Roman"/>
                <w:color w:val="000000"/>
                <w:sz w:val="18"/>
                <w:szCs w:val="18"/>
                <w:lang w:eastAsia="es-CL"/>
              </w:rPr>
              <w:t>.</w:t>
            </w:r>
            <w:r w:rsidR="00395949" w:rsidRPr="00395949">
              <w:rPr>
                <w:rFonts w:eastAsia="Times New Roman"/>
                <w:color w:val="000000"/>
                <w:sz w:val="18"/>
                <w:szCs w:val="18"/>
                <w:lang w:eastAsia="es-CL"/>
              </w:rPr>
              <w:t>871</w:t>
            </w:r>
            <w:r w:rsidR="00C00460">
              <w:rPr>
                <w:rFonts w:eastAsia="Times New Roman"/>
                <w:color w:val="000000"/>
                <w:sz w:val="18"/>
                <w:szCs w:val="18"/>
                <w:lang w:eastAsia="es-CL"/>
              </w:rPr>
              <w:t xml:space="preserve"> </w:t>
            </w:r>
            <w:r>
              <w:rPr>
                <w:rFonts w:eastAsia="Times New Roman"/>
                <w:color w:val="000000"/>
                <w:sz w:val="18"/>
                <w:szCs w:val="18"/>
                <w:lang w:eastAsia="es-CL"/>
              </w:rPr>
              <w:t>m</w:t>
            </w:r>
          </w:p>
        </w:tc>
      </w:tr>
      <w:tr w:rsidR="00372B01" w:rsidRPr="0025129B" w14:paraId="718C5605" w14:textId="77777777" w:rsidTr="00F155F3">
        <w:trPr>
          <w:trHeight w:val="471"/>
          <w:jc w:val="center"/>
        </w:trPr>
        <w:tc>
          <w:tcPr>
            <w:tcW w:w="5000" w:type="pct"/>
            <w:gridSpan w:val="3"/>
            <w:tcBorders>
              <w:top w:val="single" w:sz="4" w:space="0" w:color="auto"/>
              <w:left w:val="single" w:sz="4" w:space="0" w:color="auto"/>
              <w:bottom w:val="single" w:sz="4" w:space="0" w:color="auto"/>
              <w:right w:val="single" w:sz="4" w:space="0" w:color="auto"/>
            </w:tcBorders>
            <w:shd w:val="clear" w:color="auto" w:fill="auto"/>
            <w:hideMark/>
          </w:tcPr>
          <w:p w14:paraId="128E20C8" w14:textId="10BE58C2" w:rsidR="00372B01" w:rsidRPr="00CC7F46" w:rsidRDefault="00372B01" w:rsidP="00CC7F46">
            <w:pPr>
              <w:jc w:val="both"/>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edio de Prueba</w:t>
            </w:r>
            <w:r w:rsidRPr="00CC7F46">
              <w:rPr>
                <w:rFonts w:eastAsia="Times New Roman"/>
                <w:bCs/>
                <w:color w:val="000000"/>
                <w:sz w:val="18"/>
                <w:szCs w:val="18"/>
                <w:lang w:eastAsia="es-CL"/>
              </w:rPr>
              <w:t>:</w:t>
            </w:r>
            <w:r w:rsidR="00CC7F46" w:rsidRPr="00CC7F46">
              <w:rPr>
                <w:rFonts w:eastAsia="Times New Roman"/>
                <w:bCs/>
                <w:color w:val="000000"/>
                <w:sz w:val="18"/>
                <w:szCs w:val="18"/>
                <w:lang w:eastAsia="es-CL"/>
              </w:rPr>
              <w:t xml:space="preserve"> Sistema de registro de ingreso de residuos </w:t>
            </w:r>
            <w:r w:rsidR="00CC7F46">
              <w:rPr>
                <w:rFonts w:eastAsia="Times New Roman"/>
                <w:color w:val="000000"/>
                <w:sz w:val="18"/>
                <w:szCs w:val="18"/>
                <w:lang w:eastAsia="es-CL"/>
              </w:rPr>
              <w:t xml:space="preserve">existente </w:t>
            </w:r>
            <w:r w:rsidR="00CC7F46" w:rsidRPr="00CC7F46">
              <w:rPr>
                <w:rFonts w:eastAsia="Times New Roman"/>
                <w:color w:val="000000"/>
                <w:sz w:val="18"/>
                <w:szCs w:val="18"/>
                <w:lang w:eastAsia="es-CL"/>
              </w:rPr>
              <w:t>en la oficina administrativa</w:t>
            </w:r>
            <w:r w:rsidR="00CC7F46">
              <w:rPr>
                <w:rFonts w:eastAsia="Times New Roman"/>
                <w:color w:val="000000"/>
                <w:sz w:val="18"/>
                <w:szCs w:val="18"/>
                <w:lang w:eastAsia="es-CL"/>
              </w:rPr>
              <w:t xml:space="preserve">, en base a planilla escrita y </w:t>
            </w:r>
            <w:r w:rsidR="00686F47">
              <w:rPr>
                <w:rFonts w:eastAsia="Times New Roman"/>
                <w:color w:val="000000"/>
                <w:sz w:val="18"/>
                <w:szCs w:val="18"/>
                <w:lang w:eastAsia="es-CL"/>
              </w:rPr>
              <w:t>software</w:t>
            </w:r>
            <w:r w:rsidR="00CC7F46">
              <w:rPr>
                <w:rFonts w:eastAsia="Times New Roman"/>
                <w:color w:val="000000"/>
                <w:sz w:val="18"/>
                <w:szCs w:val="18"/>
                <w:lang w:eastAsia="es-CL"/>
              </w:rPr>
              <w:t xml:space="preserve"> implementado </w:t>
            </w:r>
            <w:r w:rsidR="00CC7F46" w:rsidRPr="00CC7F46">
              <w:rPr>
                <w:rFonts w:eastAsia="Times New Roman"/>
                <w:color w:val="000000"/>
                <w:sz w:val="18"/>
                <w:szCs w:val="18"/>
                <w:lang w:eastAsia="es-CL"/>
              </w:rPr>
              <w:t xml:space="preserve">desde hace cuatro o cinco años </w:t>
            </w:r>
            <w:r w:rsidR="00CC7F46">
              <w:rPr>
                <w:rFonts w:eastAsia="Times New Roman"/>
                <w:color w:val="000000"/>
                <w:sz w:val="18"/>
                <w:szCs w:val="18"/>
                <w:lang w:eastAsia="es-CL"/>
              </w:rPr>
              <w:t xml:space="preserve">en el </w:t>
            </w:r>
            <w:r w:rsidR="00CC7F46" w:rsidRPr="00CC7F46">
              <w:rPr>
                <w:rFonts w:eastAsia="Times New Roman"/>
                <w:color w:val="000000"/>
                <w:sz w:val="18"/>
                <w:szCs w:val="18"/>
                <w:lang w:eastAsia="es-CL"/>
              </w:rPr>
              <w:t>Relleno Sanitario Villarrica</w:t>
            </w:r>
            <w:r w:rsidR="00CC7F46">
              <w:rPr>
                <w:rFonts w:eastAsia="Times New Roman"/>
                <w:color w:val="000000"/>
                <w:sz w:val="18"/>
                <w:szCs w:val="18"/>
                <w:lang w:eastAsia="es-CL"/>
              </w:rPr>
              <w:t>. En la fotografía del recuadro es posible observar información</w:t>
            </w:r>
            <w:r w:rsidR="00CC7F46" w:rsidRPr="00CC7F46">
              <w:rPr>
                <w:rFonts w:eastAsia="Times New Roman"/>
                <w:color w:val="000000"/>
                <w:sz w:val="18"/>
                <w:szCs w:val="18"/>
                <w:lang w:eastAsia="es-CL"/>
              </w:rPr>
              <w:t xml:space="preserve"> de: </w:t>
            </w:r>
            <w:r w:rsidR="00CC7F46">
              <w:rPr>
                <w:rFonts w:eastAsia="Times New Roman"/>
                <w:color w:val="000000"/>
                <w:sz w:val="18"/>
                <w:szCs w:val="18"/>
                <w:lang w:eastAsia="es-CL"/>
              </w:rPr>
              <w:t xml:space="preserve">razón social del transportista, </w:t>
            </w:r>
            <w:r w:rsidR="00CC7F46" w:rsidRPr="00CC7F46">
              <w:rPr>
                <w:rFonts w:eastAsia="Times New Roman"/>
                <w:color w:val="000000"/>
                <w:sz w:val="18"/>
                <w:szCs w:val="18"/>
                <w:lang w:eastAsia="es-CL"/>
              </w:rPr>
              <w:t>patente, peso del camión bruto y neto, y tara en kilogramos, entre otr</w:t>
            </w:r>
            <w:r w:rsidR="00CC7F46">
              <w:rPr>
                <w:rFonts w:eastAsia="Times New Roman"/>
                <w:color w:val="000000"/>
                <w:sz w:val="18"/>
                <w:szCs w:val="18"/>
                <w:lang w:eastAsia="es-CL"/>
              </w:rPr>
              <w:t>os.</w:t>
            </w:r>
          </w:p>
        </w:tc>
      </w:tr>
    </w:tbl>
    <w:p w14:paraId="2FCCF4F4" w14:textId="77777777" w:rsidR="00372B01" w:rsidRDefault="00372B01" w:rsidP="00372B01">
      <w:pPr>
        <w:pStyle w:val="Prrafodelista"/>
        <w:ind w:left="0"/>
        <w:rPr>
          <w:rFonts w:cstheme="minorHAnsi"/>
          <w:b/>
          <w:sz w:val="14"/>
          <w:szCs w:val="24"/>
        </w:rPr>
      </w:pPr>
    </w:p>
    <w:p w14:paraId="4F2C89ED" w14:textId="6D728A67" w:rsidR="00DA31EC" w:rsidRDefault="0092290C" w:rsidP="00F155F3">
      <w:pPr>
        <w:pStyle w:val="Ttulo2"/>
      </w:pPr>
      <w:r w:rsidRPr="0092290C">
        <w:lastRenderedPageBreak/>
        <w:t>Condición de disposición de los residuos</w:t>
      </w:r>
      <w:r w:rsidR="00D67BBD">
        <w:t xml:space="preserve"> (Frente de trabajo, </w:t>
      </w:r>
      <w:r w:rsidR="001377AC">
        <w:t xml:space="preserve">Manejo de </w:t>
      </w:r>
      <w:r w:rsidR="00A47026">
        <w:t xml:space="preserve">lixiviados y </w:t>
      </w:r>
      <w:r w:rsidR="000B7418">
        <w:t>biogás</w:t>
      </w:r>
      <w:r w:rsidR="00746026">
        <w:t>)</w:t>
      </w:r>
    </w:p>
    <w:p w14:paraId="08DB5E50" w14:textId="62BDCD8C" w:rsidR="00DA31EC" w:rsidRPr="00AF4AE1" w:rsidRDefault="00DA31EC" w:rsidP="00DA31EC">
      <w:pPr>
        <w:rPr>
          <w:sz w:val="16"/>
          <w:szCs w:val="16"/>
        </w:rPr>
      </w:pPr>
    </w:p>
    <w:p w14:paraId="342B67D2" w14:textId="147B099D" w:rsidR="0092290C" w:rsidRPr="00DA31EC" w:rsidRDefault="00DA31EC" w:rsidP="0092290C">
      <w:pPr>
        <w:rPr>
          <w:rFonts w:ascii="Calibri" w:eastAsia="Calibri" w:hAnsi="Calibri" w:cs="Calibri"/>
          <w:b/>
        </w:rPr>
      </w:pPr>
      <w:r w:rsidRPr="00DA31EC">
        <w:rPr>
          <w:rFonts w:ascii="Calibri" w:eastAsia="Calibri" w:hAnsi="Calibri" w:cs="Calibri"/>
          <w:b/>
        </w:rPr>
        <w:t>Frente de trabajo</w:t>
      </w:r>
    </w:p>
    <w:tbl>
      <w:tblPr>
        <w:tblStyle w:val="Tablaconcuadrcula"/>
        <w:tblW w:w="5000" w:type="pct"/>
        <w:tblLook w:val="04A0" w:firstRow="1" w:lastRow="0" w:firstColumn="1" w:lastColumn="0" w:noHBand="0" w:noVBand="1"/>
      </w:tblPr>
      <w:tblGrid>
        <w:gridCol w:w="3768"/>
        <w:gridCol w:w="9794"/>
      </w:tblGrid>
      <w:tr w:rsidR="0092290C" w:rsidRPr="0025129B" w14:paraId="755CE55A" w14:textId="77777777" w:rsidTr="00F155F3">
        <w:trPr>
          <w:trHeight w:val="142"/>
        </w:trPr>
        <w:tc>
          <w:tcPr>
            <w:tcW w:w="1389" w:type="pct"/>
          </w:tcPr>
          <w:p w14:paraId="003AAAED" w14:textId="56E933C7" w:rsidR="0092290C" w:rsidRPr="0025129B" w:rsidRDefault="0092290C" w:rsidP="00F155F3">
            <w:r>
              <w:rPr>
                <w:rFonts w:eastAsia="Times New Roman"/>
                <w:b/>
                <w:bCs/>
                <w:color w:val="000000"/>
                <w:lang w:eastAsia="es-CL"/>
              </w:rPr>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42774E">
              <w:rPr>
                <w:rFonts w:eastAsia="Times New Roman"/>
                <w:b/>
                <w:bCs/>
                <w:color w:val="000000"/>
                <w:lang w:eastAsia="es-CL"/>
              </w:rPr>
              <w:t xml:space="preserve">: </w:t>
            </w:r>
            <w:r w:rsidR="0042774E" w:rsidRPr="0042774E">
              <w:rPr>
                <w:rFonts w:eastAsia="Times New Roman"/>
                <w:b/>
                <w:bCs/>
                <w:color w:val="000000"/>
                <w:lang w:eastAsia="es-CL"/>
              </w:rPr>
              <w:t>3</w:t>
            </w:r>
          </w:p>
        </w:tc>
        <w:tc>
          <w:tcPr>
            <w:tcW w:w="3611" w:type="pct"/>
          </w:tcPr>
          <w:p w14:paraId="65BBEC16" w14:textId="5B298D4A" w:rsidR="0092290C" w:rsidRPr="00E74C1A" w:rsidRDefault="0092290C" w:rsidP="00F155F3">
            <w:pPr>
              <w:rPr>
                <w:b/>
              </w:rPr>
            </w:pPr>
            <w:r w:rsidRPr="00E74C1A">
              <w:rPr>
                <w:rFonts w:eastAsia="Times New Roman"/>
                <w:b/>
                <w:bCs/>
                <w:color w:val="000000"/>
                <w:lang w:eastAsia="es-CL"/>
              </w:rPr>
              <w:t>Estación N°</w:t>
            </w:r>
            <w:r w:rsidRPr="00E74C1A">
              <w:rPr>
                <w:rFonts w:eastAsia="Times New Roman"/>
                <w:b/>
                <w:color w:val="000000"/>
                <w:lang w:eastAsia="es-CL"/>
              </w:rPr>
              <w:t xml:space="preserve">: </w:t>
            </w:r>
            <w:r w:rsidR="001032A0">
              <w:rPr>
                <w:rFonts w:eastAsia="Times New Roman"/>
                <w:b/>
                <w:color w:val="000000"/>
                <w:lang w:eastAsia="es-CL"/>
              </w:rPr>
              <w:t>4</w:t>
            </w:r>
            <w:r>
              <w:rPr>
                <w:rFonts w:eastAsia="Times New Roman"/>
                <w:b/>
                <w:color w:val="000000"/>
                <w:lang w:eastAsia="es-CL"/>
              </w:rPr>
              <w:t xml:space="preserve"> </w:t>
            </w:r>
          </w:p>
        </w:tc>
      </w:tr>
      <w:tr w:rsidR="0092290C" w:rsidRPr="0025129B" w14:paraId="1FD0112C" w14:textId="77777777" w:rsidTr="00F155F3">
        <w:trPr>
          <w:trHeight w:val="142"/>
        </w:trPr>
        <w:tc>
          <w:tcPr>
            <w:tcW w:w="5000" w:type="pct"/>
            <w:gridSpan w:val="2"/>
          </w:tcPr>
          <w:p w14:paraId="07D7A25D" w14:textId="77777777" w:rsidR="0092290C" w:rsidRDefault="0092290C" w:rsidP="00F155F3">
            <w:pPr>
              <w:rPr>
                <w:rFonts w:eastAsia="Times New Roman"/>
                <w:b/>
                <w:bCs/>
                <w:color w:val="000000"/>
                <w:lang w:eastAsia="es-CL"/>
              </w:rPr>
            </w:pPr>
            <w:r w:rsidRPr="00BF7A9A">
              <w:rPr>
                <w:rFonts w:eastAsia="Times New Roman"/>
                <w:b/>
                <w:bCs/>
                <w:color w:val="000000"/>
                <w:lang w:eastAsia="es-CL"/>
              </w:rPr>
              <w:t>Documentación Revisada:</w:t>
            </w:r>
          </w:p>
          <w:p w14:paraId="767C7637" w14:textId="77777777" w:rsidR="0092290C" w:rsidRPr="0025129B" w:rsidRDefault="0092290C" w:rsidP="00F155F3">
            <w:pPr>
              <w:rPr>
                <w:rFonts w:eastAsia="Times New Roman"/>
                <w:b/>
                <w:bCs/>
                <w:color w:val="000000"/>
                <w:lang w:eastAsia="es-CL"/>
              </w:rPr>
            </w:pPr>
            <w:r w:rsidRPr="006C6DF3">
              <w:rPr>
                <w:rFonts w:eastAsia="Times New Roman"/>
                <w:bCs/>
                <w:color w:val="000000"/>
                <w:lang w:eastAsia="es-CL"/>
              </w:rPr>
              <w:t>ID N°</w:t>
            </w:r>
            <w:r>
              <w:rPr>
                <w:rFonts w:eastAsia="Times New Roman"/>
                <w:bCs/>
                <w:color w:val="000000"/>
                <w:lang w:eastAsia="es-CL"/>
              </w:rPr>
              <w:t xml:space="preserve"> </w:t>
            </w:r>
            <w:r w:rsidRPr="006C6DF3">
              <w:rPr>
                <w:rFonts w:eastAsia="Times New Roman"/>
                <w:bCs/>
                <w:color w:val="000000"/>
                <w:lang w:eastAsia="es-CL"/>
              </w:rPr>
              <w:t>1</w:t>
            </w:r>
            <w:r>
              <w:rPr>
                <w:rFonts w:eastAsia="Times New Roman"/>
                <w:bCs/>
                <w:color w:val="000000"/>
                <w:lang w:eastAsia="es-CL"/>
              </w:rPr>
              <w:t xml:space="preserve"> </w:t>
            </w:r>
          </w:p>
        </w:tc>
      </w:tr>
      <w:tr w:rsidR="0092290C" w:rsidRPr="0025129B" w14:paraId="07B331B5" w14:textId="77777777" w:rsidTr="00F155F3">
        <w:trPr>
          <w:trHeight w:val="319"/>
        </w:trPr>
        <w:tc>
          <w:tcPr>
            <w:tcW w:w="5000" w:type="pct"/>
            <w:gridSpan w:val="2"/>
            <w:tcBorders>
              <w:bottom w:val="single" w:sz="4" w:space="0" w:color="auto"/>
            </w:tcBorders>
          </w:tcPr>
          <w:p w14:paraId="0C2F7BC3" w14:textId="77777777" w:rsidR="0092290C" w:rsidRPr="00A64986" w:rsidRDefault="0092290C" w:rsidP="00F155F3">
            <w:pPr>
              <w:rPr>
                <w:color w:val="FF0000"/>
              </w:rPr>
            </w:pPr>
            <w:r w:rsidRPr="00A64986">
              <w:rPr>
                <w:b/>
              </w:rPr>
              <w:t xml:space="preserve">Exigencia (s): </w:t>
            </w:r>
          </w:p>
          <w:p w14:paraId="14AB92DA" w14:textId="77777777" w:rsidR="0092290C" w:rsidRPr="00A64986" w:rsidRDefault="0092290C" w:rsidP="00F155F3">
            <w:pPr>
              <w:jc w:val="both"/>
              <w:rPr>
                <w:rFonts w:eastAsia="Times New Roman"/>
                <w:b/>
                <w:i/>
                <w:color w:val="000000"/>
                <w:szCs w:val="22"/>
                <w:lang w:eastAsia="es-CL"/>
              </w:rPr>
            </w:pPr>
          </w:p>
          <w:p w14:paraId="152D72B7" w14:textId="77777777" w:rsidR="0092290C" w:rsidRPr="00A64986" w:rsidRDefault="0092290C" w:rsidP="00F155F3">
            <w:pPr>
              <w:jc w:val="both"/>
              <w:rPr>
                <w:rFonts w:eastAsia="Times New Roman"/>
                <w:b/>
                <w:iCs/>
                <w:color w:val="000000"/>
                <w:szCs w:val="22"/>
                <w:u w:val="single"/>
                <w:lang w:eastAsia="es-CL"/>
              </w:rPr>
            </w:pPr>
            <w:r w:rsidRPr="00A64986">
              <w:rPr>
                <w:rFonts w:eastAsia="Times New Roman"/>
                <w:b/>
                <w:iCs/>
                <w:color w:val="000000"/>
                <w:szCs w:val="22"/>
                <w:u w:val="single"/>
                <w:lang w:eastAsia="es-CL"/>
              </w:rPr>
              <w:t>RCA N° 19/1999, Considerando 3:</w:t>
            </w:r>
          </w:p>
          <w:p w14:paraId="7C2ABB42" w14:textId="77777777" w:rsidR="00D96D61" w:rsidRPr="00A64986" w:rsidRDefault="0092290C" w:rsidP="00D96D61">
            <w:pPr>
              <w:jc w:val="both"/>
              <w:rPr>
                <w:i/>
                <w:szCs w:val="22"/>
              </w:rPr>
            </w:pPr>
            <w:r w:rsidRPr="00A64986">
              <w:rPr>
                <w:rFonts w:eastAsia="Times New Roman"/>
                <w:bCs/>
                <w:i/>
                <w:color w:val="000000"/>
                <w:szCs w:val="22"/>
                <w:lang w:eastAsia="es-CL"/>
              </w:rPr>
              <w:t>“[…]</w:t>
            </w:r>
            <w:r w:rsidR="00D96D61" w:rsidRPr="00A64986">
              <w:rPr>
                <w:i/>
                <w:szCs w:val="22"/>
              </w:rPr>
              <w:t>El Relleno Sanitario propuesto corresponde al de zanja excavada (zanja y celda), con 21 zanjas en total de 130 metros de largo por 5 metros de ancho y 4 metros de profundidad”.</w:t>
            </w:r>
          </w:p>
          <w:p w14:paraId="6E7FC6ED" w14:textId="0E5EC578" w:rsidR="00D96D61" w:rsidRPr="00A64986" w:rsidRDefault="00D96D61" w:rsidP="00F155F3">
            <w:pPr>
              <w:jc w:val="both"/>
              <w:rPr>
                <w:rFonts w:eastAsia="Times New Roman"/>
                <w:bCs/>
                <w:i/>
                <w:color w:val="000000"/>
                <w:szCs w:val="22"/>
                <w:lang w:eastAsia="es-CL"/>
              </w:rPr>
            </w:pPr>
          </w:p>
          <w:p w14:paraId="498CA221" w14:textId="04E8B54C" w:rsidR="0092290C" w:rsidRPr="00A64986" w:rsidRDefault="0092290C" w:rsidP="00F155F3">
            <w:pPr>
              <w:jc w:val="both"/>
              <w:rPr>
                <w:rFonts w:eastAsia="Times New Roman"/>
                <w:bCs/>
                <w:i/>
                <w:color w:val="000000"/>
                <w:szCs w:val="22"/>
                <w:lang w:eastAsia="es-CL"/>
              </w:rPr>
            </w:pPr>
            <w:r w:rsidRPr="00A64986">
              <w:rPr>
                <w:rFonts w:eastAsia="Times New Roman"/>
                <w:bCs/>
                <w:i/>
                <w:color w:val="000000"/>
                <w:szCs w:val="22"/>
                <w:lang w:eastAsia="es-CL"/>
              </w:rPr>
              <w:t>Además, contempla la construcción de zanjas para la disposición de los residuos, impermeabilización de las zanjas, drenaje de líquidos percolados, drenaje de gases […].</w:t>
            </w:r>
            <w:r w:rsidRPr="00A64986">
              <w:rPr>
                <w:i/>
                <w:szCs w:val="22"/>
              </w:rPr>
              <w:t>”</w:t>
            </w:r>
          </w:p>
          <w:p w14:paraId="015B5017" w14:textId="77777777" w:rsidR="00A64986" w:rsidRPr="00A64986" w:rsidRDefault="00A64986" w:rsidP="00BA0A7F">
            <w:pPr>
              <w:jc w:val="both"/>
              <w:rPr>
                <w:rFonts w:eastAsia="Times New Roman"/>
                <w:b/>
                <w:iCs/>
                <w:color w:val="000000"/>
                <w:szCs w:val="22"/>
                <w:u w:val="single"/>
                <w:lang w:eastAsia="es-CL"/>
              </w:rPr>
            </w:pPr>
          </w:p>
          <w:p w14:paraId="0991B93C" w14:textId="4B33128C" w:rsidR="00BA0A7F" w:rsidRPr="00A64986" w:rsidRDefault="00BA0A7F" w:rsidP="00BA0A7F">
            <w:pPr>
              <w:jc w:val="both"/>
              <w:rPr>
                <w:rFonts w:eastAsia="Times New Roman"/>
                <w:b/>
                <w:iCs/>
                <w:color w:val="000000"/>
                <w:szCs w:val="22"/>
                <w:u w:val="single"/>
                <w:lang w:eastAsia="es-CL"/>
              </w:rPr>
            </w:pPr>
            <w:r w:rsidRPr="00A64986">
              <w:rPr>
                <w:rFonts w:eastAsia="Times New Roman"/>
                <w:b/>
                <w:iCs/>
                <w:color w:val="000000"/>
                <w:szCs w:val="22"/>
                <w:u w:val="single"/>
                <w:lang w:eastAsia="es-CL"/>
              </w:rPr>
              <w:t>RCA N° 19/1999, Considerando 4.1.3:</w:t>
            </w:r>
          </w:p>
          <w:p w14:paraId="367BEB4B" w14:textId="77777777" w:rsidR="00BA0A7F" w:rsidRPr="00A64986" w:rsidRDefault="00BA0A7F" w:rsidP="00BA0A7F">
            <w:pPr>
              <w:jc w:val="both"/>
              <w:rPr>
                <w:rFonts w:eastAsia="Times New Roman"/>
                <w:i/>
                <w:color w:val="000000"/>
                <w:szCs w:val="22"/>
                <w:lang w:eastAsia="es-CL"/>
              </w:rPr>
            </w:pPr>
            <w:r w:rsidRPr="00A64986">
              <w:rPr>
                <w:rFonts w:eastAsia="Times New Roman"/>
                <w:i/>
                <w:color w:val="000000"/>
                <w:szCs w:val="22"/>
                <w:lang w:eastAsia="es-CL"/>
              </w:rPr>
              <w:t>“Se considera que el terreno de ripio no es apto para la instalación de relleno sanitario por su permeabilidad lo que facilitaría la contaminación de las aguas subterráneas.</w:t>
            </w:r>
          </w:p>
          <w:p w14:paraId="4AFE7470" w14:textId="77777777" w:rsidR="00BA0A7F" w:rsidRPr="00A64986" w:rsidRDefault="00BA0A7F" w:rsidP="00BA0A7F">
            <w:pPr>
              <w:jc w:val="both"/>
              <w:rPr>
                <w:rFonts w:eastAsia="Times New Roman"/>
                <w:i/>
                <w:color w:val="000000"/>
                <w:szCs w:val="22"/>
                <w:lang w:eastAsia="es-CL"/>
              </w:rPr>
            </w:pPr>
            <w:r w:rsidRPr="00A64986">
              <w:rPr>
                <w:rFonts w:eastAsia="Times New Roman"/>
                <w:i/>
                <w:color w:val="000000"/>
                <w:szCs w:val="22"/>
                <w:lang w:eastAsia="es-CL"/>
              </w:rPr>
              <w:t xml:space="preserve">La respuesta a esta observación está contenida en el Addendum Anexo V. Se señala que cada zanja tendrá desde arriba hacia abajo una capa de grava protectora de 50 cm de espesor, una geomembrana de 1.5 mm de espesor, posteriormente un sistema de detección de filtración en base a una geomalla, luego una geomembrana de 1 mm de espesor y finalmente una capa de arcilla de 20 cm de espesor”. </w:t>
            </w:r>
          </w:p>
          <w:p w14:paraId="1EC5BE83" w14:textId="77777777" w:rsidR="00BA0A7F" w:rsidRPr="00A64986" w:rsidRDefault="00BA0A7F" w:rsidP="00BA0A7F">
            <w:pPr>
              <w:jc w:val="both"/>
              <w:rPr>
                <w:rFonts w:eastAsia="Times New Roman"/>
                <w:b/>
                <w:i/>
                <w:color w:val="000000"/>
                <w:szCs w:val="22"/>
                <w:lang w:eastAsia="es-CL"/>
              </w:rPr>
            </w:pPr>
          </w:p>
          <w:p w14:paraId="232A688E" w14:textId="77777777" w:rsidR="00BA0A7F" w:rsidRPr="00A64986" w:rsidRDefault="00BA0A7F" w:rsidP="00BA0A7F">
            <w:pPr>
              <w:jc w:val="both"/>
              <w:rPr>
                <w:rFonts w:eastAsia="Times New Roman"/>
                <w:b/>
                <w:i/>
                <w:color w:val="000000"/>
                <w:szCs w:val="22"/>
                <w:lang w:eastAsia="es-CL"/>
              </w:rPr>
            </w:pPr>
            <w:r w:rsidRPr="00A64986">
              <w:rPr>
                <w:rFonts w:eastAsia="Times New Roman"/>
                <w:b/>
                <w:iCs/>
                <w:color w:val="000000"/>
                <w:szCs w:val="22"/>
                <w:u w:val="single"/>
                <w:lang w:eastAsia="es-CL"/>
              </w:rPr>
              <w:t>RCA N° 19/1999, Considerando 4.1.4</w:t>
            </w:r>
            <w:r w:rsidRPr="00A64986">
              <w:rPr>
                <w:rFonts w:eastAsia="Times New Roman"/>
                <w:b/>
                <w:i/>
                <w:color w:val="000000"/>
                <w:szCs w:val="22"/>
                <w:lang w:eastAsia="es-CL"/>
              </w:rPr>
              <w:t>:</w:t>
            </w:r>
          </w:p>
          <w:p w14:paraId="2CF9D592" w14:textId="77777777" w:rsidR="00BA0A7F" w:rsidRPr="00A64986" w:rsidRDefault="00BA0A7F" w:rsidP="00BA0A7F">
            <w:pPr>
              <w:jc w:val="both"/>
              <w:rPr>
                <w:i/>
                <w:szCs w:val="22"/>
              </w:rPr>
            </w:pPr>
            <w:r w:rsidRPr="00A64986">
              <w:rPr>
                <w:i/>
                <w:szCs w:val="22"/>
              </w:rPr>
              <w:t>“[…] el volumen de cobertura diaria necesario será de aprox. el 20% del volumen dispuesto en la zanja. El material de cobertura será de 9 m³, el que será obtenido del material generado de la apertura de la zanja. Agrega que si lléguese a falta material será traído de un predio particular ubicado a 5 km. Sucesión Fernández”.</w:t>
            </w:r>
          </w:p>
          <w:p w14:paraId="3334B291" w14:textId="77777777" w:rsidR="0092290C" w:rsidRPr="00A64986" w:rsidRDefault="0092290C" w:rsidP="00BA0A7F">
            <w:pPr>
              <w:jc w:val="both"/>
              <w:rPr>
                <w:i/>
              </w:rPr>
            </w:pPr>
          </w:p>
        </w:tc>
      </w:tr>
      <w:tr w:rsidR="0092290C" w:rsidRPr="0025129B" w14:paraId="65723A44" w14:textId="77777777" w:rsidTr="00F155F3">
        <w:trPr>
          <w:trHeight w:val="627"/>
        </w:trPr>
        <w:tc>
          <w:tcPr>
            <w:tcW w:w="5000" w:type="pct"/>
            <w:gridSpan w:val="2"/>
          </w:tcPr>
          <w:p w14:paraId="008695BE" w14:textId="77777777" w:rsidR="0092290C" w:rsidRDefault="0092290C" w:rsidP="00F155F3">
            <w:pPr>
              <w:rPr>
                <w:color w:val="FF0000"/>
              </w:rPr>
            </w:pPr>
            <w:r w:rsidRPr="00F15F8C">
              <w:rPr>
                <w:b/>
              </w:rPr>
              <w:t>Hechos</w:t>
            </w:r>
            <w:r>
              <w:rPr>
                <w:b/>
              </w:rPr>
              <w:t xml:space="preserve"> (s)</w:t>
            </w:r>
            <w:r w:rsidRPr="00F15F8C">
              <w:rPr>
                <w:b/>
              </w:rPr>
              <w:t>:</w:t>
            </w:r>
            <w:r w:rsidRPr="007E2D5C">
              <w:t xml:space="preserve"> </w:t>
            </w:r>
          </w:p>
          <w:p w14:paraId="462B5B36" w14:textId="77777777" w:rsidR="0092290C" w:rsidRDefault="0092290C" w:rsidP="00F155F3"/>
          <w:p w14:paraId="765133B9" w14:textId="4D2F9E72" w:rsidR="00746026" w:rsidRDefault="0092290C" w:rsidP="00C91A5C">
            <w:pPr>
              <w:pStyle w:val="Prrafodelista"/>
              <w:numPr>
                <w:ilvl w:val="0"/>
                <w:numId w:val="38"/>
              </w:numPr>
            </w:pPr>
            <w:r w:rsidRPr="00BD6FDB">
              <w:t>Durante las actividades de inspección,</w:t>
            </w:r>
            <w:r>
              <w:t xml:space="preserve"> </w:t>
            </w:r>
            <w:r w:rsidRPr="0067619A">
              <w:t xml:space="preserve">correspondiente al día 21.01.2020, </w:t>
            </w:r>
            <w:r w:rsidR="00746026">
              <w:t>se observó que la actual disposición de residuos se realiza sobre una superficie habilitada sobre zanjas cerradas</w:t>
            </w:r>
            <w:r w:rsidR="000600E6">
              <w:t>, alcanzando una altura entre 2 a 3 m</w:t>
            </w:r>
            <w:r w:rsidR="005717F6">
              <w:t xml:space="preserve"> </w:t>
            </w:r>
            <w:r w:rsidR="000600E6">
              <w:t xml:space="preserve">aproximadamente </w:t>
            </w:r>
            <w:r w:rsidR="005717F6">
              <w:t>(</w:t>
            </w:r>
            <w:r w:rsidR="005717F6" w:rsidRPr="001A5C11">
              <w:t xml:space="preserve">Ver Fotografía </w:t>
            </w:r>
            <w:r w:rsidR="005717F6">
              <w:t>8)</w:t>
            </w:r>
            <w:r w:rsidR="00746026">
              <w:t xml:space="preserve">. </w:t>
            </w:r>
            <w:r w:rsidR="000600E6">
              <w:t>Esta s</w:t>
            </w:r>
            <w:r w:rsidR="00746026">
              <w:t>uperficie</w:t>
            </w:r>
            <w:r w:rsidR="000600E6">
              <w:t xml:space="preserve">, </w:t>
            </w:r>
            <w:r w:rsidR="00746026">
              <w:t>de acuerdo al plano de referencia utilizado (Ver Figura</w:t>
            </w:r>
            <w:r w:rsidR="000600E6">
              <w:t>s 3 y</w:t>
            </w:r>
            <w:r w:rsidR="00746026">
              <w:t xml:space="preserve"> 4), se ubicaría sobre </w:t>
            </w:r>
            <w:r w:rsidR="005717F6">
              <w:t xml:space="preserve">la plataforma superior generada por la disposición de residuos en </w:t>
            </w:r>
            <w:r w:rsidR="00746026">
              <w:t>las antiguas zanjas N°</w:t>
            </w:r>
            <w:r w:rsidR="00FC694A">
              <w:t xml:space="preserve"> </w:t>
            </w:r>
            <w:r w:rsidR="00746026">
              <w:t xml:space="preserve">9, </w:t>
            </w:r>
            <w:r w:rsidR="005717F6">
              <w:t xml:space="preserve">N° </w:t>
            </w:r>
            <w:r w:rsidR="00746026">
              <w:t xml:space="preserve">10 y </w:t>
            </w:r>
            <w:r w:rsidR="005717F6">
              <w:t xml:space="preserve">N° </w:t>
            </w:r>
            <w:r w:rsidR="00746026">
              <w:t xml:space="preserve">11, las que a su vez </w:t>
            </w:r>
            <w:r w:rsidR="005717F6">
              <w:t xml:space="preserve">también </w:t>
            </w:r>
            <w:r w:rsidR="00F676D0">
              <w:t xml:space="preserve">dispusieron residuos </w:t>
            </w:r>
            <w:r w:rsidR="00746026">
              <w:t xml:space="preserve">sobre el nivel natural de </w:t>
            </w:r>
            <w:r w:rsidR="008F0203">
              <w:t>terreno.</w:t>
            </w:r>
          </w:p>
          <w:p w14:paraId="243A3C37" w14:textId="52DCD386" w:rsidR="00746026" w:rsidRDefault="00DA6973" w:rsidP="00C91A5C">
            <w:pPr>
              <w:pStyle w:val="Prrafodelista"/>
              <w:numPr>
                <w:ilvl w:val="0"/>
                <w:numId w:val="38"/>
              </w:numPr>
            </w:pPr>
            <w:r>
              <w:t>En este lugar s</w:t>
            </w:r>
            <w:r w:rsidR="00746026">
              <w:t xml:space="preserve">e observó la instalación de un tubo de polietileno para la captación de gases. </w:t>
            </w:r>
          </w:p>
          <w:p w14:paraId="7A333C01" w14:textId="77777777" w:rsidR="00DA6C23" w:rsidRDefault="00746026" w:rsidP="00C91A5C">
            <w:pPr>
              <w:pStyle w:val="Prrafodelista"/>
              <w:numPr>
                <w:ilvl w:val="0"/>
                <w:numId w:val="38"/>
              </w:numPr>
            </w:pPr>
            <w:r>
              <w:t>Al inicio de la inspección, en el frente de trabajo activo, se constató la presencia de dos camiones descargado residuos, y un bulldozer. Durante la inspección, se observó el traslado de material de cobertura al frente de trabajo</w:t>
            </w:r>
            <w:r w:rsidR="00CF7BF7">
              <w:t xml:space="preserve"> (Ver Fotografía 9)</w:t>
            </w:r>
            <w:r>
              <w:t>, pero no sobre los residuos recibidos en dicho momento.</w:t>
            </w:r>
            <w:r w:rsidR="00F75D2C">
              <w:t xml:space="preserve"> </w:t>
            </w:r>
            <w:r>
              <w:t>Se observó la presencia de aves en el frente de trabajo activo.</w:t>
            </w:r>
            <w:r w:rsidR="003817E2">
              <w:t xml:space="preserve"> </w:t>
            </w:r>
          </w:p>
          <w:p w14:paraId="36038D05" w14:textId="793E3071" w:rsidR="00FC694A" w:rsidRDefault="00DA6C23" w:rsidP="00C91A5C">
            <w:pPr>
              <w:pStyle w:val="Prrafodelista"/>
              <w:numPr>
                <w:ilvl w:val="0"/>
                <w:numId w:val="38"/>
              </w:numPr>
            </w:pPr>
            <w:r>
              <w:lastRenderedPageBreak/>
              <w:t xml:space="preserve">A través de la Fotografía 9, es posible observar el lugar de extracción de material de cobertura, siendo este el predio vecino al RSV, que en inspección ambiental de fecha 4 de julio de 2019, el Sr. Diaz informó a los fiscalizadores que esta excavación del lado sur colindante al relleno sanitario, es el lugar del cual se extrae el material para la cobertura de la actual zanja de disposición. En dicha fiscalización se verificó que este material poseía las mismas características observadas en las zanjas ya cerradas anteriormente, esto es, ripio con alta presencia de bolones. </w:t>
            </w:r>
          </w:p>
          <w:p w14:paraId="1DAF803E" w14:textId="27299FCC" w:rsidR="00A64986" w:rsidRDefault="00DC1CC8" w:rsidP="00C91A5C">
            <w:pPr>
              <w:pStyle w:val="Prrafodelista"/>
              <w:numPr>
                <w:ilvl w:val="0"/>
                <w:numId w:val="38"/>
              </w:numPr>
            </w:pPr>
            <w:r w:rsidRPr="00DC1CC8">
              <w:t>Durante el recorrido</w:t>
            </w:r>
            <w:r>
              <w:t>,</w:t>
            </w:r>
            <w:r w:rsidRPr="00DC1CC8">
              <w:t xml:space="preserve"> también se constató el inicio de la construcción de la zanja N° 16 (Ver Fotografía N° </w:t>
            </w:r>
            <w:r w:rsidR="00801F38">
              <w:t>10</w:t>
            </w:r>
            <w:r w:rsidRPr="00DC1CC8">
              <w:t>). De acuerdo a lo indicado por el Sr. Díaz no se encontraría sobre zanjas previas, sino que corresponde a una zanja totalmente nueva, cuya extensión será hasta el borde Este del Relleno Sanitario</w:t>
            </w:r>
            <w:r>
              <w:t>.</w:t>
            </w:r>
          </w:p>
          <w:p w14:paraId="4F761339" w14:textId="358634EF" w:rsidR="00A64986" w:rsidRPr="00A64986" w:rsidRDefault="00A64986" w:rsidP="00C91A5C">
            <w:pPr>
              <w:pStyle w:val="Prrafodelista"/>
              <w:numPr>
                <w:ilvl w:val="0"/>
                <w:numId w:val="38"/>
              </w:numPr>
            </w:pPr>
            <w:r w:rsidRPr="00A64986">
              <w:rPr>
                <w:iCs/>
                <w:color w:val="000000"/>
              </w:rPr>
              <w:t>Dado que la habilitación de la zanja N° 16 , se encuentra en una etapa de movimiento de tierra no fue posible verificar lo exigido en la RCA 19/1999, respecto a que</w:t>
            </w:r>
            <w:r>
              <w:rPr>
                <w:i/>
                <w:color w:val="000000"/>
              </w:rPr>
              <w:t xml:space="preserve"> “</w:t>
            </w:r>
            <w:r w:rsidRPr="00A64986">
              <w:rPr>
                <w:rFonts w:eastAsia="Times New Roman"/>
                <w:i/>
                <w:color w:val="000000"/>
                <w:lang w:eastAsia="es-CL"/>
              </w:rPr>
              <w:t xml:space="preserve">cada zanja tendrá desde arriba hacia abajo una capa de grava protectora de 50 cm de espesor, una geomembrana de 1.5 mm de espesor, posteriormente un sistema de detección de filtración en base a una geomalla, luego una geomembrana de 1 mm de espesor y finalmente una capa de arcilla de 20 cm de espesor”. </w:t>
            </w:r>
          </w:p>
          <w:p w14:paraId="4D2B2710" w14:textId="77777777" w:rsidR="00071316" w:rsidRPr="00071316" w:rsidRDefault="00071316" w:rsidP="00C91A5C">
            <w:pPr>
              <w:pStyle w:val="Prrafodelista"/>
              <w:numPr>
                <w:ilvl w:val="0"/>
                <w:numId w:val="38"/>
              </w:numPr>
            </w:pPr>
            <w:r w:rsidRPr="008A7557">
              <w:rPr>
                <w:iCs/>
                <w:color w:val="000000" w:themeColor="text1"/>
              </w:rPr>
              <w:t xml:space="preserve">Para verificar las dimensiones de </w:t>
            </w:r>
            <w:r>
              <w:rPr>
                <w:iCs/>
                <w:color w:val="000000" w:themeColor="text1"/>
              </w:rPr>
              <w:t xml:space="preserve">los sectores utilizados para la </w:t>
            </w:r>
            <w:r w:rsidRPr="008A7557">
              <w:rPr>
                <w:iCs/>
                <w:color w:val="000000" w:themeColor="text1"/>
              </w:rPr>
              <w:t xml:space="preserve">disposición de residuos, a través del acta de inspección de fecha 21.01.2020, se solicitó información </w:t>
            </w:r>
            <w:r>
              <w:rPr>
                <w:iCs/>
                <w:color w:val="000000" w:themeColor="text1"/>
              </w:rPr>
              <w:t xml:space="preserve">de </w:t>
            </w:r>
            <w:r w:rsidRPr="008A7557">
              <w:rPr>
                <w:iCs/>
                <w:color w:val="000000" w:themeColor="text1"/>
              </w:rPr>
              <w:t xml:space="preserve">cada una de las zanjas </w:t>
            </w:r>
            <w:r>
              <w:rPr>
                <w:iCs/>
                <w:color w:val="000000" w:themeColor="text1"/>
              </w:rPr>
              <w:t>consideradas, ta</w:t>
            </w:r>
            <w:r w:rsidRPr="008A7557">
              <w:rPr>
                <w:iCs/>
                <w:color w:val="000000" w:themeColor="text1"/>
              </w:rPr>
              <w:t xml:space="preserve">nto de aquellas construidas como </w:t>
            </w:r>
            <w:r>
              <w:rPr>
                <w:iCs/>
                <w:color w:val="000000" w:themeColor="text1"/>
              </w:rPr>
              <w:t xml:space="preserve">de las </w:t>
            </w:r>
            <w:r w:rsidRPr="008A7557">
              <w:rPr>
                <w:iCs/>
                <w:color w:val="000000" w:themeColor="text1"/>
              </w:rPr>
              <w:t xml:space="preserve">proyectas (Alto, ancho y largo), </w:t>
            </w:r>
            <w:r>
              <w:rPr>
                <w:iCs/>
                <w:color w:val="000000" w:themeColor="text1"/>
              </w:rPr>
              <w:t>no recibiéndose información por parte del titular.</w:t>
            </w:r>
          </w:p>
          <w:p w14:paraId="16E6E18C" w14:textId="77777777" w:rsidR="00C91A5C" w:rsidRDefault="00071316" w:rsidP="00C91A5C">
            <w:pPr>
              <w:pStyle w:val="Prrafodelista"/>
              <w:numPr>
                <w:ilvl w:val="0"/>
                <w:numId w:val="38"/>
              </w:numPr>
            </w:pPr>
            <w:r>
              <w:rPr>
                <w:iCs/>
                <w:color w:val="000000" w:themeColor="text1"/>
              </w:rPr>
              <w:t xml:space="preserve">De </w:t>
            </w:r>
            <w:r w:rsidR="00FC694A" w:rsidRPr="00FC694A">
              <w:t xml:space="preserve">la documentación revisada (ID N° 1), </w:t>
            </w:r>
            <w:r w:rsidR="0092290C" w:rsidRPr="00FC694A">
              <w:t xml:space="preserve">es posible señalar que el relleno sanitario de Villarrica, </w:t>
            </w:r>
            <w:r w:rsidR="00FC694A">
              <w:t>actualmente se encuentra operando sobre la cota de terreno y zanjas que había operado los años 2009 (zanja N° 9), 2010-2011 (zanja N° 10) y 2011-2012 (zanja N° 11)</w:t>
            </w:r>
            <w:r w:rsidR="00F75D2C">
              <w:t>, y no de</w:t>
            </w:r>
            <w:r w:rsidR="00F75D2C" w:rsidRPr="00F75D2C">
              <w:t xml:space="preserve"> acuerdo al plano</w:t>
            </w:r>
            <w:r w:rsidR="00F75D2C">
              <w:t xml:space="preserve"> (Ver Figura 4), que indicaba que </w:t>
            </w:r>
            <w:r w:rsidR="00F75D2C" w:rsidRPr="00F75D2C">
              <w:t>durante el año 2020, la operación del relleno sanitario contempla</w:t>
            </w:r>
            <w:r w:rsidR="00F75D2C">
              <w:t>ba</w:t>
            </w:r>
            <w:r w:rsidR="00F75D2C" w:rsidRPr="00F75D2C">
              <w:t xml:space="preserve"> continuar con la zanja N° 16, quedando la zanja N° 17 para los años 2021 y 2022</w:t>
            </w:r>
            <w:r w:rsidR="0092290C" w:rsidRPr="00FC694A">
              <w:t>.</w:t>
            </w:r>
          </w:p>
          <w:p w14:paraId="465B66D9" w14:textId="02487373" w:rsidR="0092290C" w:rsidRDefault="00C91A5C" w:rsidP="005A06E6">
            <w:pPr>
              <w:pStyle w:val="Prrafodelista"/>
              <w:numPr>
                <w:ilvl w:val="0"/>
                <w:numId w:val="38"/>
              </w:numPr>
            </w:pPr>
            <w:r w:rsidRPr="004B1FD6">
              <w:rPr>
                <w:rFonts w:cs="Calibri"/>
                <w:iCs/>
              </w:rPr>
              <w:t xml:space="preserve">Por otra parte, el hecho de que la actual disposición de residuos se elevé por sobre la cota del terreno sin tener una cota máxima de crecimiento y, eventualmente, no ajustarse a </w:t>
            </w:r>
            <w:r w:rsidRPr="004B1FD6">
              <w:rPr>
                <w:iCs/>
                <w:color w:val="000000" w:themeColor="text1"/>
              </w:rPr>
              <w:t>las dimensiones de diseño establecidas</w:t>
            </w:r>
            <w:r w:rsidR="004B1FD6" w:rsidRPr="004B1FD6">
              <w:rPr>
                <w:iCs/>
                <w:color w:val="000000" w:themeColor="text1"/>
              </w:rPr>
              <w:t xml:space="preserve">, sin considerar pendientes adecuadas, sin </w:t>
            </w:r>
            <w:r w:rsidRPr="004B1FD6">
              <w:rPr>
                <w:rFonts w:cs="Calibri"/>
                <w:iCs/>
              </w:rPr>
              <w:t xml:space="preserve">existir antecedentes técnicos que avalen tal acción, pudiera </w:t>
            </w:r>
            <w:r w:rsidR="004B1FD6" w:rsidRPr="004B1FD6">
              <w:rPr>
                <w:rFonts w:cs="Calibri"/>
                <w:iCs/>
              </w:rPr>
              <w:t xml:space="preserve">incidir en un potencial </w:t>
            </w:r>
            <w:r w:rsidRPr="004B1FD6">
              <w:rPr>
                <w:iCs/>
                <w:color w:val="000000" w:themeColor="text1"/>
              </w:rPr>
              <w:t xml:space="preserve">riesgo de </w:t>
            </w:r>
            <w:r w:rsidR="004B1FD6" w:rsidRPr="004B1FD6">
              <w:rPr>
                <w:iCs/>
                <w:color w:val="000000" w:themeColor="text1"/>
              </w:rPr>
              <w:t xml:space="preserve">deslizamiento de residuos, así como en un </w:t>
            </w:r>
            <w:r w:rsidRPr="004B1FD6">
              <w:rPr>
                <w:iCs/>
                <w:color w:val="000000" w:themeColor="text1"/>
              </w:rPr>
              <w:t>adecuado control de sus variables ambientales críticas, como lo son la cobertura diaria, el manejo de lixiviados y el manejo de biogás.</w:t>
            </w:r>
            <w:r w:rsidR="0092290C" w:rsidRPr="00FC694A">
              <w:t xml:space="preserve"> </w:t>
            </w:r>
          </w:p>
          <w:p w14:paraId="20DD50D2" w14:textId="4543A8B4" w:rsidR="00542B4C" w:rsidRPr="00FC694A" w:rsidRDefault="00542B4C" w:rsidP="00071316">
            <w:pPr>
              <w:pStyle w:val="Prrafodelista"/>
              <w:ind w:left="360"/>
            </w:pPr>
          </w:p>
        </w:tc>
      </w:tr>
    </w:tbl>
    <w:p w14:paraId="6A322276" w14:textId="77777777" w:rsidR="0092290C" w:rsidRPr="0025129B" w:rsidRDefault="0092290C" w:rsidP="0092290C">
      <w:pPr>
        <w:rPr>
          <w:rFonts w:cstheme="minorHAnsi"/>
          <w:b/>
          <w:sz w:val="14"/>
          <w:szCs w:val="24"/>
        </w:rPr>
        <w:sectPr w:rsidR="0092290C" w:rsidRPr="0025129B" w:rsidSect="009F72DA">
          <w:pgSz w:w="15840" w:h="12240" w:orient="landscape"/>
          <w:pgMar w:top="1134" w:right="1134" w:bottom="1134" w:left="1134" w:header="709" w:footer="709" w:gutter="0"/>
          <w:cols w:space="708"/>
          <w:docGrid w:linePitch="360"/>
        </w:sectPr>
      </w:pPr>
    </w:p>
    <w:tbl>
      <w:tblPr>
        <w:tblW w:w="5000" w:type="pct"/>
        <w:jc w:val="center"/>
        <w:tblLayout w:type="fixed"/>
        <w:tblCellMar>
          <w:left w:w="70" w:type="dxa"/>
          <w:right w:w="70" w:type="dxa"/>
        </w:tblCellMar>
        <w:tblLook w:val="04A0" w:firstRow="1" w:lastRow="0" w:firstColumn="1" w:lastColumn="0" w:noHBand="0" w:noVBand="1"/>
      </w:tblPr>
      <w:tblGrid>
        <w:gridCol w:w="3254"/>
        <w:gridCol w:w="3532"/>
        <w:gridCol w:w="6776"/>
      </w:tblGrid>
      <w:tr w:rsidR="004B35F0" w:rsidRPr="0025129B" w14:paraId="6DCCA238" w14:textId="77777777" w:rsidTr="00F155F3">
        <w:trPr>
          <w:trHeight w:val="197"/>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E6EDACC" w14:textId="77777777" w:rsidR="004B35F0" w:rsidRPr="0025129B" w:rsidRDefault="004B35F0" w:rsidP="00F155F3">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 xml:space="preserve">Registros </w:t>
            </w:r>
          </w:p>
        </w:tc>
      </w:tr>
      <w:tr w:rsidR="004B35F0" w:rsidRPr="0025129B" w14:paraId="41138B83" w14:textId="77777777" w:rsidTr="001C762C">
        <w:trPr>
          <w:trHeight w:val="6359"/>
          <w:jc w:val="center"/>
        </w:trPr>
        <w:tc>
          <w:tcPr>
            <w:tcW w:w="5000" w:type="pct"/>
            <w:gridSpan w:val="3"/>
            <w:tcBorders>
              <w:top w:val="nil"/>
              <w:left w:val="single" w:sz="4" w:space="0" w:color="auto"/>
              <w:right w:val="single" w:sz="4" w:space="0" w:color="auto"/>
            </w:tcBorders>
            <w:shd w:val="clear" w:color="auto" w:fill="auto"/>
            <w:noWrap/>
            <w:vAlign w:val="center"/>
            <w:hideMark/>
          </w:tcPr>
          <w:p w14:paraId="5E781D93" w14:textId="3A82A508" w:rsidR="004B35F0" w:rsidRPr="0025129B" w:rsidRDefault="00110585" w:rsidP="00F155F3">
            <w:pPr>
              <w:jc w:val="center"/>
              <w:rPr>
                <w:rFonts w:eastAsia="Times New Roman"/>
                <w:color w:val="000000"/>
                <w:sz w:val="20"/>
                <w:szCs w:val="20"/>
                <w:lang w:eastAsia="es-CL"/>
              </w:rPr>
            </w:pPr>
            <w:r>
              <w:rPr>
                <w:noProof/>
              </w:rPr>
              <w:drawing>
                <wp:inline distT="0" distB="0" distL="0" distR="0" wp14:anchorId="41020922" wp14:editId="0C999EE7">
                  <wp:extent cx="7315200" cy="3912896"/>
                  <wp:effectExtent l="0" t="0" r="0" b="0"/>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7325716" cy="3918521"/>
                          </a:xfrm>
                          <a:prstGeom prst="rect">
                            <a:avLst/>
                          </a:prstGeom>
                        </pic:spPr>
                      </pic:pic>
                    </a:graphicData>
                  </a:graphic>
                </wp:inline>
              </w:drawing>
            </w:r>
          </w:p>
        </w:tc>
      </w:tr>
      <w:tr w:rsidR="004B35F0" w:rsidRPr="0025129B" w14:paraId="7803D8D6" w14:textId="77777777" w:rsidTr="00F155F3">
        <w:trPr>
          <w:trHeight w:val="197"/>
          <w:jc w:val="center"/>
        </w:trPr>
        <w:tc>
          <w:tcPr>
            <w:tcW w:w="2502"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5DBE4C7" w14:textId="6D1FA5C9" w:rsidR="004B35F0" w:rsidRPr="00957327" w:rsidRDefault="004B35F0" w:rsidP="00F155F3">
            <w:pPr>
              <w:rPr>
                <w:rFonts w:eastAsia="Times New Roman"/>
                <w:b/>
                <w:bCs/>
                <w:color w:val="000000"/>
                <w:sz w:val="18"/>
                <w:szCs w:val="18"/>
                <w:lang w:eastAsia="es-CL"/>
              </w:rPr>
            </w:pPr>
            <w:r w:rsidRPr="00957327">
              <w:rPr>
                <w:b/>
                <w:bCs/>
                <w:sz w:val="18"/>
                <w:szCs w:val="18"/>
              </w:rPr>
              <w:t xml:space="preserve">Fotografía </w:t>
            </w:r>
            <w:r w:rsidR="005717F6">
              <w:rPr>
                <w:b/>
                <w:bCs/>
                <w:sz w:val="18"/>
                <w:szCs w:val="18"/>
              </w:rPr>
              <w:t>8</w:t>
            </w:r>
            <w:r w:rsidRPr="00957327">
              <w:rPr>
                <w:b/>
                <w:bCs/>
                <w:sz w:val="18"/>
                <w:szCs w:val="18"/>
              </w:rPr>
              <w:t>.</w:t>
            </w:r>
          </w:p>
        </w:tc>
        <w:tc>
          <w:tcPr>
            <w:tcW w:w="2498" w:type="pct"/>
            <w:tcBorders>
              <w:top w:val="single" w:sz="4" w:space="0" w:color="auto"/>
              <w:left w:val="nil"/>
              <w:bottom w:val="single" w:sz="4" w:space="0" w:color="auto"/>
              <w:right w:val="single" w:sz="4" w:space="0" w:color="000000"/>
            </w:tcBorders>
            <w:shd w:val="clear" w:color="auto" w:fill="auto"/>
            <w:noWrap/>
            <w:vAlign w:val="center"/>
          </w:tcPr>
          <w:p w14:paraId="7FE46501" w14:textId="77777777" w:rsidR="004B35F0" w:rsidRPr="0025129B" w:rsidRDefault="004B35F0" w:rsidP="00F155F3">
            <w:pPr>
              <w:rPr>
                <w:rFonts w:eastAsia="Times New Roman"/>
                <w:b/>
                <w:color w:val="000000"/>
                <w:sz w:val="18"/>
                <w:szCs w:val="18"/>
                <w:lang w:eastAsia="es-CL"/>
              </w:rPr>
            </w:pPr>
            <w:r w:rsidRPr="0025129B">
              <w:rPr>
                <w:rFonts w:eastAsia="Times New Roman"/>
                <w:b/>
                <w:color w:val="000000"/>
                <w:sz w:val="18"/>
                <w:szCs w:val="18"/>
                <w:lang w:eastAsia="es-CL"/>
              </w:rPr>
              <w:t>Fecha</w:t>
            </w:r>
            <w:r w:rsidRPr="007E2D5C">
              <w:rPr>
                <w:rFonts w:eastAsia="Times New Roman"/>
                <w:color w:val="000000"/>
                <w:sz w:val="18"/>
                <w:szCs w:val="18"/>
                <w:lang w:eastAsia="es-CL"/>
              </w:rPr>
              <w:t xml:space="preserve"> </w:t>
            </w:r>
            <w:r>
              <w:rPr>
                <w:rFonts w:eastAsia="Times New Roman"/>
                <w:color w:val="000000"/>
                <w:sz w:val="18"/>
                <w:szCs w:val="18"/>
                <w:lang w:eastAsia="es-CL"/>
              </w:rPr>
              <w:t>21.01.2020</w:t>
            </w:r>
          </w:p>
        </w:tc>
      </w:tr>
      <w:tr w:rsidR="004B35F0" w:rsidRPr="0025129B" w14:paraId="58C75A3D" w14:textId="77777777" w:rsidTr="009C334A">
        <w:trPr>
          <w:trHeight w:val="197"/>
          <w:jc w:val="center"/>
        </w:trPr>
        <w:tc>
          <w:tcPr>
            <w:tcW w:w="120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6A28526" w14:textId="438265B1" w:rsidR="004B35F0" w:rsidRPr="0025129B" w:rsidRDefault="004B35F0" w:rsidP="00F155F3">
            <w:pPr>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A42502">
              <w:rPr>
                <w:rFonts w:eastAsia="Times New Roman"/>
                <w:b/>
                <w:sz w:val="18"/>
                <w:szCs w:val="18"/>
                <w:lang w:eastAsia="es-CL"/>
              </w:rPr>
              <w:t>1</w:t>
            </w:r>
            <w:r w:rsidR="009C334A">
              <w:rPr>
                <w:rFonts w:eastAsia="Times New Roman"/>
                <w:b/>
                <w:sz w:val="18"/>
                <w:szCs w:val="18"/>
                <w:lang w:eastAsia="es-CL"/>
              </w:rPr>
              <w:t>8h</w:t>
            </w:r>
          </w:p>
        </w:tc>
        <w:tc>
          <w:tcPr>
            <w:tcW w:w="1301" w:type="pct"/>
            <w:tcBorders>
              <w:top w:val="single" w:sz="4" w:space="0" w:color="auto"/>
              <w:left w:val="nil"/>
              <w:bottom w:val="single" w:sz="4" w:space="0" w:color="auto"/>
              <w:right w:val="single" w:sz="4" w:space="0" w:color="000000"/>
            </w:tcBorders>
            <w:shd w:val="clear" w:color="auto" w:fill="auto"/>
            <w:noWrap/>
            <w:vAlign w:val="center"/>
            <w:hideMark/>
          </w:tcPr>
          <w:p w14:paraId="63DAE2F0" w14:textId="3E50BB8E" w:rsidR="004B35F0" w:rsidRPr="0025129B" w:rsidRDefault="004B35F0" w:rsidP="00F155F3">
            <w:pPr>
              <w:rPr>
                <w:rFonts w:eastAsia="Times New Roman"/>
                <w:b/>
                <w:color w:val="000000"/>
                <w:sz w:val="18"/>
                <w:szCs w:val="18"/>
                <w:lang w:eastAsia="es-CL"/>
              </w:rPr>
            </w:pPr>
            <w:r w:rsidRPr="0025129B">
              <w:rPr>
                <w:rFonts w:eastAsia="Times New Roman"/>
                <w:b/>
                <w:color w:val="000000"/>
                <w:sz w:val="18"/>
                <w:szCs w:val="18"/>
                <w:lang w:eastAsia="es-CL"/>
              </w:rPr>
              <w:t>Norte:</w:t>
            </w:r>
            <w:r w:rsidRPr="0025129B">
              <w:rPr>
                <w:rFonts w:eastAsia="Times New Roman"/>
                <w:color w:val="000000"/>
                <w:sz w:val="18"/>
                <w:szCs w:val="18"/>
                <w:lang w:eastAsia="es-CL"/>
              </w:rPr>
              <w:t xml:space="preserve"> </w:t>
            </w:r>
            <w:r w:rsidR="00725329" w:rsidRPr="00725329">
              <w:rPr>
                <w:rFonts w:eastAsia="Times New Roman"/>
                <w:color w:val="000000"/>
                <w:sz w:val="18"/>
                <w:szCs w:val="18"/>
                <w:lang w:eastAsia="es-CL"/>
              </w:rPr>
              <w:t>5</w:t>
            </w:r>
            <w:r w:rsidR="00725329">
              <w:rPr>
                <w:rFonts w:eastAsia="Times New Roman"/>
                <w:color w:val="000000"/>
                <w:sz w:val="18"/>
                <w:szCs w:val="18"/>
                <w:lang w:eastAsia="es-CL"/>
              </w:rPr>
              <w:t>.</w:t>
            </w:r>
            <w:r w:rsidR="00725329" w:rsidRPr="00725329">
              <w:rPr>
                <w:rFonts w:eastAsia="Times New Roman"/>
                <w:color w:val="000000"/>
                <w:sz w:val="18"/>
                <w:szCs w:val="18"/>
                <w:lang w:eastAsia="es-CL"/>
              </w:rPr>
              <w:t>650</w:t>
            </w:r>
            <w:r w:rsidR="00725329">
              <w:rPr>
                <w:rFonts w:eastAsia="Times New Roman"/>
                <w:color w:val="000000"/>
                <w:sz w:val="18"/>
                <w:szCs w:val="18"/>
                <w:lang w:eastAsia="es-CL"/>
              </w:rPr>
              <w:t>.</w:t>
            </w:r>
            <w:r w:rsidR="00725329" w:rsidRPr="00725329">
              <w:rPr>
                <w:rFonts w:eastAsia="Times New Roman"/>
                <w:color w:val="000000"/>
                <w:sz w:val="18"/>
                <w:szCs w:val="18"/>
                <w:lang w:eastAsia="es-CL"/>
              </w:rPr>
              <w:t>544</w:t>
            </w:r>
            <w:r>
              <w:rPr>
                <w:rFonts w:eastAsia="Times New Roman"/>
                <w:color w:val="000000"/>
                <w:sz w:val="18"/>
                <w:szCs w:val="18"/>
                <w:lang w:eastAsia="es-CL"/>
              </w:rPr>
              <w:t>m</w:t>
            </w:r>
          </w:p>
        </w:tc>
        <w:tc>
          <w:tcPr>
            <w:tcW w:w="2498" w:type="pct"/>
            <w:tcBorders>
              <w:top w:val="single" w:sz="4" w:space="0" w:color="auto"/>
              <w:left w:val="nil"/>
              <w:bottom w:val="single" w:sz="4" w:space="0" w:color="auto"/>
              <w:right w:val="single" w:sz="4" w:space="0" w:color="000000"/>
            </w:tcBorders>
            <w:shd w:val="clear" w:color="auto" w:fill="auto"/>
            <w:noWrap/>
            <w:vAlign w:val="center"/>
            <w:hideMark/>
          </w:tcPr>
          <w:p w14:paraId="5F40ECC0" w14:textId="7F11A3D0" w:rsidR="004B35F0" w:rsidRPr="0025129B" w:rsidRDefault="004B35F0" w:rsidP="00F155F3">
            <w:pPr>
              <w:rPr>
                <w:rFonts w:eastAsia="Times New Roman"/>
                <w:b/>
                <w:color w:val="000000"/>
                <w:sz w:val="18"/>
                <w:szCs w:val="18"/>
                <w:lang w:eastAsia="es-CL"/>
              </w:rPr>
            </w:pPr>
            <w:r w:rsidRPr="0025129B">
              <w:rPr>
                <w:rFonts w:eastAsia="Times New Roman"/>
                <w:b/>
                <w:color w:val="000000"/>
                <w:sz w:val="18"/>
                <w:szCs w:val="18"/>
                <w:lang w:eastAsia="es-CL"/>
              </w:rPr>
              <w:t xml:space="preserve"> Este:</w:t>
            </w:r>
            <w:r w:rsidRPr="0025129B">
              <w:rPr>
                <w:rFonts w:eastAsia="Times New Roman"/>
                <w:color w:val="000000"/>
                <w:sz w:val="18"/>
                <w:szCs w:val="18"/>
                <w:lang w:eastAsia="es-CL"/>
              </w:rPr>
              <w:t xml:space="preserve"> </w:t>
            </w:r>
            <w:r w:rsidR="00725329" w:rsidRPr="00725329">
              <w:rPr>
                <w:rFonts w:eastAsia="Times New Roman"/>
                <w:color w:val="000000"/>
                <w:sz w:val="18"/>
                <w:szCs w:val="18"/>
                <w:lang w:eastAsia="es-CL"/>
              </w:rPr>
              <w:t>735</w:t>
            </w:r>
            <w:r w:rsidR="00725329">
              <w:rPr>
                <w:rFonts w:eastAsia="Times New Roman"/>
                <w:color w:val="000000"/>
                <w:sz w:val="18"/>
                <w:szCs w:val="18"/>
                <w:lang w:eastAsia="es-CL"/>
              </w:rPr>
              <w:t>.</w:t>
            </w:r>
            <w:r w:rsidR="00725329" w:rsidRPr="00725329">
              <w:rPr>
                <w:rFonts w:eastAsia="Times New Roman"/>
                <w:color w:val="000000"/>
                <w:sz w:val="18"/>
                <w:szCs w:val="18"/>
                <w:lang w:eastAsia="es-CL"/>
              </w:rPr>
              <w:t>988</w:t>
            </w:r>
            <w:r w:rsidR="00725329">
              <w:rPr>
                <w:rFonts w:eastAsia="Times New Roman"/>
                <w:color w:val="000000"/>
                <w:sz w:val="18"/>
                <w:szCs w:val="18"/>
                <w:lang w:eastAsia="es-CL"/>
              </w:rPr>
              <w:t xml:space="preserve"> </w:t>
            </w:r>
            <w:r>
              <w:rPr>
                <w:rFonts w:eastAsia="Times New Roman"/>
                <w:color w:val="000000"/>
                <w:sz w:val="18"/>
                <w:szCs w:val="18"/>
                <w:lang w:eastAsia="es-CL"/>
              </w:rPr>
              <w:t>m</w:t>
            </w:r>
          </w:p>
        </w:tc>
      </w:tr>
      <w:tr w:rsidR="004B35F0" w:rsidRPr="0025129B" w14:paraId="40AF7F67" w14:textId="77777777" w:rsidTr="00F155F3">
        <w:trPr>
          <w:trHeight w:val="471"/>
          <w:jc w:val="center"/>
        </w:trPr>
        <w:tc>
          <w:tcPr>
            <w:tcW w:w="5000" w:type="pct"/>
            <w:gridSpan w:val="3"/>
            <w:tcBorders>
              <w:top w:val="single" w:sz="4" w:space="0" w:color="auto"/>
              <w:left w:val="single" w:sz="4" w:space="0" w:color="auto"/>
              <w:bottom w:val="single" w:sz="4" w:space="0" w:color="auto"/>
              <w:right w:val="single" w:sz="4" w:space="0" w:color="auto"/>
            </w:tcBorders>
            <w:shd w:val="clear" w:color="auto" w:fill="auto"/>
            <w:hideMark/>
          </w:tcPr>
          <w:p w14:paraId="72DDC3DA" w14:textId="515EFC2B" w:rsidR="004B35F0" w:rsidRPr="00A42502" w:rsidRDefault="004B35F0" w:rsidP="00F155F3">
            <w:pPr>
              <w:rPr>
                <w:rFonts w:eastAsia="Times New Roman"/>
                <w:b/>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edio de Prueba:</w:t>
            </w:r>
            <w:r>
              <w:rPr>
                <w:rFonts w:eastAsia="Times New Roman"/>
                <w:b/>
                <w:color w:val="000000"/>
                <w:sz w:val="18"/>
                <w:szCs w:val="18"/>
                <w:lang w:eastAsia="es-CL"/>
              </w:rPr>
              <w:t xml:space="preserve"> </w:t>
            </w:r>
            <w:r w:rsidRPr="00EB63B9">
              <w:rPr>
                <w:rFonts w:eastAsia="Times New Roman"/>
                <w:color w:val="000000"/>
                <w:sz w:val="18"/>
                <w:szCs w:val="18"/>
                <w:lang w:eastAsia="es-CL"/>
              </w:rPr>
              <w:t xml:space="preserve">Vista panorámica del </w:t>
            </w:r>
            <w:r w:rsidR="00EB63B9" w:rsidRPr="00EB63B9">
              <w:rPr>
                <w:rFonts w:eastAsia="Times New Roman"/>
                <w:color w:val="000000"/>
                <w:sz w:val="18"/>
                <w:szCs w:val="18"/>
                <w:lang w:eastAsia="es-CL"/>
              </w:rPr>
              <w:t xml:space="preserve">actual </w:t>
            </w:r>
            <w:r w:rsidRPr="00EB63B9">
              <w:rPr>
                <w:rFonts w:eastAsia="Times New Roman"/>
                <w:color w:val="000000"/>
                <w:sz w:val="18"/>
                <w:szCs w:val="18"/>
                <w:lang w:eastAsia="es-CL"/>
              </w:rPr>
              <w:t xml:space="preserve">sector </w:t>
            </w:r>
            <w:r w:rsidR="00EB63B9" w:rsidRPr="00EB63B9">
              <w:rPr>
                <w:rFonts w:eastAsia="Times New Roman"/>
                <w:color w:val="000000"/>
                <w:sz w:val="18"/>
                <w:szCs w:val="18"/>
                <w:lang w:eastAsia="es-CL"/>
              </w:rPr>
              <w:t>u</w:t>
            </w:r>
            <w:r w:rsidRPr="00EB63B9">
              <w:rPr>
                <w:rFonts w:eastAsia="Times New Roman"/>
                <w:color w:val="000000"/>
                <w:sz w:val="18"/>
                <w:szCs w:val="18"/>
                <w:lang w:eastAsia="es-CL"/>
              </w:rPr>
              <w:t>tilizado para disposición de residuos</w:t>
            </w:r>
            <w:r w:rsidR="00EB63B9" w:rsidRPr="00EB63B9">
              <w:rPr>
                <w:rFonts w:eastAsia="Times New Roman"/>
                <w:color w:val="000000"/>
                <w:sz w:val="18"/>
                <w:szCs w:val="18"/>
                <w:lang w:eastAsia="es-CL"/>
              </w:rPr>
              <w:t>, sobre plataforma superior de las antiguas zanjas 9,10 y 11 del RSV</w:t>
            </w:r>
            <w:r w:rsidRPr="00EB63B9">
              <w:rPr>
                <w:rFonts w:eastAsia="Times New Roman"/>
                <w:color w:val="000000"/>
                <w:sz w:val="18"/>
                <w:szCs w:val="18"/>
                <w:lang w:eastAsia="es-CL"/>
              </w:rPr>
              <w:t>.</w:t>
            </w:r>
            <w:r w:rsidR="00EB63B9" w:rsidRPr="00EB63B9">
              <w:rPr>
                <w:rFonts w:eastAsia="Times New Roman"/>
                <w:color w:val="000000"/>
                <w:sz w:val="18"/>
                <w:szCs w:val="18"/>
                <w:lang w:eastAsia="es-CL"/>
              </w:rPr>
              <w:t xml:space="preserve"> En </w:t>
            </w:r>
            <w:r w:rsidR="00110585">
              <w:rPr>
                <w:rFonts w:eastAsia="Times New Roman"/>
                <w:color w:val="000000"/>
                <w:sz w:val="18"/>
                <w:szCs w:val="18"/>
                <w:lang w:eastAsia="es-CL"/>
              </w:rPr>
              <w:t xml:space="preserve">Recuadros, a través de una vista frontal y lateral, se muestra detalles de </w:t>
            </w:r>
            <w:r w:rsidR="00EB63B9" w:rsidRPr="00EB63B9">
              <w:rPr>
                <w:rFonts w:eastAsia="Times New Roman"/>
                <w:color w:val="000000"/>
                <w:sz w:val="18"/>
                <w:szCs w:val="18"/>
                <w:lang w:eastAsia="es-CL"/>
              </w:rPr>
              <w:t>la altura del acopio de residuos y tubería de polietileno que sobresale de los residuos dispuestos</w:t>
            </w:r>
            <w:r w:rsidRPr="00EB63B9">
              <w:rPr>
                <w:rFonts w:eastAsia="Times New Roman"/>
                <w:color w:val="000000"/>
                <w:sz w:val="18"/>
                <w:szCs w:val="18"/>
                <w:lang w:eastAsia="es-CL"/>
              </w:rPr>
              <w:t>.</w:t>
            </w:r>
          </w:p>
        </w:tc>
      </w:tr>
    </w:tbl>
    <w:p w14:paraId="4C2104D5" w14:textId="77777777" w:rsidR="0050358C" w:rsidRPr="0025129B" w:rsidRDefault="0050358C" w:rsidP="0050358C">
      <w:pPr>
        <w:rPr>
          <w:rFonts w:cstheme="minorHAnsi"/>
          <w:b/>
          <w:sz w:val="14"/>
          <w:szCs w:val="24"/>
        </w:rPr>
      </w:pPr>
    </w:p>
    <w:tbl>
      <w:tblPr>
        <w:tblW w:w="5000" w:type="pct"/>
        <w:jc w:val="center"/>
        <w:tblLayout w:type="fixed"/>
        <w:tblCellMar>
          <w:left w:w="70" w:type="dxa"/>
          <w:right w:w="70" w:type="dxa"/>
        </w:tblCellMar>
        <w:tblLook w:val="04A0" w:firstRow="1" w:lastRow="0" w:firstColumn="1" w:lastColumn="0" w:noHBand="0" w:noVBand="1"/>
      </w:tblPr>
      <w:tblGrid>
        <w:gridCol w:w="3254"/>
        <w:gridCol w:w="3532"/>
        <w:gridCol w:w="6776"/>
      </w:tblGrid>
      <w:tr w:rsidR="0050358C" w:rsidRPr="0025129B" w14:paraId="42965E15" w14:textId="77777777" w:rsidTr="005A06E6">
        <w:trPr>
          <w:trHeight w:val="197"/>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9C340B6" w14:textId="77777777" w:rsidR="0050358C" w:rsidRPr="0025129B" w:rsidRDefault="0050358C" w:rsidP="005A06E6">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 xml:space="preserve">Registros </w:t>
            </w:r>
          </w:p>
        </w:tc>
      </w:tr>
      <w:tr w:rsidR="0050358C" w:rsidRPr="0025129B" w14:paraId="3EA86DF9" w14:textId="77777777" w:rsidTr="005A06E6">
        <w:trPr>
          <w:trHeight w:val="4386"/>
          <w:jc w:val="center"/>
        </w:trPr>
        <w:tc>
          <w:tcPr>
            <w:tcW w:w="5000" w:type="pct"/>
            <w:gridSpan w:val="3"/>
            <w:tcBorders>
              <w:top w:val="nil"/>
              <w:left w:val="single" w:sz="4" w:space="0" w:color="auto"/>
              <w:right w:val="single" w:sz="4" w:space="0" w:color="auto"/>
            </w:tcBorders>
            <w:shd w:val="clear" w:color="auto" w:fill="auto"/>
            <w:noWrap/>
            <w:vAlign w:val="center"/>
            <w:hideMark/>
          </w:tcPr>
          <w:p w14:paraId="1DA42EE9" w14:textId="5284C61B" w:rsidR="0050358C" w:rsidRPr="0025129B" w:rsidRDefault="00341226" w:rsidP="005A06E6">
            <w:pPr>
              <w:jc w:val="center"/>
              <w:rPr>
                <w:rFonts w:eastAsia="Times New Roman"/>
                <w:color w:val="000000"/>
                <w:sz w:val="20"/>
                <w:szCs w:val="20"/>
                <w:lang w:eastAsia="es-CL"/>
              </w:rPr>
            </w:pPr>
            <w:r>
              <w:rPr>
                <w:noProof/>
              </w:rPr>
              <w:drawing>
                <wp:inline distT="0" distB="0" distL="0" distR="0" wp14:anchorId="4AB0CA22" wp14:editId="05341FA1">
                  <wp:extent cx="5238750" cy="3676650"/>
                  <wp:effectExtent l="0" t="0" r="0" b="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238750" cy="3676650"/>
                          </a:xfrm>
                          <a:prstGeom prst="rect">
                            <a:avLst/>
                          </a:prstGeom>
                        </pic:spPr>
                      </pic:pic>
                    </a:graphicData>
                  </a:graphic>
                </wp:inline>
              </w:drawing>
            </w:r>
          </w:p>
        </w:tc>
      </w:tr>
      <w:tr w:rsidR="0050358C" w:rsidRPr="0025129B" w14:paraId="4C942E29" w14:textId="77777777" w:rsidTr="005A06E6">
        <w:trPr>
          <w:trHeight w:val="197"/>
          <w:jc w:val="center"/>
        </w:trPr>
        <w:tc>
          <w:tcPr>
            <w:tcW w:w="2502"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E8FAE51" w14:textId="77777777" w:rsidR="0050358C" w:rsidRPr="00957327" w:rsidRDefault="0050358C" w:rsidP="005A06E6">
            <w:pPr>
              <w:rPr>
                <w:rFonts w:eastAsia="Times New Roman"/>
                <w:b/>
                <w:bCs/>
                <w:color w:val="000000"/>
                <w:sz w:val="18"/>
                <w:szCs w:val="18"/>
                <w:lang w:eastAsia="es-CL"/>
              </w:rPr>
            </w:pPr>
            <w:r w:rsidRPr="00957327">
              <w:rPr>
                <w:b/>
                <w:bCs/>
                <w:sz w:val="18"/>
                <w:szCs w:val="18"/>
              </w:rPr>
              <w:t xml:space="preserve">Fotografía </w:t>
            </w:r>
            <w:r>
              <w:rPr>
                <w:b/>
                <w:bCs/>
                <w:sz w:val="18"/>
                <w:szCs w:val="18"/>
              </w:rPr>
              <w:t>9</w:t>
            </w:r>
            <w:r w:rsidRPr="00957327">
              <w:rPr>
                <w:b/>
                <w:bCs/>
                <w:sz w:val="18"/>
                <w:szCs w:val="18"/>
              </w:rPr>
              <w:t>.</w:t>
            </w:r>
          </w:p>
        </w:tc>
        <w:tc>
          <w:tcPr>
            <w:tcW w:w="2498" w:type="pct"/>
            <w:tcBorders>
              <w:top w:val="single" w:sz="4" w:space="0" w:color="auto"/>
              <w:left w:val="nil"/>
              <w:bottom w:val="single" w:sz="4" w:space="0" w:color="auto"/>
              <w:right w:val="single" w:sz="4" w:space="0" w:color="000000"/>
            </w:tcBorders>
            <w:shd w:val="clear" w:color="auto" w:fill="auto"/>
            <w:noWrap/>
            <w:vAlign w:val="center"/>
          </w:tcPr>
          <w:p w14:paraId="491F307E" w14:textId="77777777" w:rsidR="0050358C" w:rsidRPr="0025129B" w:rsidRDefault="0050358C" w:rsidP="005A06E6">
            <w:pPr>
              <w:rPr>
                <w:rFonts w:eastAsia="Times New Roman"/>
                <w:b/>
                <w:color w:val="000000"/>
                <w:sz w:val="18"/>
                <w:szCs w:val="18"/>
                <w:lang w:eastAsia="es-CL"/>
              </w:rPr>
            </w:pPr>
            <w:r w:rsidRPr="0025129B">
              <w:rPr>
                <w:rFonts w:eastAsia="Times New Roman"/>
                <w:b/>
                <w:color w:val="000000"/>
                <w:sz w:val="18"/>
                <w:szCs w:val="18"/>
                <w:lang w:eastAsia="es-CL"/>
              </w:rPr>
              <w:t>Fecha</w:t>
            </w:r>
            <w:r w:rsidRPr="007E2D5C">
              <w:rPr>
                <w:rFonts w:eastAsia="Times New Roman"/>
                <w:color w:val="000000"/>
                <w:sz w:val="18"/>
                <w:szCs w:val="18"/>
                <w:lang w:eastAsia="es-CL"/>
              </w:rPr>
              <w:t xml:space="preserve"> </w:t>
            </w:r>
            <w:r>
              <w:rPr>
                <w:rFonts w:eastAsia="Times New Roman"/>
                <w:color w:val="000000"/>
                <w:sz w:val="18"/>
                <w:szCs w:val="18"/>
                <w:lang w:eastAsia="es-CL"/>
              </w:rPr>
              <w:t>21.01.2020</w:t>
            </w:r>
          </w:p>
        </w:tc>
      </w:tr>
      <w:tr w:rsidR="0050358C" w:rsidRPr="0025129B" w14:paraId="1E578F4B" w14:textId="77777777" w:rsidTr="005D340D">
        <w:trPr>
          <w:trHeight w:val="197"/>
          <w:jc w:val="center"/>
        </w:trPr>
        <w:tc>
          <w:tcPr>
            <w:tcW w:w="120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BBBB34F" w14:textId="16C5111B" w:rsidR="0050358C" w:rsidRPr="0025129B" w:rsidRDefault="0050358C" w:rsidP="005A06E6">
            <w:pPr>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A42502">
              <w:rPr>
                <w:rFonts w:eastAsia="Times New Roman"/>
                <w:b/>
                <w:sz w:val="18"/>
                <w:szCs w:val="18"/>
                <w:lang w:eastAsia="es-CL"/>
              </w:rPr>
              <w:t>1</w:t>
            </w:r>
            <w:r w:rsidR="005D340D">
              <w:rPr>
                <w:rFonts w:eastAsia="Times New Roman"/>
                <w:b/>
                <w:sz w:val="18"/>
                <w:szCs w:val="18"/>
                <w:lang w:eastAsia="es-CL"/>
              </w:rPr>
              <w:t>8h</w:t>
            </w:r>
          </w:p>
        </w:tc>
        <w:tc>
          <w:tcPr>
            <w:tcW w:w="1301" w:type="pct"/>
            <w:tcBorders>
              <w:top w:val="single" w:sz="4" w:space="0" w:color="auto"/>
              <w:left w:val="nil"/>
              <w:bottom w:val="single" w:sz="4" w:space="0" w:color="auto"/>
              <w:right w:val="single" w:sz="4" w:space="0" w:color="000000"/>
            </w:tcBorders>
            <w:shd w:val="clear" w:color="auto" w:fill="auto"/>
            <w:noWrap/>
            <w:vAlign w:val="center"/>
            <w:hideMark/>
          </w:tcPr>
          <w:p w14:paraId="1ADAC46E" w14:textId="642CA3E0" w:rsidR="0050358C" w:rsidRPr="0025129B" w:rsidRDefault="0050358C" w:rsidP="005A06E6">
            <w:pPr>
              <w:rPr>
                <w:rFonts w:eastAsia="Times New Roman"/>
                <w:b/>
                <w:color w:val="000000"/>
                <w:sz w:val="18"/>
                <w:szCs w:val="18"/>
                <w:lang w:eastAsia="es-CL"/>
              </w:rPr>
            </w:pPr>
            <w:r w:rsidRPr="0025129B">
              <w:rPr>
                <w:rFonts w:eastAsia="Times New Roman"/>
                <w:b/>
                <w:color w:val="000000"/>
                <w:sz w:val="18"/>
                <w:szCs w:val="18"/>
                <w:lang w:eastAsia="es-CL"/>
              </w:rPr>
              <w:t>Norte</w:t>
            </w:r>
            <w:r w:rsidR="001C6215">
              <w:rPr>
                <w:rFonts w:eastAsia="Times New Roman"/>
                <w:b/>
                <w:color w:val="000000"/>
                <w:sz w:val="18"/>
                <w:szCs w:val="18"/>
                <w:lang w:eastAsia="es-CL"/>
              </w:rPr>
              <w:t xml:space="preserve">: </w:t>
            </w:r>
            <w:r w:rsidR="001C6215" w:rsidRPr="001C6215">
              <w:rPr>
                <w:rFonts w:eastAsia="Times New Roman"/>
                <w:color w:val="000000"/>
                <w:sz w:val="18"/>
                <w:szCs w:val="18"/>
                <w:lang w:eastAsia="es-CL"/>
              </w:rPr>
              <w:t>5</w:t>
            </w:r>
            <w:r w:rsidR="001C6215">
              <w:rPr>
                <w:rFonts w:eastAsia="Times New Roman"/>
                <w:color w:val="000000"/>
                <w:sz w:val="18"/>
                <w:szCs w:val="18"/>
                <w:lang w:eastAsia="es-CL"/>
              </w:rPr>
              <w:t>.</w:t>
            </w:r>
            <w:r w:rsidR="001C6215" w:rsidRPr="001C6215">
              <w:rPr>
                <w:rFonts w:eastAsia="Times New Roman"/>
                <w:color w:val="000000"/>
                <w:sz w:val="18"/>
                <w:szCs w:val="18"/>
                <w:lang w:eastAsia="es-CL"/>
              </w:rPr>
              <w:t>650</w:t>
            </w:r>
            <w:r w:rsidR="001C6215">
              <w:rPr>
                <w:rFonts w:eastAsia="Times New Roman"/>
                <w:color w:val="000000"/>
                <w:sz w:val="18"/>
                <w:szCs w:val="18"/>
                <w:lang w:eastAsia="es-CL"/>
              </w:rPr>
              <w:t>.</w:t>
            </w:r>
            <w:r w:rsidR="001C6215" w:rsidRPr="001C6215">
              <w:rPr>
                <w:rFonts w:eastAsia="Times New Roman"/>
                <w:color w:val="000000"/>
                <w:sz w:val="18"/>
                <w:szCs w:val="18"/>
                <w:lang w:eastAsia="es-CL"/>
              </w:rPr>
              <w:t>306</w:t>
            </w:r>
            <w:r w:rsidR="001C6215">
              <w:rPr>
                <w:rFonts w:eastAsia="Times New Roman"/>
                <w:color w:val="000000"/>
                <w:sz w:val="18"/>
                <w:szCs w:val="18"/>
                <w:lang w:eastAsia="es-CL"/>
              </w:rPr>
              <w:t xml:space="preserve"> </w:t>
            </w:r>
            <w:r>
              <w:rPr>
                <w:rFonts w:eastAsia="Times New Roman"/>
                <w:color w:val="000000"/>
                <w:sz w:val="18"/>
                <w:szCs w:val="18"/>
                <w:lang w:eastAsia="es-CL"/>
              </w:rPr>
              <w:t>m</w:t>
            </w:r>
          </w:p>
        </w:tc>
        <w:tc>
          <w:tcPr>
            <w:tcW w:w="2498" w:type="pct"/>
            <w:tcBorders>
              <w:top w:val="single" w:sz="4" w:space="0" w:color="auto"/>
              <w:left w:val="nil"/>
              <w:bottom w:val="single" w:sz="4" w:space="0" w:color="auto"/>
              <w:right w:val="single" w:sz="4" w:space="0" w:color="000000"/>
            </w:tcBorders>
            <w:shd w:val="clear" w:color="auto" w:fill="auto"/>
            <w:noWrap/>
            <w:vAlign w:val="center"/>
            <w:hideMark/>
          </w:tcPr>
          <w:p w14:paraId="55AE64A2" w14:textId="5C321A56" w:rsidR="0050358C" w:rsidRPr="0025129B" w:rsidRDefault="0050358C" w:rsidP="005A06E6">
            <w:pPr>
              <w:rPr>
                <w:rFonts w:eastAsia="Times New Roman"/>
                <w:b/>
                <w:color w:val="000000"/>
                <w:sz w:val="18"/>
                <w:szCs w:val="18"/>
                <w:lang w:eastAsia="es-CL"/>
              </w:rPr>
            </w:pPr>
            <w:r w:rsidRPr="0025129B">
              <w:rPr>
                <w:rFonts w:eastAsia="Times New Roman"/>
                <w:b/>
                <w:color w:val="000000"/>
                <w:sz w:val="18"/>
                <w:szCs w:val="18"/>
                <w:lang w:eastAsia="es-CL"/>
              </w:rPr>
              <w:t xml:space="preserve"> Este:</w:t>
            </w:r>
            <w:r w:rsidRPr="0025129B">
              <w:rPr>
                <w:rFonts w:eastAsia="Times New Roman"/>
                <w:color w:val="000000"/>
                <w:sz w:val="18"/>
                <w:szCs w:val="18"/>
                <w:lang w:eastAsia="es-CL"/>
              </w:rPr>
              <w:t xml:space="preserve"> </w:t>
            </w:r>
            <w:r w:rsidR="005D340D" w:rsidRPr="005D340D">
              <w:rPr>
                <w:rFonts w:eastAsia="Times New Roman"/>
                <w:color w:val="000000"/>
                <w:sz w:val="18"/>
                <w:szCs w:val="18"/>
                <w:lang w:eastAsia="es-CL"/>
              </w:rPr>
              <w:t>735</w:t>
            </w:r>
            <w:r w:rsidR="005D340D">
              <w:rPr>
                <w:rFonts w:eastAsia="Times New Roman"/>
                <w:color w:val="000000"/>
                <w:sz w:val="18"/>
                <w:szCs w:val="18"/>
                <w:lang w:eastAsia="es-CL"/>
              </w:rPr>
              <w:t>.</w:t>
            </w:r>
            <w:r w:rsidR="005D340D" w:rsidRPr="005D340D">
              <w:rPr>
                <w:rFonts w:eastAsia="Times New Roman"/>
                <w:color w:val="000000"/>
                <w:sz w:val="18"/>
                <w:szCs w:val="18"/>
                <w:lang w:eastAsia="es-CL"/>
              </w:rPr>
              <w:t>747</w:t>
            </w:r>
            <w:r>
              <w:rPr>
                <w:rFonts w:eastAsia="Times New Roman"/>
                <w:color w:val="000000"/>
                <w:sz w:val="18"/>
                <w:szCs w:val="18"/>
                <w:lang w:eastAsia="es-CL"/>
              </w:rPr>
              <w:t>m</w:t>
            </w:r>
          </w:p>
        </w:tc>
      </w:tr>
      <w:tr w:rsidR="0050358C" w:rsidRPr="0025129B" w14:paraId="2A59B009" w14:textId="77777777" w:rsidTr="005A06E6">
        <w:trPr>
          <w:trHeight w:val="471"/>
          <w:jc w:val="center"/>
        </w:trPr>
        <w:tc>
          <w:tcPr>
            <w:tcW w:w="5000" w:type="pct"/>
            <w:gridSpan w:val="3"/>
            <w:tcBorders>
              <w:top w:val="single" w:sz="4" w:space="0" w:color="auto"/>
              <w:left w:val="single" w:sz="4" w:space="0" w:color="auto"/>
              <w:bottom w:val="single" w:sz="4" w:space="0" w:color="auto"/>
              <w:right w:val="single" w:sz="4" w:space="0" w:color="auto"/>
            </w:tcBorders>
            <w:shd w:val="clear" w:color="auto" w:fill="auto"/>
            <w:hideMark/>
          </w:tcPr>
          <w:p w14:paraId="2020EE10" w14:textId="77C7874D" w:rsidR="0050358C" w:rsidRPr="00A42502" w:rsidRDefault="0050358C" w:rsidP="005A06E6">
            <w:pPr>
              <w:rPr>
                <w:rFonts w:eastAsia="Times New Roman"/>
                <w:b/>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edio de Prueba:</w:t>
            </w:r>
            <w:r>
              <w:rPr>
                <w:rFonts w:eastAsia="Times New Roman"/>
                <w:b/>
                <w:color w:val="000000"/>
                <w:sz w:val="18"/>
                <w:szCs w:val="18"/>
                <w:lang w:eastAsia="es-CL"/>
              </w:rPr>
              <w:t xml:space="preserve"> </w:t>
            </w:r>
            <w:r w:rsidR="00351911" w:rsidRPr="00351911">
              <w:rPr>
                <w:rFonts w:eastAsia="Times New Roman"/>
                <w:bCs/>
                <w:color w:val="000000"/>
                <w:sz w:val="18"/>
                <w:szCs w:val="18"/>
                <w:lang w:eastAsia="es-CL"/>
              </w:rPr>
              <w:t xml:space="preserve">Fotografía tomada desde la esquina </w:t>
            </w:r>
            <w:r w:rsidR="00351911">
              <w:rPr>
                <w:rFonts w:eastAsia="Times New Roman"/>
                <w:bCs/>
                <w:color w:val="000000"/>
                <w:sz w:val="18"/>
                <w:szCs w:val="18"/>
                <w:lang w:eastAsia="es-CL"/>
              </w:rPr>
              <w:t>Sur</w:t>
            </w:r>
            <w:r w:rsidR="00351911" w:rsidRPr="00351911">
              <w:rPr>
                <w:rFonts w:eastAsia="Times New Roman"/>
                <w:bCs/>
                <w:color w:val="000000"/>
                <w:sz w:val="18"/>
                <w:szCs w:val="18"/>
                <w:lang w:eastAsia="es-CL"/>
              </w:rPr>
              <w:t xml:space="preserve">-Oeste de la Zanja N° 15, observándose el </w:t>
            </w:r>
            <w:r w:rsidR="00351911">
              <w:rPr>
                <w:rFonts w:eastAsia="Times New Roman"/>
                <w:bCs/>
                <w:color w:val="000000"/>
                <w:sz w:val="18"/>
                <w:szCs w:val="18"/>
                <w:lang w:eastAsia="es-CL"/>
              </w:rPr>
              <w:t xml:space="preserve">lugar de extracción del material de cobertura para su utilización en el frente de </w:t>
            </w:r>
            <w:r w:rsidR="00B51E95">
              <w:rPr>
                <w:rFonts w:eastAsia="Times New Roman"/>
                <w:bCs/>
                <w:color w:val="000000"/>
                <w:sz w:val="18"/>
                <w:szCs w:val="18"/>
                <w:lang w:eastAsia="es-CL"/>
              </w:rPr>
              <w:t>trabajo, con presencia de excavadora y camión llegando para ser cargado con dicho material.</w:t>
            </w:r>
          </w:p>
        </w:tc>
      </w:tr>
    </w:tbl>
    <w:p w14:paraId="4DC3030A" w14:textId="77777777" w:rsidR="0050358C" w:rsidRPr="000C366A" w:rsidRDefault="0050358C" w:rsidP="0050358C">
      <w:pPr>
        <w:spacing w:after="0" w:line="240" w:lineRule="auto"/>
        <w:ind w:left="576"/>
        <w:contextualSpacing/>
        <w:outlineLvl w:val="0"/>
        <w:rPr>
          <w:rFonts w:ascii="Calibri" w:eastAsia="Calibri" w:hAnsi="Calibri" w:cs="Calibri"/>
          <w:b/>
          <w:color w:val="FF0000"/>
          <w:sz w:val="14"/>
          <w:szCs w:val="14"/>
        </w:rPr>
      </w:pPr>
    </w:p>
    <w:p w14:paraId="2544BBCD" w14:textId="1702386D" w:rsidR="00D60A86" w:rsidRDefault="00D60A86" w:rsidP="00D60A86">
      <w:pPr>
        <w:rPr>
          <w:rFonts w:cstheme="minorHAnsi"/>
          <w:b/>
          <w:sz w:val="14"/>
          <w:szCs w:val="24"/>
        </w:rPr>
      </w:pPr>
    </w:p>
    <w:p w14:paraId="4B3B7BAC" w14:textId="77777777" w:rsidR="00FD1783" w:rsidRPr="0025129B" w:rsidRDefault="00FD1783" w:rsidP="00D60A86">
      <w:pPr>
        <w:rPr>
          <w:rFonts w:cstheme="minorHAnsi"/>
          <w:b/>
          <w:sz w:val="14"/>
          <w:szCs w:val="24"/>
        </w:rPr>
      </w:pPr>
    </w:p>
    <w:tbl>
      <w:tblPr>
        <w:tblW w:w="5000" w:type="pct"/>
        <w:jc w:val="center"/>
        <w:tblLayout w:type="fixed"/>
        <w:tblCellMar>
          <w:left w:w="70" w:type="dxa"/>
          <w:right w:w="70" w:type="dxa"/>
        </w:tblCellMar>
        <w:tblLook w:val="04A0" w:firstRow="1" w:lastRow="0" w:firstColumn="1" w:lastColumn="0" w:noHBand="0" w:noVBand="1"/>
      </w:tblPr>
      <w:tblGrid>
        <w:gridCol w:w="3254"/>
        <w:gridCol w:w="3532"/>
        <w:gridCol w:w="6776"/>
      </w:tblGrid>
      <w:tr w:rsidR="00D60A86" w:rsidRPr="0025129B" w14:paraId="77486F9C" w14:textId="77777777" w:rsidTr="00F155F3">
        <w:trPr>
          <w:trHeight w:val="197"/>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8E57F10" w14:textId="77777777" w:rsidR="00D60A86" w:rsidRPr="0025129B" w:rsidRDefault="00D60A86" w:rsidP="00F155F3">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 xml:space="preserve">Registros </w:t>
            </w:r>
          </w:p>
        </w:tc>
      </w:tr>
      <w:tr w:rsidR="00D60A86" w:rsidRPr="0025129B" w14:paraId="51ADDC27" w14:textId="77777777" w:rsidTr="00F155F3">
        <w:trPr>
          <w:trHeight w:val="4386"/>
          <w:jc w:val="center"/>
        </w:trPr>
        <w:tc>
          <w:tcPr>
            <w:tcW w:w="5000" w:type="pct"/>
            <w:gridSpan w:val="3"/>
            <w:tcBorders>
              <w:top w:val="nil"/>
              <w:left w:val="single" w:sz="4" w:space="0" w:color="auto"/>
              <w:right w:val="single" w:sz="4" w:space="0" w:color="auto"/>
            </w:tcBorders>
            <w:shd w:val="clear" w:color="auto" w:fill="auto"/>
            <w:noWrap/>
            <w:vAlign w:val="center"/>
            <w:hideMark/>
          </w:tcPr>
          <w:p w14:paraId="30EEBBF8" w14:textId="1D80138E" w:rsidR="00D60A86" w:rsidRPr="0025129B" w:rsidRDefault="00D60A86" w:rsidP="00F155F3">
            <w:pPr>
              <w:jc w:val="center"/>
              <w:rPr>
                <w:rFonts w:eastAsia="Times New Roman"/>
                <w:color w:val="000000"/>
                <w:sz w:val="20"/>
                <w:szCs w:val="20"/>
                <w:lang w:eastAsia="es-CL"/>
              </w:rPr>
            </w:pPr>
            <w:r>
              <w:rPr>
                <w:noProof/>
              </w:rPr>
              <w:drawing>
                <wp:inline distT="0" distB="0" distL="0" distR="0" wp14:anchorId="557AF504" wp14:editId="2073D6C0">
                  <wp:extent cx="5590419" cy="3790950"/>
                  <wp:effectExtent l="0" t="0" r="0" b="0"/>
                  <wp:docPr id="66" name="Imagen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620478" cy="3811333"/>
                          </a:xfrm>
                          <a:prstGeom prst="rect">
                            <a:avLst/>
                          </a:prstGeom>
                        </pic:spPr>
                      </pic:pic>
                    </a:graphicData>
                  </a:graphic>
                </wp:inline>
              </w:drawing>
            </w:r>
          </w:p>
        </w:tc>
      </w:tr>
      <w:tr w:rsidR="00D60A86" w:rsidRPr="0025129B" w14:paraId="58BB74A0" w14:textId="77777777" w:rsidTr="00F155F3">
        <w:trPr>
          <w:trHeight w:val="197"/>
          <w:jc w:val="center"/>
        </w:trPr>
        <w:tc>
          <w:tcPr>
            <w:tcW w:w="2502"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5E3B3D0" w14:textId="3C26E8AE" w:rsidR="00D60A86" w:rsidRPr="00957327" w:rsidRDefault="00D60A86" w:rsidP="00F155F3">
            <w:pPr>
              <w:rPr>
                <w:rFonts w:eastAsia="Times New Roman"/>
                <w:b/>
                <w:bCs/>
                <w:color w:val="000000"/>
                <w:sz w:val="18"/>
                <w:szCs w:val="18"/>
                <w:lang w:eastAsia="es-CL"/>
              </w:rPr>
            </w:pPr>
            <w:r w:rsidRPr="00957327">
              <w:rPr>
                <w:b/>
                <w:bCs/>
                <w:sz w:val="18"/>
                <w:szCs w:val="18"/>
              </w:rPr>
              <w:t xml:space="preserve">Fotografía </w:t>
            </w:r>
            <w:r w:rsidR="00351911">
              <w:rPr>
                <w:b/>
                <w:bCs/>
                <w:sz w:val="18"/>
                <w:szCs w:val="18"/>
              </w:rPr>
              <w:t>10</w:t>
            </w:r>
            <w:r w:rsidRPr="00957327">
              <w:rPr>
                <w:b/>
                <w:bCs/>
                <w:sz w:val="18"/>
                <w:szCs w:val="18"/>
              </w:rPr>
              <w:t>.</w:t>
            </w:r>
          </w:p>
        </w:tc>
        <w:tc>
          <w:tcPr>
            <w:tcW w:w="2498" w:type="pct"/>
            <w:tcBorders>
              <w:top w:val="single" w:sz="4" w:space="0" w:color="auto"/>
              <w:left w:val="nil"/>
              <w:bottom w:val="single" w:sz="4" w:space="0" w:color="auto"/>
              <w:right w:val="single" w:sz="4" w:space="0" w:color="000000"/>
            </w:tcBorders>
            <w:shd w:val="clear" w:color="auto" w:fill="auto"/>
            <w:noWrap/>
            <w:vAlign w:val="center"/>
          </w:tcPr>
          <w:p w14:paraId="5B75FEC3" w14:textId="77777777" w:rsidR="00D60A86" w:rsidRPr="0025129B" w:rsidRDefault="00D60A86" w:rsidP="00F155F3">
            <w:pPr>
              <w:rPr>
                <w:rFonts w:eastAsia="Times New Roman"/>
                <w:b/>
                <w:color w:val="000000"/>
                <w:sz w:val="18"/>
                <w:szCs w:val="18"/>
                <w:lang w:eastAsia="es-CL"/>
              </w:rPr>
            </w:pPr>
            <w:r w:rsidRPr="0025129B">
              <w:rPr>
                <w:rFonts w:eastAsia="Times New Roman"/>
                <w:b/>
                <w:color w:val="000000"/>
                <w:sz w:val="18"/>
                <w:szCs w:val="18"/>
                <w:lang w:eastAsia="es-CL"/>
              </w:rPr>
              <w:t>Fecha</w:t>
            </w:r>
            <w:r w:rsidRPr="007E2D5C">
              <w:rPr>
                <w:rFonts w:eastAsia="Times New Roman"/>
                <w:color w:val="000000"/>
                <w:sz w:val="18"/>
                <w:szCs w:val="18"/>
                <w:lang w:eastAsia="es-CL"/>
              </w:rPr>
              <w:t xml:space="preserve"> </w:t>
            </w:r>
            <w:r>
              <w:rPr>
                <w:rFonts w:eastAsia="Times New Roman"/>
                <w:color w:val="000000"/>
                <w:sz w:val="18"/>
                <w:szCs w:val="18"/>
                <w:lang w:eastAsia="es-CL"/>
              </w:rPr>
              <w:t>21.01.2020</w:t>
            </w:r>
          </w:p>
        </w:tc>
      </w:tr>
      <w:tr w:rsidR="00D60A86" w:rsidRPr="0025129B" w14:paraId="570F8363" w14:textId="77777777" w:rsidTr="006D54D2">
        <w:trPr>
          <w:trHeight w:val="197"/>
          <w:jc w:val="center"/>
        </w:trPr>
        <w:tc>
          <w:tcPr>
            <w:tcW w:w="120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A760CA5" w14:textId="4B6B26F3" w:rsidR="00D60A86" w:rsidRPr="0025129B" w:rsidRDefault="00D60A86" w:rsidP="00F155F3">
            <w:pPr>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A42502">
              <w:rPr>
                <w:rFonts w:eastAsia="Times New Roman"/>
                <w:b/>
                <w:sz w:val="18"/>
                <w:szCs w:val="18"/>
                <w:lang w:eastAsia="es-CL"/>
              </w:rPr>
              <w:t>1</w:t>
            </w:r>
            <w:r w:rsidR="006D54D2">
              <w:rPr>
                <w:rFonts w:eastAsia="Times New Roman"/>
                <w:b/>
                <w:sz w:val="18"/>
                <w:szCs w:val="18"/>
                <w:lang w:eastAsia="es-CL"/>
              </w:rPr>
              <w:t>8h</w:t>
            </w:r>
          </w:p>
        </w:tc>
        <w:tc>
          <w:tcPr>
            <w:tcW w:w="1301" w:type="pct"/>
            <w:tcBorders>
              <w:top w:val="single" w:sz="4" w:space="0" w:color="auto"/>
              <w:left w:val="nil"/>
              <w:bottom w:val="single" w:sz="4" w:space="0" w:color="auto"/>
              <w:right w:val="single" w:sz="4" w:space="0" w:color="000000"/>
            </w:tcBorders>
            <w:shd w:val="clear" w:color="auto" w:fill="auto"/>
            <w:noWrap/>
            <w:vAlign w:val="center"/>
            <w:hideMark/>
          </w:tcPr>
          <w:p w14:paraId="0DCFECB6" w14:textId="02ABDF81" w:rsidR="00D60A86" w:rsidRPr="0025129B" w:rsidRDefault="00D60A86" w:rsidP="00F155F3">
            <w:pPr>
              <w:rPr>
                <w:rFonts w:eastAsia="Times New Roman"/>
                <w:b/>
                <w:color w:val="000000"/>
                <w:sz w:val="18"/>
                <w:szCs w:val="18"/>
                <w:lang w:eastAsia="es-CL"/>
              </w:rPr>
            </w:pPr>
            <w:r w:rsidRPr="0025129B">
              <w:rPr>
                <w:rFonts w:eastAsia="Times New Roman"/>
                <w:b/>
                <w:color w:val="000000"/>
                <w:sz w:val="18"/>
                <w:szCs w:val="18"/>
                <w:lang w:eastAsia="es-CL"/>
              </w:rPr>
              <w:t>Norte</w:t>
            </w:r>
            <w:r w:rsidRPr="00435E2A">
              <w:rPr>
                <w:rFonts w:eastAsia="Times New Roman"/>
                <w:b/>
                <w:color w:val="000000"/>
                <w:sz w:val="18"/>
                <w:szCs w:val="18"/>
                <w:lang w:eastAsia="es-CL"/>
              </w:rPr>
              <w:t>:</w:t>
            </w:r>
            <w:r w:rsidR="00435E2A">
              <w:rPr>
                <w:rFonts w:eastAsia="Times New Roman"/>
                <w:b/>
                <w:color w:val="000000"/>
                <w:sz w:val="18"/>
                <w:szCs w:val="18"/>
                <w:lang w:eastAsia="es-CL"/>
              </w:rPr>
              <w:t xml:space="preserve"> </w:t>
            </w:r>
            <w:r w:rsidR="00435E2A" w:rsidRPr="00435E2A">
              <w:rPr>
                <w:rFonts w:eastAsia="Times New Roman"/>
                <w:color w:val="000000"/>
                <w:sz w:val="18"/>
                <w:szCs w:val="18"/>
                <w:lang w:eastAsia="es-CL"/>
              </w:rPr>
              <w:t>5</w:t>
            </w:r>
            <w:r w:rsidR="00435E2A">
              <w:rPr>
                <w:rFonts w:eastAsia="Times New Roman"/>
                <w:color w:val="000000"/>
                <w:sz w:val="18"/>
                <w:szCs w:val="18"/>
                <w:lang w:eastAsia="es-CL"/>
              </w:rPr>
              <w:t>.</w:t>
            </w:r>
            <w:r w:rsidR="00435E2A" w:rsidRPr="00435E2A">
              <w:rPr>
                <w:rFonts w:eastAsia="Times New Roman"/>
                <w:color w:val="000000"/>
                <w:sz w:val="18"/>
                <w:szCs w:val="18"/>
                <w:lang w:eastAsia="es-CL"/>
              </w:rPr>
              <w:t>65</w:t>
            </w:r>
            <w:r w:rsidR="00435E2A">
              <w:rPr>
                <w:rFonts w:eastAsia="Times New Roman"/>
                <w:color w:val="000000"/>
                <w:sz w:val="18"/>
                <w:szCs w:val="18"/>
                <w:lang w:eastAsia="es-CL"/>
              </w:rPr>
              <w:t>.</w:t>
            </w:r>
            <w:r w:rsidR="00435E2A" w:rsidRPr="00435E2A">
              <w:rPr>
                <w:rFonts w:eastAsia="Times New Roman"/>
                <w:color w:val="000000"/>
                <w:sz w:val="18"/>
                <w:szCs w:val="18"/>
                <w:lang w:eastAsia="es-CL"/>
              </w:rPr>
              <w:t>0448</w:t>
            </w:r>
            <w:r w:rsidR="00435E2A">
              <w:rPr>
                <w:rFonts w:eastAsia="Times New Roman"/>
                <w:color w:val="000000"/>
                <w:sz w:val="18"/>
                <w:szCs w:val="18"/>
                <w:lang w:eastAsia="es-CL"/>
              </w:rPr>
              <w:t xml:space="preserve"> </w:t>
            </w:r>
            <w:r>
              <w:rPr>
                <w:rFonts w:eastAsia="Times New Roman"/>
                <w:color w:val="000000"/>
                <w:sz w:val="18"/>
                <w:szCs w:val="18"/>
                <w:lang w:eastAsia="es-CL"/>
              </w:rPr>
              <w:t>m</w:t>
            </w:r>
          </w:p>
        </w:tc>
        <w:tc>
          <w:tcPr>
            <w:tcW w:w="2498" w:type="pct"/>
            <w:tcBorders>
              <w:top w:val="single" w:sz="4" w:space="0" w:color="auto"/>
              <w:left w:val="nil"/>
              <w:bottom w:val="single" w:sz="4" w:space="0" w:color="auto"/>
              <w:right w:val="single" w:sz="4" w:space="0" w:color="000000"/>
            </w:tcBorders>
            <w:shd w:val="clear" w:color="auto" w:fill="auto"/>
            <w:noWrap/>
            <w:vAlign w:val="center"/>
            <w:hideMark/>
          </w:tcPr>
          <w:p w14:paraId="7CB8C2A1" w14:textId="27C68844" w:rsidR="00D60A86" w:rsidRPr="0025129B" w:rsidRDefault="00D60A86" w:rsidP="00F155F3">
            <w:pPr>
              <w:rPr>
                <w:rFonts w:eastAsia="Times New Roman"/>
                <w:b/>
                <w:color w:val="000000"/>
                <w:sz w:val="18"/>
                <w:szCs w:val="18"/>
                <w:lang w:eastAsia="es-CL"/>
              </w:rPr>
            </w:pPr>
            <w:r w:rsidRPr="0025129B">
              <w:rPr>
                <w:rFonts w:eastAsia="Times New Roman"/>
                <w:b/>
                <w:color w:val="000000"/>
                <w:sz w:val="18"/>
                <w:szCs w:val="18"/>
                <w:lang w:eastAsia="es-CL"/>
              </w:rPr>
              <w:t xml:space="preserve"> Este:</w:t>
            </w:r>
            <w:r w:rsidRPr="0025129B">
              <w:rPr>
                <w:rFonts w:eastAsia="Times New Roman"/>
                <w:color w:val="000000"/>
                <w:sz w:val="18"/>
                <w:szCs w:val="18"/>
                <w:lang w:eastAsia="es-CL"/>
              </w:rPr>
              <w:t xml:space="preserve"> </w:t>
            </w:r>
            <w:r w:rsidR="006D54D2" w:rsidRPr="006D54D2">
              <w:rPr>
                <w:rFonts w:eastAsia="Times New Roman"/>
                <w:color w:val="000000"/>
                <w:sz w:val="18"/>
                <w:szCs w:val="18"/>
                <w:lang w:eastAsia="es-CL"/>
              </w:rPr>
              <w:t>735</w:t>
            </w:r>
            <w:r w:rsidR="006D54D2">
              <w:rPr>
                <w:rFonts w:eastAsia="Times New Roman"/>
                <w:color w:val="000000"/>
                <w:sz w:val="18"/>
                <w:szCs w:val="18"/>
                <w:lang w:eastAsia="es-CL"/>
              </w:rPr>
              <w:t xml:space="preserve">. </w:t>
            </w:r>
            <w:r w:rsidR="006D54D2" w:rsidRPr="006D54D2">
              <w:rPr>
                <w:rFonts w:eastAsia="Times New Roman"/>
                <w:color w:val="000000"/>
                <w:sz w:val="18"/>
                <w:szCs w:val="18"/>
                <w:lang w:eastAsia="es-CL"/>
              </w:rPr>
              <w:t>864</w:t>
            </w:r>
            <w:r>
              <w:rPr>
                <w:rFonts w:eastAsia="Times New Roman"/>
                <w:color w:val="000000"/>
                <w:sz w:val="18"/>
                <w:szCs w:val="18"/>
                <w:lang w:eastAsia="es-CL"/>
              </w:rPr>
              <w:t>m</w:t>
            </w:r>
          </w:p>
        </w:tc>
      </w:tr>
      <w:tr w:rsidR="00D60A86" w:rsidRPr="0025129B" w14:paraId="1DCE0ADA" w14:textId="77777777" w:rsidTr="00F155F3">
        <w:trPr>
          <w:trHeight w:val="471"/>
          <w:jc w:val="center"/>
        </w:trPr>
        <w:tc>
          <w:tcPr>
            <w:tcW w:w="5000" w:type="pct"/>
            <w:gridSpan w:val="3"/>
            <w:tcBorders>
              <w:top w:val="single" w:sz="4" w:space="0" w:color="auto"/>
              <w:left w:val="single" w:sz="4" w:space="0" w:color="auto"/>
              <w:bottom w:val="single" w:sz="4" w:space="0" w:color="auto"/>
              <w:right w:val="single" w:sz="4" w:space="0" w:color="auto"/>
            </w:tcBorders>
            <w:shd w:val="clear" w:color="auto" w:fill="auto"/>
            <w:hideMark/>
          </w:tcPr>
          <w:p w14:paraId="09305232" w14:textId="714089E9" w:rsidR="00D60A86" w:rsidRPr="00A42502" w:rsidRDefault="00D60A86" w:rsidP="00F155F3">
            <w:pPr>
              <w:rPr>
                <w:rFonts w:eastAsia="Times New Roman"/>
                <w:b/>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edio de Prueba:</w:t>
            </w:r>
            <w:r>
              <w:rPr>
                <w:rFonts w:eastAsia="Times New Roman"/>
                <w:b/>
                <w:color w:val="000000"/>
                <w:sz w:val="18"/>
                <w:szCs w:val="18"/>
                <w:lang w:eastAsia="es-CL"/>
              </w:rPr>
              <w:t xml:space="preserve"> </w:t>
            </w:r>
            <w:r w:rsidRPr="00EB63B9">
              <w:rPr>
                <w:rFonts w:eastAsia="Times New Roman"/>
                <w:color w:val="000000"/>
                <w:sz w:val="18"/>
                <w:szCs w:val="18"/>
                <w:lang w:eastAsia="es-CL"/>
              </w:rPr>
              <w:t xml:space="preserve">Vista panorámica </w:t>
            </w:r>
            <w:r w:rsidRPr="00D60A86">
              <w:rPr>
                <w:rFonts w:eastAsia="Times New Roman"/>
                <w:color w:val="000000"/>
                <w:sz w:val="18"/>
                <w:szCs w:val="18"/>
                <w:lang w:eastAsia="es-CL"/>
              </w:rPr>
              <w:t>de las obras de movimiento de tierra, para la habilitación de la futura zanja N° 16</w:t>
            </w:r>
            <w:r>
              <w:rPr>
                <w:rFonts w:eastAsia="Times New Roman"/>
                <w:color w:val="000000"/>
                <w:sz w:val="18"/>
                <w:szCs w:val="18"/>
                <w:lang w:eastAsia="es-CL"/>
              </w:rPr>
              <w:t xml:space="preserve"> del Relleno Sanitario Villarrica</w:t>
            </w:r>
            <w:r w:rsidRPr="00EB63B9">
              <w:rPr>
                <w:rFonts w:eastAsia="Times New Roman"/>
                <w:color w:val="000000"/>
                <w:sz w:val="18"/>
                <w:szCs w:val="18"/>
                <w:lang w:eastAsia="es-CL"/>
              </w:rPr>
              <w:t>.</w:t>
            </w:r>
          </w:p>
        </w:tc>
      </w:tr>
    </w:tbl>
    <w:p w14:paraId="04831A00" w14:textId="77777777" w:rsidR="00D60A86" w:rsidRPr="000C366A" w:rsidRDefault="00D60A86" w:rsidP="00D60A86">
      <w:pPr>
        <w:spacing w:after="0" w:line="240" w:lineRule="auto"/>
        <w:ind w:left="576"/>
        <w:contextualSpacing/>
        <w:outlineLvl w:val="0"/>
        <w:rPr>
          <w:rFonts w:ascii="Calibri" w:eastAsia="Calibri" w:hAnsi="Calibri" w:cs="Calibri"/>
          <w:b/>
          <w:color w:val="FF0000"/>
          <w:sz w:val="14"/>
          <w:szCs w:val="14"/>
        </w:rPr>
      </w:pPr>
    </w:p>
    <w:p w14:paraId="6DE40091" w14:textId="5EF6BCC0" w:rsidR="00D60A86" w:rsidRDefault="00D60A86" w:rsidP="00084D9E">
      <w:pPr>
        <w:spacing w:after="0" w:line="240" w:lineRule="auto"/>
        <w:ind w:left="576"/>
        <w:contextualSpacing/>
        <w:outlineLvl w:val="0"/>
        <w:rPr>
          <w:rFonts w:ascii="Calibri" w:eastAsia="Calibri" w:hAnsi="Calibri" w:cs="Calibri"/>
          <w:b/>
          <w:color w:val="FF0000"/>
          <w:sz w:val="14"/>
          <w:szCs w:val="14"/>
        </w:rPr>
      </w:pPr>
    </w:p>
    <w:p w14:paraId="3AB3F82D" w14:textId="77777777" w:rsidR="00D60A86" w:rsidRPr="000C366A" w:rsidRDefault="00D60A86" w:rsidP="00084D9E">
      <w:pPr>
        <w:spacing w:after="0" w:line="240" w:lineRule="auto"/>
        <w:ind w:left="576"/>
        <w:contextualSpacing/>
        <w:outlineLvl w:val="0"/>
        <w:rPr>
          <w:rFonts w:ascii="Calibri" w:eastAsia="Calibri" w:hAnsi="Calibri" w:cs="Calibri"/>
          <w:b/>
          <w:color w:val="FF0000"/>
          <w:sz w:val="14"/>
          <w:szCs w:val="14"/>
        </w:rPr>
      </w:pPr>
    </w:p>
    <w:tbl>
      <w:tblPr>
        <w:tblStyle w:val="Tablaconcuadrcula"/>
        <w:tblW w:w="5043" w:type="pct"/>
        <w:tblLook w:val="04A0" w:firstRow="1" w:lastRow="0" w:firstColumn="1" w:lastColumn="0" w:noHBand="0" w:noVBand="1"/>
      </w:tblPr>
      <w:tblGrid>
        <w:gridCol w:w="4079"/>
        <w:gridCol w:w="9600"/>
      </w:tblGrid>
      <w:tr w:rsidR="00084D9E" w:rsidRPr="00D42470" w14:paraId="338A11D7" w14:textId="77777777" w:rsidTr="00F155F3">
        <w:trPr>
          <w:trHeight w:val="142"/>
        </w:trPr>
        <w:tc>
          <w:tcPr>
            <w:tcW w:w="1491" w:type="pct"/>
          </w:tcPr>
          <w:p w14:paraId="5FD950F4" w14:textId="01865E74" w:rsidR="00084D9E" w:rsidRPr="00D42470" w:rsidRDefault="00084D9E" w:rsidP="00F155F3">
            <w:pPr>
              <w:rPr>
                <w:lang w:val="es-CL"/>
              </w:rPr>
            </w:pPr>
            <w:r>
              <w:rPr>
                <w:rFonts w:eastAsia="Times New Roman"/>
                <w:b/>
                <w:bCs/>
                <w:color w:val="000000"/>
                <w:lang w:eastAsia="es-CL"/>
              </w:rPr>
              <w:lastRenderedPageBreak/>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B435D7">
              <w:rPr>
                <w:rFonts w:eastAsia="Times New Roman"/>
                <w:b/>
                <w:bCs/>
                <w:color w:val="000000"/>
                <w:lang w:eastAsia="es-CL"/>
              </w:rPr>
              <w:t xml:space="preserve">: </w:t>
            </w:r>
            <w:r w:rsidR="00B435D7" w:rsidRPr="00B435D7">
              <w:rPr>
                <w:rFonts w:eastAsia="Times New Roman"/>
                <w:b/>
                <w:bCs/>
                <w:color w:val="000000"/>
                <w:lang w:eastAsia="es-CL"/>
              </w:rPr>
              <w:t>4</w:t>
            </w:r>
          </w:p>
        </w:tc>
        <w:tc>
          <w:tcPr>
            <w:tcW w:w="3509" w:type="pct"/>
          </w:tcPr>
          <w:p w14:paraId="2F037AC8" w14:textId="77777777" w:rsidR="00084D9E" w:rsidRPr="00F4146D" w:rsidRDefault="00084D9E" w:rsidP="00F155F3">
            <w:pPr>
              <w:rPr>
                <w:rFonts w:eastAsia="Times New Roman"/>
                <w:color w:val="000000"/>
                <w:lang w:eastAsia="es-CL"/>
              </w:rPr>
            </w:pPr>
            <w:r w:rsidRPr="00E74C1A">
              <w:rPr>
                <w:rFonts w:eastAsia="Times New Roman"/>
                <w:b/>
                <w:bCs/>
                <w:color w:val="000000"/>
                <w:lang w:eastAsia="es-CL"/>
              </w:rPr>
              <w:t>Estación N°</w:t>
            </w:r>
            <w:r w:rsidRPr="00E74C1A">
              <w:rPr>
                <w:rFonts w:eastAsia="Times New Roman"/>
                <w:b/>
                <w:color w:val="000000"/>
                <w:lang w:eastAsia="es-CL"/>
              </w:rPr>
              <w:t xml:space="preserve">: </w:t>
            </w:r>
            <w:r w:rsidRPr="00CA48F9">
              <w:rPr>
                <w:rFonts w:eastAsia="Times New Roman"/>
                <w:bCs/>
                <w:color w:val="000000"/>
                <w:lang w:eastAsia="es-CL"/>
              </w:rPr>
              <w:t>1</w:t>
            </w:r>
            <w:r>
              <w:rPr>
                <w:rFonts w:eastAsia="Times New Roman"/>
                <w:bCs/>
                <w:color w:val="000000"/>
                <w:lang w:eastAsia="es-CL"/>
              </w:rPr>
              <w:t xml:space="preserve"> y 2</w:t>
            </w:r>
          </w:p>
        </w:tc>
      </w:tr>
      <w:tr w:rsidR="00084D9E" w:rsidRPr="00F14D23" w14:paraId="17D62798" w14:textId="77777777" w:rsidTr="00F155F3">
        <w:trPr>
          <w:trHeight w:val="319"/>
        </w:trPr>
        <w:tc>
          <w:tcPr>
            <w:tcW w:w="5000" w:type="pct"/>
            <w:gridSpan w:val="2"/>
            <w:tcBorders>
              <w:bottom w:val="single" w:sz="4" w:space="0" w:color="auto"/>
            </w:tcBorders>
          </w:tcPr>
          <w:p w14:paraId="52DB2E03" w14:textId="77777777" w:rsidR="00084D9E" w:rsidRDefault="00084D9E" w:rsidP="00F155F3">
            <w:pPr>
              <w:rPr>
                <w:rFonts w:eastAsia="Times New Roman"/>
                <w:b/>
                <w:bCs/>
                <w:color w:val="000000"/>
                <w:lang w:eastAsia="es-CL"/>
              </w:rPr>
            </w:pPr>
            <w:r w:rsidRPr="00BF7A9A">
              <w:rPr>
                <w:rFonts w:eastAsia="Times New Roman"/>
                <w:b/>
                <w:bCs/>
                <w:color w:val="000000"/>
                <w:lang w:eastAsia="es-CL"/>
              </w:rPr>
              <w:t>Documentación Revisada:</w:t>
            </w:r>
          </w:p>
          <w:p w14:paraId="3D80F8D0" w14:textId="77777777" w:rsidR="00084D9E" w:rsidRPr="003A0838" w:rsidRDefault="00084D9E" w:rsidP="00F155F3">
            <w:r w:rsidRPr="006C6DF3">
              <w:rPr>
                <w:rFonts w:eastAsia="Times New Roman"/>
                <w:bCs/>
                <w:color w:val="000000"/>
                <w:lang w:eastAsia="es-CL"/>
              </w:rPr>
              <w:t>ID N°</w:t>
            </w:r>
            <w:r>
              <w:rPr>
                <w:rFonts w:eastAsia="Times New Roman"/>
                <w:bCs/>
                <w:color w:val="000000"/>
                <w:lang w:eastAsia="es-CL"/>
              </w:rPr>
              <w:t xml:space="preserve"> </w:t>
            </w:r>
            <w:r w:rsidRPr="006C6DF3">
              <w:rPr>
                <w:rFonts w:eastAsia="Times New Roman"/>
                <w:bCs/>
                <w:color w:val="000000"/>
                <w:lang w:eastAsia="es-CL"/>
              </w:rPr>
              <w:t>1</w:t>
            </w:r>
            <w:r>
              <w:rPr>
                <w:rFonts w:eastAsia="Times New Roman"/>
                <w:bCs/>
                <w:color w:val="000000"/>
                <w:lang w:eastAsia="es-CL"/>
              </w:rPr>
              <w:t xml:space="preserve"> </w:t>
            </w:r>
          </w:p>
        </w:tc>
      </w:tr>
      <w:tr w:rsidR="00084D9E" w:rsidRPr="00D42470" w14:paraId="37AB3EB5" w14:textId="77777777" w:rsidTr="00F155F3">
        <w:trPr>
          <w:trHeight w:val="627"/>
        </w:trPr>
        <w:tc>
          <w:tcPr>
            <w:tcW w:w="5000" w:type="pct"/>
            <w:gridSpan w:val="2"/>
          </w:tcPr>
          <w:p w14:paraId="0DB9B881" w14:textId="77777777" w:rsidR="00084D9E" w:rsidRPr="004C028D" w:rsidRDefault="00084D9E" w:rsidP="00F155F3">
            <w:pPr>
              <w:rPr>
                <w:rFonts w:eastAsia="Times New Roman"/>
                <w:b/>
                <w:color w:val="000000"/>
                <w:szCs w:val="22"/>
                <w:lang w:eastAsia="es-CL"/>
              </w:rPr>
            </w:pPr>
            <w:r w:rsidRPr="005669DB">
              <w:rPr>
                <w:rFonts w:eastAsia="Times New Roman"/>
                <w:b/>
                <w:bCs/>
                <w:color w:val="000000"/>
                <w:szCs w:val="22"/>
                <w:lang w:eastAsia="es-CL"/>
              </w:rPr>
              <w:t>Exigencia</w:t>
            </w:r>
            <w:r w:rsidRPr="005669DB">
              <w:rPr>
                <w:rFonts w:eastAsia="Times New Roman"/>
                <w:b/>
                <w:color w:val="000000"/>
                <w:szCs w:val="22"/>
                <w:lang w:eastAsia="es-CL"/>
              </w:rPr>
              <w:t xml:space="preserve">: </w:t>
            </w:r>
            <w:r w:rsidRPr="00DB7975">
              <w:rPr>
                <w:rFonts w:eastAsia="Times New Roman"/>
                <w:i/>
                <w:color w:val="000000"/>
                <w:szCs w:val="22"/>
                <w:lang w:eastAsia="es-CL"/>
              </w:rPr>
              <w:t xml:space="preserve"> </w:t>
            </w:r>
          </w:p>
          <w:p w14:paraId="28E7EEE0" w14:textId="77777777" w:rsidR="00084D9E" w:rsidRPr="00230C41" w:rsidRDefault="00084D9E" w:rsidP="00F155F3">
            <w:pPr>
              <w:jc w:val="both"/>
              <w:rPr>
                <w:rFonts w:eastAsia="Times New Roman"/>
                <w:b/>
                <w:iCs/>
                <w:color w:val="000000"/>
                <w:szCs w:val="22"/>
                <w:u w:val="single"/>
                <w:lang w:eastAsia="es-CL"/>
              </w:rPr>
            </w:pPr>
            <w:r w:rsidRPr="00230C41">
              <w:rPr>
                <w:rFonts w:eastAsia="Times New Roman"/>
                <w:b/>
                <w:iCs/>
                <w:color w:val="000000"/>
                <w:szCs w:val="22"/>
                <w:u w:val="single"/>
                <w:lang w:eastAsia="es-CL"/>
              </w:rPr>
              <w:t>RCA N° 19/1999, Considerando 4.1.3:</w:t>
            </w:r>
          </w:p>
          <w:p w14:paraId="64C3E230" w14:textId="77777777" w:rsidR="00084D9E" w:rsidRPr="000C0CFF" w:rsidRDefault="00084D9E" w:rsidP="00F155F3">
            <w:pPr>
              <w:jc w:val="both"/>
              <w:rPr>
                <w:rFonts w:eastAsia="Times New Roman"/>
                <w:i/>
                <w:color w:val="000000"/>
                <w:szCs w:val="22"/>
                <w:lang w:eastAsia="es-CL"/>
              </w:rPr>
            </w:pPr>
            <w:r w:rsidRPr="000C0CFF">
              <w:rPr>
                <w:rFonts w:eastAsia="Times New Roman"/>
                <w:i/>
                <w:color w:val="000000"/>
                <w:szCs w:val="22"/>
                <w:lang w:eastAsia="es-CL"/>
              </w:rPr>
              <w:t xml:space="preserve"> “[…] a objeto de tratar los percolados, se establece que se instalará un sistema de tubería perforada de 250, colocada a lo largo de la zanja y de ahí se lleva a una pileta de estabilización de 300 m³ de capacidad. Posteriormente una vez tratados serán reinyectados a la zanja hasta cumplir los valores de la Norma Chilena 1.333”.</w:t>
            </w:r>
          </w:p>
          <w:p w14:paraId="49C92AF9" w14:textId="77777777" w:rsidR="00084D9E" w:rsidRPr="000C0CFF" w:rsidRDefault="00084D9E" w:rsidP="00F155F3">
            <w:pPr>
              <w:jc w:val="both"/>
              <w:rPr>
                <w:rFonts w:eastAsia="Times New Roman"/>
                <w:i/>
                <w:color w:val="000000"/>
                <w:szCs w:val="22"/>
                <w:lang w:eastAsia="es-CL"/>
              </w:rPr>
            </w:pPr>
          </w:p>
          <w:p w14:paraId="45825CA3" w14:textId="77777777" w:rsidR="00084D9E" w:rsidRPr="00514832" w:rsidRDefault="00084D9E" w:rsidP="00F155F3">
            <w:pPr>
              <w:jc w:val="both"/>
              <w:rPr>
                <w:rFonts w:eastAsia="Times New Roman"/>
                <w:b/>
                <w:i/>
                <w:color w:val="000000"/>
                <w:szCs w:val="22"/>
                <w:lang w:eastAsia="es-CL"/>
              </w:rPr>
            </w:pPr>
            <w:r w:rsidRPr="00514832">
              <w:rPr>
                <w:rFonts w:eastAsia="Times New Roman"/>
                <w:b/>
                <w:i/>
                <w:color w:val="000000"/>
                <w:szCs w:val="22"/>
                <w:lang w:eastAsia="es-CL"/>
              </w:rPr>
              <w:t>EIA, Introducción, páginas 4 y 5:</w:t>
            </w:r>
          </w:p>
          <w:p w14:paraId="3528AC50" w14:textId="77777777" w:rsidR="00084D9E" w:rsidRPr="000C0CFF" w:rsidRDefault="00084D9E" w:rsidP="00F155F3">
            <w:pPr>
              <w:jc w:val="both"/>
              <w:rPr>
                <w:rFonts w:eastAsia="Times New Roman"/>
                <w:i/>
                <w:color w:val="000000"/>
                <w:szCs w:val="22"/>
                <w:lang w:eastAsia="es-CL"/>
              </w:rPr>
            </w:pPr>
            <w:r w:rsidRPr="000C0CFF">
              <w:rPr>
                <w:rFonts w:eastAsia="Times New Roman"/>
                <w:i/>
                <w:color w:val="000000"/>
                <w:szCs w:val="22"/>
                <w:lang w:eastAsia="es-CL"/>
              </w:rPr>
              <w:t>“[…] Para el tratamiento de los percolados, se propone construir un sistema de drenaje en el fondo a fin de recibir en un solo lugar estos líquidos. Desde ahí se drenarán hasta un pozo absorbente que será utilizado para cada zanja”.</w:t>
            </w:r>
          </w:p>
          <w:p w14:paraId="74673D65" w14:textId="77777777" w:rsidR="00084D9E" w:rsidRPr="00D42470" w:rsidRDefault="00084D9E" w:rsidP="00F155F3">
            <w:pPr>
              <w:jc w:val="both"/>
              <w:rPr>
                <w:b/>
              </w:rPr>
            </w:pPr>
          </w:p>
        </w:tc>
      </w:tr>
      <w:tr w:rsidR="00084D9E" w:rsidRPr="00D42470" w14:paraId="2DA63BD8" w14:textId="77777777" w:rsidTr="00F155F3">
        <w:trPr>
          <w:trHeight w:val="627"/>
        </w:trPr>
        <w:tc>
          <w:tcPr>
            <w:tcW w:w="5000" w:type="pct"/>
            <w:gridSpan w:val="2"/>
            <w:vAlign w:val="center"/>
          </w:tcPr>
          <w:p w14:paraId="3F9178B3" w14:textId="77777777" w:rsidR="00084D9E" w:rsidRDefault="00084D9E" w:rsidP="00F155F3">
            <w:pPr>
              <w:jc w:val="both"/>
            </w:pPr>
            <w:r w:rsidRPr="00D42470">
              <w:rPr>
                <w:b/>
              </w:rPr>
              <w:t>Hechos:</w:t>
            </w:r>
            <w:r w:rsidRPr="00D42470">
              <w:t xml:space="preserve"> </w:t>
            </w:r>
          </w:p>
          <w:p w14:paraId="4AD047CA" w14:textId="284AD5A4" w:rsidR="00084D9E" w:rsidRDefault="00084D9E" w:rsidP="00F155F3">
            <w:pPr>
              <w:pStyle w:val="Prrafodelista"/>
              <w:numPr>
                <w:ilvl w:val="0"/>
                <w:numId w:val="36"/>
              </w:numPr>
            </w:pPr>
            <w:r w:rsidRPr="00251CEE">
              <w:t xml:space="preserve">Durante las actividades de inspección, </w:t>
            </w:r>
            <w:r w:rsidR="001A3B35">
              <w:t>en</w:t>
            </w:r>
            <w:r w:rsidR="001A3B35" w:rsidRPr="00230C41">
              <w:t xml:space="preserve"> </w:t>
            </w:r>
            <w:r w:rsidRPr="00230C41">
              <w:t xml:space="preserve">la reunión de inicio </w:t>
            </w:r>
            <w:r>
              <w:t xml:space="preserve">y ante consulta </w:t>
            </w:r>
            <w:r w:rsidRPr="00B30655">
              <w:t>respecto del manejo de lixiviados, el Sr. Díaz indic</w:t>
            </w:r>
            <w:r>
              <w:t xml:space="preserve">ó </w:t>
            </w:r>
            <w:r w:rsidRPr="00B30655">
              <w:t>que éstos se acopian en fosa de lixiviado y cuando esta se llena, son recirculados al sector del relleno sanitario</w:t>
            </w:r>
            <w:r>
              <w:t>.</w:t>
            </w:r>
          </w:p>
          <w:p w14:paraId="335EE547" w14:textId="68D4D561" w:rsidR="00084D9E" w:rsidRDefault="00084D9E" w:rsidP="00F155F3">
            <w:pPr>
              <w:pStyle w:val="Prrafodelista"/>
              <w:numPr>
                <w:ilvl w:val="0"/>
                <w:numId w:val="36"/>
              </w:numPr>
            </w:pPr>
            <w:r>
              <w:t>En el perímetro Nor-Oeste del relleno sanitario (Ver Fotografía</w:t>
            </w:r>
            <w:r w:rsidR="00EA27A3">
              <w:t>s</w:t>
            </w:r>
            <w:r>
              <w:t xml:space="preserve"> </w:t>
            </w:r>
            <w:r w:rsidR="00E47892">
              <w:t>10 y 1</w:t>
            </w:r>
            <w:r w:rsidR="00EA27A3">
              <w:t>1</w:t>
            </w:r>
            <w:r>
              <w:t xml:space="preserve">) y contiguo al camino, </w:t>
            </w:r>
            <w:r w:rsidRPr="00251CEE">
              <w:t xml:space="preserve">se pudo </w:t>
            </w:r>
            <w:r>
              <w:t>observar la existencia de la piscina de lixiviados (fosa lixiviados, indicada por el Sr. Díaz previamente) en cuyo interior se constató acumulación de líquidos que no copaba la capacidad total observada La piscina era forma circular y rodeada por una cortina de árboles.</w:t>
            </w:r>
            <w:r w:rsidR="006F6988">
              <w:t xml:space="preserve"> Tampoco se observó recirculación de líquidos a la masa de residuos.</w:t>
            </w:r>
          </w:p>
          <w:p w14:paraId="5A8EA6EA" w14:textId="77777777" w:rsidR="00084D9E" w:rsidRPr="004D376B" w:rsidRDefault="00084D9E" w:rsidP="00F155F3">
            <w:pPr>
              <w:pStyle w:val="Prrafodelista"/>
              <w:ind w:left="360"/>
              <w:rPr>
                <w:iCs/>
              </w:rPr>
            </w:pPr>
          </w:p>
        </w:tc>
      </w:tr>
    </w:tbl>
    <w:p w14:paraId="5D52A954" w14:textId="77777777" w:rsidR="00084D9E" w:rsidRDefault="00084D9E" w:rsidP="00084D9E">
      <w:pPr>
        <w:rPr>
          <w:rFonts w:ascii="Calibri" w:eastAsia="Calibri" w:hAnsi="Calibri" w:cs="Calibri"/>
          <w:b/>
          <w:sz w:val="24"/>
          <w:szCs w:val="20"/>
        </w:rPr>
      </w:pPr>
    </w:p>
    <w:p w14:paraId="4736EFE1" w14:textId="77777777" w:rsidR="00084D9E" w:rsidRDefault="00084D9E" w:rsidP="00084D9E">
      <w:pPr>
        <w:rPr>
          <w:rFonts w:ascii="Calibri" w:eastAsia="Calibri" w:hAnsi="Calibri" w:cs="Calibri"/>
          <w:b/>
          <w:sz w:val="24"/>
          <w:szCs w:val="20"/>
        </w:rPr>
      </w:pPr>
    </w:p>
    <w:p w14:paraId="219D67F4" w14:textId="77777777" w:rsidR="00084D9E" w:rsidRDefault="00084D9E" w:rsidP="00084D9E">
      <w:pPr>
        <w:spacing w:after="0" w:line="240" w:lineRule="auto"/>
        <w:ind w:left="576"/>
        <w:contextualSpacing/>
        <w:outlineLvl w:val="0"/>
        <w:rPr>
          <w:rFonts w:ascii="Calibri" w:eastAsia="Calibri" w:hAnsi="Calibri" w:cs="Calibri"/>
          <w:b/>
          <w:color w:val="FF0000"/>
          <w:sz w:val="24"/>
          <w:szCs w:val="20"/>
        </w:rPr>
      </w:pPr>
    </w:p>
    <w:p w14:paraId="2EA9AD9F" w14:textId="77777777" w:rsidR="00084D9E" w:rsidRDefault="00084D9E" w:rsidP="00084D9E">
      <w:pPr>
        <w:spacing w:after="0" w:line="240" w:lineRule="auto"/>
        <w:ind w:left="576"/>
        <w:contextualSpacing/>
        <w:outlineLvl w:val="0"/>
        <w:rPr>
          <w:rFonts w:ascii="Calibri" w:eastAsia="Calibri" w:hAnsi="Calibri" w:cs="Calibri"/>
          <w:b/>
          <w:color w:val="FF0000"/>
          <w:sz w:val="24"/>
          <w:szCs w:val="20"/>
        </w:rPr>
      </w:pPr>
    </w:p>
    <w:p w14:paraId="3E766628" w14:textId="77777777" w:rsidR="00084D9E" w:rsidRDefault="00084D9E" w:rsidP="00084D9E">
      <w:pPr>
        <w:spacing w:after="0" w:line="240" w:lineRule="auto"/>
        <w:ind w:left="576"/>
        <w:contextualSpacing/>
        <w:outlineLvl w:val="0"/>
        <w:rPr>
          <w:rFonts w:ascii="Calibri" w:eastAsia="Calibri" w:hAnsi="Calibri" w:cs="Calibri"/>
          <w:b/>
          <w:color w:val="FF0000"/>
          <w:sz w:val="24"/>
          <w:szCs w:val="20"/>
        </w:rPr>
      </w:pPr>
    </w:p>
    <w:p w14:paraId="5F39EB9D" w14:textId="77777777" w:rsidR="00084D9E" w:rsidRDefault="00084D9E" w:rsidP="00084D9E">
      <w:pPr>
        <w:spacing w:after="0" w:line="240" w:lineRule="auto"/>
        <w:ind w:left="576"/>
        <w:contextualSpacing/>
        <w:outlineLvl w:val="0"/>
        <w:rPr>
          <w:rFonts w:ascii="Calibri" w:eastAsia="Calibri" w:hAnsi="Calibri" w:cs="Calibri"/>
          <w:b/>
          <w:color w:val="FF0000"/>
          <w:sz w:val="24"/>
          <w:szCs w:val="20"/>
        </w:rPr>
      </w:pPr>
    </w:p>
    <w:p w14:paraId="4C10D321" w14:textId="77777777" w:rsidR="00084D9E" w:rsidRDefault="00084D9E" w:rsidP="00084D9E">
      <w:pPr>
        <w:rPr>
          <w:rFonts w:cstheme="minorHAnsi"/>
          <w:b/>
          <w:sz w:val="14"/>
          <w:szCs w:val="24"/>
        </w:rPr>
      </w:pPr>
    </w:p>
    <w:p w14:paraId="3C8084D0" w14:textId="77777777" w:rsidR="00084D9E" w:rsidRDefault="00084D9E" w:rsidP="00084D9E">
      <w:pPr>
        <w:rPr>
          <w:rFonts w:cstheme="minorHAnsi"/>
          <w:b/>
          <w:sz w:val="14"/>
          <w:szCs w:val="24"/>
        </w:rPr>
      </w:pPr>
    </w:p>
    <w:p w14:paraId="2973E1A7" w14:textId="77777777" w:rsidR="00084D9E" w:rsidRDefault="00084D9E" w:rsidP="00084D9E">
      <w:pPr>
        <w:rPr>
          <w:rFonts w:cstheme="minorHAnsi"/>
          <w:b/>
          <w:sz w:val="14"/>
          <w:szCs w:val="24"/>
        </w:rPr>
      </w:pPr>
    </w:p>
    <w:p w14:paraId="5DA47F16" w14:textId="77777777" w:rsidR="00084D9E" w:rsidRDefault="00084D9E" w:rsidP="00084D9E">
      <w:pPr>
        <w:rPr>
          <w:rFonts w:cstheme="minorHAnsi"/>
          <w:b/>
          <w:sz w:val="14"/>
          <w:szCs w:val="24"/>
        </w:rPr>
      </w:pPr>
    </w:p>
    <w:p w14:paraId="0AAC4A69" w14:textId="77777777" w:rsidR="00084D9E" w:rsidRDefault="00084D9E" w:rsidP="00084D9E">
      <w:pPr>
        <w:rPr>
          <w:rFonts w:cstheme="minorHAnsi"/>
          <w:b/>
          <w:sz w:val="14"/>
          <w:szCs w:val="24"/>
        </w:rPr>
      </w:pPr>
    </w:p>
    <w:tbl>
      <w:tblPr>
        <w:tblW w:w="13712" w:type="dxa"/>
        <w:jc w:val="center"/>
        <w:tblCellMar>
          <w:left w:w="70" w:type="dxa"/>
          <w:right w:w="70" w:type="dxa"/>
        </w:tblCellMar>
        <w:tblLook w:val="04A0" w:firstRow="1" w:lastRow="0" w:firstColumn="1" w:lastColumn="0" w:noHBand="0" w:noVBand="1"/>
      </w:tblPr>
      <w:tblGrid>
        <w:gridCol w:w="3136"/>
        <w:gridCol w:w="313"/>
        <w:gridCol w:w="1536"/>
        <w:gridCol w:w="1853"/>
        <w:gridCol w:w="3287"/>
        <w:gridCol w:w="1814"/>
        <w:gridCol w:w="1773"/>
      </w:tblGrid>
      <w:tr w:rsidR="00084D9E" w:rsidRPr="0025129B" w14:paraId="309B226B" w14:textId="77777777" w:rsidTr="00F155F3">
        <w:trPr>
          <w:trHeight w:val="300"/>
          <w:jc w:val="center"/>
        </w:trPr>
        <w:tc>
          <w:tcPr>
            <w:tcW w:w="5000" w:type="pct"/>
            <w:gridSpan w:val="7"/>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D42A404" w14:textId="77777777" w:rsidR="00084D9E" w:rsidRPr="0025129B" w:rsidRDefault="00084D9E" w:rsidP="00F155F3">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 xml:space="preserve">Registros </w:t>
            </w:r>
          </w:p>
        </w:tc>
      </w:tr>
      <w:tr w:rsidR="00084D9E" w:rsidRPr="0025129B" w14:paraId="05E7CB5C" w14:textId="77777777" w:rsidTr="009B0A35">
        <w:trPr>
          <w:trHeight w:val="5727"/>
          <w:jc w:val="center"/>
        </w:trPr>
        <w:tc>
          <w:tcPr>
            <w:tcW w:w="2489" w:type="pct"/>
            <w:gridSpan w:val="4"/>
            <w:tcBorders>
              <w:top w:val="nil"/>
              <w:left w:val="single" w:sz="4" w:space="0" w:color="auto"/>
              <w:right w:val="single" w:sz="4" w:space="0" w:color="auto"/>
            </w:tcBorders>
            <w:shd w:val="clear" w:color="auto" w:fill="auto"/>
            <w:noWrap/>
            <w:vAlign w:val="center"/>
            <w:hideMark/>
          </w:tcPr>
          <w:p w14:paraId="4A842B2D" w14:textId="77777777" w:rsidR="00084D9E" w:rsidRPr="0025129B" w:rsidRDefault="00084D9E" w:rsidP="00F155F3">
            <w:pPr>
              <w:jc w:val="center"/>
              <w:rPr>
                <w:rFonts w:eastAsia="Times New Roman"/>
                <w:color w:val="000000"/>
                <w:sz w:val="20"/>
                <w:szCs w:val="20"/>
                <w:lang w:eastAsia="es-CL"/>
              </w:rPr>
            </w:pPr>
            <w:r w:rsidRPr="008F1376">
              <w:rPr>
                <w:rFonts w:eastAsia="Times New Roman"/>
                <w:noProof/>
                <w:color w:val="000000"/>
                <w:sz w:val="20"/>
                <w:szCs w:val="20"/>
                <w:lang w:eastAsia="es-CL"/>
              </w:rPr>
              <w:drawing>
                <wp:inline distT="0" distB="0" distL="0" distR="0" wp14:anchorId="3D101500" wp14:editId="2D027811">
                  <wp:extent cx="3819525" cy="2863301"/>
                  <wp:effectExtent l="0" t="0" r="0" b="0"/>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829366" cy="2870678"/>
                          </a:xfrm>
                          <a:prstGeom prst="rect">
                            <a:avLst/>
                          </a:prstGeom>
                          <a:noFill/>
                          <a:ln>
                            <a:noFill/>
                          </a:ln>
                        </pic:spPr>
                      </pic:pic>
                    </a:graphicData>
                  </a:graphic>
                </wp:inline>
              </w:drawing>
            </w:r>
          </w:p>
        </w:tc>
        <w:tc>
          <w:tcPr>
            <w:tcW w:w="2511" w:type="pct"/>
            <w:gridSpan w:val="3"/>
            <w:tcBorders>
              <w:top w:val="nil"/>
              <w:left w:val="single" w:sz="4" w:space="0" w:color="auto"/>
              <w:right w:val="single" w:sz="4" w:space="0" w:color="auto"/>
            </w:tcBorders>
            <w:shd w:val="clear" w:color="auto" w:fill="auto"/>
            <w:noWrap/>
            <w:vAlign w:val="center"/>
            <w:hideMark/>
          </w:tcPr>
          <w:p w14:paraId="4B79420D" w14:textId="77777777" w:rsidR="00084D9E" w:rsidRPr="0025129B" w:rsidRDefault="00084D9E" w:rsidP="00F155F3">
            <w:pPr>
              <w:jc w:val="center"/>
              <w:rPr>
                <w:rFonts w:eastAsia="Times New Roman"/>
                <w:color w:val="000000"/>
                <w:sz w:val="20"/>
                <w:szCs w:val="20"/>
                <w:lang w:eastAsia="es-CL"/>
              </w:rPr>
            </w:pPr>
            <w:r w:rsidRPr="008F1376">
              <w:rPr>
                <w:rFonts w:eastAsia="Times New Roman"/>
                <w:noProof/>
                <w:color w:val="000000"/>
                <w:sz w:val="20"/>
                <w:szCs w:val="20"/>
                <w:lang w:eastAsia="es-CL"/>
              </w:rPr>
              <w:drawing>
                <wp:inline distT="0" distB="0" distL="0" distR="0" wp14:anchorId="52C50090" wp14:editId="6AB36CBA">
                  <wp:extent cx="3926141" cy="2943225"/>
                  <wp:effectExtent l="0" t="0" r="0" b="0"/>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927448" cy="2944205"/>
                          </a:xfrm>
                          <a:prstGeom prst="rect">
                            <a:avLst/>
                          </a:prstGeom>
                          <a:noFill/>
                          <a:ln>
                            <a:noFill/>
                          </a:ln>
                        </pic:spPr>
                      </pic:pic>
                    </a:graphicData>
                  </a:graphic>
                </wp:inline>
              </w:drawing>
            </w:r>
          </w:p>
        </w:tc>
      </w:tr>
      <w:tr w:rsidR="00084D9E" w:rsidRPr="0025129B" w14:paraId="2A314255" w14:textId="77777777" w:rsidTr="00F155F3">
        <w:trPr>
          <w:trHeight w:val="300"/>
          <w:jc w:val="center"/>
        </w:trPr>
        <w:tc>
          <w:tcPr>
            <w:tcW w:w="1250" w:type="pct"/>
            <w:gridSpan w:val="2"/>
            <w:tcBorders>
              <w:top w:val="single" w:sz="4" w:space="0" w:color="auto"/>
              <w:left w:val="single" w:sz="4" w:space="0" w:color="auto"/>
              <w:bottom w:val="single" w:sz="4" w:space="0" w:color="auto"/>
              <w:right w:val="nil"/>
            </w:tcBorders>
            <w:shd w:val="clear" w:color="auto" w:fill="auto"/>
            <w:noWrap/>
            <w:vAlign w:val="center"/>
            <w:hideMark/>
          </w:tcPr>
          <w:p w14:paraId="28714BB6" w14:textId="196A1407" w:rsidR="00084D9E" w:rsidRPr="0025129B" w:rsidRDefault="00084D9E" w:rsidP="00F155F3">
            <w:pPr>
              <w:pStyle w:val="Descripcin"/>
              <w:rPr>
                <w:rFonts w:eastAsia="Times New Roman"/>
                <w:color w:val="000000"/>
                <w:szCs w:val="18"/>
                <w:lang w:eastAsia="es-CL"/>
              </w:rPr>
            </w:pPr>
            <w:r w:rsidRPr="0025129B">
              <w:t xml:space="preserve">Fotografía </w:t>
            </w:r>
            <w:r w:rsidR="00EA27A3">
              <w:t>11</w:t>
            </w:r>
            <w:r w:rsidRPr="0025129B">
              <w:rPr>
                <w:szCs w:val="18"/>
              </w:rPr>
              <w:t>.</w:t>
            </w:r>
          </w:p>
        </w:tc>
        <w:tc>
          <w:tcPr>
            <w:tcW w:w="123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D723CF1" w14:textId="77777777" w:rsidR="00084D9E" w:rsidRPr="0025129B" w:rsidRDefault="00084D9E" w:rsidP="00F155F3">
            <w:pPr>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w:t>
            </w:r>
            <w:r w:rsidRPr="007E2D5C">
              <w:rPr>
                <w:rFonts w:eastAsia="Times New Roman"/>
                <w:color w:val="000000"/>
                <w:sz w:val="18"/>
                <w:szCs w:val="18"/>
                <w:lang w:eastAsia="es-CL"/>
              </w:rPr>
              <w:t xml:space="preserve"> </w:t>
            </w:r>
            <w:r>
              <w:rPr>
                <w:rFonts w:eastAsia="Times New Roman"/>
                <w:color w:val="000000"/>
                <w:sz w:val="18"/>
                <w:szCs w:val="18"/>
                <w:lang w:eastAsia="es-CL"/>
              </w:rPr>
              <w:t>21.01.2020</w:t>
            </w:r>
          </w:p>
        </w:tc>
        <w:tc>
          <w:tcPr>
            <w:tcW w:w="1200" w:type="pct"/>
            <w:tcBorders>
              <w:top w:val="single" w:sz="4" w:space="0" w:color="auto"/>
              <w:left w:val="nil"/>
              <w:bottom w:val="single" w:sz="4" w:space="0" w:color="auto"/>
              <w:right w:val="nil"/>
            </w:tcBorders>
            <w:shd w:val="clear" w:color="auto" w:fill="auto"/>
            <w:noWrap/>
            <w:vAlign w:val="center"/>
            <w:hideMark/>
          </w:tcPr>
          <w:p w14:paraId="4298A964" w14:textId="5460AE8A" w:rsidR="00084D9E" w:rsidRPr="0025129B" w:rsidRDefault="00084D9E" w:rsidP="00F155F3">
            <w:pPr>
              <w:pStyle w:val="Descripcin"/>
              <w:rPr>
                <w:szCs w:val="18"/>
              </w:rPr>
            </w:pPr>
            <w:r w:rsidRPr="0025129B">
              <w:t xml:space="preserve">Fotografía </w:t>
            </w:r>
            <w:r w:rsidR="00EA27A3">
              <w:t>12</w:t>
            </w:r>
            <w:r w:rsidRPr="0025129B">
              <w:rPr>
                <w:szCs w:val="18"/>
              </w:rPr>
              <w:t>.</w:t>
            </w:r>
          </w:p>
        </w:tc>
        <w:tc>
          <w:tcPr>
            <w:tcW w:w="1311"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5A731E0" w14:textId="77777777" w:rsidR="00084D9E" w:rsidRPr="0025129B" w:rsidRDefault="00084D9E" w:rsidP="00F155F3">
            <w:pPr>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w:t>
            </w:r>
            <w:r w:rsidRPr="007E2D5C">
              <w:rPr>
                <w:rFonts w:eastAsia="Times New Roman"/>
                <w:color w:val="000000"/>
                <w:sz w:val="18"/>
                <w:szCs w:val="18"/>
                <w:lang w:eastAsia="es-CL"/>
              </w:rPr>
              <w:t xml:space="preserve"> </w:t>
            </w:r>
            <w:r w:rsidRPr="00130A31">
              <w:rPr>
                <w:rFonts w:eastAsia="Times New Roman"/>
                <w:color w:val="000000"/>
                <w:sz w:val="18"/>
                <w:szCs w:val="18"/>
                <w:lang w:eastAsia="es-CL"/>
              </w:rPr>
              <w:t>21.01.2020</w:t>
            </w:r>
          </w:p>
        </w:tc>
      </w:tr>
      <w:tr w:rsidR="00084D9E" w:rsidRPr="0025129B" w14:paraId="798CC41F" w14:textId="77777777" w:rsidTr="00F155F3">
        <w:trPr>
          <w:trHeight w:val="300"/>
          <w:jc w:val="center"/>
        </w:trPr>
        <w:tc>
          <w:tcPr>
            <w:tcW w:w="1134"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ECA7658" w14:textId="4383DB7A" w:rsidR="00084D9E" w:rsidRPr="0025129B" w:rsidRDefault="00084D9E" w:rsidP="00F155F3">
            <w:pPr>
              <w:rPr>
                <w:rFonts w:eastAsia="Times New Roman"/>
                <w:b/>
                <w:color w:val="000000"/>
                <w:sz w:val="18"/>
                <w:szCs w:val="18"/>
                <w:lang w:eastAsia="es-CL"/>
              </w:rPr>
            </w:pPr>
            <w:r>
              <w:rPr>
                <w:rFonts w:eastAsia="Times New Roman"/>
                <w:b/>
                <w:color w:val="000000"/>
                <w:sz w:val="18"/>
                <w:szCs w:val="18"/>
                <w:lang w:eastAsia="es-CL"/>
              </w:rPr>
              <w:t>Coordenadas DATUM WGS84 HUSO 1</w:t>
            </w:r>
            <w:r w:rsidR="0013780B">
              <w:rPr>
                <w:rFonts w:eastAsia="Times New Roman"/>
                <w:b/>
                <w:color w:val="000000"/>
                <w:sz w:val="18"/>
                <w:szCs w:val="18"/>
                <w:lang w:eastAsia="es-CL"/>
              </w:rPr>
              <w:t>8h</w:t>
            </w:r>
            <w:r>
              <w:rPr>
                <w:rFonts w:eastAsia="Times New Roman"/>
                <w:b/>
                <w:color w:val="000000"/>
                <w:sz w:val="18"/>
                <w:szCs w:val="18"/>
                <w:lang w:eastAsia="es-CL"/>
              </w:rPr>
              <w:t xml:space="preserve"> </w:t>
            </w:r>
          </w:p>
        </w:tc>
        <w:tc>
          <w:tcPr>
            <w:tcW w:w="678" w:type="pct"/>
            <w:gridSpan w:val="2"/>
            <w:tcBorders>
              <w:top w:val="single" w:sz="4" w:space="0" w:color="auto"/>
              <w:left w:val="nil"/>
              <w:bottom w:val="single" w:sz="4" w:space="0" w:color="auto"/>
              <w:right w:val="single" w:sz="4" w:space="0" w:color="000000"/>
            </w:tcBorders>
            <w:shd w:val="clear" w:color="auto" w:fill="auto"/>
            <w:noWrap/>
            <w:vAlign w:val="center"/>
            <w:hideMark/>
          </w:tcPr>
          <w:p w14:paraId="782AE209" w14:textId="7E6C5FED" w:rsidR="00084D9E" w:rsidRPr="000C5CCF" w:rsidRDefault="00084D9E" w:rsidP="00F155F3">
            <w:pPr>
              <w:rPr>
                <w:rFonts w:eastAsia="Times New Roman"/>
                <w:b/>
                <w:color w:val="000000"/>
                <w:sz w:val="18"/>
                <w:szCs w:val="18"/>
                <w:lang w:eastAsia="es-CL"/>
              </w:rPr>
            </w:pPr>
            <w:r w:rsidRPr="000C5CCF">
              <w:rPr>
                <w:rFonts w:eastAsia="Times New Roman"/>
                <w:b/>
                <w:color w:val="000000"/>
                <w:sz w:val="18"/>
                <w:szCs w:val="18"/>
                <w:lang w:eastAsia="es-CL"/>
              </w:rPr>
              <w:t>Norte:</w:t>
            </w:r>
            <w:r w:rsidRPr="000C5CCF">
              <w:rPr>
                <w:rFonts w:eastAsia="Times New Roman"/>
                <w:color w:val="000000"/>
                <w:sz w:val="18"/>
                <w:szCs w:val="18"/>
                <w:lang w:eastAsia="es-CL"/>
              </w:rPr>
              <w:t xml:space="preserve"> </w:t>
            </w:r>
            <w:r w:rsidR="0013780B" w:rsidRPr="0013780B">
              <w:rPr>
                <w:rFonts w:eastAsia="Times New Roman"/>
                <w:color w:val="000000"/>
                <w:sz w:val="18"/>
                <w:szCs w:val="18"/>
                <w:lang w:eastAsia="es-CL"/>
              </w:rPr>
              <w:t>5</w:t>
            </w:r>
            <w:r w:rsidR="0013780B">
              <w:rPr>
                <w:rFonts w:eastAsia="Times New Roman"/>
                <w:color w:val="000000"/>
                <w:sz w:val="18"/>
                <w:szCs w:val="18"/>
                <w:lang w:eastAsia="es-CL"/>
              </w:rPr>
              <w:t>.</w:t>
            </w:r>
            <w:r w:rsidR="0013780B" w:rsidRPr="0013780B">
              <w:rPr>
                <w:rFonts w:eastAsia="Times New Roman"/>
                <w:color w:val="000000"/>
                <w:sz w:val="18"/>
                <w:szCs w:val="18"/>
                <w:lang w:eastAsia="es-CL"/>
              </w:rPr>
              <w:t>650</w:t>
            </w:r>
            <w:r w:rsidR="0013780B">
              <w:rPr>
                <w:rFonts w:eastAsia="Times New Roman"/>
                <w:color w:val="000000"/>
                <w:sz w:val="18"/>
                <w:szCs w:val="18"/>
                <w:lang w:eastAsia="es-CL"/>
              </w:rPr>
              <w:t xml:space="preserve">. </w:t>
            </w:r>
            <w:r w:rsidR="0013780B" w:rsidRPr="0013780B">
              <w:rPr>
                <w:rFonts w:eastAsia="Times New Roman"/>
                <w:color w:val="000000"/>
                <w:sz w:val="18"/>
                <w:szCs w:val="18"/>
                <w:lang w:eastAsia="es-CL"/>
              </w:rPr>
              <w:t>580</w:t>
            </w:r>
            <w:r w:rsidRPr="000C5CCF">
              <w:rPr>
                <w:rFonts w:eastAsia="Times New Roman"/>
                <w:color w:val="000000"/>
                <w:sz w:val="18"/>
                <w:szCs w:val="18"/>
                <w:lang w:eastAsia="es-CL"/>
              </w:rPr>
              <w:t>m</w:t>
            </w:r>
          </w:p>
        </w:tc>
        <w:tc>
          <w:tcPr>
            <w:tcW w:w="677" w:type="pct"/>
            <w:tcBorders>
              <w:top w:val="single" w:sz="4" w:space="0" w:color="auto"/>
              <w:left w:val="nil"/>
              <w:bottom w:val="single" w:sz="4" w:space="0" w:color="auto"/>
              <w:right w:val="single" w:sz="4" w:space="0" w:color="000000"/>
            </w:tcBorders>
            <w:shd w:val="clear" w:color="auto" w:fill="auto"/>
            <w:noWrap/>
            <w:vAlign w:val="center"/>
            <w:hideMark/>
          </w:tcPr>
          <w:p w14:paraId="202E6BD5" w14:textId="49DD529D" w:rsidR="00084D9E" w:rsidRPr="000C5CCF" w:rsidRDefault="00084D9E" w:rsidP="00F155F3">
            <w:pPr>
              <w:rPr>
                <w:rFonts w:eastAsia="Times New Roman"/>
                <w:b/>
                <w:color w:val="000000"/>
                <w:sz w:val="18"/>
                <w:szCs w:val="18"/>
                <w:lang w:eastAsia="es-CL"/>
              </w:rPr>
            </w:pPr>
            <w:r w:rsidRPr="000C5CCF">
              <w:rPr>
                <w:rFonts w:eastAsia="Times New Roman"/>
                <w:b/>
                <w:color w:val="000000"/>
                <w:sz w:val="18"/>
                <w:szCs w:val="18"/>
                <w:lang w:eastAsia="es-CL"/>
              </w:rPr>
              <w:t xml:space="preserve"> Este</w:t>
            </w:r>
            <w:r w:rsidR="00CA3493">
              <w:t xml:space="preserve"> </w:t>
            </w:r>
            <w:r w:rsidR="00CA3493" w:rsidRPr="00CA3493">
              <w:rPr>
                <w:rFonts w:eastAsia="Times New Roman"/>
                <w:bCs/>
                <w:color w:val="000000"/>
                <w:sz w:val="18"/>
                <w:szCs w:val="18"/>
                <w:lang w:eastAsia="es-CL"/>
              </w:rPr>
              <w:t>735</w:t>
            </w:r>
            <w:r w:rsidR="00CA3493">
              <w:rPr>
                <w:rFonts w:eastAsia="Times New Roman"/>
                <w:bCs/>
                <w:color w:val="000000"/>
                <w:sz w:val="18"/>
                <w:szCs w:val="18"/>
                <w:lang w:eastAsia="es-CL"/>
              </w:rPr>
              <w:t>.</w:t>
            </w:r>
            <w:r w:rsidR="00CA3493" w:rsidRPr="00CA3493">
              <w:rPr>
                <w:rFonts w:eastAsia="Times New Roman"/>
                <w:bCs/>
                <w:color w:val="000000"/>
                <w:sz w:val="18"/>
                <w:szCs w:val="18"/>
                <w:lang w:eastAsia="es-CL"/>
              </w:rPr>
              <w:t>862</w:t>
            </w:r>
            <w:r w:rsidR="00CA3493">
              <w:rPr>
                <w:rFonts w:eastAsia="Times New Roman"/>
                <w:bCs/>
                <w:color w:val="000000"/>
                <w:sz w:val="18"/>
                <w:szCs w:val="18"/>
                <w:lang w:eastAsia="es-CL"/>
              </w:rPr>
              <w:t xml:space="preserve"> </w:t>
            </w:r>
            <w:r w:rsidRPr="000C5CCF">
              <w:rPr>
                <w:rFonts w:eastAsia="Times New Roman"/>
                <w:color w:val="000000"/>
                <w:sz w:val="18"/>
                <w:szCs w:val="18"/>
                <w:lang w:eastAsia="es-CL"/>
              </w:rPr>
              <w:t>m</w:t>
            </w:r>
          </w:p>
        </w:tc>
        <w:tc>
          <w:tcPr>
            <w:tcW w:w="1200" w:type="pct"/>
            <w:tcBorders>
              <w:top w:val="single" w:sz="4" w:space="0" w:color="auto"/>
              <w:left w:val="nil"/>
              <w:bottom w:val="single" w:sz="4" w:space="0" w:color="auto"/>
              <w:right w:val="single" w:sz="4" w:space="0" w:color="000000"/>
            </w:tcBorders>
            <w:shd w:val="clear" w:color="auto" w:fill="auto"/>
            <w:noWrap/>
            <w:vAlign w:val="center"/>
            <w:hideMark/>
          </w:tcPr>
          <w:p w14:paraId="2FEB87E5" w14:textId="573F91B7" w:rsidR="00084D9E" w:rsidRPr="0025129B" w:rsidRDefault="00084D9E" w:rsidP="00F155F3">
            <w:pPr>
              <w:rPr>
                <w:rFonts w:eastAsia="Times New Roman"/>
                <w:b/>
                <w:color w:val="000000"/>
                <w:sz w:val="18"/>
                <w:szCs w:val="18"/>
                <w:lang w:eastAsia="es-CL"/>
              </w:rPr>
            </w:pPr>
            <w:r>
              <w:rPr>
                <w:rFonts w:eastAsia="Times New Roman"/>
                <w:b/>
                <w:color w:val="000000"/>
                <w:sz w:val="18"/>
                <w:szCs w:val="18"/>
                <w:lang w:eastAsia="es-CL"/>
              </w:rPr>
              <w:t xml:space="preserve">Coordenadas DATUM WGS84 HUSO </w:t>
            </w:r>
            <w:r w:rsidR="0013780B">
              <w:rPr>
                <w:rFonts w:eastAsia="Times New Roman"/>
                <w:b/>
                <w:color w:val="000000"/>
                <w:sz w:val="18"/>
                <w:szCs w:val="18"/>
                <w:lang w:eastAsia="es-CL"/>
              </w:rPr>
              <w:t>18h</w:t>
            </w:r>
            <w:r>
              <w:rPr>
                <w:rFonts w:eastAsia="Times New Roman"/>
                <w:b/>
                <w:color w:val="000000"/>
                <w:sz w:val="18"/>
                <w:szCs w:val="18"/>
                <w:lang w:eastAsia="es-CL"/>
              </w:rPr>
              <w:t xml:space="preserve"> </w:t>
            </w:r>
          </w:p>
        </w:tc>
        <w:tc>
          <w:tcPr>
            <w:tcW w:w="663" w:type="pct"/>
            <w:tcBorders>
              <w:top w:val="single" w:sz="4" w:space="0" w:color="auto"/>
              <w:left w:val="nil"/>
              <w:bottom w:val="single" w:sz="4" w:space="0" w:color="auto"/>
              <w:right w:val="single" w:sz="4" w:space="0" w:color="000000"/>
            </w:tcBorders>
            <w:shd w:val="clear" w:color="auto" w:fill="auto"/>
            <w:noWrap/>
            <w:vAlign w:val="center"/>
            <w:hideMark/>
          </w:tcPr>
          <w:p w14:paraId="79C93AE6" w14:textId="720798F1" w:rsidR="00084D9E" w:rsidRPr="000C5CCF" w:rsidRDefault="00084D9E" w:rsidP="00F155F3">
            <w:pPr>
              <w:rPr>
                <w:rFonts w:eastAsia="Times New Roman"/>
                <w:b/>
                <w:color w:val="000000"/>
                <w:sz w:val="18"/>
                <w:szCs w:val="18"/>
                <w:lang w:eastAsia="es-CL"/>
              </w:rPr>
            </w:pPr>
            <w:r w:rsidRPr="000C5CCF">
              <w:rPr>
                <w:rFonts w:eastAsia="Times New Roman"/>
                <w:b/>
                <w:color w:val="000000"/>
                <w:sz w:val="18"/>
                <w:szCs w:val="18"/>
                <w:lang w:eastAsia="es-CL"/>
              </w:rPr>
              <w:t>Norte:</w:t>
            </w:r>
            <w:r w:rsidRPr="000C5CCF">
              <w:rPr>
                <w:rFonts w:eastAsia="Times New Roman"/>
                <w:color w:val="000000"/>
                <w:sz w:val="18"/>
                <w:szCs w:val="18"/>
                <w:lang w:eastAsia="es-CL"/>
              </w:rPr>
              <w:t xml:space="preserve"> </w:t>
            </w:r>
            <w:r w:rsidR="0013780B" w:rsidRPr="0013780B">
              <w:rPr>
                <w:rFonts w:eastAsia="Times New Roman"/>
                <w:color w:val="000000"/>
                <w:sz w:val="18"/>
                <w:szCs w:val="18"/>
                <w:lang w:eastAsia="es-CL"/>
              </w:rPr>
              <w:t>5</w:t>
            </w:r>
            <w:r w:rsidR="0013780B">
              <w:rPr>
                <w:rFonts w:eastAsia="Times New Roman"/>
                <w:color w:val="000000"/>
                <w:sz w:val="18"/>
                <w:szCs w:val="18"/>
                <w:lang w:eastAsia="es-CL"/>
              </w:rPr>
              <w:t>.</w:t>
            </w:r>
            <w:r w:rsidR="0013780B" w:rsidRPr="0013780B">
              <w:rPr>
                <w:rFonts w:eastAsia="Times New Roman"/>
                <w:color w:val="000000"/>
                <w:sz w:val="18"/>
                <w:szCs w:val="18"/>
                <w:lang w:eastAsia="es-CL"/>
              </w:rPr>
              <w:t>650</w:t>
            </w:r>
            <w:r w:rsidR="0013780B">
              <w:rPr>
                <w:rFonts w:eastAsia="Times New Roman"/>
                <w:color w:val="000000"/>
                <w:sz w:val="18"/>
                <w:szCs w:val="18"/>
                <w:lang w:eastAsia="es-CL"/>
              </w:rPr>
              <w:t>.</w:t>
            </w:r>
            <w:r w:rsidR="0013780B" w:rsidRPr="0013780B">
              <w:rPr>
                <w:rFonts w:eastAsia="Times New Roman"/>
                <w:color w:val="000000"/>
                <w:sz w:val="18"/>
                <w:szCs w:val="18"/>
                <w:lang w:eastAsia="es-CL"/>
              </w:rPr>
              <w:t>580</w:t>
            </w:r>
            <w:r w:rsidR="0013780B">
              <w:rPr>
                <w:rFonts w:eastAsia="Times New Roman"/>
                <w:color w:val="000000"/>
                <w:sz w:val="18"/>
                <w:szCs w:val="18"/>
                <w:lang w:eastAsia="es-CL"/>
              </w:rPr>
              <w:t xml:space="preserve"> </w:t>
            </w:r>
            <w:r w:rsidRPr="000C5CCF">
              <w:rPr>
                <w:rFonts w:eastAsia="Times New Roman"/>
                <w:color w:val="000000"/>
                <w:sz w:val="18"/>
                <w:szCs w:val="18"/>
                <w:lang w:eastAsia="es-CL"/>
              </w:rPr>
              <w:t>m</w:t>
            </w:r>
          </w:p>
        </w:tc>
        <w:tc>
          <w:tcPr>
            <w:tcW w:w="648" w:type="pct"/>
            <w:tcBorders>
              <w:top w:val="single" w:sz="4" w:space="0" w:color="auto"/>
              <w:left w:val="nil"/>
              <w:bottom w:val="single" w:sz="4" w:space="0" w:color="auto"/>
              <w:right w:val="single" w:sz="4" w:space="0" w:color="000000"/>
            </w:tcBorders>
            <w:shd w:val="clear" w:color="auto" w:fill="auto"/>
            <w:noWrap/>
            <w:vAlign w:val="center"/>
            <w:hideMark/>
          </w:tcPr>
          <w:p w14:paraId="37E57A2C" w14:textId="2241576C" w:rsidR="00084D9E" w:rsidRPr="000C5CCF" w:rsidRDefault="00084D9E" w:rsidP="00F155F3">
            <w:pPr>
              <w:rPr>
                <w:rFonts w:eastAsia="Times New Roman"/>
                <w:b/>
                <w:color w:val="000000"/>
                <w:sz w:val="18"/>
                <w:szCs w:val="18"/>
                <w:lang w:eastAsia="es-CL"/>
              </w:rPr>
            </w:pPr>
            <w:r w:rsidRPr="000C5CCF">
              <w:rPr>
                <w:rFonts w:eastAsia="Times New Roman"/>
                <w:b/>
                <w:color w:val="000000"/>
                <w:sz w:val="18"/>
                <w:szCs w:val="18"/>
                <w:lang w:eastAsia="es-CL"/>
              </w:rPr>
              <w:t xml:space="preserve"> Este:</w:t>
            </w:r>
            <w:r w:rsidRPr="000C5CCF">
              <w:rPr>
                <w:rFonts w:eastAsia="Times New Roman"/>
                <w:color w:val="000000"/>
                <w:sz w:val="18"/>
                <w:szCs w:val="18"/>
                <w:lang w:eastAsia="es-CL"/>
              </w:rPr>
              <w:t xml:space="preserve"> </w:t>
            </w:r>
            <w:r w:rsidR="00CA3493" w:rsidRPr="00CA3493">
              <w:rPr>
                <w:rFonts w:eastAsia="Times New Roman"/>
                <w:bCs/>
                <w:color w:val="000000"/>
                <w:sz w:val="18"/>
                <w:szCs w:val="18"/>
                <w:lang w:eastAsia="es-CL"/>
              </w:rPr>
              <w:t>735</w:t>
            </w:r>
            <w:r w:rsidR="00CA3493">
              <w:rPr>
                <w:rFonts w:eastAsia="Times New Roman"/>
                <w:bCs/>
                <w:color w:val="000000"/>
                <w:sz w:val="18"/>
                <w:szCs w:val="18"/>
                <w:lang w:eastAsia="es-CL"/>
              </w:rPr>
              <w:t>.</w:t>
            </w:r>
            <w:r w:rsidR="00CA3493" w:rsidRPr="00CA3493">
              <w:rPr>
                <w:rFonts w:eastAsia="Times New Roman"/>
                <w:bCs/>
                <w:color w:val="000000"/>
                <w:sz w:val="18"/>
                <w:szCs w:val="18"/>
                <w:lang w:eastAsia="es-CL"/>
              </w:rPr>
              <w:t>862</w:t>
            </w:r>
            <w:r w:rsidR="00CA3493">
              <w:rPr>
                <w:rFonts w:eastAsia="Times New Roman"/>
                <w:bCs/>
                <w:color w:val="000000"/>
                <w:sz w:val="18"/>
                <w:szCs w:val="18"/>
                <w:lang w:eastAsia="es-CL"/>
              </w:rPr>
              <w:t xml:space="preserve"> </w:t>
            </w:r>
            <w:r w:rsidRPr="000C5CCF">
              <w:rPr>
                <w:rFonts w:eastAsia="Times New Roman"/>
                <w:color w:val="000000"/>
                <w:sz w:val="18"/>
                <w:szCs w:val="18"/>
                <w:lang w:eastAsia="es-CL"/>
              </w:rPr>
              <w:t>m</w:t>
            </w:r>
          </w:p>
        </w:tc>
      </w:tr>
      <w:tr w:rsidR="00084D9E" w:rsidRPr="0025129B" w14:paraId="21FA4438" w14:textId="77777777" w:rsidTr="00F155F3">
        <w:trPr>
          <w:trHeight w:val="450"/>
          <w:jc w:val="center"/>
        </w:trPr>
        <w:tc>
          <w:tcPr>
            <w:tcW w:w="2489" w:type="pct"/>
            <w:gridSpan w:val="4"/>
            <w:vMerge w:val="restart"/>
            <w:tcBorders>
              <w:top w:val="single" w:sz="4" w:space="0" w:color="auto"/>
              <w:left w:val="single" w:sz="4" w:space="0" w:color="auto"/>
              <w:bottom w:val="single" w:sz="4" w:space="0" w:color="000000"/>
              <w:right w:val="single" w:sz="4" w:space="0" w:color="000000"/>
            </w:tcBorders>
            <w:shd w:val="clear" w:color="auto" w:fill="auto"/>
            <w:hideMark/>
          </w:tcPr>
          <w:p w14:paraId="284CC6CF" w14:textId="46AB9250" w:rsidR="00084D9E" w:rsidRPr="0025129B" w:rsidRDefault="00084D9E" w:rsidP="00F155F3">
            <w:pPr>
              <w:jc w:val="both"/>
              <w:rPr>
                <w:rFonts w:eastAsia="Times New Roman"/>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045C47">
              <w:rPr>
                <w:rFonts w:eastAsia="Times New Roman"/>
                <w:color w:val="000000"/>
                <w:sz w:val="18"/>
                <w:szCs w:val="18"/>
                <w:lang w:eastAsia="es-CL"/>
              </w:rPr>
              <w:t>Vista del cartel que indica el sector de la piscina de lixiviados.</w:t>
            </w:r>
          </w:p>
        </w:tc>
        <w:tc>
          <w:tcPr>
            <w:tcW w:w="2511"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14:paraId="0709E747" w14:textId="3830F2D3" w:rsidR="00084D9E" w:rsidRPr="0025129B" w:rsidRDefault="00084D9E" w:rsidP="009B0A35">
            <w:pPr>
              <w:jc w:val="both"/>
              <w:rPr>
                <w:rFonts w:eastAsia="Times New Roman"/>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Pr>
                <w:rFonts w:eastAsia="Times New Roman"/>
                <w:color w:val="000000"/>
                <w:sz w:val="18"/>
                <w:szCs w:val="18"/>
                <w:lang w:eastAsia="es-CL"/>
              </w:rPr>
              <w:t xml:space="preserve">Vista </w:t>
            </w:r>
            <w:r w:rsidR="00045C47">
              <w:rPr>
                <w:rFonts w:eastAsia="Times New Roman"/>
                <w:color w:val="000000"/>
                <w:sz w:val="18"/>
                <w:szCs w:val="18"/>
                <w:lang w:eastAsia="es-CL"/>
              </w:rPr>
              <w:t>desde el costado del camino de la piscina de lixiviados, donde se constató acumulación de líquidos.</w:t>
            </w:r>
          </w:p>
        </w:tc>
      </w:tr>
      <w:tr w:rsidR="00084D9E" w:rsidRPr="0025129B" w14:paraId="34759439" w14:textId="77777777" w:rsidTr="00F155F3">
        <w:trPr>
          <w:trHeight w:val="450"/>
          <w:jc w:val="center"/>
        </w:trPr>
        <w:tc>
          <w:tcPr>
            <w:tcW w:w="2489" w:type="pct"/>
            <w:gridSpan w:val="4"/>
            <w:vMerge/>
            <w:tcBorders>
              <w:top w:val="single" w:sz="4" w:space="0" w:color="auto"/>
              <w:left w:val="single" w:sz="4" w:space="0" w:color="auto"/>
              <w:bottom w:val="single" w:sz="4" w:space="0" w:color="000000"/>
              <w:right w:val="single" w:sz="4" w:space="0" w:color="000000"/>
            </w:tcBorders>
            <w:vAlign w:val="center"/>
            <w:hideMark/>
          </w:tcPr>
          <w:p w14:paraId="1917DF61" w14:textId="77777777" w:rsidR="00084D9E" w:rsidRPr="0025129B" w:rsidRDefault="00084D9E" w:rsidP="00F155F3">
            <w:pPr>
              <w:rPr>
                <w:rFonts w:eastAsia="Times New Roman"/>
                <w:color w:val="000000"/>
                <w:sz w:val="20"/>
                <w:szCs w:val="20"/>
                <w:lang w:eastAsia="es-CL"/>
              </w:rPr>
            </w:pPr>
          </w:p>
        </w:tc>
        <w:tc>
          <w:tcPr>
            <w:tcW w:w="2511" w:type="pct"/>
            <w:gridSpan w:val="3"/>
            <w:vMerge/>
            <w:tcBorders>
              <w:top w:val="single" w:sz="4" w:space="0" w:color="auto"/>
              <w:left w:val="single" w:sz="4" w:space="0" w:color="auto"/>
              <w:bottom w:val="single" w:sz="4" w:space="0" w:color="000000"/>
              <w:right w:val="single" w:sz="4" w:space="0" w:color="000000"/>
            </w:tcBorders>
            <w:vAlign w:val="center"/>
            <w:hideMark/>
          </w:tcPr>
          <w:p w14:paraId="43E14735" w14:textId="77777777" w:rsidR="00084D9E" w:rsidRPr="0025129B" w:rsidRDefault="00084D9E" w:rsidP="00F155F3">
            <w:pPr>
              <w:rPr>
                <w:rFonts w:eastAsia="Times New Roman"/>
                <w:color w:val="000000"/>
                <w:sz w:val="20"/>
                <w:szCs w:val="20"/>
                <w:lang w:eastAsia="es-CL"/>
              </w:rPr>
            </w:pPr>
          </w:p>
        </w:tc>
      </w:tr>
    </w:tbl>
    <w:p w14:paraId="1DC40BA0" w14:textId="6025433C" w:rsidR="00084D9E" w:rsidRDefault="00084D9E" w:rsidP="00084D9E">
      <w:pPr>
        <w:rPr>
          <w:rFonts w:cstheme="minorHAnsi"/>
          <w:b/>
          <w:sz w:val="14"/>
          <w:szCs w:val="14"/>
        </w:rPr>
      </w:pPr>
    </w:p>
    <w:p w14:paraId="10913CCE" w14:textId="77777777" w:rsidR="00C85A1E" w:rsidRPr="000C366A" w:rsidRDefault="00C85A1E" w:rsidP="00084D9E">
      <w:pPr>
        <w:rPr>
          <w:rFonts w:cstheme="minorHAnsi"/>
          <w:b/>
          <w:sz w:val="14"/>
          <w:szCs w:val="14"/>
        </w:rPr>
      </w:pPr>
      <w:bookmarkStart w:id="149" w:name="_GoBack"/>
      <w:bookmarkEnd w:id="149"/>
    </w:p>
    <w:p w14:paraId="163953EA" w14:textId="214CBDE0" w:rsidR="00AA2C84" w:rsidRDefault="00AA2C84" w:rsidP="00AA2C84">
      <w:pPr>
        <w:pStyle w:val="Ttulo2"/>
        <w:numPr>
          <w:ilvl w:val="0"/>
          <w:numId w:val="0"/>
        </w:numPr>
      </w:pPr>
      <w:bookmarkStart w:id="150" w:name="_Toc25066032"/>
      <w:r>
        <w:lastRenderedPageBreak/>
        <w:t>Manejo de Biogás</w:t>
      </w:r>
      <w:bookmarkEnd w:id="150"/>
    </w:p>
    <w:tbl>
      <w:tblPr>
        <w:tblStyle w:val="Tablaconcuadrcula"/>
        <w:tblW w:w="5001" w:type="pct"/>
        <w:tblLayout w:type="fixed"/>
        <w:tblLook w:val="04A0" w:firstRow="1" w:lastRow="0" w:firstColumn="1" w:lastColumn="0" w:noHBand="0" w:noVBand="1"/>
      </w:tblPr>
      <w:tblGrid>
        <w:gridCol w:w="4240"/>
        <w:gridCol w:w="9325"/>
      </w:tblGrid>
      <w:tr w:rsidR="00AA2C84" w:rsidRPr="00D42470" w14:paraId="4F91997B" w14:textId="77777777" w:rsidTr="00F155F3">
        <w:trPr>
          <w:trHeight w:val="142"/>
        </w:trPr>
        <w:tc>
          <w:tcPr>
            <w:tcW w:w="1563" w:type="pct"/>
          </w:tcPr>
          <w:p w14:paraId="451A02E0" w14:textId="77777777" w:rsidR="00AA2C84" w:rsidRPr="00D42470" w:rsidRDefault="00AA2C84" w:rsidP="00F155F3">
            <w:pPr>
              <w:rPr>
                <w:lang w:val="es-CL"/>
              </w:rPr>
            </w:pPr>
            <w:r w:rsidRPr="00D42470">
              <w:rPr>
                <w:rFonts w:eastAsia="Times New Roman"/>
                <w:b/>
                <w:bCs/>
                <w:color w:val="000000"/>
                <w:lang w:eastAsia="es-CL"/>
              </w:rPr>
              <w:t>Número de hecho constatado:</w:t>
            </w:r>
            <w:r w:rsidRPr="00066001">
              <w:rPr>
                <w:rFonts w:eastAsia="Times New Roman"/>
                <w:color w:val="000000"/>
                <w:lang w:eastAsia="es-CL"/>
              </w:rPr>
              <w:t xml:space="preserve"> 5</w:t>
            </w:r>
          </w:p>
        </w:tc>
        <w:tc>
          <w:tcPr>
            <w:tcW w:w="3437" w:type="pct"/>
          </w:tcPr>
          <w:p w14:paraId="11ED16D5" w14:textId="77777777" w:rsidR="00AA2C84" w:rsidRPr="00F4146D" w:rsidRDefault="00AA2C84" w:rsidP="00F155F3">
            <w:pPr>
              <w:rPr>
                <w:rFonts w:eastAsia="Times New Roman"/>
                <w:color w:val="000000"/>
                <w:lang w:eastAsia="es-CL"/>
              </w:rPr>
            </w:pPr>
            <w:r w:rsidRPr="00D42470">
              <w:rPr>
                <w:rFonts w:eastAsia="Times New Roman"/>
                <w:b/>
                <w:bCs/>
                <w:color w:val="000000"/>
                <w:lang w:eastAsia="es-CL"/>
              </w:rPr>
              <w:t>Estación N°</w:t>
            </w:r>
            <w:r w:rsidRPr="00D42470">
              <w:rPr>
                <w:rFonts w:eastAsia="Times New Roman"/>
                <w:color w:val="000000"/>
                <w:lang w:eastAsia="es-CL"/>
              </w:rPr>
              <w:t>:</w:t>
            </w:r>
            <w:r>
              <w:rPr>
                <w:rFonts w:eastAsia="Times New Roman"/>
                <w:color w:val="000000"/>
                <w:lang w:eastAsia="es-CL"/>
              </w:rPr>
              <w:t xml:space="preserve"> 2</w:t>
            </w:r>
          </w:p>
        </w:tc>
      </w:tr>
      <w:tr w:rsidR="00AA2C84" w:rsidRPr="00D42470" w14:paraId="1F083AD5" w14:textId="77777777" w:rsidTr="00F155F3">
        <w:trPr>
          <w:trHeight w:val="627"/>
        </w:trPr>
        <w:tc>
          <w:tcPr>
            <w:tcW w:w="5000" w:type="pct"/>
            <w:gridSpan w:val="2"/>
          </w:tcPr>
          <w:p w14:paraId="1FB9F50D" w14:textId="77777777" w:rsidR="00AA2C84" w:rsidRPr="004C028D" w:rsidRDefault="00AA2C84" w:rsidP="00F155F3">
            <w:pPr>
              <w:rPr>
                <w:rFonts w:eastAsia="Times New Roman"/>
                <w:b/>
                <w:color w:val="000000"/>
                <w:szCs w:val="22"/>
                <w:lang w:eastAsia="es-CL"/>
              </w:rPr>
            </w:pPr>
            <w:r w:rsidRPr="005669DB">
              <w:rPr>
                <w:rFonts w:eastAsia="Times New Roman"/>
                <w:b/>
                <w:bCs/>
                <w:color w:val="000000"/>
                <w:szCs w:val="22"/>
                <w:lang w:eastAsia="es-CL"/>
              </w:rPr>
              <w:t>Exigencia</w:t>
            </w:r>
            <w:r w:rsidRPr="005669DB">
              <w:rPr>
                <w:rFonts w:eastAsia="Times New Roman"/>
                <w:b/>
                <w:color w:val="000000"/>
                <w:szCs w:val="22"/>
                <w:lang w:eastAsia="es-CL"/>
              </w:rPr>
              <w:t xml:space="preserve">: </w:t>
            </w:r>
            <w:r w:rsidRPr="00DB7975">
              <w:rPr>
                <w:rFonts w:eastAsia="Times New Roman"/>
                <w:i/>
                <w:color w:val="000000"/>
                <w:szCs w:val="22"/>
                <w:lang w:eastAsia="es-CL"/>
              </w:rPr>
              <w:t xml:space="preserve"> </w:t>
            </w:r>
          </w:p>
          <w:p w14:paraId="3BFAC6BE" w14:textId="77777777" w:rsidR="00AA2C84" w:rsidRPr="00830518" w:rsidRDefault="00AA2C84" w:rsidP="00F155F3">
            <w:pPr>
              <w:jc w:val="both"/>
              <w:rPr>
                <w:rFonts w:eastAsia="Times New Roman"/>
                <w:b/>
                <w:bCs/>
                <w:i/>
                <w:color w:val="000000"/>
                <w:szCs w:val="22"/>
                <w:lang w:eastAsia="es-CL"/>
              </w:rPr>
            </w:pPr>
            <w:r w:rsidRPr="00830518">
              <w:rPr>
                <w:rFonts w:eastAsia="Times New Roman"/>
                <w:b/>
                <w:bCs/>
                <w:i/>
                <w:color w:val="000000"/>
                <w:szCs w:val="22"/>
                <w:lang w:eastAsia="es-CL"/>
              </w:rPr>
              <w:t>EIA, Introducción, página 5:</w:t>
            </w:r>
          </w:p>
          <w:p w14:paraId="1EA74AC1" w14:textId="77777777" w:rsidR="00AA2C84" w:rsidRPr="00830518" w:rsidRDefault="00AA2C84" w:rsidP="00F155F3">
            <w:pPr>
              <w:jc w:val="both"/>
              <w:rPr>
                <w:i/>
              </w:rPr>
            </w:pPr>
            <w:r w:rsidRPr="00830518">
              <w:rPr>
                <w:i/>
              </w:rPr>
              <w:t xml:space="preserve"> “Para el control de gases, se construirán chimeneas de ventilación fabricadas con tubos de PVC de 15 cm de diámetro, alrededor de las cuales se colocará grava en un radio de 25 cm desde el centro del tubo. El tubo de PVC, estará perforado en su sección final con agujeros de 1 cm de diámetro”.</w:t>
            </w:r>
          </w:p>
          <w:p w14:paraId="12EB9EE4" w14:textId="77777777" w:rsidR="00AA2C84" w:rsidRDefault="00AA2C84" w:rsidP="00F155F3">
            <w:pPr>
              <w:jc w:val="both"/>
              <w:rPr>
                <w:rFonts w:eastAsia="Times New Roman"/>
                <w:b/>
                <w:i/>
                <w:color w:val="000000"/>
                <w:szCs w:val="22"/>
                <w:lang w:eastAsia="es-CL"/>
              </w:rPr>
            </w:pPr>
          </w:p>
          <w:p w14:paraId="743B3CF5" w14:textId="77777777" w:rsidR="00AA2C84" w:rsidRDefault="00AA2C84" w:rsidP="00F155F3">
            <w:pPr>
              <w:jc w:val="center"/>
              <w:rPr>
                <w:rFonts w:eastAsia="Times New Roman"/>
                <w:b/>
                <w:i/>
                <w:color w:val="000000"/>
                <w:szCs w:val="22"/>
                <w:lang w:eastAsia="es-CL"/>
              </w:rPr>
            </w:pPr>
            <w:r>
              <w:rPr>
                <w:rFonts w:eastAsia="Times New Roman"/>
                <w:b/>
                <w:i/>
                <w:noProof/>
                <w:color w:val="000000"/>
                <w:lang w:eastAsia="es-CL"/>
              </w:rPr>
              <w:drawing>
                <wp:inline distT="0" distB="0" distL="0" distR="0" wp14:anchorId="361CBCB0" wp14:editId="72A9837F">
                  <wp:extent cx="3514725" cy="4104104"/>
                  <wp:effectExtent l="0" t="0" r="0" b="0"/>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Chimenea EIA.jpg"/>
                          <pic:cNvPicPr/>
                        </pic:nvPicPr>
                        <pic:blipFill>
                          <a:blip r:embed="rId31">
                            <a:extLst>
                              <a:ext uri="{28A0092B-C50C-407E-A947-70E740481C1C}">
                                <a14:useLocalDpi xmlns:a14="http://schemas.microsoft.com/office/drawing/2010/main" val="0"/>
                              </a:ext>
                            </a:extLst>
                          </a:blip>
                          <a:stretch>
                            <a:fillRect/>
                          </a:stretch>
                        </pic:blipFill>
                        <pic:spPr>
                          <a:xfrm>
                            <a:off x="0" y="0"/>
                            <a:ext cx="3581278" cy="4181817"/>
                          </a:xfrm>
                          <a:prstGeom prst="rect">
                            <a:avLst/>
                          </a:prstGeom>
                        </pic:spPr>
                      </pic:pic>
                    </a:graphicData>
                  </a:graphic>
                </wp:inline>
              </w:drawing>
            </w:r>
          </w:p>
          <w:p w14:paraId="1F9E82AF" w14:textId="77777777" w:rsidR="00AA2C84" w:rsidRPr="0010291A" w:rsidRDefault="00AA2C84" w:rsidP="00F155F3">
            <w:pPr>
              <w:jc w:val="both"/>
              <w:rPr>
                <w:i/>
              </w:rPr>
            </w:pPr>
          </w:p>
        </w:tc>
      </w:tr>
      <w:tr w:rsidR="00AA2C84" w:rsidRPr="00D42470" w14:paraId="15E0A758" w14:textId="77777777" w:rsidTr="00F155F3">
        <w:trPr>
          <w:trHeight w:val="627"/>
        </w:trPr>
        <w:tc>
          <w:tcPr>
            <w:tcW w:w="5000" w:type="pct"/>
            <w:gridSpan w:val="2"/>
          </w:tcPr>
          <w:p w14:paraId="19C5CD41" w14:textId="77777777" w:rsidR="00AA2C84" w:rsidRDefault="00AA2C84" w:rsidP="00F155F3">
            <w:r w:rsidRPr="00D42470">
              <w:rPr>
                <w:b/>
              </w:rPr>
              <w:lastRenderedPageBreak/>
              <w:t>Hechos:</w:t>
            </w:r>
            <w:r w:rsidRPr="00D42470">
              <w:t xml:space="preserve"> </w:t>
            </w:r>
          </w:p>
          <w:p w14:paraId="33413339" w14:textId="02F084DA" w:rsidR="00DF5191" w:rsidRDefault="00DF5191" w:rsidP="00F155F3">
            <w:pPr>
              <w:pStyle w:val="Prrafodelista"/>
              <w:numPr>
                <w:ilvl w:val="0"/>
                <w:numId w:val="3"/>
              </w:numPr>
              <w:ind w:left="357" w:hanging="357"/>
              <w:rPr>
                <w:iCs/>
                <w:color w:val="000000" w:themeColor="text1"/>
              </w:rPr>
            </w:pPr>
            <w:r w:rsidRPr="00F155F3">
              <w:rPr>
                <w:iCs/>
                <w:color w:val="000000" w:themeColor="text1"/>
              </w:rPr>
              <w:t>Durante la inspección, correspondiente al día 21.01.2020, se observó sobre la plataforma superior del RSV</w:t>
            </w:r>
            <w:r w:rsidR="00EC788A" w:rsidRPr="00F155F3">
              <w:rPr>
                <w:iCs/>
                <w:color w:val="000000" w:themeColor="text1"/>
              </w:rPr>
              <w:t xml:space="preserve">, en sectores </w:t>
            </w:r>
            <w:r w:rsidR="00F155F3" w:rsidRPr="00F155F3">
              <w:rPr>
                <w:iCs/>
                <w:color w:val="000000" w:themeColor="text1"/>
              </w:rPr>
              <w:t xml:space="preserve">en proceso de cierre o </w:t>
            </w:r>
            <w:r w:rsidR="00EC788A" w:rsidRPr="00F155F3">
              <w:rPr>
                <w:iCs/>
                <w:color w:val="000000" w:themeColor="text1"/>
              </w:rPr>
              <w:t>cerrados</w:t>
            </w:r>
            <w:r w:rsidRPr="00F155F3">
              <w:rPr>
                <w:iCs/>
                <w:color w:val="000000" w:themeColor="text1"/>
              </w:rPr>
              <w:t xml:space="preserve">, la instalación de </w:t>
            </w:r>
            <w:r w:rsidR="00EC788A" w:rsidRPr="00F155F3">
              <w:rPr>
                <w:iCs/>
                <w:color w:val="000000" w:themeColor="text1"/>
              </w:rPr>
              <w:t xml:space="preserve">tuberías de polietileno </w:t>
            </w:r>
            <w:r w:rsidR="00F155F3" w:rsidRPr="00F155F3">
              <w:rPr>
                <w:iCs/>
                <w:color w:val="000000" w:themeColor="text1"/>
              </w:rPr>
              <w:t xml:space="preserve">o PVC </w:t>
            </w:r>
            <w:r w:rsidR="00EC788A" w:rsidRPr="00F155F3">
              <w:rPr>
                <w:iCs/>
                <w:color w:val="000000" w:themeColor="text1"/>
              </w:rPr>
              <w:t>para la ventilación de los gases que se generan al interior de la masa de residuos</w:t>
            </w:r>
            <w:r w:rsidR="00F155F3" w:rsidRPr="00F155F3">
              <w:rPr>
                <w:iCs/>
                <w:color w:val="000000" w:themeColor="text1"/>
              </w:rPr>
              <w:t xml:space="preserve"> (Ver Fotografías 2 y 13)</w:t>
            </w:r>
            <w:r w:rsidR="00EC788A" w:rsidRPr="00F155F3">
              <w:rPr>
                <w:iCs/>
                <w:color w:val="000000" w:themeColor="text1"/>
              </w:rPr>
              <w:t>.</w:t>
            </w:r>
            <w:r w:rsidR="00F155F3" w:rsidRPr="00F155F3">
              <w:rPr>
                <w:iCs/>
                <w:color w:val="000000" w:themeColor="text1"/>
              </w:rPr>
              <w:t xml:space="preserve"> En el actual frente de trabajo </w:t>
            </w:r>
            <w:r w:rsidR="00F155F3">
              <w:rPr>
                <w:iCs/>
                <w:color w:val="000000" w:themeColor="text1"/>
              </w:rPr>
              <w:t>s</w:t>
            </w:r>
            <w:r w:rsidRPr="00F155F3">
              <w:rPr>
                <w:iCs/>
                <w:color w:val="000000" w:themeColor="text1"/>
              </w:rPr>
              <w:t>e observó la instalación de un tubo de polietileno para la captación de gases</w:t>
            </w:r>
            <w:r w:rsidR="00F155F3">
              <w:rPr>
                <w:iCs/>
                <w:color w:val="000000" w:themeColor="text1"/>
              </w:rPr>
              <w:t xml:space="preserve"> (Ver Fotografía 8)</w:t>
            </w:r>
            <w:r w:rsidRPr="00F155F3">
              <w:rPr>
                <w:iCs/>
                <w:color w:val="000000" w:themeColor="text1"/>
              </w:rPr>
              <w:t>.</w:t>
            </w:r>
            <w:r w:rsidR="00C85A1E">
              <w:rPr>
                <w:iCs/>
                <w:color w:val="000000" w:themeColor="text1"/>
              </w:rPr>
              <w:t xml:space="preserve"> A través de los registros fotográfico, se puede verificar que las tuberías no presentan el codo en su parte superior. </w:t>
            </w:r>
          </w:p>
          <w:p w14:paraId="57552341" w14:textId="77777777" w:rsidR="00835563" w:rsidRPr="00835563" w:rsidRDefault="00F155F3" w:rsidP="0023719F">
            <w:pPr>
              <w:pStyle w:val="Prrafodelista"/>
              <w:numPr>
                <w:ilvl w:val="0"/>
                <w:numId w:val="3"/>
              </w:numPr>
              <w:ind w:left="357" w:hanging="357"/>
              <w:rPr>
                <w:iCs/>
                <w:color w:val="000000" w:themeColor="text1"/>
              </w:rPr>
            </w:pPr>
            <w:r>
              <w:rPr>
                <w:iCs/>
                <w:color w:val="000000" w:themeColor="text1"/>
              </w:rPr>
              <w:t>A diferencia de inspecciones ambientales anteriores (4 de abril de 2019 y 8 de octubre 2019), en esta oportunidad no se percibieron fuertes olores características de emisiones de biogás</w:t>
            </w:r>
            <w:r w:rsidR="0023719F">
              <w:rPr>
                <w:iCs/>
                <w:color w:val="000000" w:themeColor="text1"/>
              </w:rPr>
              <w:t>.</w:t>
            </w:r>
            <w:r w:rsidR="00835563">
              <w:t xml:space="preserve"> </w:t>
            </w:r>
          </w:p>
          <w:p w14:paraId="3E3599FF" w14:textId="1F3C5308" w:rsidR="00162334" w:rsidRDefault="00835563" w:rsidP="006A4438">
            <w:pPr>
              <w:pStyle w:val="Prrafodelista"/>
              <w:numPr>
                <w:ilvl w:val="0"/>
                <w:numId w:val="42"/>
              </w:numPr>
              <w:rPr>
                <w:iCs/>
                <w:color w:val="000000" w:themeColor="text1"/>
              </w:rPr>
            </w:pPr>
            <w:r w:rsidRPr="004411D2">
              <w:rPr>
                <w:iCs/>
                <w:color w:val="000000" w:themeColor="text1"/>
              </w:rPr>
              <w:t xml:space="preserve">Del examen de información, de la documentación revisada (ID N° 1), en base al “Estudio generación biogás remanente en Vertedero Villarrica” (Anexo </w:t>
            </w:r>
            <w:r w:rsidR="002341E1">
              <w:rPr>
                <w:iCs/>
                <w:color w:val="000000" w:themeColor="text1"/>
              </w:rPr>
              <w:t>6</w:t>
            </w:r>
            <w:r w:rsidRPr="004411D2">
              <w:rPr>
                <w:iCs/>
                <w:color w:val="000000" w:themeColor="text1"/>
              </w:rPr>
              <w:t>)</w:t>
            </w:r>
            <w:r w:rsidR="00F3685C" w:rsidRPr="004411D2">
              <w:rPr>
                <w:iCs/>
                <w:color w:val="000000" w:themeColor="text1"/>
              </w:rPr>
              <w:t xml:space="preserve">, que tuvo por objetivo: </w:t>
            </w:r>
            <w:r w:rsidR="006A4438">
              <w:rPr>
                <w:iCs/>
                <w:color w:val="000000" w:themeColor="text1"/>
              </w:rPr>
              <w:t>A</w:t>
            </w:r>
            <w:r w:rsidR="006A4438" w:rsidRPr="006A4438">
              <w:rPr>
                <w:b/>
                <w:bCs/>
                <w:iCs/>
                <w:color w:val="000000" w:themeColor="text1"/>
              </w:rPr>
              <w:t xml:space="preserve">) </w:t>
            </w:r>
            <w:r w:rsidR="00F3685C" w:rsidRPr="004411D2">
              <w:rPr>
                <w:iCs/>
                <w:color w:val="000000" w:themeColor="text1"/>
              </w:rPr>
              <w:t>M</w:t>
            </w:r>
            <w:r w:rsidRPr="004411D2">
              <w:rPr>
                <w:iCs/>
                <w:color w:val="000000" w:themeColor="text1"/>
              </w:rPr>
              <w:t>edir en terreno gases y vapores combustibles en las trincheras de disposición de residuos que se encuentran cerradas</w:t>
            </w:r>
            <w:r w:rsidR="00F3685C" w:rsidRPr="004411D2">
              <w:rPr>
                <w:iCs/>
                <w:color w:val="000000" w:themeColor="text1"/>
              </w:rPr>
              <w:t xml:space="preserve"> y </w:t>
            </w:r>
            <w:r w:rsidR="006A4438" w:rsidRPr="006A4438">
              <w:rPr>
                <w:b/>
                <w:bCs/>
                <w:iCs/>
                <w:color w:val="000000" w:themeColor="text1"/>
              </w:rPr>
              <w:t>B)</w:t>
            </w:r>
            <w:r w:rsidR="00F3685C" w:rsidRPr="004411D2">
              <w:rPr>
                <w:iCs/>
                <w:color w:val="000000" w:themeColor="text1"/>
              </w:rPr>
              <w:t xml:space="preserve"> </w:t>
            </w:r>
            <w:r w:rsidRPr="004411D2">
              <w:rPr>
                <w:iCs/>
                <w:color w:val="000000" w:themeColor="text1"/>
              </w:rPr>
              <w:t>Establecer mediante una modelación matemática las cantidades de biogás remanente a generar en las diferentes trincheras de disposición de residuos que conforman el actual vertedero de Villarrica</w:t>
            </w:r>
            <w:r w:rsidR="00F3685C" w:rsidRPr="004411D2">
              <w:rPr>
                <w:iCs/>
                <w:color w:val="000000" w:themeColor="text1"/>
              </w:rPr>
              <w:t>, en base a estudiar 7 zanjas construidas</w:t>
            </w:r>
            <w:r w:rsidR="00A7664B">
              <w:rPr>
                <w:iCs/>
                <w:color w:val="000000" w:themeColor="text1"/>
              </w:rPr>
              <w:t xml:space="preserve"> </w:t>
            </w:r>
            <w:r w:rsidR="00F3685C" w:rsidRPr="004411D2">
              <w:rPr>
                <w:iCs/>
                <w:color w:val="000000" w:themeColor="text1"/>
              </w:rPr>
              <w:t>(en el denominado sector A)</w:t>
            </w:r>
            <w:r w:rsidR="00F01C79">
              <w:rPr>
                <w:iCs/>
                <w:color w:val="000000" w:themeColor="text1"/>
              </w:rPr>
              <w:t xml:space="preserve">, en términos generales se rescata de las conclusiones y discusiones del estudio que: </w:t>
            </w:r>
            <w:r w:rsidR="004568A7" w:rsidRPr="004568A7">
              <w:rPr>
                <w:b/>
                <w:bCs/>
                <w:iCs/>
                <w:color w:val="000000" w:themeColor="text1"/>
              </w:rPr>
              <w:t>i)</w:t>
            </w:r>
            <w:r w:rsidR="004568A7">
              <w:rPr>
                <w:iCs/>
                <w:color w:val="000000" w:themeColor="text1"/>
              </w:rPr>
              <w:t xml:space="preserve"> </w:t>
            </w:r>
            <w:r w:rsidR="00DA6F58">
              <w:rPr>
                <w:iCs/>
                <w:color w:val="000000" w:themeColor="text1"/>
              </w:rPr>
              <w:t xml:space="preserve">La </w:t>
            </w:r>
            <w:r w:rsidR="00DA6F58" w:rsidRPr="00F01C79">
              <w:rPr>
                <w:iCs/>
                <w:color w:val="000000" w:themeColor="text1"/>
              </w:rPr>
              <w:t xml:space="preserve">cobertura final de las trincheras es absolutamente permeable, </w:t>
            </w:r>
            <w:r w:rsidR="00DA6F58">
              <w:rPr>
                <w:iCs/>
                <w:color w:val="000000" w:themeColor="text1"/>
              </w:rPr>
              <w:t xml:space="preserve">produciendo una </w:t>
            </w:r>
            <w:r w:rsidR="00DA6F58" w:rsidRPr="00F01C79">
              <w:rPr>
                <w:iCs/>
                <w:color w:val="000000" w:themeColor="text1"/>
              </w:rPr>
              <w:t>migración incontrolada de biogás por toda la superficie del vertedero</w:t>
            </w:r>
            <w:r w:rsidR="00DA6F58">
              <w:rPr>
                <w:iCs/>
                <w:color w:val="000000" w:themeColor="text1"/>
              </w:rPr>
              <w:t xml:space="preserve">. Situación </w:t>
            </w:r>
            <w:r w:rsidR="00DA6F58" w:rsidRPr="00F01C79">
              <w:rPr>
                <w:iCs/>
                <w:color w:val="000000" w:themeColor="text1"/>
              </w:rPr>
              <w:t>que se</w:t>
            </w:r>
            <w:r w:rsidR="00DA6F58">
              <w:rPr>
                <w:iCs/>
                <w:color w:val="000000" w:themeColor="text1"/>
              </w:rPr>
              <w:t xml:space="preserve"> valida con lo </w:t>
            </w:r>
            <w:r w:rsidR="00DA6F58" w:rsidRPr="00F01C79">
              <w:rPr>
                <w:iCs/>
                <w:color w:val="000000" w:themeColor="text1"/>
              </w:rPr>
              <w:t>evidenc</w:t>
            </w:r>
            <w:r w:rsidR="00DA6F58">
              <w:rPr>
                <w:iCs/>
                <w:color w:val="000000" w:themeColor="text1"/>
              </w:rPr>
              <w:t>iado en terreno en las fiscalizaciones de la SMA</w:t>
            </w:r>
            <w:r w:rsidR="004568A7" w:rsidRPr="004411D2">
              <w:rPr>
                <w:iCs/>
                <w:color w:val="000000" w:themeColor="text1"/>
              </w:rPr>
              <w:t>;</w:t>
            </w:r>
            <w:r w:rsidR="004568A7">
              <w:rPr>
                <w:iCs/>
                <w:color w:val="000000" w:themeColor="text1"/>
              </w:rPr>
              <w:t xml:space="preserve"> </w:t>
            </w:r>
            <w:r w:rsidR="004568A7" w:rsidRPr="004568A7">
              <w:rPr>
                <w:b/>
                <w:bCs/>
                <w:iCs/>
                <w:color w:val="000000" w:themeColor="text1"/>
              </w:rPr>
              <w:t>ii)</w:t>
            </w:r>
            <w:r w:rsidR="00DA6F58">
              <w:rPr>
                <w:b/>
                <w:bCs/>
                <w:iCs/>
                <w:color w:val="000000" w:themeColor="text1"/>
              </w:rPr>
              <w:t xml:space="preserve"> </w:t>
            </w:r>
            <w:r w:rsidR="00DA6F58">
              <w:rPr>
                <w:iCs/>
                <w:color w:val="000000" w:themeColor="text1"/>
              </w:rPr>
              <w:t>S</w:t>
            </w:r>
            <w:r w:rsidR="00DA6F58" w:rsidRPr="004411D2">
              <w:rPr>
                <w:iCs/>
                <w:color w:val="000000" w:themeColor="text1"/>
              </w:rPr>
              <w:t xml:space="preserve">i la configuración física de las trincheras </w:t>
            </w:r>
            <w:r w:rsidR="00DA6F58">
              <w:rPr>
                <w:iCs/>
                <w:color w:val="000000" w:themeColor="text1"/>
              </w:rPr>
              <w:t>se ajusta a lo proyectado y efect</w:t>
            </w:r>
            <w:r w:rsidR="00DA6F58" w:rsidRPr="004411D2">
              <w:rPr>
                <w:iCs/>
                <w:color w:val="000000" w:themeColor="text1"/>
              </w:rPr>
              <w:t>ivamente se encuentran selladas en su base y laterales, no se debe</w:t>
            </w:r>
            <w:r w:rsidR="00162334">
              <w:rPr>
                <w:iCs/>
                <w:color w:val="000000" w:themeColor="text1"/>
              </w:rPr>
              <w:t xml:space="preserve">rían </w:t>
            </w:r>
            <w:r w:rsidR="00DA6F58" w:rsidRPr="004411D2">
              <w:rPr>
                <w:iCs/>
                <w:color w:val="000000" w:themeColor="text1"/>
              </w:rPr>
              <w:t>producir migraciones laterales de biogás</w:t>
            </w:r>
            <w:r w:rsidR="00162334">
              <w:rPr>
                <w:iCs/>
                <w:color w:val="000000" w:themeColor="text1"/>
              </w:rPr>
              <w:t xml:space="preserve"> </w:t>
            </w:r>
            <w:r w:rsidR="00DA6F58">
              <w:rPr>
                <w:iCs/>
                <w:color w:val="000000" w:themeColor="text1"/>
              </w:rPr>
              <w:t>y t</w:t>
            </w:r>
            <w:r w:rsidR="00DA6F58" w:rsidRPr="004411D2">
              <w:rPr>
                <w:iCs/>
                <w:color w:val="000000" w:themeColor="text1"/>
              </w:rPr>
              <w:t xml:space="preserve">odo el </w:t>
            </w:r>
            <w:r w:rsidR="00DA6F58">
              <w:rPr>
                <w:iCs/>
                <w:color w:val="000000" w:themeColor="text1"/>
              </w:rPr>
              <w:t>bio</w:t>
            </w:r>
            <w:r w:rsidR="00DA6F58" w:rsidRPr="004411D2">
              <w:rPr>
                <w:iCs/>
                <w:color w:val="000000" w:themeColor="text1"/>
              </w:rPr>
              <w:t xml:space="preserve">gás que se genera </w:t>
            </w:r>
            <w:r w:rsidR="00162334">
              <w:rPr>
                <w:iCs/>
                <w:color w:val="000000" w:themeColor="text1"/>
              </w:rPr>
              <w:t xml:space="preserve">debiera </w:t>
            </w:r>
            <w:r w:rsidR="00DA6F58" w:rsidRPr="004411D2">
              <w:rPr>
                <w:iCs/>
                <w:color w:val="000000" w:themeColor="text1"/>
              </w:rPr>
              <w:t>sal</w:t>
            </w:r>
            <w:r w:rsidR="00162334">
              <w:rPr>
                <w:iCs/>
                <w:color w:val="000000" w:themeColor="text1"/>
              </w:rPr>
              <w:t xml:space="preserve">ir </w:t>
            </w:r>
            <w:r w:rsidR="00DA6F58" w:rsidRPr="004411D2">
              <w:rPr>
                <w:iCs/>
                <w:color w:val="000000" w:themeColor="text1"/>
              </w:rPr>
              <w:t>por la superficie del vertedero</w:t>
            </w:r>
            <w:r w:rsidR="00162334">
              <w:rPr>
                <w:iCs/>
                <w:color w:val="000000" w:themeColor="text1"/>
              </w:rPr>
              <w:t xml:space="preserve">, a través de las chimeneas instaladas, pero como </w:t>
            </w:r>
            <w:r w:rsidR="00DA6F58" w:rsidRPr="004411D2">
              <w:rPr>
                <w:iCs/>
                <w:color w:val="000000" w:themeColor="text1"/>
              </w:rPr>
              <w:t>el material de cobertura tiene poros suficientes para permitirlo</w:t>
            </w:r>
            <w:r w:rsidR="00162334">
              <w:rPr>
                <w:iCs/>
                <w:color w:val="000000" w:themeColor="text1"/>
              </w:rPr>
              <w:t xml:space="preserve"> se generan estas migraciones incontroladas.</w:t>
            </w:r>
          </w:p>
          <w:p w14:paraId="32046755" w14:textId="01B04C72" w:rsidR="00781580" w:rsidRPr="00552725" w:rsidRDefault="00162334" w:rsidP="001A28BE">
            <w:pPr>
              <w:pStyle w:val="Prrafodelista"/>
              <w:numPr>
                <w:ilvl w:val="0"/>
                <w:numId w:val="42"/>
              </w:numPr>
              <w:rPr>
                <w:iCs/>
                <w:color w:val="000000" w:themeColor="text1"/>
              </w:rPr>
            </w:pPr>
            <w:r w:rsidRPr="00552725">
              <w:rPr>
                <w:iCs/>
                <w:color w:val="000000" w:themeColor="text1"/>
              </w:rPr>
              <w:t>Lo anterior conlleva a concluir que El RSV presenta una captación de biogás deficiente, privilegiando el biogás su salida a través de toda la superficie del vertedero, en lugar de las chimeneas de ventilación observadas.</w:t>
            </w:r>
            <w:r w:rsidR="00781580" w:rsidRPr="00552725">
              <w:rPr>
                <w:iCs/>
                <w:color w:val="000000" w:themeColor="text1"/>
              </w:rPr>
              <w:t xml:space="preserve"> </w:t>
            </w:r>
            <w:r w:rsidR="00552725" w:rsidRPr="00552725">
              <w:rPr>
                <w:iCs/>
                <w:color w:val="000000" w:themeColor="text1"/>
              </w:rPr>
              <w:t xml:space="preserve">Relacionado con lo anterior, el titular no entregó la información solicitada respecto a Mapa de ubicación de todas las chimeneas o ductos de ventilación de biogás, a objeto de verificar antecedentes de construcción de los ductos de biogás acorde a los distanciamientos apropiados. </w:t>
            </w:r>
            <w:r w:rsidR="00781580" w:rsidRPr="00552725">
              <w:rPr>
                <w:iCs/>
                <w:color w:val="000000" w:themeColor="text1"/>
              </w:rPr>
              <w:t>A lo anterior se le suma el hecho de que esta SMA ha detectado, en fiscalizaciones anteriores, que estos ductos han sido utilizados como puntos de recirculación de lixiviados</w:t>
            </w:r>
            <w:r w:rsidR="00552725" w:rsidRPr="00552725">
              <w:rPr>
                <w:iCs/>
                <w:color w:val="000000" w:themeColor="text1"/>
              </w:rPr>
              <w:t>.</w:t>
            </w:r>
          </w:p>
          <w:p w14:paraId="33B084BA" w14:textId="1612CD92" w:rsidR="00667A37" w:rsidRPr="006A4438" w:rsidRDefault="00667A37" w:rsidP="00552725">
            <w:pPr>
              <w:pStyle w:val="Prrafodelista"/>
              <w:ind w:left="360"/>
              <w:rPr>
                <w:iCs/>
                <w:color w:val="000000" w:themeColor="text1"/>
              </w:rPr>
            </w:pPr>
          </w:p>
        </w:tc>
      </w:tr>
    </w:tbl>
    <w:p w14:paraId="514CE462" w14:textId="2FA59875" w:rsidR="0071133F" w:rsidRDefault="0071133F" w:rsidP="0071133F">
      <w:pPr>
        <w:rPr>
          <w:rFonts w:cstheme="minorHAnsi"/>
          <w:b/>
          <w:sz w:val="14"/>
          <w:szCs w:val="24"/>
        </w:rPr>
      </w:pPr>
    </w:p>
    <w:p w14:paraId="7ED67CF8" w14:textId="0652EB1B" w:rsidR="00C85A1E" w:rsidRDefault="00C85A1E" w:rsidP="0071133F">
      <w:pPr>
        <w:rPr>
          <w:rFonts w:cstheme="minorHAnsi"/>
          <w:b/>
          <w:sz w:val="14"/>
          <w:szCs w:val="24"/>
        </w:rPr>
      </w:pPr>
    </w:p>
    <w:p w14:paraId="36122F85" w14:textId="72B5CA72" w:rsidR="008E501E" w:rsidRDefault="008E501E" w:rsidP="0071133F">
      <w:pPr>
        <w:rPr>
          <w:rFonts w:cstheme="minorHAnsi"/>
          <w:b/>
          <w:sz w:val="14"/>
          <w:szCs w:val="24"/>
        </w:rPr>
      </w:pPr>
    </w:p>
    <w:p w14:paraId="43245C0B" w14:textId="7CDDB010" w:rsidR="008E501E" w:rsidRDefault="008E501E" w:rsidP="0071133F">
      <w:pPr>
        <w:rPr>
          <w:rFonts w:cstheme="minorHAnsi"/>
          <w:b/>
          <w:sz w:val="14"/>
          <w:szCs w:val="24"/>
        </w:rPr>
      </w:pPr>
    </w:p>
    <w:p w14:paraId="5FB84647" w14:textId="3B6D045C" w:rsidR="00581D3A" w:rsidRDefault="00581D3A" w:rsidP="0071133F">
      <w:pPr>
        <w:rPr>
          <w:rFonts w:cstheme="minorHAnsi"/>
          <w:b/>
          <w:sz w:val="14"/>
          <w:szCs w:val="24"/>
        </w:rPr>
      </w:pPr>
    </w:p>
    <w:p w14:paraId="604D0CD8" w14:textId="06F2A8FE" w:rsidR="00581D3A" w:rsidRDefault="00581D3A" w:rsidP="0071133F">
      <w:pPr>
        <w:rPr>
          <w:rFonts w:cstheme="minorHAnsi"/>
          <w:b/>
          <w:sz w:val="14"/>
          <w:szCs w:val="24"/>
        </w:rPr>
      </w:pPr>
    </w:p>
    <w:p w14:paraId="2649C8AE" w14:textId="77A47BB9" w:rsidR="00581D3A" w:rsidRDefault="00581D3A" w:rsidP="0071133F">
      <w:pPr>
        <w:rPr>
          <w:rFonts w:cstheme="minorHAnsi"/>
          <w:b/>
          <w:sz w:val="14"/>
          <w:szCs w:val="24"/>
        </w:rPr>
      </w:pPr>
    </w:p>
    <w:p w14:paraId="2C11411B" w14:textId="77777777" w:rsidR="008E501E" w:rsidRPr="0025129B" w:rsidRDefault="008E501E" w:rsidP="0071133F">
      <w:pPr>
        <w:rPr>
          <w:rFonts w:cstheme="minorHAnsi"/>
          <w:b/>
          <w:sz w:val="14"/>
          <w:szCs w:val="24"/>
        </w:rPr>
      </w:pPr>
    </w:p>
    <w:tbl>
      <w:tblPr>
        <w:tblW w:w="5000" w:type="pct"/>
        <w:jc w:val="center"/>
        <w:tblLayout w:type="fixed"/>
        <w:tblCellMar>
          <w:left w:w="70" w:type="dxa"/>
          <w:right w:w="70" w:type="dxa"/>
        </w:tblCellMar>
        <w:tblLook w:val="04A0" w:firstRow="1" w:lastRow="0" w:firstColumn="1" w:lastColumn="0" w:noHBand="0" w:noVBand="1"/>
      </w:tblPr>
      <w:tblGrid>
        <w:gridCol w:w="3254"/>
        <w:gridCol w:w="3532"/>
        <w:gridCol w:w="6776"/>
      </w:tblGrid>
      <w:tr w:rsidR="0071133F" w:rsidRPr="0025129B" w14:paraId="4215F37B" w14:textId="77777777" w:rsidTr="00F155F3">
        <w:trPr>
          <w:trHeight w:val="197"/>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DE26A55" w14:textId="77777777" w:rsidR="0071133F" w:rsidRPr="0025129B" w:rsidRDefault="0071133F" w:rsidP="00F155F3">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 xml:space="preserve">Registros </w:t>
            </w:r>
          </w:p>
        </w:tc>
      </w:tr>
      <w:tr w:rsidR="0071133F" w:rsidRPr="0025129B" w14:paraId="7C0239AE" w14:textId="77777777" w:rsidTr="00F155F3">
        <w:trPr>
          <w:trHeight w:val="4386"/>
          <w:jc w:val="center"/>
        </w:trPr>
        <w:tc>
          <w:tcPr>
            <w:tcW w:w="5000" w:type="pct"/>
            <w:gridSpan w:val="3"/>
            <w:tcBorders>
              <w:top w:val="nil"/>
              <w:left w:val="single" w:sz="4" w:space="0" w:color="auto"/>
              <w:right w:val="single" w:sz="4" w:space="0" w:color="auto"/>
            </w:tcBorders>
            <w:shd w:val="clear" w:color="auto" w:fill="auto"/>
            <w:noWrap/>
            <w:vAlign w:val="center"/>
            <w:hideMark/>
          </w:tcPr>
          <w:p w14:paraId="5F2A7CCA" w14:textId="460BECC8" w:rsidR="0071133F" w:rsidRPr="0025129B" w:rsidRDefault="0071133F" w:rsidP="00F155F3">
            <w:pPr>
              <w:jc w:val="center"/>
              <w:rPr>
                <w:rFonts w:eastAsia="Times New Roman"/>
                <w:color w:val="000000"/>
                <w:sz w:val="20"/>
                <w:szCs w:val="20"/>
                <w:lang w:eastAsia="es-CL"/>
              </w:rPr>
            </w:pPr>
            <w:r>
              <w:rPr>
                <w:noProof/>
              </w:rPr>
              <w:drawing>
                <wp:inline distT="0" distB="0" distL="0" distR="0" wp14:anchorId="52879324" wp14:editId="2FA4BBF1">
                  <wp:extent cx="6202999" cy="3714750"/>
                  <wp:effectExtent l="0" t="0" r="7620"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6220080" cy="3724979"/>
                          </a:xfrm>
                          <a:prstGeom prst="rect">
                            <a:avLst/>
                          </a:prstGeom>
                        </pic:spPr>
                      </pic:pic>
                    </a:graphicData>
                  </a:graphic>
                </wp:inline>
              </w:drawing>
            </w:r>
          </w:p>
        </w:tc>
      </w:tr>
      <w:tr w:rsidR="0071133F" w:rsidRPr="0025129B" w14:paraId="3C82F2CB" w14:textId="77777777" w:rsidTr="00F155F3">
        <w:trPr>
          <w:trHeight w:val="197"/>
          <w:jc w:val="center"/>
        </w:trPr>
        <w:tc>
          <w:tcPr>
            <w:tcW w:w="2502"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C6BC26A" w14:textId="7F6A537A" w:rsidR="0071133F" w:rsidRPr="00957327" w:rsidRDefault="0071133F" w:rsidP="00F155F3">
            <w:pPr>
              <w:rPr>
                <w:rFonts w:eastAsia="Times New Roman"/>
                <w:b/>
                <w:bCs/>
                <w:color w:val="000000"/>
                <w:sz w:val="18"/>
                <w:szCs w:val="18"/>
                <w:lang w:eastAsia="es-CL"/>
              </w:rPr>
            </w:pPr>
            <w:r w:rsidRPr="00957327">
              <w:rPr>
                <w:b/>
                <w:bCs/>
                <w:sz w:val="18"/>
                <w:szCs w:val="18"/>
              </w:rPr>
              <w:t xml:space="preserve">Fotografía </w:t>
            </w:r>
            <w:r w:rsidR="00B80B39">
              <w:rPr>
                <w:b/>
                <w:bCs/>
                <w:sz w:val="18"/>
                <w:szCs w:val="18"/>
              </w:rPr>
              <w:t>13</w:t>
            </w:r>
            <w:r w:rsidRPr="00957327">
              <w:rPr>
                <w:b/>
                <w:bCs/>
                <w:sz w:val="18"/>
                <w:szCs w:val="18"/>
              </w:rPr>
              <w:t>.</w:t>
            </w:r>
          </w:p>
        </w:tc>
        <w:tc>
          <w:tcPr>
            <w:tcW w:w="2498" w:type="pct"/>
            <w:tcBorders>
              <w:top w:val="single" w:sz="4" w:space="0" w:color="auto"/>
              <w:left w:val="nil"/>
              <w:bottom w:val="single" w:sz="4" w:space="0" w:color="auto"/>
              <w:right w:val="single" w:sz="4" w:space="0" w:color="000000"/>
            </w:tcBorders>
            <w:shd w:val="clear" w:color="auto" w:fill="auto"/>
            <w:noWrap/>
            <w:vAlign w:val="center"/>
          </w:tcPr>
          <w:p w14:paraId="4D0E669A" w14:textId="77777777" w:rsidR="0071133F" w:rsidRPr="0025129B" w:rsidRDefault="0071133F" w:rsidP="00F155F3">
            <w:pPr>
              <w:rPr>
                <w:rFonts w:eastAsia="Times New Roman"/>
                <w:b/>
                <w:color w:val="000000"/>
                <w:sz w:val="18"/>
                <w:szCs w:val="18"/>
                <w:lang w:eastAsia="es-CL"/>
              </w:rPr>
            </w:pPr>
            <w:r w:rsidRPr="0025129B">
              <w:rPr>
                <w:rFonts w:eastAsia="Times New Roman"/>
                <w:b/>
                <w:color w:val="000000"/>
                <w:sz w:val="18"/>
                <w:szCs w:val="18"/>
                <w:lang w:eastAsia="es-CL"/>
              </w:rPr>
              <w:t>Fecha</w:t>
            </w:r>
            <w:r w:rsidRPr="007E2D5C">
              <w:rPr>
                <w:rFonts w:eastAsia="Times New Roman"/>
                <w:color w:val="000000"/>
                <w:sz w:val="18"/>
                <w:szCs w:val="18"/>
                <w:lang w:eastAsia="es-CL"/>
              </w:rPr>
              <w:t xml:space="preserve"> </w:t>
            </w:r>
            <w:r>
              <w:rPr>
                <w:rFonts w:eastAsia="Times New Roman"/>
                <w:color w:val="000000"/>
                <w:sz w:val="18"/>
                <w:szCs w:val="18"/>
                <w:lang w:eastAsia="es-CL"/>
              </w:rPr>
              <w:t>21.01.2020</w:t>
            </w:r>
          </w:p>
        </w:tc>
      </w:tr>
      <w:tr w:rsidR="0071133F" w:rsidRPr="0025129B" w14:paraId="54CCC884" w14:textId="77777777" w:rsidTr="0079243A">
        <w:trPr>
          <w:trHeight w:val="197"/>
          <w:jc w:val="center"/>
        </w:trPr>
        <w:tc>
          <w:tcPr>
            <w:tcW w:w="120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6A92F37" w14:textId="6B5E12E0" w:rsidR="0071133F" w:rsidRPr="0025129B" w:rsidRDefault="0071133F" w:rsidP="00F155F3">
            <w:pPr>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A42502">
              <w:rPr>
                <w:rFonts w:eastAsia="Times New Roman"/>
                <w:b/>
                <w:sz w:val="18"/>
                <w:szCs w:val="18"/>
                <w:lang w:eastAsia="es-CL"/>
              </w:rPr>
              <w:t>1</w:t>
            </w:r>
            <w:r w:rsidR="0079243A">
              <w:rPr>
                <w:rFonts w:eastAsia="Times New Roman"/>
                <w:b/>
                <w:sz w:val="18"/>
                <w:szCs w:val="18"/>
                <w:lang w:eastAsia="es-CL"/>
              </w:rPr>
              <w:t>8h</w:t>
            </w:r>
          </w:p>
        </w:tc>
        <w:tc>
          <w:tcPr>
            <w:tcW w:w="1301" w:type="pct"/>
            <w:tcBorders>
              <w:top w:val="single" w:sz="4" w:space="0" w:color="auto"/>
              <w:left w:val="nil"/>
              <w:bottom w:val="single" w:sz="4" w:space="0" w:color="auto"/>
              <w:right w:val="single" w:sz="4" w:space="0" w:color="000000"/>
            </w:tcBorders>
            <w:shd w:val="clear" w:color="auto" w:fill="auto"/>
            <w:noWrap/>
            <w:vAlign w:val="center"/>
            <w:hideMark/>
          </w:tcPr>
          <w:p w14:paraId="2384FFD0" w14:textId="0944C281" w:rsidR="0071133F" w:rsidRPr="0025129B" w:rsidRDefault="0071133F" w:rsidP="00F155F3">
            <w:pPr>
              <w:rPr>
                <w:rFonts w:eastAsia="Times New Roman"/>
                <w:b/>
                <w:color w:val="000000"/>
                <w:sz w:val="18"/>
                <w:szCs w:val="18"/>
                <w:lang w:eastAsia="es-CL"/>
              </w:rPr>
            </w:pPr>
            <w:r w:rsidRPr="0025129B">
              <w:rPr>
                <w:rFonts w:eastAsia="Times New Roman"/>
                <w:b/>
                <w:color w:val="000000"/>
                <w:sz w:val="18"/>
                <w:szCs w:val="18"/>
                <w:lang w:eastAsia="es-CL"/>
              </w:rPr>
              <w:t>Norte</w:t>
            </w:r>
            <w:r w:rsidR="00C00460">
              <w:rPr>
                <w:rFonts w:eastAsia="Times New Roman"/>
                <w:b/>
                <w:color w:val="000000"/>
                <w:sz w:val="18"/>
                <w:szCs w:val="18"/>
                <w:lang w:eastAsia="es-CL"/>
              </w:rPr>
              <w:t xml:space="preserve">: </w:t>
            </w:r>
            <w:r w:rsidR="00C00460" w:rsidRPr="00C00460">
              <w:rPr>
                <w:rFonts w:eastAsia="Times New Roman"/>
                <w:color w:val="000000"/>
                <w:sz w:val="18"/>
                <w:szCs w:val="18"/>
                <w:lang w:eastAsia="es-CL"/>
              </w:rPr>
              <w:t>5</w:t>
            </w:r>
            <w:r w:rsidR="00C00460">
              <w:rPr>
                <w:rFonts w:eastAsia="Times New Roman"/>
                <w:color w:val="000000"/>
                <w:sz w:val="18"/>
                <w:szCs w:val="18"/>
                <w:lang w:eastAsia="es-CL"/>
              </w:rPr>
              <w:t>.</w:t>
            </w:r>
            <w:r w:rsidR="00C00460" w:rsidRPr="00C00460">
              <w:rPr>
                <w:rFonts w:eastAsia="Times New Roman"/>
                <w:color w:val="000000"/>
                <w:sz w:val="18"/>
                <w:szCs w:val="18"/>
                <w:lang w:eastAsia="es-CL"/>
              </w:rPr>
              <w:t>650</w:t>
            </w:r>
            <w:r w:rsidR="00C00460">
              <w:rPr>
                <w:rFonts w:eastAsia="Times New Roman"/>
                <w:color w:val="000000"/>
                <w:sz w:val="18"/>
                <w:szCs w:val="18"/>
                <w:lang w:eastAsia="es-CL"/>
              </w:rPr>
              <w:t>.</w:t>
            </w:r>
            <w:r w:rsidR="00C00460" w:rsidRPr="00C00460">
              <w:rPr>
                <w:rFonts w:eastAsia="Times New Roman"/>
                <w:color w:val="000000"/>
                <w:sz w:val="18"/>
                <w:szCs w:val="18"/>
                <w:lang w:eastAsia="es-CL"/>
              </w:rPr>
              <w:t>746</w:t>
            </w:r>
            <w:r w:rsidR="00C00460">
              <w:rPr>
                <w:rFonts w:eastAsia="Times New Roman"/>
                <w:color w:val="000000"/>
                <w:sz w:val="18"/>
                <w:szCs w:val="18"/>
                <w:lang w:eastAsia="es-CL"/>
              </w:rPr>
              <w:t xml:space="preserve"> </w:t>
            </w:r>
            <w:r>
              <w:rPr>
                <w:rFonts w:eastAsia="Times New Roman"/>
                <w:color w:val="000000"/>
                <w:sz w:val="18"/>
                <w:szCs w:val="18"/>
                <w:lang w:eastAsia="es-CL"/>
              </w:rPr>
              <w:t>m</w:t>
            </w:r>
          </w:p>
        </w:tc>
        <w:tc>
          <w:tcPr>
            <w:tcW w:w="2498" w:type="pct"/>
            <w:tcBorders>
              <w:top w:val="single" w:sz="4" w:space="0" w:color="auto"/>
              <w:left w:val="nil"/>
              <w:bottom w:val="single" w:sz="4" w:space="0" w:color="auto"/>
              <w:right w:val="single" w:sz="4" w:space="0" w:color="000000"/>
            </w:tcBorders>
            <w:shd w:val="clear" w:color="auto" w:fill="auto"/>
            <w:noWrap/>
            <w:vAlign w:val="center"/>
            <w:hideMark/>
          </w:tcPr>
          <w:p w14:paraId="40569632" w14:textId="35CE0731" w:rsidR="0071133F" w:rsidRPr="0025129B" w:rsidRDefault="0071133F" w:rsidP="00F155F3">
            <w:pPr>
              <w:rPr>
                <w:rFonts w:eastAsia="Times New Roman"/>
                <w:b/>
                <w:color w:val="000000"/>
                <w:sz w:val="18"/>
                <w:szCs w:val="18"/>
                <w:lang w:eastAsia="es-CL"/>
              </w:rPr>
            </w:pPr>
            <w:r w:rsidRPr="0025129B">
              <w:rPr>
                <w:rFonts w:eastAsia="Times New Roman"/>
                <w:b/>
                <w:color w:val="000000"/>
                <w:sz w:val="18"/>
                <w:szCs w:val="18"/>
                <w:lang w:eastAsia="es-CL"/>
              </w:rPr>
              <w:t xml:space="preserve"> Este:</w:t>
            </w:r>
            <w:r w:rsidRPr="0025129B">
              <w:rPr>
                <w:rFonts w:eastAsia="Times New Roman"/>
                <w:color w:val="000000"/>
                <w:sz w:val="18"/>
                <w:szCs w:val="18"/>
                <w:lang w:eastAsia="es-CL"/>
              </w:rPr>
              <w:t xml:space="preserve"> </w:t>
            </w:r>
            <w:r w:rsidR="0079243A" w:rsidRPr="0079243A">
              <w:rPr>
                <w:rFonts w:eastAsia="Times New Roman"/>
                <w:color w:val="000000"/>
                <w:sz w:val="18"/>
                <w:szCs w:val="18"/>
                <w:lang w:eastAsia="es-CL"/>
              </w:rPr>
              <w:t>735</w:t>
            </w:r>
            <w:r w:rsidR="0079243A">
              <w:rPr>
                <w:rFonts w:eastAsia="Times New Roman"/>
                <w:color w:val="000000"/>
                <w:sz w:val="18"/>
                <w:szCs w:val="18"/>
                <w:lang w:eastAsia="es-CL"/>
              </w:rPr>
              <w:t>.</w:t>
            </w:r>
            <w:r w:rsidR="0079243A" w:rsidRPr="0079243A">
              <w:rPr>
                <w:rFonts w:eastAsia="Times New Roman"/>
                <w:color w:val="000000"/>
                <w:sz w:val="18"/>
                <w:szCs w:val="18"/>
                <w:lang w:eastAsia="es-CL"/>
              </w:rPr>
              <w:t>947</w:t>
            </w:r>
            <w:r>
              <w:rPr>
                <w:rFonts w:eastAsia="Times New Roman"/>
                <w:color w:val="000000"/>
                <w:sz w:val="18"/>
                <w:szCs w:val="18"/>
                <w:lang w:eastAsia="es-CL"/>
              </w:rPr>
              <w:t>m</w:t>
            </w:r>
          </w:p>
        </w:tc>
      </w:tr>
      <w:tr w:rsidR="0071133F" w:rsidRPr="0025129B" w14:paraId="4AE3DC57" w14:textId="77777777" w:rsidTr="00F155F3">
        <w:trPr>
          <w:trHeight w:val="471"/>
          <w:jc w:val="center"/>
        </w:trPr>
        <w:tc>
          <w:tcPr>
            <w:tcW w:w="5000" w:type="pct"/>
            <w:gridSpan w:val="3"/>
            <w:tcBorders>
              <w:top w:val="single" w:sz="4" w:space="0" w:color="auto"/>
              <w:left w:val="single" w:sz="4" w:space="0" w:color="auto"/>
              <w:bottom w:val="single" w:sz="4" w:space="0" w:color="auto"/>
              <w:right w:val="single" w:sz="4" w:space="0" w:color="auto"/>
            </w:tcBorders>
            <w:shd w:val="clear" w:color="auto" w:fill="auto"/>
            <w:hideMark/>
          </w:tcPr>
          <w:p w14:paraId="4F354D50" w14:textId="3E467C12" w:rsidR="0071133F" w:rsidRPr="00A42502" w:rsidRDefault="0071133F" w:rsidP="00F155F3">
            <w:pPr>
              <w:rPr>
                <w:rFonts w:eastAsia="Times New Roman"/>
                <w:b/>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edio de Prueba:</w:t>
            </w:r>
            <w:r>
              <w:rPr>
                <w:rFonts w:eastAsia="Times New Roman"/>
                <w:b/>
                <w:color w:val="000000"/>
                <w:sz w:val="18"/>
                <w:szCs w:val="18"/>
                <w:lang w:eastAsia="es-CL"/>
              </w:rPr>
              <w:t xml:space="preserve"> </w:t>
            </w:r>
            <w:r w:rsidRPr="0071133F">
              <w:rPr>
                <w:rFonts w:eastAsia="Times New Roman"/>
                <w:bCs/>
                <w:color w:val="000000"/>
                <w:sz w:val="18"/>
                <w:szCs w:val="18"/>
                <w:lang w:eastAsia="es-CL"/>
              </w:rPr>
              <w:t>Fotografía</w:t>
            </w:r>
            <w:r>
              <w:rPr>
                <w:rFonts w:eastAsia="Times New Roman"/>
                <w:b/>
                <w:color w:val="000000"/>
                <w:sz w:val="18"/>
                <w:szCs w:val="18"/>
                <w:lang w:eastAsia="es-CL"/>
              </w:rPr>
              <w:t xml:space="preserve"> </w:t>
            </w:r>
            <w:r w:rsidRPr="00EB63B9">
              <w:rPr>
                <w:rFonts w:eastAsia="Times New Roman"/>
                <w:color w:val="000000"/>
                <w:sz w:val="18"/>
                <w:szCs w:val="18"/>
                <w:lang w:eastAsia="es-CL"/>
              </w:rPr>
              <w:t xml:space="preserve">panorámica </w:t>
            </w:r>
            <w:r>
              <w:rPr>
                <w:rFonts w:eastAsia="Times New Roman"/>
                <w:color w:val="000000"/>
                <w:sz w:val="18"/>
                <w:szCs w:val="18"/>
                <w:lang w:eastAsia="es-CL"/>
              </w:rPr>
              <w:t xml:space="preserve">tomada del límite Nor-Oeste de la plataforma superior del </w:t>
            </w:r>
            <w:r w:rsidR="00F155F3">
              <w:rPr>
                <w:rFonts w:eastAsia="Times New Roman"/>
                <w:color w:val="000000"/>
                <w:sz w:val="18"/>
                <w:szCs w:val="18"/>
                <w:lang w:eastAsia="es-CL"/>
              </w:rPr>
              <w:t xml:space="preserve">Relleno Sanitario Villarrica, </w:t>
            </w:r>
            <w:r>
              <w:rPr>
                <w:rFonts w:eastAsia="Times New Roman"/>
                <w:color w:val="000000"/>
                <w:sz w:val="18"/>
                <w:szCs w:val="18"/>
                <w:lang w:eastAsia="es-CL"/>
              </w:rPr>
              <w:t>que muestra tubería de color celeste</w:t>
            </w:r>
            <w:r w:rsidR="00F155F3">
              <w:rPr>
                <w:rFonts w:eastAsia="Times New Roman"/>
                <w:color w:val="000000"/>
                <w:sz w:val="18"/>
                <w:szCs w:val="18"/>
                <w:lang w:eastAsia="es-CL"/>
              </w:rPr>
              <w:t xml:space="preserve"> para </w:t>
            </w:r>
            <w:r>
              <w:rPr>
                <w:rFonts w:eastAsia="Times New Roman"/>
                <w:color w:val="000000"/>
                <w:sz w:val="18"/>
                <w:szCs w:val="18"/>
                <w:lang w:eastAsia="es-CL"/>
              </w:rPr>
              <w:t xml:space="preserve">la ventilación del biogás generado </w:t>
            </w:r>
            <w:r w:rsidR="00F155F3">
              <w:rPr>
                <w:rFonts w:eastAsia="Times New Roman"/>
                <w:color w:val="000000"/>
                <w:sz w:val="18"/>
                <w:szCs w:val="18"/>
                <w:lang w:eastAsia="es-CL"/>
              </w:rPr>
              <w:t>al interior de la masa de residuos</w:t>
            </w:r>
            <w:r w:rsidRPr="00EB63B9">
              <w:rPr>
                <w:rFonts w:eastAsia="Times New Roman"/>
                <w:color w:val="000000"/>
                <w:sz w:val="18"/>
                <w:szCs w:val="18"/>
                <w:lang w:eastAsia="es-CL"/>
              </w:rPr>
              <w:t>.</w:t>
            </w:r>
          </w:p>
        </w:tc>
      </w:tr>
    </w:tbl>
    <w:p w14:paraId="2288CD20" w14:textId="2CFB6414" w:rsidR="0071133F" w:rsidRDefault="0071133F" w:rsidP="0071133F">
      <w:pPr>
        <w:spacing w:after="0" w:line="240" w:lineRule="auto"/>
        <w:ind w:left="576"/>
        <w:contextualSpacing/>
        <w:outlineLvl w:val="0"/>
        <w:rPr>
          <w:rFonts w:ascii="Calibri" w:eastAsia="Calibri" w:hAnsi="Calibri" w:cs="Calibri"/>
          <w:b/>
          <w:color w:val="FF0000"/>
          <w:sz w:val="14"/>
          <w:szCs w:val="14"/>
        </w:rPr>
      </w:pPr>
    </w:p>
    <w:p w14:paraId="6FE78665" w14:textId="4F8C7849" w:rsidR="008E501E" w:rsidRDefault="008E501E" w:rsidP="0071133F">
      <w:pPr>
        <w:spacing w:after="0" w:line="240" w:lineRule="auto"/>
        <w:ind w:left="576"/>
        <w:contextualSpacing/>
        <w:outlineLvl w:val="0"/>
        <w:rPr>
          <w:rFonts w:ascii="Calibri" w:eastAsia="Calibri" w:hAnsi="Calibri" w:cs="Calibri"/>
          <w:b/>
          <w:color w:val="FF0000"/>
          <w:sz w:val="14"/>
          <w:szCs w:val="14"/>
        </w:rPr>
      </w:pPr>
    </w:p>
    <w:p w14:paraId="32C7A164" w14:textId="77777777" w:rsidR="008E501E" w:rsidRDefault="008E501E" w:rsidP="008E501E">
      <w:pPr>
        <w:pStyle w:val="Prrafodelista"/>
        <w:ind w:left="0"/>
        <w:rPr>
          <w:rFonts w:cstheme="minorHAnsi"/>
          <w:b/>
          <w:sz w:val="14"/>
          <w:szCs w:val="24"/>
        </w:rPr>
      </w:pPr>
    </w:p>
    <w:tbl>
      <w:tblPr>
        <w:tblW w:w="5000" w:type="pct"/>
        <w:jc w:val="center"/>
        <w:tblLayout w:type="fixed"/>
        <w:tblCellMar>
          <w:left w:w="70" w:type="dxa"/>
          <w:right w:w="70" w:type="dxa"/>
        </w:tblCellMar>
        <w:tblLook w:val="04A0" w:firstRow="1" w:lastRow="0" w:firstColumn="1" w:lastColumn="0" w:noHBand="0" w:noVBand="1"/>
      </w:tblPr>
      <w:tblGrid>
        <w:gridCol w:w="6786"/>
        <w:gridCol w:w="6776"/>
      </w:tblGrid>
      <w:tr w:rsidR="008E501E" w:rsidRPr="0025129B" w14:paraId="71FC536A" w14:textId="77777777" w:rsidTr="005A06E6">
        <w:trPr>
          <w:trHeight w:val="197"/>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F873B57" w14:textId="77777777" w:rsidR="008E501E" w:rsidRPr="0025129B" w:rsidRDefault="008E501E" w:rsidP="005A06E6">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 xml:space="preserve">Registros </w:t>
            </w:r>
          </w:p>
        </w:tc>
      </w:tr>
      <w:tr w:rsidR="008E501E" w:rsidRPr="0025129B" w14:paraId="7470D308" w14:textId="77777777" w:rsidTr="005A06E6">
        <w:trPr>
          <w:trHeight w:val="4006"/>
          <w:jc w:val="center"/>
        </w:trPr>
        <w:tc>
          <w:tcPr>
            <w:tcW w:w="5000" w:type="pct"/>
            <w:gridSpan w:val="2"/>
            <w:tcBorders>
              <w:top w:val="nil"/>
              <w:left w:val="single" w:sz="4" w:space="0" w:color="auto"/>
              <w:right w:val="single" w:sz="4" w:space="0" w:color="auto"/>
            </w:tcBorders>
            <w:shd w:val="clear" w:color="auto" w:fill="auto"/>
            <w:noWrap/>
            <w:vAlign w:val="center"/>
            <w:hideMark/>
          </w:tcPr>
          <w:p w14:paraId="78190F67" w14:textId="3570D6C8" w:rsidR="008E501E" w:rsidRPr="0025129B" w:rsidRDefault="008E501E" w:rsidP="005A06E6">
            <w:pPr>
              <w:jc w:val="center"/>
              <w:rPr>
                <w:rFonts w:eastAsia="Times New Roman"/>
                <w:color w:val="000000"/>
                <w:sz w:val="20"/>
                <w:szCs w:val="20"/>
                <w:lang w:eastAsia="es-CL"/>
              </w:rPr>
            </w:pPr>
            <w:r>
              <w:rPr>
                <w:noProof/>
              </w:rPr>
              <w:drawing>
                <wp:inline distT="0" distB="0" distL="0" distR="0" wp14:anchorId="44EC8029" wp14:editId="2418EAC0">
                  <wp:extent cx="6705600" cy="3961810"/>
                  <wp:effectExtent l="0" t="0" r="0" b="635"/>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6722521" cy="3971807"/>
                          </a:xfrm>
                          <a:prstGeom prst="rect">
                            <a:avLst/>
                          </a:prstGeom>
                        </pic:spPr>
                      </pic:pic>
                    </a:graphicData>
                  </a:graphic>
                </wp:inline>
              </w:drawing>
            </w:r>
          </w:p>
        </w:tc>
      </w:tr>
      <w:tr w:rsidR="008E501E" w:rsidRPr="0025129B" w14:paraId="4AC3004B" w14:textId="77777777" w:rsidTr="005A06E6">
        <w:trPr>
          <w:trHeight w:val="197"/>
          <w:jc w:val="center"/>
        </w:trPr>
        <w:tc>
          <w:tcPr>
            <w:tcW w:w="2502"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75CDA69" w14:textId="6368046B" w:rsidR="008E501E" w:rsidRPr="00374D38" w:rsidRDefault="008E501E" w:rsidP="005A06E6">
            <w:pPr>
              <w:rPr>
                <w:rFonts w:eastAsia="Times New Roman"/>
                <w:b/>
                <w:color w:val="000000"/>
                <w:sz w:val="18"/>
                <w:szCs w:val="18"/>
                <w:lang w:eastAsia="es-CL"/>
              </w:rPr>
            </w:pPr>
            <w:r w:rsidRPr="00374D38">
              <w:rPr>
                <w:rFonts w:ascii="Calibri" w:eastAsia="Calibri" w:hAnsi="Calibri" w:cs="Times New Roman"/>
                <w:b/>
                <w:sz w:val="18"/>
                <w:szCs w:val="18"/>
              </w:rPr>
              <w:t xml:space="preserve">Figura </w:t>
            </w:r>
            <w:r>
              <w:rPr>
                <w:rFonts w:ascii="Calibri" w:eastAsia="Calibri" w:hAnsi="Calibri" w:cs="Times New Roman"/>
                <w:b/>
                <w:sz w:val="18"/>
                <w:szCs w:val="18"/>
              </w:rPr>
              <w:t>6</w:t>
            </w:r>
            <w:r w:rsidRPr="00374D38">
              <w:rPr>
                <w:sz w:val="18"/>
                <w:szCs w:val="18"/>
              </w:rPr>
              <w:t>.</w:t>
            </w:r>
          </w:p>
        </w:tc>
        <w:tc>
          <w:tcPr>
            <w:tcW w:w="2498" w:type="pct"/>
            <w:tcBorders>
              <w:top w:val="single" w:sz="4" w:space="0" w:color="auto"/>
              <w:left w:val="nil"/>
              <w:bottom w:val="single" w:sz="4" w:space="0" w:color="auto"/>
              <w:right w:val="single" w:sz="4" w:space="0" w:color="000000"/>
            </w:tcBorders>
            <w:shd w:val="clear" w:color="auto" w:fill="auto"/>
            <w:noWrap/>
            <w:vAlign w:val="center"/>
          </w:tcPr>
          <w:p w14:paraId="3033B567" w14:textId="77777777" w:rsidR="008E501E" w:rsidRPr="0025129B" w:rsidRDefault="008E501E" w:rsidP="005A06E6">
            <w:pPr>
              <w:rPr>
                <w:rFonts w:eastAsia="Times New Roman"/>
                <w:b/>
                <w:color w:val="000000"/>
                <w:sz w:val="18"/>
                <w:szCs w:val="18"/>
                <w:lang w:eastAsia="es-CL"/>
              </w:rPr>
            </w:pPr>
            <w:r w:rsidRPr="0025129B">
              <w:rPr>
                <w:rFonts w:eastAsia="Times New Roman"/>
                <w:b/>
                <w:color w:val="000000"/>
                <w:sz w:val="18"/>
                <w:szCs w:val="18"/>
                <w:lang w:eastAsia="es-CL"/>
              </w:rPr>
              <w:t>Fecha</w:t>
            </w:r>
            <w:r w:rsidRPr="007E2D5C">
              <w:rPr>
                <w:rFonts w:eastAsia="Times New Roman"/>
                <w:color w:val="000000"/>
                <w:sz w:val="18"/>
                <w:szCs w:val="18"/>
                <w:lang w:eastAsia="es-CL"/>
              </w:rPr>
              <w:t xml:space="preserve"> </w:t>
            </w:r>
            <w:r>
              <w:rPr>
                <w:rFonts w:eastAsia="Times New Roman"/>
                <w:color w:val="000000"/>
                <w:sz w:val="18"/>
                <w:szCs w:val="18"/>
                <w:lang w:eastAsia="es-CL"/>
              </w:rPr>
              <w:t>----------</w:t>
            </w:r>
          </w:p>
        </w:tc>
      </w:tr>
      <w:tr w:rsidR="008E501E" w:rsidRPr="0025129B" w14:paraId="2E33513D" w14:textId="77777777" w:rsidTr="005A06E6">
        <w:trPr>
          <w:trHeight w:val="499"/>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auto"/>
            <w:hideMark/>
          </w:tcPr>
          <w:p w14:paraId="35EF08DA" w14:textId="48146B74" w:rsidR="008E501E" w:rsidRPr="00A42502" w:rsidRDefault="008E501E" w:rsidP="008E501E">
            <w:pPr>
              <w:jc w:val="both"/>
              <w:rPr>
                <w:rFonts w:eastAsia="Times New Roman"/>
                <w:b/>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edio de Prueba:</w:t>
            </w:r>
            <w:r>
              <w:rPr>
                <w:rFonts w:eastAsia="Times New Roman"/>
                <w:b/>
                <w:color w:val="000000"/>
                <w:sz w:val="18"/>
                <w:szCs w:val="18"/>
                <w:lang w:eastAsia="es-CL"/>
              </w:rPr>
              <w:t xml:space="preserve"> </w:t>
            </w:r>
            <w:r w:rsidRPr="008E501E">
              <w:rPr>
                <w:rFonts w:eastAsia="Times New Roman"/>
                <w:bCs/>
                <w:color w:val="000000"/>
                <w:sz w:val="18"/>
                <w:szCs w:val="18"/>
                <w:lang w:eastAsia="es-CL"/>
              </w:rPr>
              <w:t>A la Derecha</w:t>
            </w:r>
            <w:r w:rsidRPr="008E501E">
              <w:rPr>
                <w:bCs/>
                <w:sz w:val="18"/>
                <w:szCs w:val="18"/>
              </w:rPr>
              <w:t xml:space="preserve"> se muestra la </w:t>
            </w:r>
            <w:r>
              <w:rPr>
                <w:bCs/>
                <w:sz w:val="18"/>
                <w:szCs w:val="18"/>
              </w:rPr>
              <w:t>“</w:t>
            </w:r>
            <w:r w:rsidRPr="008E501E">
              <w:rPr>
                <w:rFonts w:eastAsia="Times New Roman"/>
                <w:bCs/>
                <w:color w:val="000000"/>
                <w:sz w:val="18"/>
                <w:szCs w:val="18"/>
                <w:lang w:eastAsia="es-CL"/>
              </w:rPr>
              <w:t>Distribución de zanjas Sector A</w:t>
            </w:r>
            <w:r>
              <w:rPr>
                <w:rFonts w:eastAsia="Times New Roman"/>
                <w:bCs/>
                <w:color w:val="000000"/>
                <w:sz w:val="18"/>
                <w:szCs w:val="18"/>
                <w:lang w:eastAsia="es-CL"/>
              </w:rPr>
              <w:t>”</w:t>
            </w:r>
            <w:r w:rsidRPr="008E501E">
              <w:rPr>
                <w:rFonts w:eastAsia="Times New Roman"/>
                <w:bCs/>
                <w:color w:val="000000"/>
                <w:sz w:val="18"/>
                <w:szCs w:val="18"/>
                <w:lang w:eastAsia="es-CL"/>
              </w:rPr>
              <w:t xml:space="preserve"> para efectos del estudio. A la Izquierda se muestra la “Distribución de chimeneas monitoreadas por zanjas en el Sector A”</w:t>
            </w:r>
            <w:r w:rsidRPr="008E501E">
              <w:rPr>
                <w:rFonts w:eastAsia="Times New Roman"/>
                <w:color w:val="000000"/>
                <w:sz w:val="18"/>
                <w:szCs w:val="18"/>
                <w:lang w:eastAsia="es-CL"/>
              </w:rPr>
              <w:t>.</w:t>
            </w:r>
            <w:r w:rsidRPr="00024532">
              <w:rPr>
                <w:rFonts w:eastAsia="Times New Roman"/>
                <w:color w:val="000000"/>
                <w:sz w:val="18"/>
                <w:szCs w:val="18"/>
                <w:lang w:eastAsia="es-CL"/>
              </w:rPr>
              <w:t xml:space="preserve"> </w:t>
            </w:r>
          </w:p>
        </w:tc>
      </w:tr>
    </w:tbl>
    <w:p w14:paraId="01C053ED" w14:textId="77777777" w:rsidR="008E501E" w:rsidRDefault="008E501E" w:rsidP="008E501E">
      <w:pPr>
        <w:rPr>
          <w:rFonts w:cstheme="minorHAnsi"/>
          <w:b/>
          <w:sz w:val="14"/>
          <w:szCs w:val="24"/>
        </w:rPr>
      </w:pPr>
    </w:p>
    <w:p w14:paraId="5AEF77C9" w14:textId="77777777" w:rsidR="008E501E" w:rsidRPr="000C366A" w:rsidRDefault="008E501E" w:rsidP="0071133F">
      <w:pPr>
        <w:spacing w:after="0" w:line="240" w:lineRule="auto"/>
        <w:ind w:left="576"/>
        <w:contextualSpacing/>
        <w:outlineLvl w:val="0"/>
        <w:rPr>
          <w:rFonts w:ascii="Calibri" w:eastAsia="Calibri" w:hAnsi="Calibri" w:cs="Calibri"/>
          <w:b/>
          <w:color w:val="FF0000"/>
          <w:sz w:val="14"/>
          <w:szCs w:val="14"/>
        </w:rPr>
      </w:pPr>
    </w:p>
    <w:p w14:paraId="73CA568D" w14:textId="6495B628" w:rsidR="00D42470" w:rsidRPr="00D42470" w:rsidRDefault="00D42470" w:rsidP="005863D4">
      <w:pPr>
        <w:pStyle w:val="Ttulo1"/>
      </w:pPr>
      <w:bookmarkStart w:id="151" w:name="_Toc352840404"/>
      <w:bookmarkStart w:id="152" w:name="_Toc352841464"/>
      <w:bookmarkStart w:id="153" w:name="_Toc447875253"/>
      <w:bookmarkStart w:id="154" w:name="_Toc449085431"/>
      <w:bookmarkStart w:id="155" w:name="_Toc25066036"/>
      <w:r w:rsidRPr="00D42470">
        <w:lastRenderedPageBreak/>
        <w:t>CONCLUSIONES</w:t>
      </w:r>
      <w:bookmarkEnd w:id="151"/>
      <w:bookmarkEnd w:id="152"/>
      <w:bookmarkEnd w:id="153"/>
      <w:bookmarkEnd w:id="154"/>
      <w:bookmarkEnd w:id="155"/>
    </w:p>
    <w:p w14:paraId="346767F8" w14:textId="77777777" w:rsidR="00D42470" w:rsidRPr="00F7456A" w:rsidRDefault="00D42470" w:rsidP="00D42470">
      <w:pPr>
        <w:spacing w:after="0" w:line="240" w:lineRule="auto"/>
        <w:contextualSpacing/>
        <w:jc w:val="both"/>
        <w:rPr>
          <w:rFonts w:eastAsia="Calibri" w:cs="Calibri"/>
          <w:b/>
          <w:sz w:val="20"/>
          <w:szCs w:val="20"/>
        </w:rPr>
      </w:pPr>
    </w:p>
    <w:p w14:paraId="7E0C5B99" w14:textId="53199EB9" w:rsidR="00D42470" w:rsidRPr="00F46062" w:rsidRDefault="00D42470" w:rsidP="00D42470">
      <w:pPr>
        <w:spacing w:after="0" w:line="240" w:lineRule="auto"/>
        <w:jc w:val="both"/>
        <w:rPr>
          <w:rFonts w:eastAsia="Calibri" w:cs="Calibri"/>
          <w:sz w:val="20"/>
          <w:szCs w:val="20"/>
        </w:rPr>
      </w:pPr>
      <w:r w:rsidRPr="00F46062">
        <w:rPr>
          <w:rFonts w:eastAsia="Calibri" w:cs="Calibri"/>
          <w:sz w:val="20"/>
          <w:szCs w:val="20"/>
        </w:rPr>
        <w:t xml:space="preserve">Los resultados de las actividades de fiscalización, asociados los Instrumentos de </w:t>
      </w:r>
      <w:r w:rsidR="00E65EF9" w:rsidRPr="00F46062">
        <w:rPr>
          <w:rFonts w:eastAsia="Calibri" w:cs="Calibri"/>
          <w:sz w:val="20"/>
          <w:szCs w:val="20"/>
        </w:rPr>
        <w:t>Carácter</w:t>
      </w:r>
      <w:r w:rsidRPr="00F46062">
        <w:rPr>
          <w:rFonts w:eastAsia="Calibri" w:cs="Calibri"/>
          <w:sz w:val="20"/>
          <w:szCs w:val="20"/>
        </w:rPr>
        <w:t xml:space="preserve"> Ambiental indicados en el punto 3, permitieron identificar </w:t>
      </w:r>
      <w:r w:rsidR="00F417F7">
        <w:rPr>
          <w:rFonts w:eastAsia="Calibri" w:cs="Calibri"/>
          <w:sz w:val="20"/>
          <w:szCs w:val="20"/>
        </w:rPr>
        <w:t xml:space="preserve">los siguientes </w:t>
      </w:r>
      <w:r w:rsidR="00F417F7" w:rsidRPr="00F46062">
        <w:rPr>
          <w:rFonts w:eastAsia="Calibri" w:cs="Calibri"/>
          <w:sz w:val="20"/>
          <w:szCs w:val="20"/>
        </w:rPr>
        <w:t>hallazgos</w:t>
      </w:r>
      <w:r w:rsidRPr="00F46062">
        <w:rPr>
          <w:rFonts w:eastAsia="Calibri" w:cs="Calibri"/>
          <w:sz w:val="20"/>
          <w:szCs w:val="20"/>
        </w:rPr>
        <w:t xml:space="preserve"> que se describen a continuación:</w:t>
      </w:r>
    </w:p>
    <w:p w14:paraId="3B22F9DD" w14:textId="77777777" w:rsidR="00D42470" w:rsidRPr="00F7456A" w:rsidRDefault="00D42470" w:rsidP="00D42470">
      <w:pPr>
        <w:spacing w:after="0" w:line="240" w:lineRule="auto"/>
        <w:jc w:val="both"/>
        <w:rPr>
          <w:rFonts w:eastAsia="Calibri" w:cs="Calibri"/>
          <w:sz w:val="20"/>
          <w:szCs w:val="20"/>
        </w:rPr>
      </w:pPr>
    </w:p>
    <w:tbl>
      <w:tblPr>
        <w:tblStyle w:val="Tablaconcuadrcula1"/>
        <w:tblW w:w="5000" w:type="pct"/>
        <w:jc w:val="center"/>
        <w:tblLook w:val="04A0" w:firstRow="1" w:lastRow="0" w:firstColumn="1" w:lastColumn="0" w:noHBand="0" w:noVBand="1"/>
      </w:tblPr>
      <w:tblGrid>
        <w:gridCol w:w="1147"/>
        <w:gridCol w:w="3296"/>
        <w:gridCol w:w="4315"/>
        <w:gridCol w:w="4804"/>
      </w:tblGrid>
      <w:tr w:rsidR="00D42470" w:rsidRPr="00F7456A" w14:paraId="206D65BD" w14:textId="77777777" w:rsidTr="0031512B">
        <w:trPr>
          <w:trHeight w:val="395"/>
          <w:tblHeader/>
          <w:jc w:val="center"/>
        </w:trPr>
        <w:tc>
          <w:tcPr>
            <w:tcW w:w="423" w:type="pct"/>
            <w:shd w:val="clear" w:color="auto" w:fill="D9D9D9"/>
            <w:vAlign w:val="center"/>
          </w:tcPr>
          <w:p w14:paraId="47D861BC" w14:textId="77777777" w:rsidR="00D42470" w:rsidRPr="00F7456A" w:rsidRDefault="00D42470" w:rsidP="00D42470">
            <w:pPr>
              <w:jc w:val="center"/>
              <w:rPr>
                <w:rFonts w:asciiTheme="minorHAnsi" w:hAnsiTheme="minorHAnsi" w:cs="Calibri"/>
                <w:b/>
                <w:lang w:val="es-CL" w:eastAsia="en-US"/>
              </w:rPr>
            </w:pPr>
            <w:r w:rsidRPr="00F7456A">
              <w:rPr>
                <w:rFonts w:asciiTheme="minorHAnsi" w:hAnsiTheme="minorHAnsi" w:cs="Calibri"/>
                <w:b/>
                <w:lang w:val="es-CL" w:eastAsia="en-US"/>
              </w:rPr>
              <w:t>N° Hecho constatado</w:t>
            </w:r>
          </w:p>
        </w:tc>
        <w:tc>
          <w:tcPr>
            <w:tcW w:w="1215" w:type="pct"/>
            <w:shd w:val="clear" w:color="auto" w:fill="D9D9D9"/>
            <w:vAlign w:val="center"/>
          </w:tcPr>
          <w:p w14:paraId="532A49F4" w14:textId="77777777" w:rsidR="00D42470" w:rsidRPr="00F7456A" w:rsidRDefault="00D42470" w:rsidP="00D42470">
            <w:pPr>
              <w:jc w:val="center"/>
              <w:rPr>
                <w:rFonts w:asciiTheme="minorHAnsi" w:hAnsiTheme="minorHAnsi" w:cs="Calibri"/>
                <w:b/>
                <w:color w:val="A6A6A6"/>
                <w:lang w:val="es-CL" w:eastAsia="en-US"/>
              </w:rPr>
            </w:pPr>
            <w:r w:rsidRPr="00F7456A">
              <w:rPr>
                <w:rFonts w:asciiTheme="minorHAnsi" w:hAnsiTheme="minorHAnsi" w:cs="Calibri"/>
                <w:b/>
                <w:lang w:val="es-CL" w:eastAsia="en-US"/>
              </w:rPr>
              <w:t>Materia específica objeto de la fiscalización ambiental.</w:t>
            </w:r>
          </w:p>
        </w:tc>
        <w:tc>
          <w:tcPr>
            <w:tcW w:w="1591" w:type="pct"/>
            <w:shd w:val="clear" w:color="auto" w:fill="D9D9D9"/>
            <w:vAlign w:val="center"/>
          </w:tcPr>
          <w:p w14:paraId="1863FB9F" w14:textId="77777777" w:rsidR="00D42470" w:rsidRPr="00F7456A" w:rsidRDefault="00D42470" w:rsidP="00D42470">
            <w:pPr>
              <w:jc w:val="center"/>
              <w:rPr>
                <w:rFonts w:asciiTheme="minorHAnsi" w:hAnsiTheme="minorHAnsi" w:cs="Calibri"/>
                <w:b/>
                <w:lang w:val="es-CL" w:eastAsia="en-US"/>
              </w:rPr>
            </w:pPr>
            <w:r w:rsidRPr="00F7456A">
              <w:rPr>
                <w:rFonts w:asciiTheme="minorHAnsi" w:hAnsiTheme="minorHAnsi" w:cs="Calibri"/>
                <w:b/>
                <w:lang w:val="es-CL" w:eastAsia="en-US"/>
              </w:rPr>
              <w:t>Exigencia asociada</w:t>
            </w:r>
          </w:p>
        </w:tc>
        <w:tc>
          <w:tcPr>
            <w:tcW w:w="1771" w:type="pct"/>
            <w:shd w:val="clear" w:color="auto" w:fill="D9D9D9"/>
            <w:vAlign w:val="center"/>
          </w:tcPr>
          <w:p w14:paraId="4EB8BE67" w14:textId="77777777" w:rsidR="00D42470" w:rsidRPr="00F7456A" w:rsidRDefault="00F7456A" w:rsidP="00D42470">
            <w:pPr>
              <w:jc w:val="center"/>
              <w:rPr>
                <w:rFonts w:asciiTheme="minorHAnsi" w:hAnsiTheme="minorHAnsi" w:cs="Calibri"/>
                <w:b/>
                <w:lang w:val="es-CL" w:eastAsia="en-US"/>
              </w:rPr>
            </w:pPr>
            <w:r>
              <w:rPr>
                <w:rFonts w:asciiTheme="minorHAnsi" w:hAnsiTheme="minorHAnsi" w:cs="Calibri"/>
                <w:b/>
                <w:lang w:val="es-CL" w:eastAsia="en-US"/>
              </w:rPr>
              <w:t>Hallazgo</w:t>
            </w:r>
          </w:p>
        </w:tc>
      </w:tr>
      <w:tr w:rsidR="00DF2B0A" w:rsidRPr="00F7456A" w14:paraId="5C219237" w14:textId="77777777" w:rsidTr="0031512B">
        <w:trPr>
          <w:jc w:val="center"/>
        </w:trPr>
        <w:tc>
          <w:tcPr>
            <w:tcW w:w="423" w:type="pct"/>
            <w:vAlign w:val="center"/>
          </w:tcPr>
          <w:p w14:paraId="3D1980F5" w14:textId="295396CA" w:rsidR="00DF2B0A" w:rsidRDefault="00DF2B0A" w:rsidP="00D42470">
            <w:pPr>
              <w:widowControl w:val="0"/>
              <w:overflowPunct w:val="0"/>
              <w:autoSpaceDE w:val="0"/>
              <w:autoSpaceDN w:val="0"/>
              <w:adjustRightInd w:val="0"/>
              <w:spacing w:after="120" w:line="285" w:lineRule="auto"/>
              <w:jc w:val="center"/>
              <w:rPr>
                <w:rFonts w:cs="Calibri"/>
                <w:iCs/>
              </w:rPr>
            </w:pPr>
            <w:r>
              <w:rPr>
                <w:rFonts w:asciiTheme="minorHAnsi" w:hAnsiTheme="minorHAnsi" w:cs="Calibri"/>
                <w:iCs/>
                <w:lang w:val="es-CL" w:eastAsia="en-US"/>
              </w:rPr>
              <w:t>1</w:t>
            </w:r>
          </w:p>
        </w:tc>
        <w:tc>
          <w:tcPr>
            <w:tcW w:w="1215" w:type="pct"/>
            <w:vAlign w:val="center"/>
          </w:tcPr>
          <w:p w14:paraId="167505E8" w14:textId="01D304C5" w:rsidR="00DF2B0A" w:rsidRDefault="0045159E" w:rsidP="00D42470">
            <w:pPr>
              <w:widowControl w:val="0"/>
              <w:overflowPunct w:val="0"/>
              <w:autoSpaceDE w:val="0"/>
              <w:autoSpaceDN w:val="0"/>
              <w:adjustRightInd w:val="0"/>
              <w:spacing w:after="120" w:line="285" w:lineRule="auto"/>
              <w:jc w:val="center"/>
              <w:rPr>
                <w:rFonts w:cs="Calibri"/>
                <w:iCs/>
              </w:rPr>
            </w:pPr>
            <w:r>
              <w:rPr>
                <w:rFonts w:asciiTheme="minorHAnsi" w:hAnsiTheme="minorHAnsi" w:cs="Calibri"/>
                <w:iCs/>
                <w:lang w:val="es-CL" w:eastAsia="en-US"/>
              </w:rPr>
              <w:t>Estado de ejecución del proyecto</w:t>
            </w:r>
          </w:p>
        </w:tc>
        <w:tc>
          <w:tcPr>
            <w:tcW w:w="1591" w:type="pct"/>
            <w:vAlign w:val="center"/>
          </w:tcPr>
          <w:p w14:paraId="5145095F" w14:textId="77777777" w:rsidR="0045159E" w:rsidRPr="003177F8" w:rsidRDefault="0045159E" w:rsidP="0045159E">
            <w:pPr>
              <w:jc w:val="both"/>
              <w:rPr>
                <w:rFonts w:eastAsia="Times New Roman"/>
                <w:b/>
                <w:iCs/>
                <w:color w:val="000000"/>
                <w:szCs w:val="22"/>
                <w:u w:val="single"/>
                <w:lang w:eastAsia="es-CL"/>
              </w:rPr>
            </w:pPr>
            <w:r w:rsidRPr="003177F8">
              <w:rPr>
                <w:rFonts w:eastAsia="Times New Roman"/>
                <w:b/>
                <w:iCs/>
                <w:color w:val="000000"/>
                <w:szCs w:val="22"/>
                <w:u w:val="single"/>
                <w:lang w:eastAsia="es-CL"/>
              </w:rPr>
              <w:t>RCA N° 19/1999, Considerando 3:</w:t>
            </w:r>
          </w:p>
          <w:p w14:paraId="6085525C" w14:textId="77777777" w:rsidR="0045159E" w:rsidRDefault="0045159E" w:rsidP="0045159E">
            <w:pPr>
              <w:jc w:val="both"/>
              <w:rPr>
                <w:rFonts w:eastAsia="Times New Roman"/>
                <w:bCs/>
                <w:i/>
                <w:color w:val="000000"/>
                <w:szCs w:val="22"/>
                <w:lang w:eastAsia="es-CL"/>
              </w:rPr>
            </w:pPr>
            <w:r w:rsidRPr="00385695">
              <w:rPr>
                <w:rFonts w:eastAsia="Times New Roman"/>
                <w:bCs/>
                <w:i/>
                <w:color w:val="000000"/>
                <w:szCs w:val="22"/>
                <w:lang w:eastAsia="es-CL"/>
              </w:rPr>
              <w:t>“[…] El predio cuenta con una superficie total de 51.100 m</w:t>
            </w:r>
            <w:r w:rsidRPr="00385695">
              <w:rPr>
                <w:rFonts w:eastAsia="Times New Roman"/>
                <w:bCs/>
                <w:i/>
                <w:color w:val="000000"/>
                <w:szCs w:val="22"/>
                <w:vertAlign w:val="superscript"/>
                <w:lang w:eastAsia="es-CL"/>
              </w:rPr>
              <w:t>2</w:t>
            </w:r>
            <w:r w:rsidRPr="00385695">
              <w:rPr>
                <w:rFonts w:eastAsia="Times New Roman"/>
                <w:bCs/>
                <w:i/>
                <w:color w:val="000000"/>
                <w:szCs w:val="22"/>
                <w:lang w:eastAsia="es-CL"/>
              </w:rPr>
              <w:t xml:space="preserve"> y la superficie que se destinará a la construcción de relleno sanitario será de 47.600 m</w:t>
            </w:r>
            <w:r w:rsidRPr="00385695">
              <w:rPr>
                <w:rFonts w:eastAsia="Times New Roman"/>
                <w:bCs/>
                <w:i/>
                <w:color w:val="000000"/>
                <w:szCs w:val="22"/>
                <w:vertAlign w:val="superscript"/>
                <w:lang w:eastAsia="es-CL"/>
              </w:rPr>
              <w:t>2</w:t>
            </w:r>
            <w:r w:rsidRPr="00385695">
              <w:rPr>
                <w:rFonts w:eastAsia="Times New Roman"/>
                <w:bCs/>
                <w:i/>
                <w:color w:val="000000"/>
                <w:szCs w:val="22"/>
                <w:lang w:eastAsia="es-CL"/>
              </w:rPr>
              <w:t>, […]. Además, contempla la construcción de zanjas para la disposición de los residuos, impermeabilización de las zanjas, drenaje de líquidos percolados, drenaje de gases […]. Este proyecto beneficiará a una población de 22.608 habitantes</w:t>
            </w:r>
            <w:r>
              <w:rPr>
                <w:rFonts w:eastAsia="Times New Roman"/>
                <w:bCs/>
                <w:i/>
                <w:color w:val="000000"/>
                <w:szCs w:val="22"/>
                <w:lang w:eastAsia="es-CL"/>
              </w:rPr>
              <w:t>.</w:t>
            </w:r>
          </w:p>
          <w:p w14:paraId="26FF9488" w14:textId="77777777" w:rsidR="00072967" w:rsidRDefault="00072967" w:rsidP="0045159E">
            <w:pPr>
              <w:jc w:val="both"/>
              <w:rPr>
                <w:i/>
                <w:szCs w:val="22"/>
              </w:rPr>
            </w:pPr>
          </w:p>
          <w:p w14:paraId="75B56CE2" w14:textId="09B95BB3" w:rsidR="0045159E" w:rsidRDefault="0045159E" w:rsidP="0045159E">
            <w:pPr>
              <w:jc w:val="both"/>
              <w:rPr>
                <w:i/>
                <w:szCs w:val="22"/>
              </w:rPr>
            </w:pPr>
            <w:r>
              <w:rPr>
                <w:i/>
                <w:szCs w:val="22"/>
              </w:rPr>
              <w:t>El Relleno Sanitario propuesto corresponde al de zanja excavada (zanja y celda), con 21 zanjas en total de 130 metros de largo por 5 metros de ancho y 4 metros de profundidad</w:t>
            </w:r>
            <w:r w:rsidRPr="005669DB">
              <w:rPr>
                <w:i/>
                <w:szCs w:val="22"/>
              </w:rPr>
              <w:t>”</w:t>
            </w:r>
            <w:r>
              <w:rPr>
                <w:i/>
                <w:szCs w:val="22"/>
              </w:rPr>
              <w:t>.</w:t>
            </w:r>
          </w:p>
          <w:p w14:paraId="4C1F15A8" w14:textId="77777777" w:rsidR="0045159E" w:rsidRPr="005669DB" w:rsidRDefault="0045159E" w:rsidP="0045159E">
            <w:pPr>
              <w:jc w:val="both"/>
              <w:rPr>
                <w:i/>
                <w:szCs w:val="22"/>
              </w:rPr>
            </w:pPr>
            <w:r>
              <w:rPr>
                <w:i/>
                <w:szCs w:val="22"/>
              </w:rPr>
              <w:t>La inversión estimada sería de $241.584.000, para los primeros 8 años y tendrá una vida útil de 23 años”.</w:t>
            </w:r>
          </w:p>
          <w:p w14:paraId="22705306" w14:textId="77777777" w:rsidR="00DF2B0A" w:rsidRPr="00256C90" w:rsidRDefault="00DF2B0A" w:rsidP="00DE6526">
            <w:pPr>
              <w:jc w:val="both"/>
              <w:rPr>
                <w:rFonts w:eastAsia="Times New Roman"/>
                <w:b/>
                <w:i/>
                <w:color w:val="000000"/>
                <w:lang w:eastAsia="es-CL"/>
              </w:rPr>
            </w:pPr>
          </w:p>
        </w:tc>
        <w:tc>
          <w:tcPr>
            <w:tcW w:w="1771" w:type="pct"/>
            <w:vAlign w:val="center"/>
          </w:tcPr>
          <w:p w14:paraId="1C014FA6" w14:textId="7C7CD6D7" w:rsidR="001416CD" w:rsidRPr="001416CD" w:rsidRDefault="001416CD" w:rsidP="005A06E6">
            <w:pPr>
              <w:pStyle w:val="Prrafodelista"/>
              <w:numPr>
                <w:ilvl w:val="0"/>
                <w:numId w:val="17"/>
              </w:numPr>
            </w:pPr>
            <w:r>
              <w:t xml:space="preserve">Se realizó </w:t>
            </w:r>
            <w:r w:rsidRPr="00A10547">
              <w:t xml:space="preserve">georreferenciaron </w:t>
            </w:r>
            <w:r>
              <w:t xml:space="preserve">de </w:t>
            </w:r>
            <w:r w:rsidRPr="00A10547">
              <w:t>los cuatro vértices del área total del relleno sanitario</w:t>
            </w:r>
            <w:r w:rsidRPr="003862EA">
              <w:t>, posteriormente en gabinet</w:t>
            </w:r>
            <w:r>
              <w:t>e,</w:t>
            </w:r>
            <w:r w:rsidRPr="003862EA">
              <w:t xml:space="preserve"> se determinó mediante </w:t>
            </w:r>
            <w:r w:rsidR="00105A81" w:rsidRPr="00105A81">
              <w:t xml:space="preserve">herramienta Google Earth </w:t>
            </w:r>
            <w:r>
              <w:t xml:space="preserve">que </w:t>
            </w:r>
            <w:r w:rsidRPr="003862EA">
              <w:t xml:space="preserve">la superficie efectivamente </w:t>
            </w:r>
            <w:r>
              <w:t>intervenida es de aproximadamente 83.925 m</w:t>
            </w:r>
            <w:r w:rsidRPr="001416CD">
              <w:rPr>
                <w:vertAlign w:val="superscript"/>
              </w:rPr>
              <w:t>2</w:t>
            </w:r>
            <w:r>
              <w:t>. En base a levantamiento topográfico proporcionado por el titular,</w:t>
            </w:r>
            <w:r w:rsidRPr="006C1959">
              <w:t xml:space="preserve"> </w:t>
            </w:r>
            <w:r>
              <w:t>se verificó que la superficie utilizada para el desarrollo del relleno sanitario Villarrica, es de 88.765,1777 m</w:t>
            </w:r>
            <w:r w:rsidRPr="001416CD">
              <w:rPr>
                <w:vertAlign w:val="superscript"/>
              </w:rPr>
              <w:t>2</w:t>
            </w:r>
            <w:r>
              <w:t xml:space="preserve"> , con lo cual</w:t>
            </w:r>
            <w:r w:rsidR="001A3B35">
              <w:t xml:space="preserve"> se</w:t>
            </w:r>
            <w:r>
              <w:t xml:space="preserve"> </w:t>
            </w:r>
            <w:r w:rsidR="0029796A">
              <w:t xml:space="preserve">observa que </w:t>
            </w:r>
            <w:r w:rsidR="0045159E" w:rsidRPr="005D4EC2">
              <w:t xml:space="preserve">el relleno sanitario de Villarrica, se ha venido desarrollando en una superficie que excede </w:t>
            </w:r>
            <w:r w:rsidR="0045159E" w:rsidRPr="0002340B">
              <w:t xml:space="preserve">lo establecido en la RCA </w:t>
            </w:r>
            <w:r w:rsidR="00FD216F">
              <w:t>19</w:t>
            </w:r>
            <w:r w:rsidR="0045159E" w:rsidRPr="0002340B">
              <w:t>/</w:t>
            </w:r>
            <w:r w:rsidR="00FD216F">
              <w:t>1999</w:t>
            </w:r>
            <w:r w:rsidR="0045159E" w:rsidRPr="0002340B">
              <w:t xml:space="preserve">, específicamente en el Considerando 3 que indicó </w:t>
            </w:r>
            <w:r w:rsidR="0045159E" w:rsidRPr="001416CD">
              <w:rPr>
                <w:i/>
                <w:iCs/>
              </w:rPr>
              <w:t>“[…] El predio cuenta con una superficie total de 51.100 m2 y la superficie que se destinará a la construcción de relleno sanitario será de 47.600 m2</w:t>
            </w:r>
            <w:r w:rsidRPr="001416CD">
              <w:rPr>
                <w:i/>
                <w:iCs/>
              </w:rPr>
              <w:t>.</w:t>
            </w:r>
          </w:p>
          <w:p w14:paraId="530F8C75" w14:textId="77777777" w:rsidR="001416CD" w:rsidRDefault="001416CD" w:rsidP="001416CD">
            <w:pPr>
              <w:pStyle w:val="Prrafodelista"/>
              <w:ind w:left="360"/>
            </w:pPr>
          </w:p>
          <w:p w14:paraId="6F0BF6D6" w14:textId="5175C119" w:rsidR="00072967" w:rsidRDefault="00BB5780" w:rsidP="00072967">
            <w:pPr>
              <w:pStyle w:val="Prrafodelista"/>
              <w:numPr>
                <w:ilvl w:val="0"/>
                <w:numId w:val="17"/>
              </w:numPr>
            </w:pPr>
            <w:r>
              <w:t xml:space="preserve">Los residuos dispuestos al interior de las zanjas han excedido la cota de terreno, alcanzando en algunos sectores </w:t>
            </w:r>
            <w:r w:rsidRPr="0002340B">
              <w:t>una altura de casi 8 metros</w:t>
            </w:r>
            <w:r>
              <w:t xml:space="preserve">, no cumpliendo lo </w:t>
            </w:r>
            <w:r w:rsidR="000952AD" w:rsidRPr="0002340B">
              <w:t xml:space="preserve">establecido en la RCA </w:t>
            </w:r>
            <w:r w:rsidR="00FD216F">
              <w:t>19</w:t>
            </w:r>
            <w:r w:rsidR="000952AD" w:rsidRPr="0002340B">
              <w:t>/</w:t>
            </w:r>
            <w:r w:rsidR="00FD216F">
              <w:t>1999</w:t>
            </w:r>
            <w:r w:rsidR="000952AD" w:rsidRPr="0002340B">
              <w:t xml:space="preserve">, específicamente en el Considerando 3 que indicó </w:t>
            </w:r>
            <w:r w:rsidRPr="00BB5780">
              <w:rPr>
                <w:i/>
                <w:iCs/>
              </w:rPr>
              <w:t>zanja excavada (zanja y celda), con 21 zanjas en total de 130 metros de largo por 5 metros de ancho y 4 metros de profundidad”</w:t>
            </w:r>
            <w:r w:rsidR="001A3B35">
              <w:t>, pudiendo generar el riesgo de deslizamiento.</w:t>
            </w:r>
          </w:p>
          <w:p w14:paraId="39096814" w14:textId="77777777" w:rsidR="00072967" w:rsidRPr="00072967" w:rsidRDefault="00072967" w:rsidP="00072967">
            <w:pPr>
              <w:pStyle w:val="Prrafodelista"/>
              <w:rPr>
                <w:iCs/>
                <w:color w:val="000000" w:themeColor="text1"/>
              </w:rPr>
            </w:pPr>
          </w:p>
          <w:p w14:paraId="248953EF" w14:textId="4C82F61F" w:rsidR="00072967" w:rsidRPr="00933279" w:rsidRDefault="003E1BDF" w:rsidP="00072967">
            <w:pPr>
              <w:pStyle w:val="Prrafodelista"/>
              <w:numPr>
                <w:ilvl w:val="0"/>
                <w:numId w:val="17"/>
              </w:numPr>
              <w:rPr>
                <w:rFonts w:cs="Calibri"/>
                <w:iCs/>
              </w:rPr>
            </w:pPr>
            <w:r w:rsidRPr="00933279">
              <w:rPr>
                <w:rFonts w:cs="Calibri"/>
                <w:iCs/>
              </w:rPr>
              <w:lastRenderedPageBreak/>
              <w:t xml:space="preserve">No se entregó la información solicitada respecto a “Coordenadas de los vértices de cada una de las zanjas construidas y proyectadas” y “Coordenadas de los vértices del predio completo del relleno sanitario”, ambas UTM WGS 84, indicando el huso. Lo anterior, a objeto de verificar las dimensiones características constructivas (dimensiones) de cada una de las zanjas, ya sea construidas (anteriores al año 2020) como proyectadas (futuras zanjas). </w:t>
            </w:r>
            <w:r>
              <w:rPr>
                <w:rFonts w:cs="Calibri"/>
                <w:iCs/>
              </w:rPr>
              <w:t>Lo anterior, da cuenta que e</w:t>
            </w:r>
            <w:r w:rsidRPr="003E1BDF">
              <w:rPr>
                <w:iCs/>
                <w:color w:val="000000" w:themeColor="text1"/>
              </w:rPr>
              <w:t>l titular no mantiene control sobre las dimensiones de cada una de las zanjas de disposición de residuos, pudiéndose verificar que la zanja N° 15 supera las dimensiones de diseño establecidas en la RCA 19/1999</w:t>
            </w:r>
            <w:r>
              <w:rPr>
                <w:iCs/>
                <w:color w:val="000000" w:themeColor="text1"/>
              </w:rPr>
              <w:t>.</w:t>
            </w:r>
            <w:r>
              <w:t xml:space="preserve"> </w:t>
            </w:r>
          </w:p>
          <w:p w14:paraId="4A2DDA6E" w14:textId="08686AD8" w:rsidR="001416CD" w:rsidRPr="00072967" w:rsidRDefault="001416CD" w:rsidP="00072967"/>
        </w:tc>
      </w:tr>
      <w:tr w:rsidR="00726477" w:rsidRPr="00F7456A" w14:paraId="167C68C7" w14:textId="77777777" w:rsidTr="0031512B">
        <w:trPr>
          <w:jc w:val="center"/>
        </w:trPr>
        <w:tc>
          <w:tcPr>
            <w:tcW w:w="423" w:type="pct"/>
            <w:vAlign w:val="center"/>
          </w:tcPr>
          <w:p w14:paraId="17D02DEC" w14:textId="3DCC5915" w:rsidR="00726477" w:rsidRPr="00726477" w:rsidRDefault="00726477" w:rsidP="00D42470">
            <w:pPr>
              <w:widowControl w:val="0"/>
              <w:overflowPunct w:val="0"/>
              <w:autoSpaceDE w:val="0"/>
              <w:autoSpaceDN w:val="0"/>
              <w:adjustRightInd w:val="0"/>
              <w:spacing w:after="120" w:line="285" w:lineRule="auto"/>
              <w:jc w:val="center"/>
              <w:rPr>
                <w:rFonts w:asciiTheme="minorHAnsi" w:hAnsiTheme="minorHAnsi" w:cs="Calibri"/>
                <w:iCs/>
                <w:lang w:val="es-CL" w:eastAsia="en-US"/>
              </w:rPr>
            </w:pPr>
            <w:r w:rsidRPr="00726477">
              <w:rPr>
                <w:rFonts w:asciiTheme="minorHAnsi" w:hAnsiTheme="minorHAnsi" w:cs="Calibri"/>
                <w:iCs/>
                <w:lang w:val="es-CL" w:eastAsia="en-US"/>
              </w:rPr>
              <w:lastRenderedPageBreak/>
              <w:t>2</w:t>
            </w:r>
          </w:p>
        </w:tc>
        <w:tc>
          <w:tcPr>
            <w:tcW w:w="1215" w:type="pct"/>
            <w:vAlign w:val="center"/>
          </w:tcPr>
          <w:p w14:paraId="287E680A" w14:textId="31D41768" w:rsidR="00726477" w:rsidRPr="00726477" w:rsidRDefault="00726477" w:rsidP="00D42470">
            <w:pPr>
              <w:widowControl w:val="0"/>
              <w:overflowPunct w:val="0"/>
              <w:autoSpaceDE w:val="0"/>
              <w:autoSpaceDN w:val="0"/>
              <w:adjustRightInd w:val="0"/>
              <w:spacing w:after="120" w:line="285" w:lineRule="auto"/>
              <w:jc w:val="center"/>
              <w:rPr>
                <w:rFonts w:asciiTheme="minorHAnsi" w:hAnsiTheme="minorHAnsi" w:cs="Calibri"/>
                <w:iCs/>
                <w:lang w:val="es-CL" w:eastAsia="en-US"/>
              </w:rPr>
            </w:pPr>
            <w:r>
              <w:rPr>
                <w:rFonts w:asciiTheme="minorHAnsi" w:hAnsiTheme="minorHAnsi" w:cs="Calibri"/>
                <w:iCs/>
                <w:lang w:val="es-CL" w:eastAsia="en-US"/>
              </w:rPr>
              <w:t>Estado de ejecución del proyecto</w:t>
            </w:r>
          </w:p>
        </w:tc>
        <w:tc>
          <w:tcPr>
            <w:tcW w:w="1591" w:type="pct"/>
            <w:vAlign w:val="center"/>
          </w:tcPr>
          <w:p w14:paraId="5F58A554" w14:textId="77777777" w:rsidR="00726477" w:rsidRPr="003177F8" w:rsidRDefault="00726477" w:rsidP="00726477">
            <w:pPr>
              <w:jc w:val="both"/>
              <w:rPr>
                <w:rFonts w:eastAsia="Times New Roman"/>
                <w:b/>
                <w:iCs/>
                <w:color w:val="000000"/>
                <w:szCs w:val="22"/>
                <w:u w:val="single"/>
                <w:lang w:eastAsia="es-CL"/>
              </w:rPr>
            </w:pPr>
            <w:r w:rsidRPr="003177F8">
              <w:rPr>
                <w:rFonts w:eastAsia="Times New Roman"/>
                <w:b/>
                <w:iCs/>
                <w:color w:val="000000"/>
                <w:szCs w:val="22"/>
                <w:u w:val="single"/>
                <w:lang w:eastAsia="es-CL"/>
              </w:rPr>
              <w:t>RCA N° 19/1999, Considerando 3:</w:t>
            </w:r>
          </w:p>
          <w:p w14:paraId="66CB7BCD" w14:textId="77777777" w:rsidR="00726477" w:rsidRDefault="00726477" w:rsidP="00726477">
            <w:pPr>
              <w:jc w:val="both"/>
              <w:rPr>
                <w:rFonts w:eastAsia="Times New Roman"/>
                <w:bCs/>
                <w:i/>
                <w:color w:val="000000"/>
                <w:szCs w:val="22"/>
                <w:lang w:eastAsia="es-CL"/>
              </w:rPr>
            </w:pPr>
            <w:r w:rsidRPr="00385695">
              <w:rPr>
                <w:rFonts w:eastAsia="Times New Roman"/>
                <w:bCs/>
                <w:i/>
                <w:color w:val="000000"/>
                <w:szCs w:val="22"/>
                <w:lang w:eastAsia="es-CL"/>
              </w:rPr>
              <w:t>“[…]</w:t>
            </w:r>
            <w:r>
              <w:rPr>
                <w:rFonts w:eastAsia="Times New Roman"/>
                <w:bCs/>
                <w:i/>
                <w:color w:val="000000"/>
                <w:szCs w:val="22"/>
                <w:lang w:eastAsia="es-CL"/>
              </w:rPr>
              <w:t>.</w:t>
            </w:r>
          </w:p>
          <w:p w14:paraId="27596415" w14:textId="77777777" w:rsidR="00726477" w:rsidRDefault="00726477" w:rsidP="00726477">
            <w:pPr>
              <w:jc w:val="both"/>
              <w:rPr>
                <w:rFonts w:eastAsia="Times New Roman"/>
                <w:bCs/>
                <w:i/>
                <w:color w:val="000000"/>
                <w:szCs w:val="22"/>
                <w:lang w:eastAsia="es-CL"/>
              </w:rPr>
            </w:pPr>
            <w:r>
              <w:rPr>
                <w:rFonts w:eastAsia="Times New Roman"/>
                <w:bCs/>
                <w:i/>
                <w:color w:val="000000"/>
                <w:szCs w:val="22"/>
                <w:lang w:eastAsia="es-CL"/>
              </w:rPr>
              <w:t>La comuna de Villarrica actualmente genera aproximadamente 45 m</w:t>
            </w:r>
            <w:r w:rsidRPr="003177F8">
              <w:rPr>
                <w:rFonts w:eastAsia="Times New Roman"/>
                <w:bCs/>
                <w:i/>
                <w:color w:val="000000"/>
                <w:szCs w:val="22"/>
                <w:vertAlign w:val="superscript"/>
                <w:lang w:eastAsia="es-CL"/>
              </w:rPr>
              <w:t>3</w:t>
            </w:r>
            <w:r>
              <w:rPr>
                <w:rFonts w:eastAsia="Times New Roman"/>
                <w:bCs/>
                <w:i/>
                <w:color w:val="000000"/>
                <w:szCs w:val="22"/>
                <w:lang w:eastAsia="es-CL"/>
              </w:rPr>
              <w:t xml:space="preserve"> diarios de basura domiciliaria de los cuales 30 m</w:t>
            </w:r>
            <w:r w:rsidRPr="003177F8">
              <w:rPr>
                <w:rFonts w:eastAsia="Times New Roman"/>
                <w:bCs/>
                <w:i/>
                <w:color w:val="000000"/>
                <w:szCs w:val="22"/>
                <w:vertAlign w:val="superscript"/>
                <w:lang w:eastAsia="es-CL"/>
              </w:rPr>
              <w:t xml:space="preserve">3 </w:t>
            </w:r>
            <w:r>
              <w:rPr>
                <w:rFonts w:eastAsia="Times New Roman"/>
                <w:bCs/>
                <w:i/>
                <w:color w:val="000000"/>
                <w:szCs w:val="22"/>
                <w:lang w:eastAsia="es-CL"/>
              </w:rPr>
              <w:t>son de recolección diaria y 15 m</w:t>
            </w:r>
            <w:r w:rsidRPr="003177F8">
              <w:rPr>
                <w:rFonts w:eastAsia="Times New Roman"/>
                <w:bCs/>
                <w:i/>
                <w:color w:val="000000"/>
                <w:szCs w:val="22"/>
                <w:vertAlign w:val="superscript"/>
                <w:lang w:eastAsia="es-CL"/>
              </w:rPr>
              <w:t>3</w:t>
            </w:r>
            <w:r>
              <w:rPr>
                <w:rFonts w:eastAsia="Times New Roman"/>
                <w:bCs/>
                <w:i/>
                <w:color w:val="000000"/>
                <w:szCs w:val="22"/>
                <w:lang w:eastAsia="es-CL"/>
              </w:rPr>
              <w:t xml:space="preserve"> en forma particular.</w:t>
            </w:r>
          </w:p>
          <w:p w14:paraId="7F002C39" w14:textId="77777777" w:rsidR="00726477" w:rsidRDefault="00726477" w:rsidP="00726477">
            <w:pPr>
              <w:jc w:val="both"/>
              <w:rPr>
                <w:i/>
                <w:szCs w:val="22"/>
              </w:rPr>
            </w:pPr>
          </w:p>
          <w:p w14:paraId="6FE11B46" w14:textId="77777777" w:rsidR="00726477" w:rsidRDefault="00726477" w:rsidP="00726477">
            <w:pPr>
              <w:jc w:val="both"/>
              <w:rPr>
                <w:i/>
                <w:szCs w:val="22"/>
              </w:rPr>
            </w:pPr>
            <w:r>
              <w:rPr>
                <w:i/>
                <w:szCs w:val="22"/>
              </w:rPr>
              <w:t xml:space="preserve">[…] </w:t>
            </w:r>
          </w:p>
          <w:p w14:paraId="4A70D1F4" w14:textId="7CCD6D25" w:rsidR="00726477" w:rsidRPr="005669DB" w:rsidRDefault="00726477" w:rsidP="00726477">
            <w:pPr>
              <w:jc w:val="both"/>
              <w:rPr>
                <w:i/>
                <w:szCs w:val="22"/>
              </w:rPr>
            </w:pPr>
            <w:r>
              <w:rPr>
                <w:i/>
                <w:szCs w:val="22"/>
              </w:rPr>
              <w:t>La inversión estimada sería de $241.584.000, para los primeros 8 años y tendrá una vida útil de 23 años”.</w:t>
            </w:r>
          </w:p>
          <w:p w14:paraId="146A0F0B" w14:textId="77777777" w:rsidR="00726477" w:rsidRPr="00726477" w:rsidRDefault="00726477" w:rsidP="00DE6526">
            <w:pPr>
              <w:jc w:val="both"/>
              <w:rPr>
                <w:rFonts w:asciiTheme="minorHAnsi" w:hAnsiTheme="minorHAnsi" w:cs="Calibri"/>
                <w:iCs/>
                <w:lang w:eastAsia="en-US"/>
              </w:rPr>
            </w:pPr>
          </w:p>
        </w:tc>
        <w:tc>
          <w:tcPr>
            <w:tcW w:w="1771" w:type="pct"/>
            <w:vAlign w:val="center"/>
          </w:tcPr>
          <w:p w14:paraId="11E0B214" w14:textId="77777777" w:rsidR="009B3496" w:rsidRDefault="009B3496" w:rsidP="009B3496">
            <w:pPr>
              <w:pStyle w:val="Prrafodelista"/>
              <w:ind w:left="360"/>
              <w:rPr>
                <w:iCs/>
                <w:color w:val="000000" w:themeColor="text1"/>
              </w:rPr>
            </w:pPr>
          </w:p>
          <w:p w14:paraId="6A6B4105" w14:textId="2D7DABE2" w:rsidR="00726477" w:rsidRPr="00933279" w:rsidRDefault="009B3496" w:rsidP="009B3496">
            <w:pPr>
              <w:pStyle w:val="Prrafodelista"/>
              <w:numPr>
                <w:ilvl w:val="0"/>
                <w:numId w:val="17"/>
              </w:numPr>
              <w:ind w:left="357" w:hanging="357"/>
              <w:rPr>
                <w:rFonts w:asciiTheme="minorHAnsi" w:hAnsiTheme="minorHAnsi" w:cs="Calibri"/>
                <w:iCs/>
                <w:lang w:val="es-CL" w:eastAsia="en-US"/>
              </w:rPr>
            </w:pPr>
            <w:r>
              <w:rPr>
                <w:iCs/>
                <w:color w:val="000000" w:themeColor="text1"/>
              </w:rPr>
              <w:t xml:space="preserve">Desde la entrada </w:t>
            </w:r>
            <w:r w:rsidRPr="00A04BF8">
              <w:rPr>
                <w:iCs/>
                <w:color w:val="000000" w:themeColor="text1"/>
              </w:rPr>
              <w:t>en operación</w:t>
            </w:r>
            <w:r>
              <w:rPr>
                <w:iCs/>
                <w:color w:val="000000" w:themeColor="text1"/>
              </w:rPr>
              <w:t xml:space="preserve">, </w:t>
            </w:r>
            <w:r w:rsidRPr="00A04BF8">
              <w:rPr>
                <w:iCs/>
                <w:color w:val="000000" w:themeColor="text1"/>
              </w:rPr>
              <w:t>el relleno sanitario de Villarrica</w:t>
            </w:r>
            <w:r>
              <w:rPr>
                <w:iCs/>
                <w:color w:val="000000" w:themeColor="text1"/>
              </w:rPr>
              <w:t xml:space="preserve"> casi ha duplicado </w:t>
            </w:r>
            <w:r w:rsidRPr="00A04BF8">
              <w:rPr>
                <w:iCs/>
                <w:color w:val="000000" w:themeColor="text1"/>
              </w:rPr>
              <w:t>las cantidades ingresadas a disposición final</w:t>
            </w:r>
            <w:r>
              <w:rPr>
                <w:iCs/>
                <w:color w:val="000000" w:themeColor="text1"/>
              </w:rPr>
              <w:t>, según l</w:t>
            </w:r>
            <w:r w:rsidRPr="00A04BF8">
              <w:rPr>
                <w:iCs/>
                <w:color w:val="000000" w:themeColor="text1"/>
              </w:rPr>
              <w:t xml:space="preserve">as señaladas en la RCA 19/1999, </w:t>
            </w:r>
            <w:r>
              <w:rPr>
                <w:iCs/>
                <w:color w:val="000000" w:themeColor="text1"/>
              </w:rPr>
              <w:t xml:space="preserve">específicamente el </w:t>
            </w:r>
            <w:r w:rsidRPr="00A04BF8">
              <w:rPr>
                <w:iCs/>
                <w:color w:val="000000" w:themeColor="text1"/>
              </w:rPr>
              <w:t>Considerando 3.</w:t>
            </w:r>
            <w:r>
              <w:rPr>
                <w:iCs/>
                <w:color w:val="000000" w:themeColor="text1"/>
              </w:rPr>
              <w:t xml:space="preserve"> </w:t>
            </w:r>
            <w:r w:rsidRPr="00D66960">
              <w:rPr>
                <w:iCs/>
                <w:color w:val="000000" w:themeColor="text1"/>
              </w:rPr>
              <w:t>que indicó “</w:t>
            </w:r>
            <w:r w:rsidRPr="009B3496">
              <w:rPr>
                <w:i/>
                <w:color w:val="000000" w:themeColor="text1"/>
              </w:rPr>
              <w:t>La comuna de Villarrica actualmente genera aproximadamente 45 m</w:t>
            </w:r>
            <w:r w:rsidRPr="009B3496">
              <w:rPr>
                <w:i/>
                <w:color w:val="000000" w:themeColor="text1"/>
                <w:vertAlign w:val="superscript"/>
              </w:rPr>
              <w:t>3</w:t>
            </w:r>
            <w:r w:rsidRPr="009B3496">
              <w:rPr>
                <w:i/>
                <w:color w:val="000000" w:themeColor="text1"/>
              </w:rPr>
              <w:t xml:space="preserve"> diarios de basura domiciliaria</w:t>
            </w:r>
            <w:r w:rsidRPr="00D66960">
              <w:rPr>
                <w:iCs/>
                <w:color w:val="000000" w:themeColor="text1"/>
              </w:rPr>
              <w:t>”, dado que si se multiplica dicha tasa de generación de residuos por los 365 días de un año se traducirían en los 16.425 m</w:t>
            </w:r>
            <w:r w:rsidRPr="004626E8">
              <w:rPr>
                <w:iCs/>
                <w:color w:val="000000" w:themeColor="text1"/>
                <w:vertAlign w:val="superscript"/>
              </w:rPr>
              <w:t>3</w:t>
            </w:r>
            <w:r w:rsidRPr="00D66960">
              <w:rPr>
                <w:iCs/>
                <w:color w:val="000000" w:themeColor="text1"/>
              </w:rPr>
              <w:t>/año de residuos a ser dispuestos en el RSV, que para el periodo entre el año 2001 y 2019 debió ser de 312.075 m</w:t>
            </w:r>
            <w:r w:rsidRPr="00E12294">
              <w:rPr>
                <w:iCs/>
                <w:color w:val="000000" w:themeColor="text1"/>
                <w:vertAlign w:val="superscript"/>
              </w:rPr>
              <w:t>3</w:t>
            </w:r>
            <w:r w:rsidRPr="00D66960">
              <w:rPr>
                <w:iCs/>
                <w:color w:val="000000" w:themeColor="text1"/>
              </w:rPr>
              <w:t>, pero que en definitiva se dispusieron 612.935 m</w:t>
            </w:r>
            <w:r w:rsidRPr="004626E8">
              <w:rPr>
                <w:iCs/>
                <w:color w:val="000000" w:themeColor="text1"/>
                <w:vertAlign w:val="superscript"/>
              </w:rPr>
              <w:t>3</w:t>
            </w:r>
            <w:r w:rsidR="001A3B35">
              <w:rPr>
                <w:iCs/>
                <w:color w:val="000000" w:themeColor="text1"/>
              </w:rPr>
              <w:t>, pudiendo generar un riesgo de estabilidad del relleno</w:t>
            </w:r>
          </w:p>
          <w:p w14:paraId="43CFD071" w14:textId="7E995437" w:rsidR="00933279" w:rsidRPr="003E1BDF" w:rsidRDefault="00933279" w:rsidP="003E1BDF">
            <w:pPr>
              <w:rPr>
                <w:rFonts w:cs="Calibri"/>
                <w:iCs/>
                <w:lang w:val="es-CL" w:eastAsia="en-US"/>
              </w:rPr>
            </w:pPr>
          </w:p>
        </w:tc>
      </w:tr>
      <w:tr w:rsidR="005548E4" w:rsidRPr="00F7456A" w14:paraId="1F04F8F9" w14:textId="77777777" w:rsidTr="0031512B">
        <w:trPr>
          <w:jc w:val="center"/>
        </w:trPr>
        <w:tc>
          <w:tcPr>
            <w:tcW w:w="423" w:type="pct"/>
            <w:vAlign w:val="center"/>
          </w:tcPr>
          <w:p w14:paraId="0A4A9AF5" w14:textId="4D007BB0" w:rsidR="005548E4" w:rsidRPr="00726477" w:rsidRDefault="008A4986" w:rsidP="005548E4">
            <w:pPr>
              <w:widowControl w:val="0"/>
              <w:overflowPunct w:val="0"/>
              <w:autoSpaceDE w:val="0"/>
              <w:autoSpaceDN w:val="0"/>
              <w:adjustRightInd w:val="0"/>
              <w:spacing w:after="120" w:line="285" w:lineRule="auto"/>
              <w:jc w:val="center"/>
              <w:rPr>
                <w:rFonts w:cs="Calibri"/>
                <w:iCs/>
              </w:rPr>
            </w:pPr>
            <w:r>
              <w:rPr>
                <w:rFonts w:cs="Calibri"/>
                <w:iCs/>
              </w:rPr>
              <w:t>3</w:t>
            </w:r>
          </w:p>
        </w:tc>
        <w:tc>
          <w:tcPr>
            <w:tcW w:w="1215" w:type="pct"/>
            <w:vAlign w:val="center"/>
          </w:tcPr>
          <w:p w14:paraId="6B275F1A" w14:textId="46545F8D" w:rsidR="005548E4" w:rsidRDefault="005548E4" w:rsidP="005548E4">
            <w:pPr>
              <w:widowControl w:val="0"/>
              <w:overflowPunct w:val="0"/>
              <w:autoSpaceDE w:val="0"/>
              <w:autoSpaceDN w:val="0"/>
              <w:adjustRightInd w:val="0"/>
              <w:spacing w:after="120" w:line="285" w:lineRule="auto"/>
              <w:jc w:val="center"/>
              <w:rPr>
                <w:rFonts w:cs="Calibri"/>
                <w:iCs/>
              </w:rPr>
            </w:pPr>
            <w:r w:rsidRPr="0092290C">
              <w:t>Condición de disposición de los residuos</w:t>
            </w:r>
          </w:p>
        </w:tc>
        <w:tc>
          <w:tcPr>
            <w:tcW w:w="1591" w:type="pct"/>
            <w:vAlign w:val="center"/>
          </w:tcPr>
          <w:p w14:paraId="356C05CB" w14:textId="77777777" w:rsidR="0095614D" w:rsidRPr="003177F8" w:rsidRDefault="0095614D" w:rsidP="0095614D">
            <w:pPr>
              <w:jc w:val="both"/>
              <w:rPr>
                <w:rFonts w:eastAsia="Times New Roman"/>
                <w:b/>
                <w:iCs/>
                <w:color w:val="000000"/>
                <w:szCs w:val="22"/>
                <w:u w:val="single"/>
                <w:lang w:eastAsia="es-CL"/>
              </w:rPr>
            </w:pPr>
            <w:r w:rsidRPr="003177F8">
              <w:rPr>
                <w:rFonts w:eastAsia="Times New Roman"/>
                <w:b/>
                <w:iCs/>
                <w:color w:val="000000"/>
                <w:szCs w:val="22"/>
                <w:u w:val="single"/>
                <w:lang w:eastAsia="es-CL"/>
              </w:rPr>
              <w:t>RCA N° 19/1999, Considerando 3:</w:t>
            </w:r>
          </w:p>
          <w:p w14:paraId="02735CCD" w14:textId="77777777" w:rsidR="0095614D" w:rsidRDefault="0095614D" w:rsidP="0095614D">
            <w:pPr>
              <w:jc w:val="both"/>
              <w:rPr>
                <w:rFonts w:eastAsia="Times New Roman"/>
                <w:bCs/>
                <w:i/>
                <w:color w:val="000000"/>
                <w:szCs w:val="22"/>
                <w:lang w:eastAsia="es-CL"/>
              </w:rPr>
            </w:pPr>
            <w:r w:rsidRPr="00385695">
              <w:rPr>
                <w:rFonts w:eastAsia="Times New Roman"/>
                <w:bCs/>
                <w:i/>
                <w:color w:val="000000"/>
                <w:szCs w:val="22"/>
                <w:lang w:eastAsia="es-CL"/>
              </w:rPr>
              <w:t xml:space="preserve">“[…] </w:t>
            </w:r>
          </w:p>
          <w:p w14:paraId="7692D3C6" w14:textId="50BD1FA2" w:rsidR="0095614D" w:rsidRDefault="0095614D" w:rsidP="0095614D">
            <w:pPr>
              <w:jc w:val="both"/>
              <w:rPr>
                <w:i/>
                <w:szCs w:val="22"/>
              </w:rPr>
            </w:pPr>
            <w:r>
              <w:rPr>
                <w:i/>
                <w:szCs w:val="22"/>
              </w:rPr>
              <w:lastRenderedPageBreak/>
              <w:t>El Relleno Sanitario propuesto corresponde al de zanja excavada (zanja y celda), con 21 zanjas en total de 130 metros de largo por 5 metros de ancho y 4 metros de profundidad</w:t>
            </w:r>
            <w:r w:rsidRPr="005669DB">
              <w:rPr>
                <w:i/>
                <w:szCs w:val="22"/>
              </w:rPr>
              <w:t>”</w:t>
            </w:r>
            <w:r>
              <w:rPr>
                <w:i/>
                <w:szCs w:val="22"/>
              </w:rPr>
              <w:t>.</w:t>
            </w:r>
          </w:p>
          <w:p w14:paraId="79D34FC2" w14:textId="77777777" w:rsidR="0095614D" w:rsidRPr="005669DB" w:rsidRDefault="0095614D" w:rsidP="0095614D">
            <w:pPr>
              <w:jc w:val="both"/>
              <w:rPr>
                <w:i/>
                <w:szCs w:val="22"/>
              </w:rPr>
            </w:pPr>
            <w:r>
              <w:rPr>
                <w:i/>
                <w:szCs w:val="22"/>
              </w:rPr>
              <w:t>La inversión estimada sería de $241.584.000, para los primeros 8 años y tendrá una vida útil de 23 años”.</w:t>
            </w:r>
          </w:p>
          <w:p w14:paraId="607847D4" w14:textId="77777777" w:rsidR="005548E4" w:rsidRPr="003177F8" w:rsidRDefault="005548E4" w:rsidP="005548E4">
            <w:pPr>
              <w:jc w:val="both"/>
              <w:rPr>
                <w:rFonts w:eastAsia="Times New Roman"/>
                <w:b/>
                <w:iCs/>
                <w:color w:val="000000"/>
                <w:u w:val="single"/>
                <w:lang w:eastAsia="es-CL"/>
              </w:rPr>
            </w:pPr>
          </w:p>
        </w:tc>
        <w:tc>
          <w:tcPr>
            <w:tcW w:w="1771" w:type="pct"/>
            <w:vAlign w:val="center"/>
          </w:tcPr>
          <w:p w14:paraId="5C575865" w14:textId="170B0E19" w:rsidR="00105A81" w:rsidRDefault="0095614D" w:rsidP="000F0AE6">
            <w:pPr>
              <w:pStyle w:val="Prrafodelista"/>
              <w:numPr>
                <w:ilvl w:val="0"/>
                <w:numId w:val="17"/>
              </w:numPr>
            </w:pPr>
            <w:r w:rsidRPr="002535FB">
              <w:rPr>
                <w:iCs/>
                <w:color w:val="000000" w:themeColor="text1"/>
              </w:rPr>
              <w:lastRenderedPageBreak/>
              <w:t>S</w:t>
            </w:r>
            <w:r w:rsidR="001F1EF2" w:rsidRPr="002535FB">
              <w:rPr>
                <w:iCs/>
                <w:color w:val="000000" w:themeColor="text1"/>
              </w:rPr>
              <w:t>e observó que la actual disposición de residuos</w:t>
            </w:r>
            <w:r w:rsidR="008A4986" w:rsidRPr="002535FB">
              <w:rPr>
                <w:iCs/>
                <w:color w:val="000000" w:themeColor="text1"/>
              </w:rPr>
              <w:t>,</w:t>
            </w:r>
            <w:r w:rsidR="001F1EF2" w:rsidRPr="002535FB">
              <w:rPr>
                <w:iCs/>
                <w:color w:val="000000" w:themeColor="text1"/>
              </w:rPr>
              <w:t xml:space="preserve"> </w:t>
            </w:r>
            <w:r w:rsidR="008A4986" w:rsidRPr="002535FB">
              <w:rPr>
                <w:iCs/>
                <w:color w:val="000000" w:themeColor="text1"/>
              </w:rPr>
              <w:t xml:space="preserve">en el relleno sanitario de Villarrica, </w:t>
            </w:r>
            <w:r w:rsidR="001F1EF2" w:rsidRPr="002535FB">
              <w:rPr>
                <w:iCs/>
                <w:color w:val="000000" w:themeColor="text1"/>
              </w:rPr>
              <w:t xml:space="preserve">se realiza </w:t>
            </w:r>
            <w:r w:rsidR="008A4986" w:rsidRPr="002535FB">
              <w:rPr>
                <w:iCs/>
                <w:color w:val="000000" w:themeColor="text1"/>
              </w:rPr>
              <w:t xml:space="preserve">en </w:t>
            </w:r>
            <w:r w:rsidR="001F1EF2" w:rsidRPr="002535FB">
              <w:rPr>
                <w:iCs/>
                <w:color w:val="000000" w:themeColor="text1"/>
              </w:rPr>
              <w:t xml:space="preserve">una </w:t>
            </w:r>
            <w:r w:rsidR="001F1EF2" w:rsidRPr="002535FB">
              <w:rPr>
                <w:iCs/>
                <w:color w:val="000000" w:themeColor="text1"/>
              </w:rPr>
              <w:lastRenderedPageBreak/>
              <w:t>superficie habilitada sobre zanjas cerradas, alcanzando una altura entre 2 a 3 m aproximadamente</w:t>
            </w:r>
            <w:r w:rsidRPr="002535FB">
              <w:rPr>
                <w:iCs/>
                <w:color w:val="000000" w:themeColor="text1"/>
              </w:rPr>
              <w:t xml:space="preserve">. </w:t>
            </w:r>
            <w:r w:rsidR="001F1EF2" w:rsidRPr="002535FB">
              <w:rPr>
                <w:iCs/>
                <w:color w:val="000000" w:themeColor="text1"/>
              </w:rPr>
              <w:t>Esta superficie, de acuerdo al plano de referencia</w:t>
            </w:r>
            <w:r w:rsidR="002535FB">
              <w:rPr>
                <w:iCs/>
                <w:color w:val="000000" w:themeColor="text1"/>
              </w:rPr>
              <w:t xml:space="preserve"> proporcionado por el titular, </w:t>
            </w:r>
            <w:r w:rsidR="001F1EF2" w:rsidRPr="002535FB">
              <w:rPr>
                <w:iCs/>
                <w:color w:val="000000" w:themeColor="text1"/>
              </w:rPr>
              <w:t xml:space="preserve">se ubicaría sobre </w:t>
            </w:r>
            <w:r w:rsidR="00105A81">
              <w:t>la cota de terreno y zanjas que había operado los años 2009 (zanja N° 9), 2010-2011 (zanja N° 10) y 2011-2012 (zanja N° 11), y no de</w:t>
            </w:r>
            <w:r w:rsidR="00105A81" w:rsidRPr="00F75D2C">
              <w:t xml:space="preserve"> acuerdo a</w:t>
            </w:r>
            <w:r w:rsidR="002535FB">
              <w:t xml:space="preserve"> dicha </w:t>
            </w:r>
            <w:r w:rsidR="00105A81" w:rsidRPr="00F75D2C">
              <w:t>plano</w:t>
            </w:r>
            <w:r w:rsidR="002535FB">
              <w:t xml:space="preserve">, </w:t>
            </w:r>
            <w:r w:rsidR="00105A81">
              <w:t xml:space="preserve">que indicaba que </w:t>
            </w:r>
            <w:r w:rsidR="00105A81" w:rsidRPr="00F75D2C">
              <w:t>durante el año 2020, la operación del relleno sanitario contempla</w:t>
            </w:r>
            <w:r w:rsidR="00105A81">
              <w:t>ba</w:t>
            </w:r>
            <w:r w:rsidR="00105A81" w:rsidRPr="00F75D2C">
              <w:t xml:space="preserve"> continuar con la zanja N° 16, quedando la zanja N° 17 para los años 2021 y 2022</w:t>
            </w:r>
            <w:r w:rsidR="00105A81" w:rsidRPr="00FC694A">
              <w:t>.</w:t>
            </w:r>
          </w:p>
          <w:p w14:paraId="710FCF0E" w14:textId="77777777" w:rsidR="000F0AE6" w:rsidRPr="000F0AE6" w:rsidRDefault="000F0AE6" w:rsidP="000F0AE6">
            <w:pPr>
              <w:pStyle w:val="Prrafodelista"/>
              <w:ind w:left="360"/>
            </w:pPr>
          </w:p>
          <w:p w14:paraId="6481A301" w14:textId="0F301552" w:rsidR="00105A81" w:rsidRPr="000F0AE6" w:rsidRDefault="000F0AE6" w:rsidP="000F0AE6">
            <w:pPr>
              <w:pStyle w:val="Prrafodelista"/>
              <w:numPr>
                <w:ilvl w:val="0"/>
                <w:numId w:val="17"/>
              </w:numPr>
            </w:pPr>
            <w:r w:rsidRPr="004B1FD6">
              <w:rPr>
                <w:rFonts w:cs="Calibri"/>
                <w:iCs/>
              </w:rPr>
              <w:t xml:space="preserve">Por otra parte, el hecho de que la actual disposición de residuos se elevé por sobre la cota del terreno sin tener una cota máxima de crecimiento y, eventualmente, no ajustarse a </w:t>
            </w:r>
            <w:r w:rsidRPr="004B1FD6">
              <w:rPr>
                <w:iCs/>
                <w:color w:val="000000" w:themeColor="text1"/>
              </w:rPr>
              <w:t xml:space="preserve">las dimensiones de diseño establecidas, sin considerar pendientes adecuadas, sin </w:t>
            </w:r>
            <w:r w:rsidRPr="004B1FD6">
              <w:rPr>
                <w:rFonts w:cs="Calibri"/>
                <w:iCs/>
              </w:rPr>
              <w:t xml:space="preserve">existir antecedentes técnicos que avalen tal acción, pudiera incidir en un potencial </w:t>
            </w:r>
            <w:r w:rsidRPr="004B1FD6">
              <w:rPr>
                <w:iCs/>
                <w:color w:val="000000" w:themeColor="text1"/>
              </w:rPr>
              <w:t>riesgo de deslizamiento de residuos, así como en un adecuado control de sus variables ambientales críticas, como lo son la cobertura diaria, el manejo de lixiviados y el manejo de biogás.</w:t>
            </w:r>
            <w:r w:rsidRPr="00FC694A">
              <w:t xml:space="preserve"> </w:t>
            </w:r>
          </w:p>
          <w:p w14:paraId="016872B3" w14:textId="080C11D3" w:rsidR="0095614D" w:rsidRDefault="0095614D" w:rsidP="005548E4">
            <w:pPr>
              <w:pStyle w:val="Prrafodelista"/>
              <w:ind w:left="360"/>
              <w:rPr>
                <w:iCs/>
                <w:color w:val="000000" w:themeColor="text1"/>
              </w:rPr>
            </w:pPr>
          </w:p>
        </w:tc>
      </w:tr>
      <w:tr w:rsidR="00552725" w:rsidRPr="00F7456A" w14:paraId="74D18A3E" w14:textId="77777777" w:rsidTr="0031512B">
        <w:trPr>
          <w:jc w:val="center"/>
        </w:trPr>
        <w:tc>
          <w:tcPr>
            <w:tcW w:w="423" w:type="pct"/>
            <w:vAlign w:val="center"/>
          </w:tcPr>
          <w:p w14:paraId="7B4C306C" w14:textId="25B15906" w:rsidR="00552725" w:rsidRDefault="00552725" w:rsidP="005548E4">
            <w:pPr>
              <w:widowControl w:val="0"/>
              <w:overflowPunct w:val="0"/>
              <w:autoSpaceDE w:val="0"/>
              <w:autoSpaceDN w:val="0"/>
              <w:adjustRightInd w:val="0"/>
              <w:spacing w:after="120" w:line="285" w:lineRule="auto"/>
              <w:jc w:val="center"/>
              <w:rPr>
                <w:rFonts w:cs="Calibri"/>
                <w:iCs/>
              </w:rPr>
            </w:pPr>
            <w:r>
              <w:rPr>
                <w:rFonts w:cs="Calibri"/>
                <w:iCs/>
              </w:rPr>
              <w:lastRenderedPageBreak/>
              <w:t>4</w:t>
            </w:r>
          </w:p>
        </w:tc>
        <w:tc>
          <w:tcPr>
            <w:tcW w:w="1215" w:type="pct"/>
            <w:vAlign w:val="center"/>
          </w:tcPr>
          <w:p w14:paraId="34EAABCD" w14:textId="61D773AB" w:rsidR="00552725" w:rsidRPr="0092290C" w:rsidRDefault="00552725" w:rsidP="005548E4">
            <w:pPr>
              <w:widowControl w:val="0"/>
              <w:overflowPunct w:val="0"/>
              <w:autoSpaceDE w:val="0"/>
              <w:autoSpaceDN w:val="0"/>
              <w:adjustRightInd w:val="0"/>
              <w:spacing w:after="120" w:line="285" w:lineRule="auto"/>
              <w:jc w:val="center"/>
            </w:pPr>
            <w:r w:rsidRPr="0092290C">
              <w:t>Condición de disposición de los residuos</w:t>
            </w:r>
          </w:p>
        </w:tc>
        <w:tc>
          <w:tcPr>
            <w:tcW w:w="1591" w:type="pct"/>
            <w:vAlign w:val="center"/>
          </w:tcPr>
          <w:p w14:paraId="5049483D" w14:textId="77777777" w:rsidR="00552725" w:rsidRPr="00552725" w:rsidRDefault="00552725" w:rsidP="00552725">
            <w:pPr>
              <w:jc w:val="both"/>
              <w:rPr>
                <w:rFonts w:eastAsia="Times New Roman"/>
                <w:b/>
                <w:iCs/>
                <w:color w:val="000000"/>
                <w:u w:val="single"/>
                <w:lang w:eastAsia="es-CL"/>
              </w:rPr>
            </w:pPr>
            <w:r w:rsidRPr="00552725">
              <w:rPr>
                <w:rFonts w:eastAsia="Times New Roman"/>
                <w:b/>
                <w:iCs/>
                <w:color w:val="000000"/>
                <w:u w:val="single"/>
                <w:lang w:eastAsia="es-CL"/>
              </w:rPr>
              <w:t>EIA, Introducción, página 5:</w:t>
            </w:r>
          </w:p>
          <w:p w14:paraId="29CDA806" w14:textId="26651CC9" w:rsidR="00552725" w:rsidRPr="00552725" w:rsidRDefault="00552725" w:rsidP="00552725">
            <w:pPr>
              <w:jc w:val="both"/>
              <w:rPr>
                <w:rFonts w:eastAsia="Times New Roman"/>
                <w:bCs/>
                <w:iCs/>
                <w:color w:val="000000"/>
                <w:lang w:eastAsia="es-CL"/>
              </w:rPr>
            </w:pPr>
            <w:r w:rsidRPr="00552725">
              <w:rPr>
                <w:rFonts w:eastAsia="Times New Roman"/>
                <w:bCs/>
                <w:iCs/>
                <w:color w:val="000000"/>
                <w:lang w:eastAsia="es-CL"/>
              </w:rPr>
              <w:t xml:space="preserve"> “Para el control de gases, se construirán chimeneas de ventilación fabricadas con tubos de PVC de 15 cm de diámetro, alrededor de las cuales se colocará grava en un radio de 25 cm desde el centro del tubo. El tubo de PVC, estará perforado en su sección final con agujeros de 1 cm de diámetro”.</w:t>
            </w:r>
          </w:p>
        </w:tc>
        <w:tc>
          <w:tcPr>
            <w:tcW w:w="1771" w:type="pct"/>
            <w:vAlign w:val="center"/>
          </w:tcPr>
          <w:p w14:paraId="5C965CCF" w14:textId="7C31249E" w:rsidR="00397783" w:rsidRDefault="00552725" w:rsidP="00552725">
            <w:pPr>
              <w:pStyle w:val="Prrafodelista"/>
              <w:numPr>
                <w:ilvl w:val="0"/>
                <w:numId w:val="17"/>
              </w:numPr>
              <w:rPr>
                <w:iCs/>
                <w:color w:val="000000" w:themeColor="text1"/>
              </w:rPr>
            </w:pPr>
            <w:r w:rsidRPr="00552725">
              <w:rPr>
                <w:iCs/>
                <w:color w:val="000000" w:themeColor="text1"/>
              </w:rPr>
              <w:t xml:space="preserve">El RSV presenta una captación de biogás deficiente, privilegiando el biogás su salida a través de toda la superficie del vertedero, en lugar de las chimeneas de ventilación observadas. </w:t>
            </w:r>
            <w:r w:rsidR="00F73016">
              <w:rPr>
                <w:iCs/>
                <w:color w:val="000000" w:themeColor="text1"/>
              </w:rPr>
              <w:t>Estas m</w:t>
            </w:r>
            <w:r w:rsidR="00397783">
              <w:rPr>
                <w:iCs/>
                <w:color w:val="000000" w:themeColor="text1"/>
              </w:rPr>
              <w:t xml:space="preserve">igraciones no controladas de biogás que pudieran generar un eventual riesgo de incendio. </w:t>
            </w:r>
          </w:p>
          <w:p w14:paraId="2D664494" w14:textId="3BD78E9F" w:rsidR="00552725" w:rsidRDefault="00552725" w:rsidP="00552725">
            <w:pPr>
              <w:pStyle w:val="Prrafodelista"/>
              <w:numPr>
                <w:ilvl w:val="0"/>
                <w:numId w:val="17"/>
              </w:numPr>
              <w:rPr>
                <w:iCs/>
                <w:color w:val="000000" w:themeColor="text1"/>
              </w:rPr>
            </w:pPr>
            <w:r w:rsidRPr="00552725">
              <w:rPr>
                <w:iCs/>
                <w:color w:val="000000" w:themeColor="text1"/>
              </w:rPr>
              <w:t xml:space="preserve">Relacionado con lo anterior, el titular no entregó la información solicitada respecto a </w:t>
            </w:r>
            <w:r>
              <w:rPr>
                <w:iCs/>
                <w:color w:val="000000" w:themeColor="text1"/>
              </w:rPr>
              <w:t>“</w:t>
            </w:r>
            <w:r w:rsidRPr="00552725">
              <w:rPr>
                <w:iCs/>
                <w:color w:val="000000" w:themeColor="text1"/>
              </w:rPr>
              <w:t xml:space="preserve">Mapa de </w:t>
            </w:r>
            <w:r w:rsidRPr="00552725">
              <w:rPr>
                <w:iCs/>
                <w:color w:val="000000" w:themeColor="text1"/>
              </w:rPr>
              <w:lastRenderedPageBreak/>
              <w:t>ubicación de todas las chimeneas o ductos de ventilación de biogás</w:t>
            </w:r>
            <w:r>
              <w:rPr>
                <w:iCs/>
                <w:color w:val="000000" w:themeColor="text1"/>
              </w:rPr>
              <w:t>”</w:t>
            </w:r>
            <w:r w:rsidRPr="00552725">
              <w:rPr>
                <w:iCs/>
                <w:color w:val="000000" w:themeColor="text1"/>
              </w:rPr>
              <w:t>, a objeto de verificar antecedentes de construcción de los ductos de biogás acorde a los distanciamientos apropiados</w:t>
            </w:r>
            <w:r w:rsidR="00397783">
              <w:rPr>
                <w:iCs/>
                <w:color w:val="000000" w:themeColor="text1"/>
              </w:rPr>
              <w:t xml:space="preserve">. </w:t>
            </w:r>
            <w:r w:rsidRPr="00552725">
              <w:rPr>
                <w:iCs/>
                <w:color w:val="000000" w:themeColor="text1"/>
              </w:rPr>
              <w:t xml:space="preserve"> A lo anterior se le suma el hecho de que esta SMA ha detectado, en fiscalizaciones anteriores, que estos ductos han sido utilizados como puntos de recirculación de lixiviados</w:t>
            </w:r>
            <w:r w:rsidR="00397783">
              <w:rPr>
                <w:iCs/>
                <w:color w:val="000000" w:themeColor="text1"/>
              </w:rPr>
              <w:t>.</w:t>
            </w:r>
          </w:p>
          <w:p w14:paraId="6E9B1DCA" w14:textId="77777777" w:rsidR="00397783" w:rsidRPr="00552725" w:rsidRDefault="00397783" w:rsidP="00397783">
            <w:pPr>
              <w:pStyle w:val="Prrafodelista"/>
              <w:ind w:left="360"/>
              <w:rPr>
                <w:iCs/>
                <w:color w:val="000000" w:themeColor="text1"/>
              </w:rPr>
            </w:pPr>
          </w:p>
          <w:p w14:paraId="51B3ABC5" w14:textId="77777777" w:rsidR="00552725" w:rsidRPr="002535FB" w:rsidRDefault="00552725" w:rsidP="00552725">
            <w:pPr>
              <w:pStyle w:val="Prrafodelista"/>
              <w:ind w:left="360"/>
              <w:rPr>
                <w:iCs/>
                <w:color w:val="000000" w:themeColor="text1"/>
              </w:rPr>
            </w:pPr>
          </w:p>
        </w:tc>
      </w:tr>
    </w:tbl>
    <w:p w14:paraId="4BA4153C" w14:textId="77777777" w:rsidR="00D42470" w:rsidRPr="00F7456A" w:rsidRDefault="00D42470" w:rsidP="00D42470">
      <w:pPr>
        <w:spacing w:after="0" w:line="240" w:lineRule="auto"/>
        <w:contextualSpacing/>
        <w:jc w:val="both"/>
        <w:rPr>
          <w:rFonts w:eastAsia="Calibri" w:cs="Calibri"/>
          <w:b/>
          <w:sz w:val="20"/>
          <w:szCs w:val="20"/>
        </w:rPr>
      </w:pPr>
    </w:p>
    <w:p w14:paraId="4084E356" w14:textId="77777777" w:rsidR="00D42470" w:rsidRPr="00F7456A" w:rsidRDefault="00D42470" w:rsidP="00D42470">
      <w:pPr>
        <w:rPr>
          <w:rFonts w:eastAsia="Calibri" w:cs="Calibri"/>
          <w:sz w:val="20"/>
          <w:szCs w:val="20"/>
        </w:rPr>
      </w:pPr>
    </w:p>
    <w:p w14:paraId="35F21196" w14:textId="77777777" w:rsidR="00276E38" w:rsidRDefault="00276E38">
      <w:pPr>
        <w:rPr>
          <w:rFonts w:ascii="Calibri" w:eastAsia="Calibri" w:hAnsi="Calibri" w:cs="Calibri"/>
          <w:b/>
          <w:sz w:val="24"/>
          <w:szCs w:val="20"/>
        </w:rPr>
      </w:pPr>
      <w:bookmarkStart w:id="156" w:name="_Toc449085432"/>
      <w:r>
        <w:br w:type="page"/>
      </w:r>
    </w:p>
    <w:p w14:paraId="3BB9BEA1" w14:textId="77777777" w:rsidR="00276E38" w:rsidRDefault="00276E38" w:rsidP="005863D4">
      <w:pPr>
        <w:pStyle w:val="Ttulo1"/>
        <w:sectPr w:rsidR="00276E38" w:rsidSect="000E67FC">
          <w:footerReference w:type="default" r:id="rId34"/>
          <w:type w:val="nextColumn"/>
          <w:pgSz w:w="15840" w:h="12240" w:orient="landscape" w:code="1"/>
          <w:pgMar w:top="1134" w:right="1134" w:bottom="1134" w:left="1134" w:header="709" w:footer="709" w:gutter="0"/>
          <w:cols w:space="708"/>
          <w:docGrid w:linePitch="360"/>
        </w:sectPr>
      </w:pPr>
    </w:p>
    <w:p w14:paraId="67FC8B2D" w14:textId="621ADDBE" w:rsidR="00D42470" w:rsidRPr="00D42470" w:rsidRDefault="00D42470" w:rsidP="005863D4">
      <w:pPr>
        <w:pStyle w:val="Ttulo1"/>
      </w:pPr>
      <w:bookmarkStart w:id="157" w:name="_Toc25066037"/>
      <w:r w:rsidRPr="00D42470">
        <w:lastRenderedPageBreak/>
        <w:t>ANEXOS</w:t>
      </w:r>
      <w:bookmarkEnd w:id="156"/>
      <w:bookmarkEnd w:id="157"/>
    </w:p>
    <w:p w14:paraId="5E743EBF" w14:textId="77777777" w:rsidR="00D42470" w:rsidRPr="00D42470" w:rsidRDefault="00D42470" w:rsidP="00D42470">
      <w:pPr>
        <w:spacing w:after="0" w:line="240" w:lineRule="auto"/>
        <w:jc w:val="both"/>
        <w:rPr>
          <w:rFonts w:ascii="Calibri" w:eastAsia="Calibri" w:hAnsi="Calibri" w:cs="Times New Roman"/>
          <w:sz w:val="20"/>
          <w:szCs w:val="20"/>
        </w:rPr>
      </w:pPr>
    </w:p>
    <w:tbl>
      <w:tblPr>
        <w:tblStyle w:val="Tablaconcuadrcula2"/>
        <w:tblW w:w="5000" w:type="pct"/>
        <w:jc w:val="center"/>
        <w:tblLook w:val="04A0" w:firstRow="1" w:lastRow="0" w:firstColumn="1" w:lastColumn="0" w:noHBand="0" w:noVBand="1"/>
      </w:tblPr>
      <w:tblGrid>
        <w:gridCol w:w="1554"/>
        <w:gridCol w:w="8408"/>
      </w:tblGrid>
      <w:tr w:rsidR="00D42470" w:rsidRPr="00D42470" w14:paraId="0A849A9A" w14:textId="77777777" w:rsidTr="00F46062">
        <w:trPr>
          <w:trHeight w:val="286"/>
          <w:jc w:val="center"/>
        </w:trPr>
        <w:tc>
          <w:tcPr>
            <w:tcW w:w="780" w:type="pct"/>
            <w:shd w:val="clear" w:color="auto" w:fill="D9D9D9"/>
          </w:tcPr>
          <w:p w14:paraId="2C9819D4" w14:textId="77777777" w:rsidR="00D42470" w:rsidRPr="00D42470" w:rsidRDefault="00D42470" w:rsidP="00D42470">
            <w:pPr>
              <w:jc w:val="center"/>
              <w:rPr>
                <w:rFonts w:cs="Calibri"/>
                <w:b/>
                <w:lang w:val="es-CL" w:eastAsia="en-US"/>
              </w:rPr>
            </w:pPr>
            <w:r w:rsidRPr="00D42470">
              <w:rPr>
                <w:rFonts w:cs="Calibri"/>
                <w:b/>
                <w:lang w:val="es-CL" w:eastAsia="en-US"/>
              </w:rPr>
              <w:t>N° Anexo</w:t>
            </w:r>
          </w:p>
        </w:tc>
        <w:tc>
          <w:tcPr>
            <w:tcW w:w="4220" w:type="pct"/>
            <w:shd w:val="clear" w:color="auto" w:fill="D9D9D9"/>
          </w:tcPr>
          <w:p w14:paraId="622397D4" w14:textId="77777777" w:rsidR="00D42470" w:rsidRPr="00D42470" w:rsidRDefault="00D42470" w:rsidP="00D42470">
            <w:pPr>
              <w:jc w:val="center"/>
              <w:rPr>
                <w:rFonts w:cs="Calibri"/>
                <w:b/>
                <w:lang w:val="es-CL" w:eastAsia="en-US"/>
              </w:rPr>
            </w:pPr>
            <w:r w:rsidRPr="00D42470">
              <w:rPr>
                <w:rFonts w:cs="Calibri"/>
                <w:b/>
                <w:lang w:val="es-CL" w:eastAsia="en-US"/>
              </w:rPr>
              <w:t>Nombre Anexo</w:t>
            </w:r>
          </w:p>
        </w:tc>
      </w:tr>
      <w:tr w:rsidR="00D42470" w:rsidRPr="00D42470" w14:paraId="5EBC9D7C" w14:textId="77777777" w:rsidTr="00F46062">
        <w:trPr>
          <w:trHeight w:val="286"/>
          <w:jc w:val="center"/>
        </w:trPr>
        <w:tc>
          <w:tcPr>
            <w:tcW w:w="780" w:type="pct"/>
            <w:vAlign w:val="center"/>
          </w:tcPr>
          <w:p w14:paraId="1C2BBFB8" w14:textId="77777777" w:rsidR="00D42470" w:rsidRPr="00D42470" w:rsidRDefault="00D42470" w:rsidP="00D42470">
            <w:pPr>
              <w:jc w:val="center"/>
              <w:rPr>
                <w:rFonts w:cs="Calibri"/>
                <w:lang w:val="es-CL" w:eastAsia="en-US"/>
              </w:rPr>
            </w:pPr>
            <w:r w:rsidRPr="00D42470">
              <w:rPr>
                <w:rFonts w:cs="Calibri"/>
                <w:lang w:val="es-CL" w:eastAsia="en-US"/>
              </w:rPr>
              <w:t>1</w:t>
            </w:r>
          </w:p>
        </w:tc>
        <w:tc>
          <w:tcPr>
            <w:tcW w:w="4220" w:type="pct"/>
            <w:vAlign w:val="center"/>
          </w:tcPr>
          <w:p w14:paraId="5566AB0B" w14:textId="42087C94" w:rsidR="00D42470" w:rsidRPr="00D42470" w:rsidRDefault="00964425" w:rsidP="00D42470">
            <w:pPr>
              <w:jc w:val="both"/>
              <w:rPr>
                <w:rFonts w:cs="Calibri"/>
                <w:lang w:val="es-CL" w:eastAsia="en-US"/>
              </w:rPr>
            </w:pPr>
            <w:r>
              <w:rPr>
                <w:rFonts w:cs="Calibri"/>
                <w:lang w:val="es-CL" w:eastAsia="en-US"/>
              </w:rPr>
              <w:t xml:space="preserve">Acta de Inspección Ambiental de fecha </w:t>
            </w:r>
            <w:r w:rsidR="00F4767A">
              <w:rPr>
                <w:rFonts w:cs="Calibri"/>
                <w:lang w:val="es-CL" w:eastAsia="en-US"/>
              </w:rPr>
              <w:t>21.01.2020</w:t>
            </w:r>
            <w:r w:rsidR="000816DC">
              <w:rPr>
                <w:rFonts w:cs="Calibri"/>
                <w:lang w:val="es-CL" w:eastAsia="en-US"/>
              </w:rPr>
              <w:t>.</w:t>
            </w:r>
          </w:p>
        </w:tc>
      </w:tr>
      <w:tr w:rsidR="00D42470" w:rsidRPr="00D42470" w14:paraId="42F7E221" w14:textId="77777777" w:rsidTr="00F46062">
        <w:trPr>
          <w:trHeight w:val="264"/>
          <w:jc w:val="center"/>
        </w:trPr>
        <w:tc>
          <w:tcPr>
            <w:tcW w:w="780" w:type="pct"/>
            <w:vAlign w:val="center"/>
          </w:tcPr>
          <w:p w14:paraId="04F28BBF" w14:textId="77777777" w:rsidR="00D42470" w:rsidRPr="00D42470" w:rsidRDefault="00964425" w:rsidP="00D42470">
            <w:pPr>
              <w:jc w:val="center"/>
              <w:rPr>
                <w:rFonts w:cs="Calibri"/>
                <w:lang w:val="es-CL" w:eastAsia="en-US"/>
              </w:rPr>
            </w:pPr>
            <w:r>
              <w:rPr>
                <w:rFonts w:cs="Calibri"/>
                <w:lang w:val="es-CL" w:eastAsia="en-US"/>
              </w:rPr>
              <w:t>2</w:t>
            </w:r>
          </w:p>
        </w:tc>
        <w:tc>
          <w:tcPr>
            <w:tcW w:w="4220" w:type="pct"/>
            <w:vAlign w:val="center"/>
          </w:tcPr>
          <w:p w14:paraId="67E7CEDD" w14:textId="587F1509" w:rsidR="00D42470" w:rsidRPr="00D42470" w:rsidRDefault="00F4767A" w:rsidP="00D42470">
            <w:pPr>
              <w:jc w:val="both"/>
              <w:rPr>
                <w:rFonts w:cs="Calibri"/>
                <w:lang w:val="es-CL" w:eastAsia="en-US"/>
              </w:rPr>
            </w:pPr>
            <w:r>
              <w:rPr>
                <w:rFonts w:cs="Calibri"/>
              </w:rPr>
              <w:t xml:space="preserve">Denuncia ingresada con ID </w:t>
            </w:r>
            <w:r w:rsidR="0006670D" w:rsidRPr="0006670D">
              <w:rPr>
                <w:rFonts w:cs="Calibri"/>
                <w:lang w:val="es-CL" w:eastAsia="en-US"/>
              </w:rPr>
              <w:t>2-IX-2020</w:t>
            </w:r>
            <w:r w:rsidR="0006670D">
              <w:rPr>
                <w:rFonts w:cs="Calibri"/>
                <w:lang w:val="es-CL" w:eastAsia="en-US"/>
              </w:rPr>
              <w:t xml:space="preserve"> </w:t>
            </w:r>
          </w:p>
        </w:tc>
      </w:tr>
      <w:tr w:rsidR="00D42470" w:rsidRPr="00D42470" w14:paraId="1304E85E" w14:textId="77777777" w:rsidTr="00F46062">
        <w:trPr>
          <w:trHeight w:val="286"/>
          <w:jc w:val="center"/>
        </w:trPr>
        <w:tc>
          <w:tcPr>
            <w:tcW w:w="780" w:type="pct"/>
            <w:vAlign w:val="center"/>
          </w:tcPr>
          <w:p w14:paraId="3AAAF0C4" w14:textId="77777777" w:rsidR="00D42470" w:rsidRPr="00D42470" w:rsidRDefault="00964425" w:rsidP="00D42470">
            <w:pPr>
              <w:jc w:val="center"/>
              <w:rPr>
                <w:rFonts w:cs="Calibri"/>
                <w:lang w:val="es-CL" w:eastAsia="en-US"/>
              </w:rPr>
            </w:pPr>
            <w:r>
              <w:rPr>
                <w:rFonts w:cs="Calibri"/>
                <w:lang w:val="es-CL" w:eastAsia="en-US"/>
              </w:rPr>
              <w:t>3</w:t>
            </w:r>
          </w:p>
        </w:tc>
        <w:tc>
          <w:tcPr>
            <w:tcW w:w="4220" w:type="pct"/>
            <w:vAlign w:val="center"/>
          </w:tcPr>
          <w:p w14:paraId="4AE374CE" w14:textId="56D3225A" w:rsidR="00D42470" w:rsidRPr="00D42470" w:rsidRDefault="004E2871" w:rsidP="00D42470">
            <w:pPr>
              <w:jc w:val="both"/>
              <w:rPr>
                <w:rFonts w:cs="Calibri"/>
                <w:lang w:val="es-CL" w:eastAsia="en-US"/>
              </w:rPr>
            </w:pPr>
            <w:r>
              <w:rPr>
                <w:rFonts w:cs="Calibri"/>
                <w:lang w:val="es-CL" w:eastAsia="en-US"/>
              </w:rPr>
              <w:t>L</w:t>
            </w:r>
            <w:r w:rsidRPr="004E2871">
              <w:rPr>
                <w:rFonts w:cs="Calibri"/>
                <w:lang w:val="es-CL" w:eastAsia="en-US"/>
              </w:rPr>
              <w:t xml:space="preserve">evantamiento topográfico proporcionado por el titular, </w:t>
            </w:r>
            <w:r>
              <w:rPr>
                <w:rFonts w:cs="Calibri"/>
                <w:lang w:val="es-CL" w:eastAsia="en-US"/>
              </w:rPr>
              <w:t xml:space="preserve">para </w:t>
            </w:r>
            <w:r w:rsidRPr="004E2871">
              <w:rPr>
                <w:rFonts w:cs="Calibri"/>
                <w:lang w:val="es-CL" w:eastAsia="en-US"/>
              </w:rPr>
              <w:t>verifica</w:t>
            </w:r>
            <w:r>
              <w:rPr>
                <w:rFonts w:cs="Calibri"/>
                <w:lang w:val="es-CL" w:eastAsia="en-US"/>
              </w:rPr>
              <w:t xml:space="preserve">r </w:t>
            </w:r>
            <w:r w:rsidRPr="004E2871">
              <w:rPr>
                <w:rFonts w:cs="Calibri"/>
                <w:lang w:val="es-CL" w:eastAsia="en-US"/>
              </w:rPr>
              <w:t>la superficie utilizada para el desarrollo del relleno sanitario Villarrica</w:t>
            </w:r>
            <w:r>
              <w:rPr>
                <w:rFonts w:cs="Calibri"/>
                <w:lang w:val="es-CL" w:eastAsia="en-US"/>
              </w:rPr>
              <w:t>.</w:t>
            </w:r>
          </w:p>
        </w:tc>
      </w:tr>
      <w:tr w:rsidR="00D42470" w:rsidRPr="00D42470" w14:paraId="02C4929D" w14:textId="77777777" w:rsidTr="00F46062">
        <w:trPr>
          <w:trHeight w:val="286"/>
          <w:jc w:val="center"/>
        </w:trPr>
        <w:tc>
          <w:tcPr>
            <w:tcW w:w="780" w:type="pct"/>
            <w:vAlign w:val="center"/>
          </w:tcPr>
          <w:p w14:paraId="3E531658" w14:textId="77777777" w:rsidR="00D42470" w:rsidRPr="00D42470" w:rsidRDefault="00964425" w:rsidP="00D42470">
            <w:pPr>
              <w:jc w:val="center"/>
              <w:rPr>
                <w:rFonts w:cs="Calibri"/>
                <w:lang w:val="es-CL" w:eastAsia="en-US"/>
              </w:rPr>
            </w:pPr>
            <w:r>
              <w:rPr>
                <w:rFonts w:cs="Calibri"/>
                <w:lang w:val="es-CL" w:eastAsia="en-US"/>
              </w:rPr>
              <w:t>4</w:t>
            </w:r>
          </w:p>
        </w:tc>
        <w:tc>
          <w:tcPr>
            <w:tcW w:w="4220" w:type="pct"/>
            <w:vAlign w:val="center"/>
          </w:tcPr>
          <w:p w14:paraId="148D10A7" w14:textId="5E1E4B38" w:rsidR="00D42470" w:rsidRPr="00D42470" w:rsidRDefault="00B0472E" w:rsidP="00D42470">
            <w:pPr>
              <w:jc w:val="both"/>
              <w:rPr>
                <w:rFonts w:cs="Calibri"/>
                <w:lang w:val="es-CL" w:eastAsia="en-US"/>
              </w:rPr>
            </w:pPr>
            <w:r>
              <w:rPr>
                <w:rFonts w:cs="Calibri"/>
                <w:lang w:val="es-CL" w:eastAsia="en-US"/>
              </w:rPr>
              <w:t>V</w:t>
            </w:r>
            <w:r w:rsidRPr="00B0472E">
              <w:rPr>
                <w:rFonts w:cs="Calibri"/>
                <w:lang w:val="es-CL" w:eastAsia="en-US"/>
              </w:rPr>
              <w:t xml:space="preserve">olúmenes anuales </w:t>
            </w:r>
            <w:r>
              <w:rPr>
                <w:rFonts w:cs="Calibri"/>
                <w:lang w:val="es-CL" w:eastAsia="en-US"/>
              </w:rPr>
              <w:t xml:space="preserve">de residuos </w:t>
            </w:r>
            <w:r w:rsidRPr="00B0472E">
              <w:rPr>
                <w:rFonts w:cs="Calibri"/>
                <w:lang w:val="es-CL" w:eastAsia="en-US"/>
              </w:rPr>
              <w:t xml:space="preserve">ingresados al </w:t>
            </w:r>
            <w:r>
              <w:rPr>
                <w:rFonts w:cs="Calibri"/>
                <w:lang w:val="es-CL" w:eastAsia="en-US"/>
              </w:rPr>
              <w:t xml:space="preserve">RSV, </w:t>
            </w:r>
            <w:r w:rsidRPr="00B0472E">
              <w:rPr>
                <w:rFonts w:cs="Calibri"/>
                <w:lang w:val="es-CL" w:eastAsia="en-US"/>
              </w:rPr>
              <w:t xml:space="preserve">entre los años 2001 y 2019, </w:t>
            </w:r>
            <w:r>
              <w:rPr>
                <w:rFonts w:cs="Calibri"/>
                <w:lang w:val="es-CL" w:eastAsia="en-US"/>
              </w:rPr>
              <w:t>para verificar el volumen total acopiado</w:t>
            </w:r>
            <w:r w:rsidR="002223B1">
              <w:rPr>
                <w:rFonts w:cs="Calibri"/>
                <w:lang w:val="es-CL" w:eastAsia="en-US"/>
              </w:rPr>
              <w:t>.</w:t>
            </w:r>
          </w:p>
        </w:tc>
      </w:tr>
      <w:tr w:rsidR="002223B1" w:rsidRPr="00D42470" w14:paraId="7D1F543C" w14:textId="77777777" w:rsidTr="00F46062">
        <w:trPr>
          <w:trHeight w:val="286"/>
          <w:jc w:val="center"/>
        </w:trPr>
        <w:tc>
          <w:tcPr>
            <w:tcW w:w="780" w:type="pct"/>
            <w:vAlign w:val="center"/>
          </w:tcPr>
          <w:p w14:paraId="4A395080" w14:textId="77777777" w:rsidR="002223B1" w:rsidRDefault="002223B1" w:rsidP="002223B1">
            <w:pPr>
              <w:jc w:val="center"/>
              <w:rPr>
                <w:rFonts w:cs="Calibri"/>
              </w:rPr>
            </w:pPr>
            <w:r>
              <w:rPr>
                <w:rFonts w:cs="Calibri"/>
              </w:rPr>
              <w:t>5</w:t>
            </w:r>
          </w:p>
        </w:tc>
        <w:tc>
          <w:tcPr>
            <w:tcW w:w="4220" w:type="pct"/>
            <w:vAlign w:val="center"/>
          </w:tcPr>
          <w:p w14:paraId="13D21293" w14:textId="74ABEE03" w:rsidR="002223B1" w:rsidRPr="00D42470" w:rsidRDefault="002223B1" w:rsidP="002223B1">
            <w:pPr>
              <w:jc w:val="both"/>
              <w:rPr>
                <w:rFonts w:cs="Calibri"/>
              </w:rPr>
            </w:pPr>
            <w:r>
              <w:rPr>
                <w:rFonts w:cs="Calibri"/>
                <w:lang w:val="es-CL" w:eastAsia="en-US"/>
              </w:rPr>
              <w:t>Requerimiento de información, R.E. OAR N° 50/2019 de la SMA.</w:t>
            </w:r>
          </w:p>
        </w:tc>
      </w:tr>
      <w:tr w:rsidR="002223B1" w:rsidRPr="00D42470" w14:paraId="6197246F" w14:textId="77777777" w:rsidTr="00F46062">
        <w:trPr>
          <w:trHeight w:val="286"/>
          <w:jc w:val="center"/>
        </w:trPr>
        <w:tc>
          <w:tcPr>
            <w:tcW w:w="780" w:type="pct"/>
            <w:vAlign w:val="center"/>
          </w:tcPr>
          <w:p w14:paraId="035C2393" w14:textId="7E5DB0E2" w:rsidR="002223B1" w:rsidRDefault="002223B1" w:rsidP="002223B1">
            <w:pPr>
              <w:jc w:val="center"/>
              <w:rPr>
                <w:rFonts w:cs="Calibri"/>
              </w:rPr>
            </w:pPr>
            <w:r>
              <w:rPr>
                <w:rFonts w:cs="Calibri"/>
              </w:rPr>
              <w:t>6</w:t>
            </w:r>
          </w:p>
        </w:tc>
        <w:tc>
          <w:tcPr>
            <w:tcW w:w="4220" w:type="pct"/>
            <w:vAlign w:val="center"/>
          </w:tcPr>
          <w:p w14:paraId="00CD5DE1" w14:textId="02D6D5BD" w:rsidR="002223B1" w:rsidRDefault="002223B1" w:rsidP="002223B1">
            <w:pPr>
              <w:jc w:val="both"/>
              <w:rPr>
                <w:rFonts w:cs="Calibri"/>
              </w:rPr>
            </w:pPr>
            <w:r>
              <w:rPr>
                <w:rFonts w:cs="Calibri"/>
                <w:lang w:val="es-CL" w:eastAsia="en-US"/>
              </w:rPr>
              <w:t>Respuesta del titular de fecha 04.11.2019.</w:t>
            </w:r>
          </w:p>
        </w:tc>
      </w:tr>
    </w:tbl>
    <w:p w14:paraId="3D44F1ED" w14:textId="77777777" w:rsidR="007A7DEB" w:rsidRPr="007A7DEB" w:rsidRDefault="007A7DEB" w:rsidP="007A7DEB">
      <w:pPr>
        <w:spacing w:line="240" w:lineRule="auto"/>
        <w:jc w:val="center"/>
        <w:rPr>
          <w:rFonts w:ascii="Calibri" w:eastAsia="Calibri" w:hAnsi="Calibri" w:cs="Calibri"/>
          <w:sz w:val="28"/>
          <w:szCs w:val="32"/>
        </w:rPr>
      </w:pPr>
    </w:p>
    <w:p w14:paraId="1901D955" w14:textId="77777777" w:rsidR="00791465" w:rsidRPr="00B75D9D" w:rsidRDefault="00791465" w:rsidP="00AA081B">
      <w:pPr>
        <w:jc w:val="center"/>
        <w:rPr>
          <w:rFonts w:ascii="Calibri" w:eastAsia="Calibri" w:hAnsi="Calibri" w:cs="Calibri"/>
          <w:sz w:val="28"/>
          <w:szCs w:val="32"/>
        </w:rPr>
      </w:pPr>
    </w:p>
    <w:sectPr w:rsidR="00791465" w:rsidRPr="00B75D9D" w:rsidSect="00276E38">
      <w:type w:val="nextColumn"/>
      <w:pgSz w:w="12240" w:h="15840" w:code="1"/>
      <w:pgMar w:top="1134" w:right="1134" w:bottom="1134" w:left="1134"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EE46D89" w14:textId="77777777" w:rsidR="00F85259" w:rsidRDefault="00F85259" w:rsidP="00E56524">
      <w:pPr>
        <w:spacing w:after="0" w:line="240" w:lineRule="auto"/>
      </w:pPr>
      <w:r>
        <w:separator/>
      </w:r>
    </w:p>
    <w:p w14:paraId="1C4B0E78" w14:textId="77777777" w:rsidR="00F85259" w:rsidRDefault="00F85259"/>
  </w:endnote>
  <w:endnote w:type="continuationSeparator" w:id="0">
    <w:p w14:paraId="15001A63" w14:textId="77777777" w:rsidR="00F85259" w:rsidRDefault="00F85259" w:rsidP="00E56524">
      <w:pPr>
        <w:spacing w:after="0" w:line="240" w:lineRule="auto"/>
      </w:pPr>
      <w:r>
        <w:continuationSeparator/>
      </w:r>
    </w:p>
    <w:p w14:paraId="40010661" w14:textId="77777777" w:rsidR="00F85259" w:rsidRDefault="00F85259"/>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Light">
    <w:panose1 w:val="020F0302020204030204"/>
    <w:charset w:val="00"/>
    <w:family w:val="swiss"/>
    <w:pitch w:val="variable"/>
    <w:sig w:usb0="A00002EF" w:usb1="4000207B" w:usb2="00000000" w:usb3="00000000" w:csb0="0000019F" w:csb1="00000000"/>
  </w:font>
  <w:font w:name="Segoe UI">
    <w:panose1 w:val="020B0502040204020203"/>
    <w:charset w:val="00"/>
    <w:family w:val="swiss"/>
    <w:pitch w:val="variable"/>
    <w:sig w:usb0="E10022FF" w:usb1="C000E47F" w:usb2="00000029" w:usb3="00000000" w:csb0="000001DF" w:csb1="00000000"/>
  </w:font>
  <w:font w:name="Arial">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412426020"/>
      <w:docPartObj>
        <w:docPartGallery w:val="Page Numbers (Bottom of Page)"/>
        <w:docPartUnique/>
      </w:docPartObj>
    </w:sdtPr>
    <w:sdtEndPr/>
    <w:sdtContent>
      <w:p w14:paraId="2F32FC79" w14:textId="77777777" w:rsidR="001A28BE" w:rsidRDefault="001A28BE">
        <w:pPr>
          <w:pStyle w:val="Piedepgina"/>
          <w:jc w:val="right"/>
        </w:pPr>
        <w:r>
          <w:fldChar w:fldCharType="begin"/>
        </w:r>
        <w:r>
          <w:instrText>PAGE   \* MERGEFORMAT</w:instrText>
        </w:r>
        <w:r>
          <w:fldChar w:fldCharType="separate"/>
        </w:r>
        <w:r w:rsidRPr="00362C8B">
          <w:rPr>
            <w:noProof/>
            <w:lang w:val="es-ES"/>
          </w:rPr>
          <w:t>14</w:t>
        </w:r>
        <w:r>
          <w:fldChar w:fldCharType="end"/>
        </w:r>
      </w:p>
    </w:sdtContent>
  </w:sdt>
  <w:p w14:paraId="520C8BEB" w14:textId="77777777" w:rsidR="001A28BE" w:rsidRPr="00E56524" w:rsidRDefault="001A28BE" w:rsidP="00E56524">
    <w:pPr>
      <w:tabs>
        <w:tab w:val="left" w:pos="1276"/>
        <w:tab w:val="left" w:pos="1843"/>
        <w:tab w:val="left" w:pos="1999"/>
        <w:tab w:val="left" w:pos="2031"/>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Superintendencia del Medio Ambiente – Gobierno de Chile</w:t>
    </w:r>
  </w:p>
  <w:p w14:paraId="466087AB" w14:textId="661B9F9C" w:rsidR="001A28BE" w:rsidRPr="00E56524" w:rsidRDefault="001A28BE" w:rsidP="00E56524">
    <w:pPr>
      <w:tabs>
        <w:tab w:val="left" w:pos="1276"/>
        <w:tab w:val="left" w:pos="1843"/>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 xml:space="preserve">Teatinos 280, pisos </w:t>
    </w:r>
    <w:r>
      <w:rPr>
        <w:rFonts w:ascii="Calibri" w:eastAsia="Calibri" w:hAnsi="Calibri" w:cs="Times New Roman"/>
        <w:color w:val="000000"/>
        <w:sz w:val="16"/>
        <w:szCs w:val="16"/>
      </w:rPr>
      <w:t xml:space="preserve">7, </w:t>
    </w:r>
    <w:r w:rsidRPr="00E56524">
      <w:rPr>
        <w:rFonts w:ascii="Calibri" w:eastAsia="Calibri" w:hAnsi="Calibri" w:cs="Times New Roman"/>
        <w:color w:val="000000"/>
        <w:sz w:val="16"/>
        <w:szCs w:val="16"/>
      </w:rPr>
      <w:t xml:space="preserve">8 y 9, Santiago / </w:t>
    </w:r>
    <w:hyperlink r:id="rId1" w:history="1">
      <w:r w:rsidRPr="00E56524">
        <w:rPr>
          <w:rFonts w:ascii="Calibri" w:eastAsia="Calibri" w:hAnsi="Calibri" w:cs="Times New Roman"/>
          <w:color w:val="0000FF"/>
          <w:sz w:val="16"/>
          <w:szCs w:val="16"/>
          <w:u w:val="single"/>
        </w:rPr>
        <w:t>www.sma.gob.cl</w:t>
      </w:r>
    </w:hyperlink>
  </w:p>
  <w:p w14:paraId="00418809" w14:textId="77777777" w:rsidR="001A28BE" w:rsidRDefault="001A28BE">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652093827"/>
      <w:docPartObj>
        <w:docPartGallery w:val="Page Numbers (Bottom of Page)"/>
        <w:docPartUnique/>
      </w:docPartObj>
    </w:sdtPr>
    <w:sdtEndPr/>
    <w:sdtContent>
      <w:p w14:paraId="1340858B" w14:textId="77777777" w:rsidR="001A28BE" w:rsidRDefault="001A28BE">
        <w:pPr>
          <w:pStyle w:val="Piedepgina"/>
          <w:jc w:val="right"/>
        </w:pPr>
        <w:r>
          <w:fldChar w:fldCharType="begin"/>
        </w:r>
        <w:r>
          <w:instrText>PAGE   \* MERGEFORMAT</w:instrText>
        </w:r>
        <w:r>
          <w:fldChar w:fldCharType="separate"/>
        </w:r>
        <w:r w:rsidRPr="00362C8B">
          <w:rPr>
            <w:noProof/>
            <w:lang w:val="es-ES"/>
          </w:rPr>
          <w:t>15</w:t>
        </w:r>
        <w:r>
          <w:fldChar w:fldCharType="end"/>
        </w:r>
      </w:p>
    </w:sdtContent>
  </w:sdt>
  <w:p w14:paraId="2D4FEB1B" w14:textId="77777777" w:rsidR="001A28BE" w:rsidRPr="00E56524" w:rsidRDefault="001A28BE" w:rsidP="00E56524">
    <w:pPr>
      <w:tabs>
        <w:tab w:val="left" w:pos="1276"/>
        <w:tab w:val="left" w:pos="1843"/>
        <w:tab w:val="left" w:pos="1999"/>
        <w:tab w:val="left" w:pos="2031"/>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Superintendencia del Medio Ambiente – Gobierno de Chile</w:t>
    </w:r>
  </w:p>
  <w:p w14:paraId="6DFB3AD4" w14:textId="1483CD19" w:rsidR="001A28BE" w:rsidRPr="00E56524" w:rsidRDefault="001A28BE" w:rsidP="00E56524">
    <w:pPr>
      <w:tabs>
        <w:tab w:val="left" w:pos="1276"/>
        <w:tab w:val="left" w:pos="1843"/>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 xml:space="preserve">Teatinos 280, pisos </w:t>
    </w:r>
    <w:r>
      <w:rPr>
        <w:rFonts w:ascii="Calibri" w:eastAsia="Calibri" w:hAnsi="Calibri" w:cs="Times New Roman"/>
        <w:color w:val="000000"/>
        <w:sz w:val="16"/>
        <w:szCs w:val="16"/>
      </w:rPr>
      <w:t xml:space="preserve">7, </w:t>
    </w:r>
    <w:r w:rsidRPr="00E56524">
      <w:rPr>
        <w:rFonts w:ascii="Calibri" w:eastAsia="Calibri" w:hAnsi="Calibri" w:cs="Times New Roman"/>
        <w:color w:val="000000"/>
        <w:sz w:val="16"/>
        <w:szCs w:val="16"/>
      </w:rPr>
      <w:t xml:space="preserve">8 y 9, Santiago / </w:t>
    </w:r>
    <w:hyperlink r:id="rId1" w:history="1">
      <w:r w:rsidRPr="00E56524">
        <w:rPr>
          <w:rFonts w:ascii="Calibri" w:eastAsia="Calibri" w:hAnsi="Calibri" w:cs="Times New Roman"/>
          <w:color w:val="0000FF"/>
          <w:sz w:val="16"/>
          <w:szCs w:val="16"/>
          <w:u w:val="single"/>
        </w:rPr>
        <w:t>www.sma.gob.cl</w:t>
      </w:r>
    </w:hyperlink>
  </w:p>
  <w:p w14:paraId="5A0CD6EB" w14:textId="77777777" w:rsidR="001A28BE" w:rsidRDefault="001A28BE">
    <w:pPr>
      <w:pStyle w:val="Piedepgina"/>
    </w:pPr>
  </w:p>
  <w:p w14:paraId="399DD19C" w14:textId="77777777" w:rsidR="001A28BE" w:rsidRDefault="001A28BE"/>
  <w:p w14:paraId="294DA56C" w14:textId="77777777" w:rsidR="001A28BE" w:rsidRDefault="001A28BE"/>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62AFACD4" w14:textId="77777777" w:rsidR="00F85259" w:rsidRDefault="00F85259" w:rsidP="00E56524">
      <w:pPr>
        <w:spacing w:after="0" w:line="240" w:lineRule="auto"/>
      </w:pPr>
      <w:r>
        <w:separator/>
      </w:r>
    </w:p>
    <w:p w14:paraId="08863575" w14:textId="77777777" w:rsidR="00F85259" w:rsidRDefault="00F85259"/>
  </w:footnote>
  <w:footnote w:type="continuationSeparator" w:id="0">
    <w:p w14:paraId="44FD2902" w14:textId="77777777" w:rsidR="00F85259" w:rsidRDefault="00F85259" w:rsidP="00E56524">
      <w:pPr>
        <w:spacing w:after="0" w:line="240" w:lineRule="auto"/>
      </w:pPr>
      <w:r>
        <w:continuationSeparator/>
      </w:r>
    </w:p>
    <w:p w14:paraId="3F1B11DC" w14:textId="77777777" w:rsidR="00F85259" w:rsidRDefault="00F85259"/>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7F"/>
    <w:multiLevelType w:val="singleLevel"/>
    <w:tmpl w:val="EE140C16"/>
    <w:lvl w:ilvl="0">
      <w:start w:val="1"/>
      <w:numFmt w:val="decimal"/>
      <w:pStyle w:val="Listaconnmeros2"/>
      <w:lvlText w:val="%1."/>
      <w:lvlJc w:val="left"/>
      <w:pPr>
        <w:tabs>
          <w:tab w:val="num" w:pos="643"/>
        </w:tabs>
        <w:ind w:left="643" w:hanging="360"/>
      </w:pPr>
    </w:lvl>
  </w:abstractNum>
  <w:abstractNum w:abstractNumId="1" w15:restartNumberingAfterBreak="0">
    <w:nsid w:val="FFFFFF88"/>
    <w:multiLevelType w:val="multilevel"/>
    <w:tmpl w:val="DA3820E0"/>
    <w:lvl w:ilvl="0">
      <w:start w:val="1"/>
      <w:numFmt w:val="decimal"/>
      <w:pStyle w:val="Listaconnmeros"/>
      <w:lvlText w:val="%1."/>
      <w:lvlJc w:val="left"/>
      <w:pPr>
        <w:tabs>
          <w:tab w:val="num" w:pos="360"/>
        </w:tabs>
        <w:ind w:left="360" w:hanging="360"/>
      </w:pPr>
    </w:lvl>
    <w:lvl w:ilvl="1">
      <w:start w:val="1"/>
      <w:numFmt w:val="decimal"/>
      <w:isLgl/>
      <w:lvlText w:val="%1.%2."/>
      <w:lvlJc w:val="left"/>
      <w:pPr>
        <w:ind w:left="989" w:hanging="705"/>
      </w:pPr>
      <w:rPr>
        <w:rFonts w:ascii="Times New Roman" w:hAnsi="Times New Roman" w:cs="Times New Roman"/>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isLgl/>
      <w:lvlText w:val="%1.%2.%3."/>
      <w:lvlJc w:val="left"/>
      <w:pPr>
        <w:ind w:left="3698" w:hanging="720"/>
      </w:pPr>
      <w:rPr>
        <w:rFonts w:hint="default"/>
        <w:color w:val="auto"/>
        <w:sz w:val="22"/>
        <w:szCs w:val="22"/>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2" w15:restartNumberingAfterBreak="0">
    <w:nsid w:val="FFFFFF89"/>
    <w:multiLevelType w:val="singleLevel"/>
    <w:tmpl w:val="B356708E"/>
    <w:lvl w:ilvl="0">
      <w:start w:val="1"/>
      <w:numFmt w:val="bullet"/>
      <w:pStyle w:val="Listaconvietas"/>
      <w:lvlText w:val=""/>
      <w:lvlJc w:val="left"/>
      <w:pPr>
        <w:tabs>
          <w:tab w:val="num" w:pos="360"/>
        </w:tabs>
        <w:ind w:left="360" w:hanging="360"/>
      </w:pPr>
      <w:rPr>
        <w:rFonts w:ascii="Symbol" w:hAnsi="Symbol" w:hint="default"/>
      </w:rPr>
    </w:lvl>
  </w:abstractNum>
  <w:abstractNum w:abstractNumId="3" w15:restartNumberingAfterBreak="0">
    <w:nsid w:val="04B00B3D"/>
    <w:multiLevelType w:val="multilevel"/>
    <w:tmpl w:val="ADB47A7C"/>
    <w:lvl w:ilvl="0">
      <w:start w:val="1"/>
      <w:numFmt w:val="decimal"/>
      <w:pStyle w:val="Ttulo1"/>
      <w:lvlText w:val="%1"/>
      <w:lvlJc w:val="left"/>
      <w:pPr>
        <w:ind w:left="432" w:hanging="432"/>
      </w:pPr>
    </w:lvl>
    <w:lvl w:ilvl="1">
      <w:start w:val="1"/>
      <w:numFmt w:val="decimal"/>
      <w:pStyle w:val="Ttulo2"/>
      <w:lvlText w:val="%1.%2"/>
      <w:lvlJc w:val="left"/>
      <w:pPr>
        <w:ind w:left="576" w:hanging="576"/>
      </w:pPr>
    </w:lvl>
    <w:lvl w:ilvl="2">
      <w:start w:val="1"/>
      <w:numFmt w:val="decimal"/>
      <w:pStyle w:val="Ttulo3"/>
      <w:lvlText w:val="%1.%2.%3"/>
      <w:lvlJc w:val="left"/>
      <w:pPr>
        <w:ind w:left="720" w:hanging="720"/>
      </w:pPr>
    </w:lvl>
    <w:lvl w:ilvl="3">
      <w:start w:val="1"/>
      <w:numFmt w:val="decimal"/>
      <w:pStyle w:val="Ttulo4"/>
      <w:lvlText w:val="%1.%2.%3.%4"/>
      <w:lvlJc w:val="left"/>
      <w:pPr>
        <w:ind w:left="864" w:hanging="864"/>
      </w:pPr>
    </w:lvl>
    <w:lvl w:ilvl="4">
      <w:start w:val="1"/>
      <w:numFmt w:val="decimal"/>
      <w:pStyle w:val="Ttulo5"/>
      <w:lvlText w:val="%1.%2.%3.%4.%5"/>
      <w:lvlJc w:val="left"/>
      <w:pPr>
        <w:ind w:left="1008" w:hanging="1008"/>
      </w:pPr>
    </w:lvl>
    <w:lvl w:ilvl="5">
      <w:start w:val="1"/>
      <w:numFmt w:val="decimal"/>
      <w:pStyle w:val="Ttulo6"/>
      <w:lvlText w:val="%1.%2.%3.%4.%5.%6"/>
      <w:lvlJc w:val="left"/>
      <w:pPr>
        <w:ind w:left="1152" w:hanging="1152"/>
      </w:pPr>
    </w:lvl>
    <w:lvl w:ilvl="6">
      <w:start w:val="1"/>
      <w:numFmt w:val="decimal"/>
      <w:pStyle w:val="Ttulo7"/>
      <w:lvlText w:val="%1.%2.%3.%4.%5.%6.%7"/>
      <w:lvlJc w:val="left"/>
      <w:pPr>
        <w:ind w:left="1296" w:hanging="1296"/>
      </w:pPr>
    </w:lvl>
    <w:lvl w:ilvl="7">
      <w:start w:val="1"/>
      <w:numFmt w:val="decimal"/>
      <w:pStyle w:val="Ttulo8"/>
      <w:lvlText w:val="%1.%2.%3.%4.%5.%6.%7.%8"/>
      <w:lvlJc w:val="left"/>
      <w:pPr>
        <w:ind w:left="1440" w:hanging="1440"/>
      </w:pPr>
    </w:lvl>
    <w:lvl w:ilvl="8">
      <w:start w:val="1"/>
      <w:numFmt w:val="decimal"/>
      <w:pStyle w:val="Ttulo9"/>
      <w:lvlText w:val="%1.%2.%3.%4.%5.%6.%7.%8.%9"/>
      <w:lvlJc w:val="left"/>
      <w:pPr>
        <w:ind w:left="1584" w:hanging="1584"/>
      </w:pPr>
    </w:lvl>
  </w:abstractNum>
  <w:abstractNum w:abstractNumId="4" w15:restartNumberingAfterBreak="0">
    <w:nsid w:val="05914DE1"/>
    <w:multiLevelType w:val="hybridMultilevel"/>
    <w:tmpl w:val="0A5260BC"/>
    <w:lvl w:ilvl="0" w:tplc="9B4AD8CE">
      <w:start w:val="9"/>
      <w:numFmt w:val="bullet"/>
      <w:lvlText w:val="-"/>
      <w:lvlJc w:val="left"/>
      <w:pPr>
        <w:ind w:left="720" w:hanging="360"/>
      </w:pPr>
      <w:rPr>
        <w:rFonts w:ascii="Calibri" w:eastAsia="Times New Roman" w:hAnsi="Calibri" w:cs="Calibr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5" w15:restartNumberingAfterBreak="0">
    <w:nsid w:val="07E05D46"/>
    <w:multiLevelType w:val="hybridMultilevel"/>
    <w:tmpl w:val="FE9EA898"/>
    <w:lvl w:ilvl="0" w:tplc="CDC45F08">
      <w:start w:val="1"/>
      <w:numFmt w:val="lowerLetter"/>
      <w:lvlText w:val="%1."/>
      <w:lvlJc w:val="left"/>
      <w:pPr>
        <w:ind w:left="928" w:hanging="360"/>
      </w:pPr>
      <w:rPr>
        <w:b w:val="0"/>
        <w:color w:val="auto"/>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6" w15:restartNumberingAfterBreak="0">
    <w:nsid w:val="0DE40B87"/>
    <w:multiLevelType w:val="hybridMultilevel"/>
    <w:tmpl w:val="872ABC98"/>
    <w:lvl w:ilvl="0" w:tplc="340A0019">
      <w:start w:val="1"/>
      <w:numFmt w:val="lowerLetter"/>
      <w:lvlText w:val="%1."/>
      <w:lvlJc w:val="left"/>
      <w:pPr>
        <w:ind w:left="928" w:hanging="360"/>
      </w:pPr>
      <w:rPr>
        <w:b w:val="0"/>
        <w:color w:val="auto"/>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7" w15:restartNumberingAfterBreak="0">
    <w:nsid w:val="139A3A7C"/>
    <w:multiLevelType w:val="hybridMultilevel"/>
    <w:tmpl w:val="4748141C"/>
    <w:lvl w:ilvl="0" w:tplc="2F0C3AF6">
      <w:numFmt w:val="bullet"/>
      <w:lvlText w:val="-"/>
      <w:lvlJc w:val="left"/>
      <w:pPr>
        <w:ind w:left="717" w:hanging="360"/>
      </w:pPr>
      <w:rPr>
        <w:rFonts w:ascii="Calibri" w:eastAsia="Calibri" w:hAnsi="Calibri" w:cs="Calibri" w:hint="default"/>
      </w:rPr>
    </w:lvl>
    <w:lvl w:ilvl="1" w:tplc="340A0003" w:tentative="1">
      <w:start w:val="1"/>
      <w:numFmt w:val="bullet"/>
      <w:lvlText w:val="o"/>
      <w:lvlJc w:val="left"/>
      <w:pPr>
        <w:ind w:left="1437" w:hanging="360"/>
      </w:pPr>
      <w:rPr>
        <w:rFonts w:ascii="Courier New" w:hAnsi="Courier New" w:cs="Courier New" w:hint="default"/>
      </w:rPr>
    </w:lvl>
    <w:lvl w:ilvl="2" w:tplc="340A0005" w:tentative="1">
      <w:start w:val="1"/>
      <w:numFmt w:val="bullet"/>
      <w:lvlText w:val=""/>
      <w:lvlJc w:val="left"/>
      <w:pPr>
        <w:ind w:left="2157" w:hanging="360"/>
      </w:pPr>
      <w:rPr>
        <w:rFonts w:ascii="Wingdings" w:hAnsi="Wingdings" w:hint="default"/>
      </w:rPr>
    </w:lvl>
    <w:lvl w:ilvl="3" w:tplc="340A0001" w:tentative="1">
      <w:start w:val="1"/>
      <w:numFmt w:val="bullet"/>
      <w:lvlText w:val=""/>
      <w:lvlJc w:val="left"/>
      <w:pPr>
        <w:ind w:left="2877" w:hanging="360"/>
      </w:pPr>
      <w:rPr>
        <w:rFonts w:ascii="Symbol" w:hAnsi="Symbol" w:hint="default"/>
      </w:rPr>
    </w:lvl>
    <w:lvl w:ilvl="4" w:tplc="340A0003" w:tentative="1">
      <w:start w:val="1"/>
      <w:numFmt w:val="bullet"/>
      <w:lvlText w:val="o"/>
      <w:lvlJc w:val="left"/>
      <w:pPr>
        <w:ind w:left="3597" w:hanging="360"/>
      </w:pPr>
      <w:rPr>
        <w:rFonts w:ascii="Courier New" w:hAnsi="Courier New" w:cs="Courier New" w:hint="default"/>
      </w:rPr>
    </w:lvl>
    <w:lvl w:ilvl="5" w:tplc="340A0005" w:tentative="1">
      <w:start w:val="1"/>
      <w:numFmt w:val="bullet"/>
      <w:lvlText w:val=""/>
      <w:lvlJc w:val="left"/>
      <w:pPr>
        <w:ind w:left="4317" w:hanging="360"/>
      </w:pPr>
      <w:rPr>
        <w:rFonts w:ascii="Wingdings" w:hAnsi="Wingdings" w:hint="default"/>
      </w:rPr>
    </w:lvl>
    <w:lvl w:ilvl="6" w:tplc="340A0001" w:tentative="1">
      <w:start w:val="1"/>
      <w:numFmt w:val="bullet"/>
      <w:lvlText w:val=""/>
      <w:lvlJc w:val="left"/>
      <w:pPr>
        <w:ind w:left="5037" w:hanging="360"/>
      </w:pPr>
      <w:rPr>
        <w:rFonts w:ascii="Symbol" w:hAnsi="Symbol" w:hint="default"/>
      </w:rPr>
    </w:lvl>
    <w:lvl w:ilvl="7" w:tplc="340A0003" w:tentative="1">
      <w:start w:val="1"/>
      <w:numFmt w:val="bullet"/>
      <w:lvlText w:val="o"/>
      <w:lvlJc w:val="left"/>
      <w:pPr>
        <w:ind w:left="5757" w:hanging="360"/>
      </w:pPr>
      <w:rPr>
        <w:rFonts w:ascii="Courier New" w:hAnsi="Courier New" w:cs="Courier New" w:hint="default"/>
      </w:rPr>
    </w:lvl>
    <w:lvl w:ilvl="8" w:tplc="340A0005" w:tentative="1">
      <w:start w:val="1"/>
      <w:numFmt w:val="bullet"/>
      <w:lvlText w:val=""/>
      <w:lvlJc w:val="left"/>
      <w:pPr>
        <w:ind w:left="6477" w:hanging="360"/>
      </w:pPr>
      <w:rPr>
        <w:rFonts w:ascii="Wingdings" w:hAnsi="Wingdings" w:hint="default"/>
      </w:rPr>
    </w:lvl>
  </w:abstractNum>
  <w:abstractNum w:abstractNumId="8" w15:restartNumberingAfterBreak="0">
    <w:nsid w:val="15300759"/>
    <w:multiLevelType w:val="hybridMultilevel"/>
    <w:tmpl w:val="6E342294"/>
    <w:lvl w:ilvl="0" w:tplc="CDC45F08">
      <w:start w:val="1"/>
      <w:numFmt w:val="lowerLetter"/>
      <w:lvlText w:val="%1."/>
      <w:lvlJc w:val="left"/>
      <w:pPr>
        <w:ind w:left="928" w:hanging="360"/>
      </w:pPr>
      <w:rPr>
        <w:b w:val="0"/>
        <w:color w:val="auto"/>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9" w15:restartNumberingAfterBreak="0">
    <w:nsid w:val="15FF79D0"/>
    <w:multiLevelType w:val="hybridMultilevel"/>
    <w:tmpl w:val="6E342294"/>
    <w:lvl w:ilvl="0" w:tplc="CDC45F08">
      <w:start w:val="1"/>
      <w:numFmt w:val="lowerLetter"/>
      <w:lvlText w:val="%1."/>
      <w:lvlJc w:val="left"/>
      <w:pPr>
        <w:ind w:left="928" w:hanging="360"/>
      </w:pPr>
      <w:rPr>
        <w:b w:val="0"/>
        <w:color w:val="auto"/>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10" w15:restartNumberingAfterBreak="0">
    <w:nsid w:val="16335CB5"/>
    <w:multiLevelType w:val="hybridMultilevel"/>
    <w:tmpl w:val="872ABC98"/>
    <w:lvl w:ilvl="0" w:tplc="340A0019">
      <w:start w:val="1"/>
      <w:numFmt w:val="lowerLetter"/>
      <w:lvlText w:val="%1."/>
      <w:lvlJc w:val="left"/>
      <w:pPr>
        <w:ind w:left="360" w:hanging="360"/>
      </w:pPr>
      <w:rPr>
        <w:b w:val="0"/>
        <w:color w:val="auto"/>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11" w15:restartNumberingAfterBreak="0">
    <w:nsid w:val="172C15CE"/>
    <w:multiLevelType w:val="hybridMultilevel"/>
    <w:tmpl w:val="872ABC98"/>
    <w:lvl w:ilvl="0" w:tplc="340A0019">
      <w:start w:val="1"/>
      <w:numFmt w:val="lowerLetter"/>
      <w:lvlText w:val="%1."/>
      <w:lvlJc w:val="left"/>
      <w:pPr>
        <w:ind w:left="928" w:hanging="360"/>
      </w:pPr>
      <w:rPr>
        <w:b w:val="0"/>
        <w:color w:val="auto"/>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12" w15:restartNumberingAfterBreak="0">
    <w:nsid w:val="18F233AA"/>
    <w:multiLevelType w:val="hybridMultilevel"/>
    <w:tmpl w:val="6E342294"/>
    <w:lvl w:ilvl="0" w:tplc="CDC45F08">
      <w:start w:val="1"/>
      <w:numFmt w:val="lowerLetter"/>
      <w:lvlText w:val="%1."/>
      <w:lvlJc w:val="left"/>
      <w:pPr>
        <w:ind w:left="928" w:hanging="360"/>
      </w:pPr>
      <w:rPr>
        <w:b w:val="0"/>
        <w:color w:val="auto"/>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13" w15:restartNumberingAfterBreak="0">
    <w:nsid w:val="22501792"/>
    <w:multiLevelType w:val="hybridMultilevel"/>
    <w:tmpl w:val="EBD02308"/>
    <w:lvl w:ilvl="0" w:tplc="3D1247C0">
      <w:start w:val="1"/>
      <w:numFmt w:val="bullet"/>
      <w:lvlText w:val="-"/>
      <w:lvlJc w:val="left"/>
      <w:pPr>
        <w:ind w:left="720" w:hanging="360"/>
      </w:pPr>
      <w:rPr>
        <w:rFonts w:ascii="Times New Roman" w:hAnsi="Times New Roman"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4" w15:restartNumberingAfterBreak="0">
    <w:nsid w:val="22F1258E"/>
    <w:multiLevelType w:val="hybridMultilevel"/>
    <w:tmpl w:val="6E342294"/>
    <w:lvl w:ilvl="0" w:tplc="CDC45F08">
      <w:start w:val="1"/>
      <w:numFmt w:val="lowerLetter"/>
      <w:lvlText w:val="%1."/>
      <w:lvlJc w:val="left"/>
      <w:pPr>
        <w:ind w:left="928" w:hanging="360"/>
      </w:pPr>
      <w:rPr>
        <w:b w:val="0"/>
        <w:color w:val="auto"/>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15" w15:restartNumberingAfterBreak="0">
    <w:nsid w:val="27786D25"/>
    <w:multiLevelType w:val="hybridMultilevel"/>
    <w:tmpl w:val="F32C7066"/>
    <w:lvl w:ilvl="0" w:tplc="053C389C">
      <w:start w:val="1"/>
      <w:numFmt w:val="lowerLetter"/>
      <w:lvlText w:val="%1."/>
      <w:lvlJc w:val="left"/>
      <w:pPr>
        <w:ind w:left="360" w:hanging="360"/>
      </w:pPr>
      <w:rPr>
        <w:rFonts w:asciiTheme="minorHAnsi" w:eastAsia="Calibri" w:hAnsiTheme="minorHAnsi" w:hint="default"/>
        <w:color w:val="auto"/>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16" w15:restartNumberingAfterBreak="0">
    <w:nsid w:val="27FA499D"/>
    <w:multiLevelType w:val="hybridMultilevel"/>
    <w:tmpl w:val="3664F90E"/>
    <w:lvl w:ilvl="0" w:tplc="8D78BF3E">
      <w:start w:val="2600"/>
      <w:numFmt w:val="decimal"/>
      <w:lvlText w:val="%1"/>
      <w:lvlJc w:val="left"/>
      <w:pPr>
        <w:ind w:left="792" w:hanging="432"/>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7" w15:restartNumberingAfterBreak="0">
    <w:nsid w:val="2DE27E15"/>
    <w:multiLevelType w:val="hybridMultilevel"/>
    <w:tmpl w:val="6E342294"/>
    <w:lvl w:ilvl="0" w:tplc="CDC45F08">
      <w:start w:val="1"/>
      <w:numFmt w:val="lowerLetter"/>
      <w:lvlText w:val="%1."/>
      <w:lvlJc w:val="left"/>
      <w:pPr>
        <w:ind w:left="928" w:hanging="360"/>
      </w:pPr>
      <w:rPr>
        <w:b w:val="0"/>
        <w:color w:val="auto"/>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18" w15:restartNumberingAfterBreak="0">
    <w:nsid w:val="300C0228"/>
    <w:multiLevelType w:val="hybridMultilevel"/>
    <w:tmpl w:val="FE9EA898"/>
    <w:lvl w:ilvl="0" w:tplc="CDC45F08">
      <w:start w:val="1"/>
      <w:numFmt w:val="lowerLetter"/>
      <w:lvlText w:val="%1."/>
      <w:lvlJc w:val="left"/>
      <w:pPr>
        <w:ind w:left="928" w:hanging="360"/>
      </w:pPr>
      <w:rPr>
        <w:b w:val="0"/>
        <w:color w:val="auto"/>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19" w15:restartNumberingAfterBreak="0">
    <w:nsid w:val="30C1209A"/>
    <w:multiLevelType w:val="hybridMultilevel"/>
    <w:tmpl w:val="FE9EA898"/>
    <w:lvl w:ilvl="0" w:tplc="CDC45F08">
      <w:start w:val="1"/>
      <w:numFmt w:val="lowerLetter"/>
      <w:lvlText w:val="%1."/>
      <w:lvlJc w:val="left"/>
      <w:pPr>
        <w:ind w:left="928" w:hanging="360"/>
      </w:pPr>
      <w:rPr>
        <w:b w:val="0"/>
        <w:color w:val="auto"/>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20" w15:restartNumberingAfterBreak="0">
    <w:nsid w:val="30E8717F"/>
    <w:multiLevelType w:val="hybridMultilevel"/>
    <w:tmpl w:val="872ABC98"/>
    <w:lvl w:ilvl="0" w:tplc="340A0019">
      <w:start w:val="1"/>
      <w:numFmt w:val="lowerLetter"/>
      <w:lvlText w:val="%1."/>
      <w:lvlJc w:val="left"/>
      <w:pPr>
        <w:ind w:left="928" w:hanging="360"/>
      </w:pPr>
      <w:rPr>
        <w:b w:val="0"/>
        <w:color w:val="auto"/>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21" w15:restartNumberingAfterBreak="0">
    <w:nsid w:val="312A63DE"/>
    <w:multiLevelType w:val="hybridMultilevel"/>
    <w:tmpl w:val="9D960804"/>
    <w:lvl w:ilvl="0" w:tplc="2362DF78">
      <w:start w:val="1"/>
      <w:numFmt w:val="lowerRoman"/>
      <w:lvlText w:val="(%1)"/>
      <w:lvlJc w:val="left"/>
      <w:pPr>
        <w:ind w:left="1080" w:hanging="72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2" w15:restartNumberingAfterBreak="0">
    <w:nsid w:val="31C93B9E"/>
    <w:multiLevelType w:val="hybridMultilevel"/>
    <w:tmpl w:val="6E342294"/>
    <w:lvl w:ilvl="0" w:tplc="CDC45F08">
      <w:start w:val="1"/>
      <w:numFmt w:val="lowerLetter"/>
      <w:lvlText w:val="%1."/>
      <w:lvlJc w:val="left"/>
      <w:pPr>
        <w:ind w:left="928" w:hanging="360"/>
      </w:pPr>
      <w:rPr>
        <w:b w:val="0"/>
        <w:color w:val="auto"/>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23" w15:restartNumberingAfterBreak="0">
    <w:nsid w:val="3987290A"/>
    <w:multiLevelType w:val="hybridMultilevel"/>
    <w:tmpl w:val="5184BA6E"/>
    <w:lvl w:ilvl="0" w:tplc="340A0019">
      <w:start w:val="1"/>
      <w:numFmt w:val="lowerLetter"/>
      <w:lvlText w:val="%1."/>
      <w:lvlJc w:val="left"/>
      <w:pPr>
        <w:ind w:left="360" w:hanging="360"/>
      </w:p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24" w15:restartNumberingAfterBreak="0">
    <w:nsid w:val="40A35EC1"/>
    <w:multiLevelType w:val="hybridMultilevel"/>
    <w:tmpl w:val="CF9066D4"/>
    <w:lvl w:ilvl="0" w:tplc="AD6A5D12">
      <w:start w:val="2591"/>
      <w:numFmt w:val="decimal"/>
      <w:lvlText w:val="%1"/>
      <w:lvlJc w:val="left"/>
      <w:pPr>
        <w:ind w:left="780" w:hanging="42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5" w15:restartNumberingAfterBreak="0">
    <w:nsid w:val="428812A8"/>
    <w:multiLevelType w:val="hybridMultilevel"/>
    <w:tmpl w:val="C17A0462"/>
    <w:lvl w:ilvl="0" w:tplc="9B4AD8CE">
      <w:start w:val="9"/>
      <w:numFmt w:val="bullet"/>
      <w:lvlText w:val="-"/>
      <w:lvlJc w:val="left"/>
      <w:pPr>
        <w:ind w:left="360" w:hanging="360"/>
      </w:pPr>
      <w:rPr>
        <w:rFonts w:ascii="Calibri" w:eastAsia="Times New Roman" w:hAnsi="Calibri" w:cs="Calibri" w:hint="default"/>
      </w:rPr>
    </w:lvl>
    <w:lvl w:ilvl="1" w:tplc="340A0003" w:tentative="1">
      <w:start w:val="1"/>
      <w:numFmt w:val="bullet"/>
      <w:lvlText w:val="o"/>
      <w:lvlJc w:val="left"/>
      <w:pPr>
        <w:ind w:left="1080" w:hanging="360"/>
      </w:pPr>
      <w:rPr>
        <w:rFonts w:ascii="Courier New" w:hAnsi="Courier New" w:cs="Courier New" w:hint="default"/>
      </w:rPr>
    </w:lvl>
    <w:lvl w:ilvl="2" w:tplc="340A0005" w:tentative="1">
      <w:start w:val="1"/>
      <w:numFmt w:val="bullet"/>
      <w:lvlText w:val=""/>
      <w:lvlJc w:val="left"/>
      <w:pPr>
        <w:ind w:left="1800" w:hanging="360"/>
      </w:pPr>
      <w:rPr>
        <w:rFonts w:ascii="Wingdings" w:hAnsi="Wingdings" w:hint="default"/>
      </w:rPr>
    </w:lvl>
    <w:lvl w:ilvl="3" w:tplc="340A0001" w:tentative="1">
      <w:start w:val="1"/>
      <w:numFmt w:val="bullet"/>
      <w:lvlText w:val=""/>
      <w:lvlJc w:val="left"/>
      <w:pPr>
        <w:ind w:left="2520" w:hanging="360"/>
      </w:pPr>
      <w:rPr>
        <w:rFonts w:ascii="Symbol" w:hAnsi="Symbol" w:hint="default"/>
      </w:rPr>
    </w:lvl>
    <w:lvl w:ilvl="4" w:tplc="340A0003" w:tentative="1">
      <w:start w:val="1"/>
      <w:numFmt w:val="bullet"/>
      <w:lvlText w:val="o"/>
      <w:lvlJc w:val="left"/>
      <w:pPr>
        <w:ind w:left="3240" w:hanging="360"/>
      </w:pPr>
      <w:rPr>
        <w:rFonts w:ascii="Courier New" w:hAnsi="Courier New" w:cs="Courier New" w:hint="default"/>
      </w:rPr>
    </w:lvl>
    <w:lvl w:ilvl="5" w:tplc="340A0005" w:tentative="1">
      <w:start w:val="1"/>
      <w:numFmt w:val="bullet"/>
      <w:lvlText w:val=""/>
      <w:lvlJc w:val="left"/>
      <w:pPr>
        <w:ind w:left="3960" w:hanging="360"/>
      </w:pPr>
      <w:rPr>
        <w:rFonts w:ascii="Wingdings" w:hAnsi="Wingdings" w:hint="default"/>
      </w:rPr>
    </w:lvl>
    <w:lvl w:ilvl="6" w:tplc="340A0001" w:tentative="1">
      <w:start w:val="1"/>
      <w:numFmt w:val="bullet"/>
      <w:lvlText w:val=""/>
      <w:lvlJc w:val="left"/>
      <w:pPr>
        <w:ind w:left="4680" w:hanging="360"/>
      </w:pPr>
      <w:rPr>
        <w:rFonts w:ascii="Symbol" w:hAnsi="Symbol" w:hint="default"/>
      </w:rPr>
    </w:lvl>
    <w:lvl w:ilvl="7" w:tplc="340A0003" w:tentative="1">
      <w:start w:val="1"/>
      <w:numFmt w:val="bullet"/>
      <w:lvlText w:val="o"/>
      <w:lvlJc w:val="left"/>
      <w:pPr>
        <w:ind w:left="5400" w:hanging="360"/>
      </w:pPr>
      <w:rPr>
        <w:rFonts w:ascii="Courier New" w:hAnsi="Courier New" w:cs="Courier New" w:hint="default"/>
      </w:rPr>
    </w:lvl>
    <w:lvl w:ilvl="8" w:tplc="340A0005" w:tentative="1">
      <w:start w:val="1"/>
      <w:numFmt w:val="bullet"/>
      <w:lvlText w:val=""/>
      <w:lvlJc w:val="left"/>
      <w:pPr>
        <w:ind w:left="6120" w:hanging="360"/>
      </w:pPr>
      <w:rPr>
        <w:rFonts w:ascii="Wingdings" w:hAnsi="Wingdings" w:hint="default"/>
      </w:rPr>
    </w:lvl>
  </w:abstractNum>
  <w:abstractNum w:abstractNumId="26" w15:restartNumberingAfterBreak="0">
    <w:nsid w:val="45800951"/>
    <w:multiLevelType w:val="multilevel"/>
    <w:tmpl w:val="0728F3CC"/>
    <w:lvl w:ilvl="0">
      <w:start w:val="1"/>
      <w:numFmt w:val="decimal"/>
      <w:pStyle w:val="IFA1"/>
      <w:lvlText w:val="%1"/>
      <w:lvlJc w:val="left"/>
      <w:pPr>
        <w:ind w:left="432" w:hanging="432"/>
      </w:pPr>
      <w:rPr>
        <w:rFonts w:ascii="Times New Roman" w:hAnsi="Times New Roman" w:cs="Times New Roman"/>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lvlText w:val="%1.%2"/>
      <w:lvlJc w:val="left"/>
      <w:pPr>
        <w:ind w:left="1002" w:hanging="576"/>
      </w:pPr>
      <w:rPr>
        <w:rFonts w:ascii="Times New Roman" w:hAnsi="Times New Roman" w:cs="Times New Roman"/>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lvlText w:val="%1.%2.%3"/>
      <w:lvlJc w:val="left"/>
      <w:pPr>
        <w:ind w:left="720" w:hanging="720"/>
      </w:pPr>
      <w:rPr>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lvlText w:val="%1.%2.%3.%4"/>
      <w:lvlJc w:val="left"/>
      <w:pPr>
        <w:ind w:left="864" w:hanging="864"/>
      </w:pPr>
      <w:rPr>
        <w:b/>
        <w:color w:val="auto"/>
      </w:r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27" w15:restartNumberingAfterBreak="0">
    <w:nsid w:val="46DF1DC9"/>
    <w:multiLevelType w:val="hybridMultilevel"/>
    <w:tmpl w:val="4D1C9218"/>
    <w:lvl w:ilvl="0" w:tplc="053C389C">
      <w:start w:val="1"/>
      <w:numFmt w:val="lowerLetter"/>
      <w:lvlText w:val="%1."/>
      <w:lvlJc w:val="left"/>
      <w:pPr>
        <w:ind w:left="360" w:hanging="360"/>
      </w:pPr>
      <w:rPr>
        <w:rFonts w:asciiTheme="minorHAnsi" w:eastAsia="Calibri" w:hAnsiTheme="minorHAnsi" w:hint="default"/>
        <w:color w:val="auto"/>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28" w15:restartNumberingAfterBreak="0">
    <w:nsid w:val="482045B6"/>
    <w:multiLevelType w:val="hybridMultilevel"/>
    <w:tmpl w:val="872ABC98"/>
    <w:lvl w:ilvl="0" w:tplc="340A0019">
      <w:start w:val="1"/>
      <w:numFmt w:val="lowerLetter"/>
      <w:lvlText w:val="%1."/>
      <w:lvlJc w:val="left"/>
      <w:pPr>
        <w:ind w:left="928" w:hanging="360"/>
      </w:pPr>
      <w:rPr>
        <w:b w:val="0"/>
        <w:color w:val="auto"/>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29" w15:restartNumberingAfterBreak="0">
    <w:nsid w:val="4B8453AB"/>
    <w:multiLevelType w:val="hybridMultilevel"/>
    <w:tmpl w:val="35C2B394"/>
    <w:lvl w:ilvl="0" w:tplc="340A0001">
      <w:start w:val="1"/>
      <w:numFmt w:val="bullet"/>
      <w:lvlText w:val=""/>
      <w:lvlJc w:val="left"/>
      <w:pPr>
        <w:ind w:left="906" w:hanging="360"/>
      </w:pPr>
      <w:rPr>
        <w:rFonts w:ascii="Symbol" w:hAnsi="Symbol" w:hint="default"/>
        <w:b w:val="0"/>
        <w:color w:val="auto"/>
      </w:rPr>
    </w:lvl>
    <w:lvl w:ilvl="1" w:tplc="340A0019" w:tentative="1">
      <w:start w:val="1"/>
      <w:numFmt w:val="lowerLetter"/>
      <w:lvlText w:val="%2."/>
      <w:lvlJc w:val="left"/>
      <w:pPr>
        <w:ind w:left="1626" w:hanging="360"/>
      </w:pPr>
    </w:lvl>
    <w:lvl w:ilvl="2" w:tplc="340A001B" w:tentative="1">
      <w:start w:val="1"/>
      <w:numFmt w:val="lowerRoman"/>
      <w:lvlText w:val="%3."/>
      <w:lvlJc w:val="right"/>
      <w:pPr>
        <w:ind w:left="2346" w:hanging="180"/>
      </w:pPr>
    </w:lvl>
    <w:lvl w:ilvl="3" w:tplc="340A000F" w:tentative="1">
      <w:start w:val="1"/>
      <w:numFmt w:val="decimal"/>
      <w:lvlText w:val="%4."/>
      <w:lvlJc w:val="left"/>
      <w:pPr>
        <w:ind w:left="3066" w:hanging="360"/>
      </w:pPr>
    </w:lvl>
    <w:lvl w:ilvl="4" w:tplc="340A0019" w:tentative="1">
      <w:start w:val="1"/>
      <w:numFmt w:val="lowerLetter"/>
      <w:lvlText w:val="%5."/>
      <w:lvlJc w:val="left"/>
      <w:pPr>
        <w:ind w:left="3786" w:hanging="360"/>
      </w:pPr>
    </w:lvl>
    <w:lvl w:ilvl="5" w:tplc="340A001B" w:tentative="1">
      <w:start w:val="1"/>
      <w:numFmt w:val="lowerRoman"/>
      <w:lvlText w:val="%6."/>
      <w:lvlJc w:val="right"/>
      <w:pPr>
        <w:ind w:left="4506" w:hanging="180"/>
      </w:pPr>
    </w:lvl>
    <w:lvl w:ilvl="6" w:tplc="340A000F" w:tentative="1">
      <w:start w:val="1"/>
      <w:numFmt w:val="decimal"/>
      <w:lvlText w:val="%7."/>
      <w:lvlJc w:val="left"/>
      <w:pPr>
        <w:ind w:left="5226" w:hanging="360"/>
      </w:pPr>
    </w:lvl>
    <w:lvl w:ilvl="7" w:tplc="340A0019" w:tentative="1">
      <w:start w:val="1"/>
      <w:numFmt w:val="lowerLetter"/>
      <w:lvlText w:val="%8."/>
      <w:lvlJc w:val="left"/>
      <w:pPr>
        <w:ind w:left="5946" w:hanging="360"/>
      </w:pPr>
    </w:lvl>
    <w:lvl w:ilvl="8" w:tplc="340A001B" w:tentative="1">
      <w:start w:val="1"/>
      <w:numFmt w:val="lowerRoman"/>
      <w:lvlText w:val="%9."/>
      <w:lvlJc w:val="right"/>
      <w:pPr>
        <w:ind w:left="6666" w:hanging="180"/>
      </w:pPr>
    </w:lvl>
  </w:abstractNum>
  <w:abstractNum w:abstractNumId="30" w15:restartNumberingAfterBreak="0">
    <w:nsid w:val="55CC37F4"/>
    <w:multiLevelType w:val="hybridMultilevel"/>
    <w:tmpl w:val="6E342294"/>
    <w:lvl w:ilvl="0" w:tplc="CDC45F08">
      <w:start w:val="1"/>
      <w:numFmt w:val="lowerLetter"/>
      <w:lvlText w:val="%1."/>
      <w:lvlJc w:val="left"/>
      <w:pPr>
        <w:ind w:left="928" w:hanging="360"/>
      </w:pPr>
      <w:rPr>
        <w:b w:val="0"/>
        <w:color w:val="auto"/>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31" w15:restartNumberingAfterBreak="0">
    <w:nsid w:val="574F4419"/>
    <w:multiLevelType w:val="hybridMultilevel"/>
    <w:tmpl w:val="7AFEC6BA"/>
    <w:lvl w:ilvl="0" w:tplc="340A0019">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2" w15:restartNumberingAfterBreak="0">
    <w:nsid w:val="5D1B14D2"/>
    <w:multiLevelType w:val="hybridMultilevel"/>
    <w:tmpl w:val="CDC6DB30"/>
    <w:lvl w:ilvl="0" w:tplc="053C389C">
      <w:start w:val="1"/>
      <w:numFmt w:val="lowerLetter"/>
      <w:lvlText w:val="%1."/>
      <w:lvlJc w:val="left"/>
      <w:pPr>
        <w:ind w:left="360" w:hanging="360"/>
      </w:pPr>
      <w:rPr>
        <w:rFonts w:asciiTheme="minorHAnsi" w:eastAsia="Calibri" w:hAnsiTheme="minorHAnsi" w:hint="default"/>
        <w:color w:val="auto"/>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33" w15:restartNumberingAfterBreak="0">
    <w:nsid w:val="63DD62D0"/>
    <w:multiLevelType w:val="hybridMultilevel"/>
    <w:tmpl w:val="E982D6A0"/>
    <w:lvl w:ilvl="0" w:tplc="3C920428">
      <w:start w:val="1"/>
      <w:numFmt w:val="decimal"/>
      <w:lvlText w:val="%1."/>
      <w:lvlJc w:val="left"/>
      <w:pPr>
        <w:ind w:left="720" w:hanging="360"/>
      </w:pPr>
      <w:rPr>
        <w:rFonts w:hint="default"/>
        <w:b w:val="0"/>
        <w:bCs/>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4" w15:restartNumberingAfterBreak="0">
    <w:nsid w:val="6E4E05A6"/>
    <w:multiLevelType w:val="hybridMultilevel"/>
    <w:tmpl w:val="6E342294"/>
    <w:lvl w:ilvl="0" w:tplc="CDC45F08">
      <w:start w:val="1"/>
      <w:numFmt w:val="lowerLetter"/>
      <w:lvlText w:val="%1."/>
      <w:lvlJc w:val="left"/>
      <w:pPr>
        <w:ind w:left="928" w:hanging="360"/>
      </w:pPr>
      <w:rPr>
        <w:b w:val="0"/>
        <w:color w:val="auto"/>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35" w15:restartNumberingAfterBreak="0">
    <w:nsid w:val="6EF91D83"/>
    <w:multiLevelType w:val="hybridMultilevel"/>
    <w:tmpl w:val="1F1612BE"/>
    <w:lvl w:ilvl="0" w:tplc="CDC45F08">
      <w:start w:val="1"/>
      <w:numFmt w:val="lowerLetter"/>
      <w:lvlText w:val="%1."/>
      <w:lvlJc w:val="left"/>
      <w:pPr>
        <w:ind w:left="928" w:hanging="360"/>
      </w:pPr>
      <w:rPr>
        <w:b w:val="0"/>
        <w:color w:val="auto"/>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36" w15:restartNumberingAfterBreak="0">
    <w:nsid w:val="704D13BA"/>
    <w:multiLevelType w:val="hybridMultilevel"/>
    <w:tmpl w:val="FE9EA898"/>
    <w:lvl w:ilvl="0" w:tplc="CDC45F08">
      <w:start w:val="1"/>
      <w:numFmt w:val="lowerLetter"/>
      <w:lvlText w:val="%1."/>
      <w:lvlJc w:val="left"/>
      <w:pPr>
        <w:ind w:left="928" w:hanging="360"/>
      </w:pPr>
      <w:rPr>
        <w:b w:val="0"/>
        <w:color w:val="auto"/>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37" w15:restartNumberingAfterBreak="0">
    <w:nsid w:val="7B704430"/>
    <w:multiLevelType w:val="hybridMultilevel"/>
    <w:tmpl w:val="DA28F0D8"/>
    <w:lvl w:ilvl="0" w:tplc="F4FCEF96">
      <w:start w:val="1"/>
      <w:numFmt w:val="lowerRoman"/>
      <w:lvlText w:val="%1."/>
      <w:lvlJc w:val="left"/>
      <w:pPr>
        <w:ind w:left="1080" w:hanging="72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num w:numId="1">
    <w:abstractNumId w:val="1"/>
  </w:num>
  <w:num w:numId="2">
    <w:abstractNumId w:val="0"/>
  </w:num>
  <w:num w:numId="3">
    <w:abstractNumId w:val="11"/>
  </w:num>
  <w:num w:numId="4">
    <w:abstractNumId w:val="26"/>
  </w:num>
  <w:num w:numId="5">
    <w:abstractNumId w:val="3"/>
  </w:num>
  <w:num w:numId="6">
    <w:abstractNumId w:val="4"/>
  </w:num>
  <w:num w:numId="7">
    <w:abstractNumId w:val="8"/>
  </w:num>
  <w:num w:numId="8">
    <w:abstractNumId w:val="9"/>
  </w:num>
  <w:num w:numId="9">
    <w:abstractNumId w:val="12"/>
  </w:num>
  <w:num w:numId="10">
    <w:abstractNumId w:val="5"/>
  </w:num>
  <w:num w:numId="11">
    <w:abstractNumId w:val="18"/>
  </w:num>
  <w:num w:numId="12">
    <w:abstractNumId w:val="36"/>
  </w:num>
  <w:num w:numId="13">
    <w:abstractNumId w:val="19"/>
  </w:num>
  <w:num w:numId="14">
    <w:abstractNumId w:val="35"/>
  </w:num>
  <w:num w:numId="15">
    <w:abstractNumId w:val="13"/>
  </w:num>
  <w:num w:numId="16">
    <w:abstractNumId w:val="7"/>
  </w:num>
  <w:num w:numId="17">
    <w:abstractNumId w:val="25"/>
  </w:num>
  <w:num w:numId="18">
    <w:abstractNumId w:val="28"/>
  </w:num>
  <w:num w:numId="19">
    <w:abstractNumId w:val="6"/>
  </w:num>
  <w:num w:numId="20">
    <w:abstractNumId w:val="33"/>
  </w:num>
  <w:num w:numId="21">
    <w:abstractNumId w:val="22"/>
  </w:num>
  <w:num w:numId="22">
    <w:abstractNumId w:val="14"/>
  </w:num>
  <w:num w:numId="23">
    <w:abstractNumId w:val="30"/>
  </w:num>
  <w:num w:numId="24">
    <w:abstractNumId w:val="3"/>
    <w:lvlOverride w:ilvl="0">
      <w:startOverride w:val="2"/>
    </w:lvlOverride>
    <w:lvlOverride w:ilvl="1">
      <w:startOverride w:val="600"/>
    </w:lvlOverride>
  </w:num>
  <w:num w:numId="25">
    <w:abstractNumId w:val="3"/>
    <w:lvlOverride w:ilvl="0">
      <w:startOverride w:val="2"/>
    </w:lvlOverride>
    <w:lvlOverride w:ilvl="1">
      <w:startOverride w:val="600"/>
    </w:lvlOverride>
  </w:num>
  <w:num w:numId="26">
    <w:abstractNumId w:val="3"/>
    <w:lvlOverride w:ilvl="0">
      <w:startOverride w:val="2"/>
    </w:lvlOverride>
    <w:lvlOverride w:ilvl="1">
      <w:startOverride w:val="600"/>
    </w:lvlOverride>
  </w:num>
  <w:num w:numId="27">
    <w:abstractNumId w:val="3"/>
    <w:lvlOverride w:ilvl="0">
      <w:startOverride w:val="2"/>
    </w:lvlOverride>
    <w:lvlOverride w:ilvl="1">
      <w:startOverride w:val="600"/>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16"/>
  </w:num>
  <w:num w:numId="29">
    <w:abstractNumId w:val="2"/>
  </w:num>
  <w:num w:numId="30">
    <w:abstractNumId w:val="34"/>
  </w:num>
  <w:num w:numId="31">
    <w:abstractNumId w:val="20"/>
  </w:num>
  <w:num w:numId="32">
    <w:abstractNumId w:val="17"/>
  </w:num>
  <w:num w:numId="33">
    <w:abstractNumId w:val="21"/>
  </w:num>
  <w:num w:numId="34">
    <w:abstractNumId w:val="29"/>
  </w:num>
  <w:num w:numId="35">
    <w:abstractNumId w:val="23"/>
  </w:num>
  <w:num w:numId="36">
    <w:abstractNumId w:val="27"/>
  </w:num>
  <w:num w:numId="37">
    <w:abstractNumId w:val="32"/>
  </w:num>
  <w:num w:numId="38">
    <w:abstractNumId w:val="15"/>
  </w:num>
  <w:num w:numId="39">
    <w:abstractNumId w:val="24"/>
  </w:num>
  <w:num w:numId="40">
    <w:abstractNumId w:val="31"/>
  </w:num>
  <w:num w:numId="41">
    <w:abstractNumId w:val="37"/>
  </w:num>
  <w:num w:numId="42">
    <w:abstractNumId w:val="10"/>
  </w:num>
  <w:numIdMacAtCleanup w:val="1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32B3B"/>
    <w:rsid w:val="00000400"/>
    <w:rsid w:val="0000105E"/>
    <w:rsid w:val="0000383D"/>
    <w:rsid w:val="00003913"/>
    <w:rsid w:val="000064BC"/>
    <w:rsid w:val="00007284"/>
    <w:rsid w:val="00011A52"/>
    <w:rsid w:val="00012CD1"/>
    <w:rsid w:val="00013D74"/>
    <w:rsid w:val="00014DA9"/>
    <w:rsid w:val="000164AB"/>
    <w:rsid w:val="0002178F"/>
    <w:rsid w:val="00021F56"/>
    <w:rsid w:val="00021F6E"/>
    <w:rsid w:val="00022211"/>
    <w:rsid w:val="00022259"/>
    <w:rsid w:val="00022CC7"/>
    <w:rsid w:val="0002340B"/>
    <w:rsid w:val="0002353B"/>
    <w:rsid w:val="00024541"/>
    <w:rsid w:val="00025BD5"/>
    <w:rsid w:val="000261D5"/>
    <w:rsid w:val="00026335"/>
    <w:rsid w:val="00031478"/>
    <w:rsid w:val="000314E8"/>
    <w:rsid w:val="0003225F"/>
    <w:rsid w:val="00034980"/>
    <w:rsid w:val="00034D27"/>
    <w:rsid w:val="000356D5"/>
    <w:rsid w:val="00040BD6"/>
    <w:rsid w:val="000412B4"/>
    <w:rsid w:val="00043087"/>
    <w:rsid w:val="000430DB"/>
    <w:rsid w:val="00044620"/>
    <w:rsid w:val="00045C47"/>
    <w:rsid w:val="000463D8"/>
    <w:rsid w:val="00047DCC"/>
    <w:rsid w:val="0005220B"/>
    <w:rsid w:val="00052228"/>
    <w:rsid w:val="0005293D"/>
    <w:rsid w:val="000538B8"/>
    <w:rsid w:val="00053EA8"/>
    <w:rsid w:val="00054E65"/>
    <w:rsid w:val="000556C1"/>
    <w:rsid w:val="0005682F"/>
    <w:rsid w:val="00057F77"/>
    <w:rsid w:val="000600E6"/>
    <w:rsid w:val="00061B18"/>
    <w:rsid w:val="00061C22"/>
    <w:rsid w:val="00062C8D"/>
    <w:rsid w:val="00064091"/>
    <w:rsid w:val="00064C37"/>
    <w:rsid w:val="000654A3"/>
    <w:rsid w:val="00065FAA"/>
    <w:rsid w:val="00066001"/>
    <w:rsid w:val="000661EB"/>
    <w:rsid w:val="0006670D"/>
    <w:rsid w:val="00066FFD"/>
    <w:rsid w:val="00070917"/>
    <w:rsid w:val="00071316"/>
    <w:rsid w:val="00071843"/>
    <w:rsid w:val="00072967"/>
    <w:rsid w:val="00072DD5"/>
    <w:rsid w:val="000730E8"/>
    <w:rsid w:val="0007318A"/>
    <w:rsid w:val="000735F0"/>
    <w:rsid w:val="00074ABC"/>
    <w:rsid w:val="0007530C"/>
    <w:rsid w:val="0007552A"/>
    <w:rsid w:val="000757D2"/>
    <w:rsid w:val="00077F12"/>
    <w:rsid w:val="00080957"/>
    <w:rsid w:val="000810B1"/>
    <w:rsid w:val="000816DC"/>
    <w:rsid w:val="00081D5C"/>
    <w:rsid w:val="000837C3"/>
    <w:rsid w:val="0008456A"/>
    <w:rsid w:val="00084D79"/>
    <w:rsid w:val="00084D9E"/>
    <w:rsid w:val="00085AA6"/>
    <w:rsid w:val="00085F81"/>
    <w:rsid w:val="00090764"/>
    <w:rsid w:val="00090C2E"/>
    <w:rsid w:val="00092A08"/>
    <w:rsid w:val="00093A74"/>
    <w:rsid w:val="00093CBC"/>
    <w:rsid w:val="00094DAD"/>
    <w:rsid w:val="000952AD"/>
    <w:rsid w:val="0009567D"/>
    <w:rsid w:val="000962A0"/>
    <w:rsid w:val="000A0935"/>
    <w:rsid w:val="000A28D4"/>
    <w:rsid w:val="000A2B2E"/>
    <w:rsid w:val="000A3EA8"/>
    <w:rsid w:val="000A3F5C"/>
    <w:rsid w:val="000A4460"/>
    <w:rsid w:val="000A4E01"/>
    <w:rsid w:val="000A574B"/>
    <w:rsid w:val="000A578A"/>
    <w:rsid w:val="000A5F44"/>
    <w:rsid w:val="000A5F64"/>
    <w:rsid w:val="000A69E8"/>
    <w:rsid w:val="000A7414"/>
    <w:rsid w:val="000B04E1"/>
    <w:rsid w:val="000B0C00"/>
    <w:rsid w:val="000B0CF5"/>
    <w:rsid w:val="000B26A7"/>
    <w:rsid w:val="000B4DA1"/>
    <w:rsid w:val="000B7418"/>
    <w:rsid w:val="000B76C5"/>
    <w:rsid w:val="000C0CFF"/>
    <w:rsid w:val="000C0FDB"/>
    <w:rsid w:val="000C1583"/>
    <w:rsid w:val="000C179C"/>
    <w:rsid w:val="000C24C3"/>
    <w:rsid w:val="000C366A"/>
    <w:rsid w:val="000C4CED"/>
    <w:rsid w:val="000C7DC3"/>
    <w:rsid w:val="000D13D1"/>
    <w:rsid w:val="000D2107"/>
    <w:rsid w:val="000D348C"/>
    <w:rsid w:val="000D3AE6"/>
    <w:rsid w:val="000D4240"/>
    <w:rsid w:val="000D4713"/>
    <w:rsid w:val="000E3B72"/>
    <w:rsid w:val="000E3FDD"/>
    <w:rsid w:val="000E51E4"/>
    <w:rsid w:val="000E52B7"/>
    <w:rsid w:val="000E5639"/>
    <w:rsid w:val="000E5705"/>
    <w:rsid w:val="000E5865"/>
    <w:rsid w:val="000E6629"/>
    <w:rsid w:val="000E67FC"/>
    <w:rsid w:val="000E6D33"/>
    <w:rsid w:val="000E73D1"/>
    <w:rsid w:val="000E76FF"/>
    <w:rsid w:val="000F0971"/>
    <w:rsid w:val="000F0AE6"/>
    <w:rsid w:val="000F4178"/>
    <w:rsid w:val="000F481F"/>
    <w:rsid w:val="000F5E60"/>
    <w:rsid w:val="000F6DC8"/>
    <w:rsid w:val="000F794F"/>
    <w:rsid w:val="001001C8"/>
    <w:rsid w:val="001001FC"/>
    <w:rsid w:val="0010291A"/>
    <w:rsid w:val="001029E5"/>
    <w:rsid w:val="001032A0"/>
    <w:rsid w:val="0010464D"/>
    <w:rsid w:val="00104F29"/>
    <w:rsid w:val="001056D6"/>
    <w:rsid w:val="00105792"/>
    <w:rsid w:val="00105A81"/>
    <w:rsid w:val="00107A86"/>
    <w:rsid w:val="00110585"/>
    <w:rsid w:val="00111080"/>
    <w:rsid w:val="001114F2"/>
    <w:rsid w:val="001125C9"/>
    <w:rsid w:val="00112739"/>
    <w:rsid w:val="001136F5"/>
    <w:rsid w:val="001149A3"/>
    <w:rsid w:val="00116FA0"/>
    <w:rsid w:val="0012002C"/>
    <w:rsid w:val="001209AC"/>
    <w:rsid w:val="00120FA7"/>
    <w:rsid w:val="00121CEE"/>
    <w:rsid w:val="001220B0"/>
    <w:rsid w:val="00122447"/>
    <w:rsid w:val="001224AE"/>
    <w:rsid w:val="00123BA3"/>
    <w:rsid w:val="00124031"/>
    <w:rsid w:val="0012423C"/>
    <w:rsid w:val="00126366"/>
    <w:rsid w:val="00126C09"/>
    <w:rsid w:val="00126DCA"/>
    <w:rsid w:val="001270C8"/>
    <w:rsid w:val="00130737"/>
    <w:rsid w:val="00130A31"/>
    <w:rsid w:val="00131482"/>
    <w:rsid w:val="00132D78"/>
    <w:rsid w:val="00132EFB"/>
    <w:rsid w:val="00133828"/>
    <w:rsid w:val="00134461"/>
    <w:rsid w:val="00134B96"/>
    <w:rsid w:val="00134BEC"/>
    <w:rsid w:val="00134F11"/>
    <w:rsid w:val="00135003"/>
    <w:rsid w:val="00135146"/>
    <w:rsid w:val="00136298"/>
    <w:rsid w:val="001368B6"/>
    <w:rsid w:val="001374F0"/>
    <w:rsid w:val="001377AC"/>
    <w:rsid w:val="0013780B"/>
    <w:rsid w:val="00140164"/>
    <w:rsid w:val="001404B8"/>
    <w:rsid w:val="00140623"/>
    <w:rsid w:val="001414DA"/>
    <w:rsid w:val="001416CD"/>
    <w:rsid w:val="00141DD5"/>
    <w:rsid w:val="00142A9D"/>
    <w:rsid w:val="001432DC"/>
    <w:rsid w:val="00143A3E"/>
    <w:rsid w:val="001449EE"/>
    <w:rsid w:val="00144B35"/>
    <w:rsid w:val="00144E75"/>
    <w:rsid w:val="00145020"/>
    <w:rsid w:val="00145062"/>
    <w:rsid w:val="00147578"/>
    <w:rsid w:val="00147870"/>
    <w:rsid w:val="001510E1"/>
    <w:rsid w:val="001520B1"/>
    <w:rsid w:val="00156A7E"/>
    <w:rsid w:val="00160517"/>
    <w:rsid w:val="00162334"/>
    <w:rsid w:val="00162AE9"/>
    <w:rsid w:val="001656C6"/>
    <w:rsid w:val="001660BD"/>
    <w:rsid w:val="00166996"/>
    <w:rsid w:val="00167BDE"/>
    <w:rsid w:val="001706E7"/>
    <w:rsid w:val="00170746"/>
    <w:rsid w:val="00171630"/>
    <w:rsid w:val="00173AEE"/>
    <w:rsid w:val="00173DE7"/>
    <w:rsid w:val="00175F21"/>
    <w:rsid w:val="001803B3"/>
    <w:rsid w:val="001808AD"/>
    <w:rsid w:val="001810D0"/>
    <w:rsid w:val="001816D0"/>
    <w:rsid w:val="0018197F"/>
    <w:rsid w:val="00182610"/>
    <w:rsid w:val="0018385E"/>
    <w:rsid w:val="00185C52"/>
    <w:rsid w:val="00185E9D"/>
    <w:rsid w:val="001862E3"/>
    <w:rsid w:val="001868FF"/>
    <w:rsid w:val="0019080D"/>
    <w:rsid w:val="001908D7"/>
    <w:rsid w:val="00190DCD"/>
    <w:rsid w:val="00191FC0"/>
    <w:rsid w:val="00192198"/>
    <w:rsid w:val="001929F2"/>
    <w:rsid w:val="00193D60"/>
    <w:rsid w:val="00194BB4"/>
    <w:rsid w:val="00195086"/>
    <w:rsid w:val="0019595F"/>
    <w:rsid w:val="00195E78"/>
    <w:rsid w:val="001964EE"/>
    <w:rsid w:val="00196614"/>
    <w:rsid w:val="0019674F"/>
    <w:rsid w:val="001968FE"/>
    <w:rsid w:val="001A0887"/>
    <w:rsid w:val="001A0D21"/>
    <w:rsid w:val="001A0E9E"/>
    <w:rsid w:val="001A1080"/>
    <w:rsid w:val="001A145D"/>
    <w:rsid w:val="001A28BE"/>
    <w:rsid w:val="001A3B35"/>
    <w:rsid w:val="001A448F"/>
    <w:rsid w:val="001A4D77"/>
    <w:rsid w:val="001A5C11"/>
    <w:rsid w:val="001A637D"/>
    <w:rsid w:val="001A6602"/>
    <w:rsid w:val="001A707D"/>
    <w:rsid w:val="001A7FD0"/>
    <w:rsid w:val="001B0425"/>
    <w:rsid w:val="001B26CA"/>
    <w:rsid w:val="001B4EF5"/>
    <w:rsid w:val="001B5C28"/>
    <w:rsid w:val="001B6A14"/>
    <w:rsid w:val="001B73C1"/>
    <w:rsid w:val="001B74FF"/>
    <w:rsid w:val="001B788D"/>
    <w:rsid w:val="001C04A8"/>
    <w:rsid w:val="001C07D3"/>
    <w:rsid w:val="001C1592"/>
    <w:rsid w:val="001C2250"/>
    <w:rsid w:val="001C286B"/>
    <w:rsid w:val="001C2BC9"/>
    <w:rsid w:val="001C2DC1"/>
    <w:rsid w:val="001C444F"/>
    <w:rsid w:val="001C4594"/>
    <w:rsid w:val="001C5E6E"/>
    <w:rsid w:val="001C6215"/>
    <w:rsid w:val="001C75C8"/>
    <w:rsid w:val="001C762C"/>
    <w:rsid w:val="001D08A8"/>
    <w:rsid w:val="001D0F51"/>
    <w:rsid w:val="001D3236"/>
    <w:rsid w:val="001D34C7"/>
    <w:rsid w:val="001D3A69"/>
    <w:rsid w:val="001D3F18"/>
    <w:rsid w:val="001D6A11"/>
    <w:rsid w:val="001D7744"/>
    <w:rsid w:val="001D7C7F"/>
    <w:rsid w:val="001E1B89"/>
    <w:rsid w:val="001E34FC"/>
    <w:rsid w:val="001E3A5F"/>
    <w:rsid w:val="001E3C77"/>
    <w:rsid w:val="001E627E"/>
    <w:rsid w:val="001E67C3"/>
    <w:rsid w:val="001E6C89"/>
    <w:rsid w:val="001E7489"/>
    <w:rsid w:val="001F0B42"/>
    <w:rsid w:val="001F1EF2"/>
    <w:rsid w:val="001F1F7B"/>
    <w:rsid w:val="001F229C"/>
    <w:rsid w:val="001F58D7"/>
    <w:rsid w:val="001F5CE4"/>
    <w:rsid w:val="001F717A"/>
    <w:rsid w:val="001F7D79"/>
    <w:rsid w:val="00201F47"/>
    <w:rsid w:val="00203040"/>
    <w:rsid w:val="002044F7"/>
    <w:rsid w:val="00204625"/>
    <w:rsid w:val="00205ADF"/>
    <w:rsid w:val="00205DCC"/>
    <w:rsid w:val="00207399"/>
    <w:rsid w:val="00207D0E"/>
    <w:rsid w:val="002117F0"/>
    <w:rsid w:val="00212CAF"/>
    <w:rsid w:val="002139A0"/>
    <w:rsid w:val="002139A4"/>
    <w:rsid w:val="00213DC9"/>
    <w:rsid w:val="00214062"/>
    <w:rsid w:val="002144EE"/>
    <w:rsid w:val="00214832"/>
    <w:rsid w:val="0021512B"/>
    <w:rsid w:val="00216E96"/>
    <w:rsid w:val="00220B41"/>
    <w:rsid w:val="002223B1"/>
    <w:rsid w:val="002241AA"/>
    <w:rsid w:val="0022442D"/>
    <w:rsid w:val="00224636"/>
    <w:rsid w:val="00224CD1"/>
    <w:rsid w:val="00225A23"/>
    <w:rsid w:val="00226AB0"/>
    <w:rsid w:val="00226BAC"/>
    <w:rsid w:val="002275CC"/>
    <w:rsid w:val="00230999"/>
    <w:rsid w:val="00230C41"/>
    <w:rsid w:val="00232B88"/>
    <w:rsid w:val="0023309B"/>
    <w:rsid w:val="00233C02"/>
    <w:rsid w:val="002341E1"/>
    <w:rsid w:val="00234FD1"/>
    <w:rsid w:val="00235955"/>
    <w:rsid w:val="00236422"/>
    <w:rsid w:val="00236F46"/>
    <w:rsid w:val="0023719F"/>
    <w:rsid w:val="002371AF"/>
    <w:rsid w:val="0024059D"/>
    <w:rsid w:val="00242674"/>
    <w:rsid w:val="0024481C"/>
    <w:rsid w:val="00246FCF"/>
    <w:rsid w:val="00250BD5"/>
    <w:rsid w:val="00251CEE"/>
    <w:rsid w:val="002527EF"/>
    <w:rsid w:val="00253236"/>
    <w:rsid w:val="00253470"/>
    <w:rsid w:val="002535FB"/>
    <w:rsid w:val="00253C22"/>
    <w:rsid w:val="002542E5"/>
    <w:rsid w:val="002561F7"/>
    <w:rsid w:val="00256C90"/>
    <w:rsid w:val="00260AB5"/>
    <w:rsid w:val="00260E40"/>
    <w:rsid w:val="00260FFB"/>
    <w:rsid w:val="0026132C"/>
    <w:rsid w:val="00261493"/>
    <w:rsid w:val="00261A9F"/>
    <w:rsid w:val="00262969"/>
    <w:rsid w:val="002645EE"/>
    <w:rsid w:val="00264657"/>
    <w:rsid w:val="00264787"/>
    <w:rsid w:val="002658D8"/>
    <w:rsid w:val="00265979"/>
    <w:rsid w:val="0026781D"/>
    <w:rsid w:val="002719B1"/>
    <w:rsid w:val="0027312E"/>
    <w:rsid w:val="00274C96"/>
    <w:rsid w:val="00275082"/>
    <w:rsid w:val="00275882"/>
    <w:rsid w:val="00275B5B"/>
    <w:rsid w:val="00276E38"/>
    <w:rsid w:val="00277695"/>
    <w:rsid w:val="00277B66"/>
    <w:rsid w:val="00280D2B"/>
    <w:rsid w:val="00281780"/>
    <w:rsid w:val="00282BF4"/>
    <w:rsid w:val="00285F6C"/>
    <w:rsid w:val="002870C5"/>
    <w:rsid w:val="00287C79"/>
    <w:rsid w:val="00290802"/>
    <w:rsid w:val="00291772"/>
    <w:rsid w:val="00291DFC"/>
    <w:rsid w:val="00291F37"/>
    <w:rsid w:val="00292954"/>
    <w:rsid w:val="00294A9B"/>
    <w:rsid w:val="00295939"/>
    <w:rsid w:val="00295A77"/>
    <w:rsid w:val="00296453"/>
    <w:rsid w:val="00297667"/>
    <w:rsid w:val="00297908"/>
    <w:rsid w:val="0029796A"/>
    <w:rsid w:val="00297BD3"/>
    <w:rsid w:val="00297E17"/>
    <w:rsid w:val="002A0821"/>
    <w:rsid w:val="002A0A81"/>
    <w:rsid w:val="002A2B13"/>
    <w:rsid w:val="002A36B1"/>
    <w:rsid w:val="002A4488"/>
    <w:rsid w:val="002A47CD"/>
    <w:rsid w:val="002A5F79"/>
    <w:rsid w:val="002A6100"/>
    <w:rsid w:val="002A69C2"/>
    <w:rsid w:val="002A78BF"/>
    <w:rsid w:val="002B00F1"/>
    <w:rsid w:val="002B1205"/>
    <w:rsid w:val="002B16E1"/>
    <w:rsid w:val="002B2820"/>
    <w:rsid w:val="002B3164"/>
    <w:rsid w:val="002B40DF"/>
    <w:rsid w:val="002B55E6"/>
    <w:rsid w:val="002B5E9D"/>
    <w:rsid w:val="002B7370"/>
    <w:rsid w:val="002B7D8C"/>
    <w:rsid w:val="002C2D1C"/>
    <w:rsid w:val="002C3388"/>
    <w:rsid w:val="002C397A"/>
    <w:rsid w:val="002C4F67"/>
    <w:rsid w:val="002C7AD0"/>
    <w:rsid w:val="002D1447"/>
    <w:rsid w:val="002D19B4"/>
    <w:rsid w:val="002D257C"/>
    <w:rsid w:val="002D2BA6"/>
    <w:rsid w:val="002D3527"/>
    <w:rsid w:val="002D3915"/>
    <w:rsid w:val="002D3B77"/>
    <w:rsid w:val="002D4A4C"/>
    <w:rsid w:val="002D58DD"/>
    <w:rsid w:val="002D5B05"/>
    <w:rsid w:val="002D6ABF"/>
    <w:rsid w:val="002E11ED"/>
    <w:rsid w:val="002E29EC"/>
    <w:rsid w:val="002E2FD4"/>
    <w:rsid w:val="002E3A20"/>
    <w:rsid w:val="002E4C07"/>
    <w:rsid w:val="002E4F46"/>
    <w:rsid w:val="002E66DC"/>
    <w:rsid w:val="002E6C98"/>
    <w:rsid w:val="002E7347"/>
    <w:rsid w:val="002E7687"/>
    <w:rsid w:val="002E78C9"/>
    <w:rsid w:val="002F0B15"/>
    <w:rsid w:val="002F29B6"/>
    <w:rsid w:val="002F42E1"/>
    <w:rsid w:val="002F476E"/>
    <w:rsid w:val="002F7B58"/>
    <w:rsid w:val="00300046"/>
    <w:rsid w:val="00300343"/>
    <w:rsid w:val="00300895"/>
    <w:rsid w:val="00301CCA"/>
    <w:rsid w:val="00302ABE"/>
    <w:rsid w:val="00303DE0"/>
    <w:rsid w:val="003078C0"/>
    <w:rsid w:val="00307B98"/>
    <w:rsid w:val="0031005C"/>
    <w:rsid w:val="003101EF"/>
    <w:rsid w:val="00310F16"/>
    <w:rsid w:val="00311899"/>
    <w:rsid w:val="00314FE1"/>
    <w:rsid w:val="0031512B"/>
    <w:rsid w:val="003164DE"/>
    <w:rsid w:val="003177F8"/>
    <w:rsid w:val="00317BB5"/>
    <w:rsid w:val="00320400"/>
    <w:rsid w:val="00320758"/>
    <w:rsid w:val="00323297"/>
    <w:rsid w:val="00324F64"/>
    <w:rsid w:val="003258D5"/>
    <w:rsid w:val="00327E80"/>
    <w:rsid w:val="0033077F"/>
    <w:rsid w:val="003313CB"/>
    <w:rsid w:val="00335462"/>
    <w:rsid w:val="00336434"/>
    <w:rsid w:val="00336A09"/>
    <w:rsid w:val="00336EBC"/>
    <w:rsid w:val="00337D58"/>
    <w:rsid w:val="00337EC7"/>
    <w:rsid w:val="003411DE"/>
    <w:rsid w:val="00341226"/>
    <w:rsid w:val="003437A1"/>
    <w:rsid w:val="00343A88"/>
    <w:rsid w:val="00347CD7"/>
    <w:rsid w:val="00351452"/>
    <w:rsid w:val="00351911"/>
    <w:rsid w:val="0035215B"/>
    <w:rsid w:val="003529BC"/>
    <w:rsid w:val="00352B5C"/>
    <w:rsid w:val="003552DF"/>
    <w:rsid w:val="00355B6A"/>
    <w:rsid w:val="00355C84"/>
    <w:rsid w:val="00356024"/>
    <w:rsid w:val="0035673A"/>
    <w:rsid w:val="003568E0"/>
    <w:rsid w:val="0036025B"/>
    <w:rsid w:val="00360A10"/>
    <w:rsid w:val="00361F0C"/>
    <w:rsid w:val="00362072"/>
    <w:rsid w:val="003624F6"/>
    <w:rsid w:val="00362C8B"/>
    <w:rsid w:val="00363091"/>
    <w:rsid w:val="003633BE"/>
    <w:rsid w:val="00363591"/>
    <w:rsid w:val="00363E38"/>
    <w:rsid w:val="003645CD"/>
    <w:rsid w:val="003662F8"/>
    <w:rsid w:val="00367E31"/>
    <w:rsid w:val="00372B01"/>
    <w:rsid w:val="00372E8C"/>
    <w:rsid w:val="0037385F"/>
    <w:rsid w:val="00374A64"/>
    <w:rsid w:val="00374D38"/>
    <w:rsid w:val="00375B5C"/>
    <w:rsid w:val="003761F6"/>
    <w:rsid w:val="00376B3C"/>
    <w:rsid w:val="00377C41"/>
    <w:rsid w:val="00380FB9"/>
    <w:rsid w:val="003817E2"/>
    <w:rsid w:val="00381E06"/>
    <w:rsid w:val="0038390F"/>
    <w:rsid w:val="00385695"/>
    <w:rsid w:val="003856C1"/>
    <w:rsid w:val="00385F6F"/>
    <w:rsid w:val="003860C2"/>
    <w:rsid w:val="00392BCB"/>
    <w:rsid w:val="003932F9"/>
    <w:rsid w:val="00393B82"/>
    <w:rsid w:val="00393D69"/>
    <w:rsid w:val="00394C61"/>
    <w:rsid w:val="00395949"/>
    <w:rsid w:val="00396240"/>
    <w:rsid w:val="003971F8"/>
    <w:rsid w:val="00397783"/>
    <w:rsid w:val="003A00E1"/>
    <w:rsid w:val="003A0838"/>
    <w:rsid w:val="003A0A8E"/>
    <w:rsid w:val="003A3017"/>
    <w:rsid w:val="003A4722"/>
    <w:rsid w:val="003A53F2"/>
    <w:rsid w:val="003A7A83"/>
    <w:rsid w:val="003B04BC"/>
    <w:rsid w:val="003B07FF"/>
    <w:rsid w:val="003B2AA6"/>
    <w:rsid w:val="003B2B1C"/>
    <w:rsid w:val="003B2E49"/>
    <w:rsid w:val="003B3D88"/>
    <w:rsid w:val="003B6C36"/>
    <w:rsid w:val="003B7A3C"/>
    <w:rsid w:val="003B7A52"/>
    <w:rsid w:val="003B7BE5"/>
    <w:rsid w:val="003C1349"/>
    <w:rsid w:val="003C212C"/>
    <w:rsid w:val="003C4161"/>
    <w:rsid w:val="003C4491"/>
    <w:rsid w:val="003C48A1"/>
    <w:rsid w:val="003C6483"/>
    <w:rsid w:val="003C79D1"/>
    <w:rsid w:val="003D01BB"/>
    <w:rsid w:val="003D0240"/>
    <w:rsid w:val="003D1E43"/>
    <w:rsid w:val="003D2770"/>
    <w:rsid w:val="003D2CDA"/>
    <w:rsid w:val="003D3F0E"/>
    <w:rsid w:val="003D48B6"/>
    <w:rsid w:val="003D499B"/>
    <w:rsid w:val="003D7C98"/>
    <w:rsid w:val="003E006C"/>
    <w:rsid w:val="003E1BDF"/>
    <w:rsid w:val="003E2278"/>
    <w:rsid w:val="003E3634"/>
    <w:rsid w:val="003E4482"/>
    <w:rsid w:val="003E4783"/>
    <w:rsid w:val="003E50AD"/>
    <w:rsid w:val="003E55F9"/>
    <w:rsid w:val="003E6542"/>
    <w:rsid w:val="003E68BB"/>
    <w:rsid w:val="003E7AF3"/>
    <w:rsid w:val="003E7D7C"/>
    <w:rsid w:val="003F098B"/>
    <w:rsid w:val="003F2231"/>
    <w:rsid w:val="003F304F"/>
    <w:rsid w:val="003F3C2B"/>
    <w:rsid w:val="003F3DD6"/>
    <w:rsid w:val="003F423C"/>
    <w:rsid w:val="003F473E"/>
    <w:rsid w:val="003F5C11"/>
    <w:rsid w:val="003F6369"/>
    <w:rsid w:val="003F65A0"/>
    <w:rsid w:val="003F7CC5"/>
    <w:rsid w:val="00400025"/>
    <w:rsid w:val="0040299E"/>
    <w:rsid w:val="0040310C"/>
    <w:rsid w:val="004045F0"/>
    <w:rsid w:val="00404BED"/>
    <w:rsid w:val="00405CAC"/>
    <w:rsid w:val="0040622A"/>
    <w:rsid w:val="00406507"/>
    <w:rsid w:val="0041036F"/>
    <w:rsid w:val="00411337"/>
    <w:rsid w:val="004119DD"/>
    <w:rsid w:val="00411F68"/>
    <w:rsid w:val="00412F04"/>
    <w:rsid w:val="00414888"/>
    <w:rsid w:val="0041531F"/>
    <w:rsid w:val="004161C0"/>
    <w:rsid w:val="004177B2"/>
    <w:rsid w:val="00421105"/>
    <w:rsid w:val="00423C28"/>
    <w:rsid w:val="00426903"/>
    <w:rsid w:val="00426DA8"/>
    <w:rsid w:val="0042774E"/>
    <w:rsid w:val="00427FEC"/>
    <w:rsid w:val="00430476"/>
    <w:rsid w:val="00431794"/>
    <w:rsid w:val="00431BC6"/>
    <w:rsid w:val="004325F2"/>
    <w:rsid w:val="00432BCC"/>
    <w:rsid w:val="004335EB"/>
    <w:rsid w:val="00434423"/>
    <w:rsid w:val="00435C42"/>
    <w:rsid w:val="00435E2A"/>
    <w:rsid w:val="004360FC"/>
    <w:rsid w:val="0043750D"/>
    <w:rsid w:val="00437CBA"/>
    <w:rsid w:val="0044097C"/>
    <w:rsid w:val="004411D2"/>
    <w:rsid w:val="004415ED"/>
    <w:rsid w:val="00441934"/>
    <w:rsid w:val="004438A3"/>
    <w:rsid w:val="0044414C"/>
    <w:rsid w:val="00445B56"/>
    <w:rsid w:val="0044610D"/>
    <w:rsid w:val="0044650C"/>
    <w:rsid w:val="00446C09"/>
    <w:rsid w:val="00447380"/>
    <w:rsid w:val="00450405"/>
    <w:rsid w:val="004505E1"/>
    <w:rsid w:val="0045159E"/>
    <w:rsid w:val="00452AF6"/>
    <w:rsid w:val="00452C96"/>
    <w:rsid w:val="004536AD"/>
    <w:rsid w:val="004546EF"/>
    <w:rsid w:val="0045523B"/>
    <w:rsid w:val="00455A0E"/>
    <w:rsid w:val="004568A7"/>
    <w:rsid w:val="00456CB4"/>
    <w:rsid w:val="00457060"/>
    <w:rsid w:val="00457B56"/>
    <w:rsid w:val="00461350"/>
    <w:rsid w:val="004621FB"/>
    <w:rsid w:val="004623FA"/>
    <w:rsid w:val="004626E8"/>
    <w:rsid w:val="00463C68"/>
    <w:rsid w:val="00463DEA"/>
    <w:rsid w:val="004654A2"/>
    <w:rsid w:val="00465630"/>
    <w:rsid w:val="00466900"/>
    <w:rsid w:val="00467AB1"/>
    <w:rsid w:val="00467DD5"/>
    <w:rsid w:val="00470547"/>
    <w:rsid w:val="00473BD4"/>
    <w:rsid w:val="0047460C"/>
    <w:rsid w:val="00477510"/>
    <w:rsid w:val="004821EC"/>
    <w:rsid w:val="00483B22"/>
    <w:rsid w:val="00484133"/>
    <w:rsid w:val="004864FB"/>
    <w:rsid w:val="00486ACC"/>
    <w:rsid w:val="004878DE"/>
    <w:rsid w:val="00487A47"/>
    <w:rsid w:val="00487E4D"/>
    <w:rsid w:val="0049055A"/>
    <w:rsid w:val="00490931"/>
    <w:rsid w:val="00490C54"/>
    <w:rsid w:val="00490E3F"/>
    <w:rsid w:val="00493AD7"/>
    <w:rsid w:val="004945FA"/>
    <w:rsid w:val="004953C0"/>
    <w:rsid w:val="00496D49"/>
    <w:rsid w:val="00497C0E"/>
    <w:rsid w:val="004A1145"/>
    <w:rsid w:val="004A306E"/>
    <w:rsid w:val="004A3980"/>
    <w:rsid w:val="004A4D58"/>
    <w:rsid w:val="004A5043"/>
    <w:rsid w:val="004A55B7"/>
    <w:rsid w:val="004A7919"/>
    <w:rsid w:val="004A79F7"/>
    <w:rsid w:val="004A7EE9"/>
    <w:rsid w:val="004B1FD6"/>
    <w:rsid w:val="004B21BB"/>
    <w:rsid w:val="004B3199"/>
    <w:rsid w:val="004B35F0"/>
    <w:rsid w:val="004B4617"/>
    <w:rsid w:val="004B58F6"/>
    <w:rsid w:val="004C028D"/>
    <w:rsid w:val="004C0434"/>
    <w:rsid w:val="004C1F8D"/>
    <w:rsid w:val="004C20FA"/>
    <w:rsid w:val="004C2753"/>
    <w:rsid w:val="004C4790"/>
    <w:rsid w:val="004C48B2"/>
    <w:rsid w:val="004C5459"/>
    <w:rsid w:val="004C5703"/>
    <w:rsid w:val="004C6A36"/>
    <w:rsid w:val="004C6EEB"/>
    <w:rsid w:val="004C76ED"/>
    <w:rsid w:val="004C786F"/>
    <w:rsid w:val="004C7E88"/>
    <w:rsid w:val="004D048B"/>
    <w:rsid w:val="004D0731"/>
    <w:rsid w:val="004D0E66"/>
    <w:rsid w:val="004D3287"/>
    <w:rsid w:val="004D376B"/>
    <w:rsid w:val="004D3BB9"/>
    <w:rsid w:val="004D3E91"/>
    <w:rsid w:val="004D5822"/>
    <w:rsid w:val="004D62D5"/>
    <w:rsid w:val="004D79F1"/>
    <w:rsid w:val="004D7A8B"/>
    <w:rsid w:val="004E09F0"/>
    <w:rsid w:val="004E0ED9"/>
    <w:rsid w:val="004E2871"/>
    <w:rsid w:val="004E2CA8"/>
    <w:rsid w:val="004E3D98"/>
    <w:rsid w:val="004E44A0"/>
    <w:rsid w:val="004E71D7"/>
    <w:rsid w:val="004F38F9"/>
    <w:rsid w:val="004F6575"/>
    <w:rsid w:val="004F6D7B"/>
    <w:rsid w:val="0050065C"/>
    <w:rsid w:val="00500CD8"/>
    <w:rsid w:val="0050358C"/>
    <w:rsid w:val="00503B90"/>
    <w:rsid w:val="00505DB1"/>
    <w:rsid w:val="00505F0B"/>
    <w:rsid w:val="00505F24"/>
    <w:rsid w:val="00510739"/>
    <w:rsid w:val="00510D8D"/>
    <w:rsid w:val="005137A5"/>
    <w:rsid w:val="00513F13"/>
    <w:rsid w:val="00514832"/>
    <w:rsid w:val="00517E2E"/>
    <w:rsid w:val="00521433"/>
    <w:rsid w:val="005239D1"/>
    <w:rsid w:val="00523E5D"/>
    <w:rsid w:val="00525A4C"/>
    <w:rsid w:val="00526D93"/>
    <w:rsid w:val="00526DB9"/>
    <w:rsid w:val="00527701"/>
    <w:rsid w:val="0052779C"/>
    <w:rsid w:val="0053032C"/>
    <w:rsid w:val="00531B5D"/>
    <w:rsid w:val="00532862"/>
    <w:rsid w:val="00533493"/>
    <w:rsid w:val="005346FB"/>
    <w:rsid w:val="0053741C"/>
    <w:rsid w:val="00537948"/>
    <w:rsid w:val="00537A1B"/>
    <w:rsid w:val="00537DF4"/>
    <w:rsid w:val="00541B2E"/>
    <w:rsid w:val="00541E5B"/>
    <w:rsid w:val="00542260"/>
    <w:rsid w:val="00542B4C"/>
    <w:rsid w:val="00543C1A"/>
    <w:rsid w:val="005445AC"/>
    <w:rsid w:val="0054584D"/>
    <w:rsid w:val="00545B5A"/>
    <w:rsid w:val="00547C59"/>
    <w:rsid w:val="00550C0B"/>
    <w:rsid w:val="00551240"/>
    <w:rsid w:val="00551869"/>
    <w:rsid w:val="005518A4"/>
    <w:rsid w:val="00551D41"/>
    <w:rsid w:val="005525D3"/>
    <w:rsid w:val="00552725"/>
    <w:rsid w:val="00553732"/>
    <w:rsid w:val="00553AEF"/>
    <w:rsid w:val="005548E4"/>
    <w:rsid w:val="00555C4B"/>
    <w:rsid w:val="00556C92"/>
    <w:rsid w:val="00557273"/>
    <w:rsid w:val="005579A3"/>
    <w:rsid w:val="00557FF4"/>
    <w:rsid w:val="00561F7C"/>
    <w:rsid w:val="00563877"/>
    <w:rsid w:val="00563976"/>
    <w:rsid w:val="0056438A"/>
    <w:rsid w:val="005645F4"/>
    <w:rsid w:val="00564AD9"/>
    <w:rsid w:val="005652E5"/>
    <w:rsid w:val="005657F3"/>
    <w:rsid w:val="00565940"/>
    <w:rsid w:val="00566184"/>
    <w:rsid w:val="00566DDC"/>
    <w:rsid w:val="00567DD1"/>
    <w:rsid w:val="005717F6"/>
    <w:rsid w:val="00572CD1"/>
    <w:rsid w:val="0057364A"/>
    <w:rsid w:val="00573C8B"/>
    <w:rsid w:val="005758BB"/>
    <w:rsid w:val="00575E3D"/>
    <w:rsid w:val="0057717B"/>
    <w:rsid w:val="00581D3A"/>
    <w:rsid w:val="00583111"/>
    <w:rsid w:val="00584518"/>
    <w:rsid w:val="00584D78"/>
    <w:rsid w:val="00585516"/>
    <w:rsid w:val="005863D4"/>
    <w:rsid w:val="005866EC"/>
    <w:rsid w:val="00586DEE"/>
    <w:rsid w:val="00586E4C"/>
    <w:rsid w:val="00590059"/>
    <w:rsid w:val="005903C0"/>
    <w:rsid w:val="00591F29"/>
    <w:rsid w:val="005933B2"/>
    <w:rsid w:val="00595640"/>
    <w:rsid w:val="00597E61"/>
    <w:rsid w:val="005A06E6"/>
    <w:rsid w:val="005A082F"/>
    <w:rsid w:val="005A3402"/>
    <w:rsid w:val="005A3550"/>
    <w:rsid w:val="005A4307"/>
    <w:rsid w:val="005A562B"/>
    <w:rsid w:val="005A58D4"/>
    <w:rsid w:val="005A620E"/>
    <w:rsid w:val="005A69E7"/>
    <w:rsid w:val="005A78A3"/>
    <w:rsid w:val="005B061C"/>
    <w:rsid w:val="005B0DBF"/>
    <w:rsid w:val="005B18F0"/>
    <w:rsid w:val="005B1966"/>
    <w:rsid w:val="005B1D3D"/>
    <w:rsid w:val="005B2790"/>
    <w:rsid w:val="005B3655"/>
    <w:rsid w:val="005B371C"/>
    <w:rsid w:val="005B448A"/>
    <w:rsid w:val="005B5207"/>
    <w:rsid w:val="005B6FE0"/>
    <w:rsid w:val="005B76BA"/>
    <w:rsid w:val="005B7EDB"/>
    <w:rsid w:val="005C0242"/>
    <w:rsid w:val="005C0ACA"/>
    <w:rsid w:val="005C0E7D"/>
    <w:rsid w:val="005C134D"/>
    <w:rsid w:val="005C2F86"/>
    <w:rsid w:val="005C3AAE"/>
    <w:rsid w:val="005C49E7"/>
    <w:rsid w:val="005C63DF"/>
    <w:rsid w:val="005C725E"/>
    <w:rsid w:val="005C7B11"/>
    <w:rsid w:val="005D0391"/>
    <w:rsid w:val="005D0B1C"/>
    <w:rsid w:val="005D15C3"/>
    <w:rsid w:val="005D2719"/>
    <w:rsid w:val="005D296B"/>
    <w:rsid w:val="005D340D"/>
    <w:rsid w:val="005D4080"/>
    <w:rsid w:val="005D4E28"/>
    <w:rsid w:val="005D4EC2"/>
    <w:rsid w:val="005D61A0"/>
    <w:rsid w:val="005D642A"/>
    <w:rsid w:val="005D6C68"/>
    <w:rsid w:val="005D6C83"/>
    <w:rsid w:val="005D6EC1"/>
    <w:rsid w:val="005E023F"/>
    <w:rsid w:val="005E12EE"/>
    <w:rsid w:val="005E1793"/>
    <w:rsid w:val="005E2F91"/>
    <w:rsid w:val="005E6029"/>
    <w:rsid w:val="005E738C"/>
    <w:rsid w:val="005F14FB"/>
    <w:rsid w:val="005F31C5"/>
    <w:rsid w:val="005F515C"/>
    <w:rsid w:val="005F649C"/>
    <w:rsid w:val="005F6ACB"/>
    <w:rsid w:val="005F74C1"/>
    <w:rsid w:val="00601529"/>
    <w:rsid w:val="00601532"/>
    <w:rsid w:val="006028D8"/>
    <w:rsid w:val="00602F50"/>
    <w:rsid w:val="00604C36"/>
    <w:rsid w:val="00605790"/>
    <w:rsid w:val="00605A3C"/>
    <w:rsid w:val="00607C35"/>
    <w:rsid w:val="00607F1E"/>
    <w:rsid w:val="0061067C"/>
    <w:rsid w:val="00610E5F"/>
    <w:rsid w:val="006111C0"/>
    <w:rsid w:val="00611ABB"/>
    <w:rsid w:val="0061300D"/>
    <w:rsid w:val="006132CD"/>
    <w:rsid w:val="00613727"/>
    <w:rsid w:val="006143D1"/>
    <w:rsid w:val="006147C4"/>
    <w:rsid w:val="00615179"/>
    <w:rsid w:val="006151A1"/>
    <w:rsid w:val="00620E63"/>
    <w:rsid w:val="00621339"/>
    <w:rsid w:val="006215FE"/>
    <w:rsid w:val="00621645"/>
    <w:rsid w:val="00624BB5"/>
    <w:rsid w:val="0063149F"/>
    <w:rsid w:val="0063170C"/>
    <w:rsid w:val="006334A1"/>
    <w:rsid w:val="006357F9"/>
    <w:rsid w:val="006372CA"/>
    <w:rsid w:val="006378D2"/>
    <w:rsid w:val="00640152"/>
    <w:rsid w:val="00640580"/>
    <w:rsid w:val="00640D41"/>
    <w:rsid w:val="00641EB1"/>
    <w:rsid w:val="00641FD0"/>
    <w:rsid w:val="00642134"/>
    <w:rsid w:val="00642244"/>
    <w:rsid w:val="0064320B"/>
    <w:rsid w:val="006438D1"/>
    <w:rsid w:val="006458A6"/>
    <w:rsid w:val="00645DBA"/>
    <w:rsid w:val="00646414"/>
    <w:rsid w:val="006464F4"/>
    <w:rsid w:val="00647B52"/>
    <w:rsid w:val="00647F02"/>
    <w:rsid w:val="00650BAB"/>
    <w:rsid w:val="006515D2"/>
    <w:rsid w:val="00651883"/>
    <w:rsid w:val="00651E51"/>
    <w:rsid w:val="006527D7"/>
    <w:rsid w:val="00653140"/>
    <w:rsid w:val="00653A3F"/>
    <w:rsid w:val="0065473F"/>
    <w:rsid w:val="006549A4"/>
    <w:rsid w:val="006605E0"/>
    <w:rsid w:val="00660A92"/>
    <w:rsid w:val="00661E06"/>
    <w:rsid w:val="00662055"/>
    <w:rsid w:val="00665461"/>
    <w:rsid w:val="006658AA"/>
    <w:rsid w:val="006667A9"/>
    <w:rsid w:val="00666CFF"/>
    <w:rsid w:val="00667A37"/>
    <w:rsid w:val="00670421"/>
    <w:rsid w:val="00670C86"/>
    <w:rsid w:val="00672088"/>
    <w:rsid w:val="006720C1"/>
    <w:rsid w:val="00673E34"/>
    <w:rsid w:val="00673FDA"/>
    <w:rsid w:val="0067479D"/>
    <w:rsid w:val="00675BDA"/>
    <w:rsid w:val="00675C9E"/>
    <w:rsid w:val="0067619A"/>
    <w:rsid w:val="006762C5"/>
    <w:rsid w:val="0067688E"/>
    <w:rsid w:val="00676B64"/>
    <w:rsid w:val="00677944"/>
    <w:rsid w:val="00682C2E"/>
    <w:rsid w:val="00683D13"/>
    <w:rsid w:val="0068437C"/>
    <w:rsid w:val="006864C3"/>
    <w:rsid w:val="0068670B"/>
    <w:rsid w:val="00686F47"/>
    <w:rsid w:val="00687181"/>
    <w:rsid w:val="006907BA"/>
    <w:rsid w:val="00690969"/>
    <w:rsid w:val="00691A44"/>
    <w:rsid w:val="0069234F"/>
    <w:rsid w:val="006924AB"/>
    <w:rsid w:val="00692C97"/>
    <w:rsid w:val="006933ED"/>
    <w:rsid w:val="00693D8E"/>
    <w:rsid w:val="006942F4"/>
    <w:rsid w:val="00695460"/>
    <w:rsid w:val="006978B9"/>
    <w:rsid w:val="006A031C"/>
    <w:rsid w:val="006A173B"/>
    <w:rsid w:val="006A2B0A"/>
    <w:rsid w:val="006A2D4A"/>
    <w:rsid w:val="006A4438"/>
    <w:rsid w:val="006A478B"/>
    <w:rsid w:val="006A49ED"/>
    <w:rsid w:val="006A4FC4"/>
    <w:rsid w:val="006A52E8"/>
    <w:rsid w:val="006A5BB0"/>
    <w:rsid w:val="006A67DF"/>
    <w:rsid w:val="006A7190"/>
    <w:rsid w:val="006A7911"/>
    <w:rsid w:val="006B03F9"/>
    <w:rsid w:val="006B3B94"/>
    <w:rsid w:val="006B3D8E"/>
    <w:rsid w:val="006B579B"/>
    <w:rsid w:val="006B5958"/>
    <w:rsid w:val="006B5DC3"/>
    <w:rsid w:val="006B63DC"/>
    <w:rsid w:val="006C1281"/>
    <w:rsid w:val="006C1433"/>
    <w:rsid w:val="006C19F8"/>
    <w:rsid w:val="006C1DF2"/>
    <w:rsid w:val="006C29E7"/>
    <w:rsid w:val="006C2CEB"/>
    <w:rsid w:val="006C2F0C"/>
    <w:rsid w:val="006C451A"/>
    <w:rsid w:val="006C506D"/>
    <w:rsid w:val="006C71D0"/>
    <w:rsid w:val="006C7A3C"/>
    <w:rsid w:val="006D0FA9"/>
    <w:rsid w:val="006D1362"/>
    <w:rsid w:val="006D23A5"/>
    <w:rsid w:val="006D23A9"/>
    <w:rsid w:val="006D3483"/>
    <w:rsid w:val="006D3B79"/>
    <w:rsid w:val="006D45FF"/>
    <w:rsid w:val="006D54D2"/>
    <w:rsid w:val="006D5892"/>
    <w:rsid w:val="006D5FAD"/>
    <w:rsid w:val="006D70FE"/>
    <w:rsid w:val="006D746A"/>
    <w:rsid w:val="006D7B13"/>
    <w:rsid w:val="006E03A6"/>
    <w:rsid w:val="006E049B"/>
    <w:rsid w:val="006E076F"/>
    <w:rsid w:val="006E2B4A"/>
    <w:rsid w:val="006E390F"/>
    <w:rsid w:val="006F01CF"/>
    <w:rsid w:val="006F061D"/>
    <w:rsid w:val="006F0EC9"/>
    <w:rsid w:val="006F1B01"/>
    <w:rsid w:val="006F1BCA"/>
    <w:rsid w:val="006F2DB3"/>
    <w:rsid w:val="006F4870"/>
    <w:rsid w:val="006F4CA6"/>
    <w:rsid w:val="006F4EA6"/>
    <w:rsid w:val="006F5531"/>
    <w:rsid w:val="006F5DB6"/>
    <w:rsid w:val="006F6988"/>
    <w:rsid w:val="00701814"/>
    <w:rsid w:val="00702B3E"/>
    <w:rsid w:val="00702DF1"/>
    <w:rsid w:val="00704787"/>
    <w:rsid w:val="00704EC3"/>
    <w:rsid w:val="00705346"/>
    <w:rsid w:val="007076F3"/>
    <w:rsid w:val="00707D7A"/>
    <w:rsid w:val="0071133F"/>
    <w:rsid w:val="00711601"/>
    <w:rsid w:val="0071172D"/>
    <w:rsid w:val="007119F5"/>
    <w:rsid w:val="00711B92"/>
    <w:rsid w:val="007120CB"/>
    <w:rsid w:val="00712A4D"/>
    <w:rsid w:val="00712DBD"/>
    <w:rsid w:val="0071371D"/>
    <w:rsid w:val="00713AA4"/>
    <w:rsid w:val="00713FB2"/>
    <w:rsid w:val="007148AC"/>
    <w:rsid w:val="00715F2A"/>
    <w:rsid w:val="00716642"/>
    <w:rsid w:val="00716D9B"/>
    <w:rsid w:val="00716E01"/>
    <w:rsid w:val="00725329"/>
    <w:rsid w:val="00726477"/>
    <w:rsid w:val="00731D6E"/>
    <w:rsid w:val="00732E48"/>
    <w:rsid w:val="00734F16"/>
    <w:rsid w:val="0073561E"/>
    <w:rsid w:val="00735E0C"/>
    <w:rsid w:val="00736964"/>
    <w:rsid w:val="0073736E"/>
    <w:rsid w:val="00737709"/>
    <w:rsid w:val="00737AB4"/>
    <w:rsid w:val="00740DFA"/>
    <w:rsid w:val="00741039"/>
    <w:rsid w:val="0074289F"/>
    <w:rsid w:val="00742B61"/>
    <w:rsid w:val="00742BA2"/>
    <w:rsid w:val="00742F86"/>
    <w:rsid w:val="00743EED"/>
    <w:rsid w:val="00745DA7"/>
    <w:rsid w:val="00746026"/>
    <w:rsid w:val="007462DE"/>
    <w:rsid w:val="0074694F"/>
    <w:rsid w:val="00746E87"/>
    <w:rsid w:val="007502C1"/>
    <w:rsid w:val="00750A98"/>
    <w:rsid w:val="0075172C"/>
    <w:rsid w:val="00751A53"/>
    <w:rsid w:val="007521B4"/>
    <w:rsid w:val="007543AE"/>
    <w:rsid w:val="00754C77"/>
    <w:rsid w:val="00755773"/>
    <w:rsid w:val="0075609E"/>
    <w:rsid w:val="007568F4"/>
    <w:rsid w:val="00760CC1"/>
    <w:rsid w:val="00761126"/>
    <w:rsid w:val="0076146D"/>
    <w:rsid w:val="00762CF3"/>
    <w:rsid w:val="0076303A"/>
    <w:rsid w:val="007636AB"/>
    <w:rsid w:val="007655C0"/>
    <w:rsid w:val="00765822"/>
    <w:rsid w:val="00765A51"/>
    <w:rsid w:val="007660E7"/>
    <w:rsid w:val="00766145"/>
    <w:rsid w:val="00767E74"/>
    <w:rsid w:val="00770012"/>
    <w:rsid w:val="0077112D"/>
    <w:rsid w:val="007715BB"/>
    <w:rsid w:val="0077206A"/>
    <w:rsid w:val="0077258A"/>
    <w:rsid w:val="00772B10"/>
    <w:rsid w:val="0077346A"/>
    <w:rsid w:val="00773AFB"/>
    <w:rsid w:val="007753D8"/>
    <w:rsid w:val="00775873"/>
    <w:rsid w:val="0077603A"/>
    <w:rsid w:val="007763A1"/>
    <w:rsid w:val="007768AD"/>
    <w:rsid w:val="00780A83"/>
    <w:rsid w:val="00781580"/>
    <w:rsid w:val="00781803"/>
    <w:rsid w:val="00781B53"/>
    <w:rsid w:val="00781BEE"/>
    <w:rsid w:val="00781E8C"/>
    <w:rsid w:val="00782676"/>
    <w:rsid w:val="007829E5"/>
    <w:rsid w:val="00782F7B"/>
    <w:rsid w:val="00784975"/>
    <w:rsid w:val="00784CA9"/>
    <w:rsid w:val="00785510"/>
    <w:rsid w:val="00785E11"/>
    <w:rsid w:val="007862A1"/>
    <w:rsid w:val="00786395"/>
    <w:rsid w:val="00787F7F"/>
    <w:rsid w:val="00791128"/>
    <w:rsid w:val="0079134B"/>
    <w:rsid w:val="00791465"/>
    <w:rsid w:val="007916C6"/>
    <w:rsid w:val="0079243A"/>
    <w:rsid w:val="0079291A"/>
    <w:rsid w:val="00793EFA"/>
    <w:rsid w:val="00794308"/>
    <w:rsid w:val="00795200"/>
    <w:rsid w:val="007952FE"/>
    <w:rsid w:val="007955D2"/>
    <w:rsid w:val="00795686"/>
    <w:rsid w:val="007959DC"/>
    <w:rsid w:val="0079604C"/>
    <w:rsid w:val="00796C0B"/>
    <w:rsid w:val="007A02CE"/>
    <w:rsid w:val="007A0A67"/>
    <w:rsid w:val="007A0EB4"/>
    <w:rsid w:val="007A1D29"/>
    <w:rsid w:val="007A2120"/>
    <w:rsid w:val="007A241E"/>
    <w:rsid w:val="007A4055"/>
    <w:rsid w:val="007A4BC7"/>
    <w:rsid w:val="007A5C80"/>
    <w:rsid w:val="007A5D48"/>
    <w:rsid w:val="007A5E1E"/>
    <w:rsid w:val="007A6632"/>
    <w:rsid w:val="007A6C4C"/>
    <w:rsid w:val="007A7678"/>
    <w:rsid w:val="007A7DEB"/>
    <w:rsid w:val="007A7EFE"/>
    <w:rsid w:val="007B18D7"/>
    <w:rsid w:val="007B1CB7"/>
    <w:rsid w:val="007B21B3"/>
    <w:rsid w:val="007B2B8F"/>
    <w:rsid w:val="007B3172"/>
    <w:rsid w:val="007B3C81"/>
    <w:rsid w:val="007B43A4"/>
    <w:rsid w:val="007B5A75"/>
    <w:rsid w:val="007B5A9A"/>
    <w:rsid w:val="007B6CE5"/>
    <w:rsid w:val="007C05C4"/>
    <w:rsid w:val="007C069D"/>
    <w:rsid w:val="007C14C8"/>
    <w:rsid w:val="007C1EB9"/>
    <w:rsid w:val="007C30FD"/>
    <w:rsid w:val="007C39EE"/>
    <w:rsid w:val="007C71D3"/>
    <w:rsid w:val="007C7886"/>
    <w:rsid w:val="007D0476"/>
    <w:rsid w:val="007D2BD5"/>
    <w:rsid w:val="007D3878"/>
    <w:rsid w:val="007D5A01"/>
    <w:rsid w:val="007D71BB"/>
    <w:rsid w:val="007D7633"/>
    <w:rsid w:val="007E0558"/>
    <w:rsid w:val="007E0C03"/>
    <w:rsid w:val="007E1698"/>
    <w:rsid w:val="007E2067"/>
    <w:rsid w:val="007E2771"/>
    <w:rsid w:val="007E3203"/>
    <w:rsid w:val="007E44B1"/>
    <w:rsid w:val="007E498F"/>
    <w:rsid w:val="007E564C"/>
    <w:rsid w:val="007E5FDA"/>
    <w:rsid w:val="007E7A1F"/>
    <w:rsid w:val="007F20FC"/>
    <w:rsid w:val="007F2A05"/>
    <w:rsid w:val="007F2D61"/>
    <w:rsid w:val="007F392B"/>
    <w:rsid w:val="007F3984"/>
    <w:rsid w:val="007F522C"/>
    <w:rsid w:val="007F54D0"/>
    <w:rsid w:val="007F6C28"/>
    <w:rsid w:val="00800CD8"/>
    <w:rsid w:val="00801F38"/>
    <w:rsid w:val="008021AD"/>
    <w:rsid w:val="0080410B"/>
    <w:rsid w:val="008043E3"/>
    <w:rsid w:val="00804581"/>
    <w:rsid w:val="0080505A"/>
    <w:rsid w:val="0080532A"/>
    <w:rsid w:val="00805795"/>
    <w:rsid w:val="00806A45"/>
    <w:rsid w:val="00807286"/>
    <w:rsid w:val="00807773"/>
    <w:rsid w:val="00810BD2"/>
    <w:rsid w:val="00810D59"/>
    <w:rsid w:val="0081198A"/>
    <w:rsid w:val="00811BD1"/>
    <w:rsid w:val="00812727"/>
    <w:rsid w:val="00812DAC"/>
    <w:rsid w:val="00813D9C"/>
    <w:rsid w:val="008140D2"/>
    <w:rsid w:val="008151A5"/>
    <w:rsid w:val="00815F03"/>
    <w:rsid w:val="008176BB"/>
    <w:rsid w:val="00820BE9"/>
    <w:rsid w:val="0082136F"/>
    <w:rsid w:val="00821E42"/>
    <w:rsid w:val="008225B7"/>
    <w:rsid w:val="008227B0"/>
    <w:rsid w:val="008243AC"/>
    <w:rsid w:val="008243FD"/>
    <w:rsid w:val="00824FF6"/>
    <w:rsid w:val="00825585"/>
    <w:rsid w:val="00825E80"/>
    <w:rsid w:val="0082652A"/>
    <w:rsid w:val="00827A34"/>
    <w:rsid w:val="008302CE"/>
    <w:rsid w:val="00830518"/>
    <w:rsid w:val="008311C3"/>
    <w:rsid w:val="008324CE"/>
    <w:rsid w:val="0083327F"/>
    <w:rsid w:val="0083439B"/>
    <w:rsid w:val="00835563"/>
    <w:rsid w:val="00835B8C"/>
    <w:rsid w:val="00835CD3"/>
    <w:rsid w:val="00837705"/>
    <w:rsid w:val="00841FA0"/>
    <w:rsid w:val="0084284D"/>
    <w:rsid w:val="00842A2C"/>
    <w:rsid w:val="00842D51"/>
    <w:rsid w:val="00844718"/>
    <w:rsid w:val="00844981"/>
    <w:rsid w:val="00845A09"/>
    <w:rsid w:val="0084774D"/>
    <w:rsid w:val="00847BEF"/>
    <w:rsid w:val="00851197"/>
    <w:rsid w:val="00851EDE"/>
    <w:rsid w:val="0085246F"/>
    <w:rsid w:val="0085325F"/>
    <w:rsid w:val="00853A65"/>
    <w:rsid w:val="0085499C"/>
    <w:rsid w:val="008549F6"/>
    <w:rsid w:val="00856CA2"/>
    <w:rsid w:val="0086128B"/>
    <w:rsid w:val="00862FE5"/>
    <w:rsid w:val="00863133"/>
    <w:rsid w:val="008631E6"/>
    <w:rsid w:val="00863857"/>
    <w:rsid w:val="00863C94"/>
    <w:rsid w:val="00863EE2"/>
    <w:rsid w:val="0086531C"/>
    <w:rsid w:val="0086545E"/>
    <w:rsid w:val="00866C7D"/>
    <w:rsid w:val="00867161"/>
    <w:rsid w:val="00867E8B"/>
    <w:rsid w:val="00870DE0"/>
    <w:rsid w:val="008714FA"/>
    <w:rsid w:val="008743B5"/>
    <w:rsid w:val="008756AA"/>
    <w:rsid w:val="00876180"/>
    <w:rsid w:val="008766F7"/>
    <w:rsid w:val="00876D47"/>
    <w:rsid w:val="008774C7"/>
    <w:rsid w:val="00880BD2"/>
    <w:rsid w:val="00880C88"/>
    <w:rsid w:val="008813D9"/>
    <w:rsid w:val="00882458"/>
    <w:rsid w:val="008826C0"/>
    <w:rsid w:val="008839C8"/>
    <w:rsid w:val="008840EE"/>
    <w:rsid w:val="00886276"/>
    <w:rsid w:val="00886E4A"/>
    <w:rsid w:val="00887D2D"/>
    <w:rsid w:val="008904FB"/>
    <w:rsid w:val="00891CA0"/>
    <w:rsid w:val="00892103"/>
    <w:rsid w:val="00892358"/>
    <w:rsid w:val="0089382E"/>
    <w:rsid w:val="00894938"/>
    <w:rsid w:val="00895637"/>
    <w:rsid w:val="00895D78"/>
    <w:rsid w:val="008A01CF"/>
    <w:rsid w:val="008A040B"/>
    <w:rsid w:val="008A1771"/>
    <w:rsid w:val="008A276F"/>
    <w:rsid w:val="008A2B19"/>
    <w:rsid w:val="008A3997"/>
    <w:rsid w:val="008A4963"/>
    <w:rsid w:val="008A4986"/>
    <w:rsid w:val="008A4ADD"/>
    <w:rsid w:val="008A5449"/>
    <w:rsid w:val="008A6B18"/>
    <w:rsid w:val="008A7557"/>
    <w:rsid w:val="008B14DD"/>
    <w:rsid w:val="008B2919"/>
    <w:rsid w:val="008B294D"/>
    <w:rsid w:val="008B2D33"/>
    <w:rsid w:val="008B2EE2"/>
    <w:rsid w:val="008B308D"/>
    <w:rsid w:val="008B422E"/>
    <w:rsid w:val="008B43DA"/>
    <w:rsid w:val="008B5B5A"/>
    <w:rsid w:val="008B5EBD"/>
    <w:rsid w:val="008B66A7"/>
    <w:rsid w:val="008B6E8B"/>
    <w:rsid w:val="008C0EE5"/>
    <w:rsid w:val="008C20AD"/>
    <w:rsid w:val="008C2853"/>
    <w:rsid w:val="008C42FF"/>
    <w:rsid w:val="008C4B2B"/>
    <w:rsid w:val="008C55C2"/>
    <w:rsid w:val="008C5C66"/>
    <w:rsid w:val="008C62C1"/>
    <w:rsid w:val="008C6943"/>
    <w:rsid w:val="008C69A8"/>
    <w:rsid w:val="008D0802"/>
    <w:rsid w:val="008D2C8B"/>
    <w:rsid w:val="008D3544"/>
    <w:rsid w:val="008D376A"/>
    <w:rsid w:val="008D3F4D"/>
    <w:rsid w:val="008D4786"/>
    <w:rsid w:val="008D5845"/>
    <w:rsid w:val="008D7642"/>
    <w:rsid w:val="008E026A"/>
    <w:rsid w:val="008E0787"/>
    <w:rsid w:val="008E4BCF"/>
    <w:rsid w:val="008E501E"/>
    <w:rsid w:val="008E5064"/>
    <w:rsid w:val="008E561F"/>
    <w:rsid w:val="008E5939"/>
    <w:rsid w:val="008E6501"/>
    <w:rsid w:val="008F0203"/>
    <w:rsid w:val="008F076B"/>
    <w:rsid w:val="008F07EC"/>
    <w:rsid w:val="008F1376"/>
    <w:rsid w:val="008F5670"/>
    <w:rsid w:val="008F691C"/>
    <w:rsid w:val="008F79AD"/>
    <w:rsid w:val="008F7F2D"/>
    <w:rsid w:val="00900329"/>
    <w:rsid w:val="009009F4"/>
    <w:rsid w:val="00903003"/>
    <w:rsid w:val="0090347E"/>
    <w:rsid w:val="00903566"/>
    <w:rsid w:val="00903667"/>
    <w:rsid w:val="00904333"/>
    <w:rsid w:val="009043CF"/>
    <w:rsid w:val="009076E5"/>
    <w:rsid w:val="0091119F"/>
    <w:rsid w:val="00912B85"/>
    <w:rsid w:val="00913917"/>
    <w:rsid w:val="00913A7C"/>
    <w:rsid w:val="00915B8C"/>
    <w:rsid w:val="00915EAD"/>
    <w:rsid w:val="009179A6"/>
    <w:rsid w:val="009213E9"/>
    <w:rsid w:val="00921EBE"/>
    <w:rsid w:val="0092290C"/>
    <w:rsid w:val="0092318A"/>
    <w:rsid w:val="00924B24"/>
    <w:rsid w:val="009270FD"/>
    <w:rsid w:val="00927324"/>
    <w:rsid w:val="0093042A"/>
    <w:rsid w:val="00931D36"/>
    <w:rsid w:val="00931DD2"/>
    <w:rsid w:val="00933279"/>
    <w:rsid w:val="00933D7F"/>
    <w:rsid w:val="00933FAD"/>
    <w:rsid w:val="00935099"/>
    <w:rsid w:val="00935FB8"/>
    <w:rsid w:val="00936A1B"/>
    <w:rsid w:val="009401C1"/>
    <w:rsid w:val="0094109A"/>
    <w:rsid w:val="00941169"/>
    <w:rsid w:val="00941441"/>
    <w:rsid w:val="00942B74"/>
    <w:rsid w:val="00943752"/>
    <w:rsid w:val="00943E73"/>
    <w:rsid w:val="00944944"/>
    <w:rsid w:val="00945A14"/>
    <w:rsid w:val="0094686E"/>
    <w:rsid w:val="00946A27"/>
    <w:rsid w:val="00946AD7"/>
    <w:rsid w:val="00946C9B"/>
    <w:rsid w:val="00947BCB"/>
    <w:rsid w:val="00947E3E"/>
    <w:rsid w:val="00950EDD"/>
    <w:rsid w:val="0095109D"/>
    <w:rsid w:val="009514EA"/>
    <w:rsid w:val="009515B0"/>
    <w:rsid w:val="00951B3A"/>
    <w:rsid w:val="00951D5C"/>
    <w:rsid w:val="0095252A"/>
    <w:rsid w:val="0095256C"/>
    <w:rsid w:val="00952672"/>
    <w:rsid w:val="0095468D"/>
    <w:rsid w:val="0095559F"/>
    <w:rsid w:val="0095614D"/>
    <w:rsid w:val="00956221"/>
    <w:rsid w:val="00956570"/>
    <w:rsid w:val="00957241"/>
    <w:rsid w:val="00957327"/>
    <w:rsid w:val="00957913"/>
    <w:rsid w:val="00960E39"/>
    <w:rsid w:val="0096143B"/>
    <w:rsid w:val="00963612"/>
    <w:rsid w:val="0096403B"/>
    <w:rsid w:val="00964425"/>
    <w:rsid w:val="00964AED"/>
    <w:rsid w:val="00965709"/>
    <w:rsid w:val="0096610B"/>
    <w:rsid w:val="0096616E"/>
    <w:rsid w:val="009672CE"/>
    <w:rsid w:val="00967406"/>
    <w:rsid w:val="00971FA4"/>
    <w:rsid w:val="00972B60"/>
    <w:rsid w:val="00974788"/>
    <w:rsid w:val="00974961"/>
    <w:rsid w:val="009753B2"/>
    <w:rsid w:val="009754DC"/>
    <w:rsid w:val="00975918"/>
    <w:rsid w:val="00976869"/>
    <w:rsid w:val="00977567"/>
    <w:rsid w:val="00977D2B"/>
    <w:rsid w:val="00982234"/>
    <w:rsid w:val="00982962"/>
    <w:rsid w:val="00985371"/>
    <w:rsid w:val="00985757"/>
    <w:rsid w:val="0098672B"/>
    <w:rsid w:val="00987275"/>
    <w:rsid w:val="0098727E"/>
    <w:rsid w:val="009874F3"/>
    <w:rsid w:val="00987770"/>
    <w:rsid w:val="00987851"/>
    <w:rsid w:val="00987C39"/>
    <w:rsid w:val="009900DF"/>
    <w:rsid w:val="0099025A"/>
    <w:rsid w:val="009912DC"/>
    <w:rsid w:val="00991AA9"/>
    <w:rsid w:val="00991CAD"/>
    <w:rsid w:val="00992406"/>
    <w:rsid w:val="00992B8C"/>
    <w:rsid w:val="00994063"/>
    <w:rsid w:val="009968D0"/>
    <w:rsid w:val="009A0464"/>
    <w:rsid w:val="009A1017"/>
    <w:rsid w:val="009A141F"/>
    <w:rsid w:val="009A2CAD"/>
    <w:rsid w:val="009A32D5"/>
    <w:rsid w:val="009A3990"/>
    <w:rsid w:val="009A5878"/>
    <w:rsid w:val="009A58EB"/>
    <w:rsid w:val="009A6080"/>
    <w:rsid w:val="009A664E"/>
    <w:rsid w:val="009A6845"/>
    <w:rsid w:val="009A6995"/>
    <w:rsid w:val="009B0A35"/>
    <w:rsid w:val="009B0A7D"/>
    <w:rsid w:val="009B0CB5"/>
    <w:rsid w:val="009B1092"/>
    <w:rsid w:val="009B3496"/>
    <w:rsid w:val="009B7225"/>
    <w:rsid w:val="009B749A"/>
    <w:rsid w:val="009C0726"/>
    <w:rsid w:val="009C1FC9"/>
    <w:rsid w:val="009C2A63"/>
    <w:rsid w:val="009C334A"/>
    <w:rsid w:val="009C34E5"/>
    <w:rsid w:val="009C69B4"/>
    <w:rsid w:val="009C72D2"/>
    <w:rsid w:val="009C74D8"/>
    <w:rsid w:val="009C7851"/>
    <w:rsid w:val="009D0C06"/>
    <w:rsid w:val="009D0CC7"/>
    <w:rsid w:val="009D4480"/>
    <w:rsid w:val="009D47BD"/>
    <w:rsid w:val="009D4A72"/>
    <w:rsid w:val="009D7134"/>
    <w:rsid w:val="009D7A93"/>
    <w:rsid w:val="009D7E36"/>
    <w:rsid w:val="009D7E45"/>
    <w:rsid w:val="009D7EEF"/>
    <w:rsid w:val="009E0ADB"/>
    <w:rsid w:val="009E14EC"/>
    <w:rsid w:val="009E1DA8"/>
    <w:rsid w:val="009E1FA4"/>
    <w:rsid w:val="009E437B"/>
    <w:rsid w:val="009E500D"/>
    <w:rsid w:val="009E7B9E"/>
    <w:rsid w:val="009F0864"/>
    <w:rsid w:val="009F0B0C"/>
    <w:rsid w:val="009F1382"/>
    <w:rsid w:val="009F1A1D"/>
    <w:rsid w:val="009F1B8A"/>
    <w:rsid w:val="009F1E3E"/>
    <w:rsid w:val="009F5A52"/>
    <w:rsid w:val="009F72DA"/>
    <w:rsid w:val="00A01747"/>
    <w:rsid w:val="00A031F8"/>
    <w:rsid w:val="00A03C8B"/>
    <w:rsid w:val="00A04BF8"/>
    <w:rsid w:val="00A05895"/>
    <w:rsid w:val="00A05E31"/>
    <w:rsid w:val="00A06142"/>
    <w:rsid w:val="00A07C39"/>
    <w:rsid w:val="00A1012B"/>
    <w:rsid w:val="00A10547"/>
    <w:rsid w:val="00A115D3"/>
    <w:rsid w:val="00A119E9"/>
    <w:rsid w:val="00A12DCF"/>
    <w:rsid w:val="00A1305D"/>
    <w:rsid w:val="00A13316"/>
    <w:rsid w:val="00A140CB"/>
    <w:rsid w:val="00A146C7"/>
    <w:rsid w:val="00A15A66"/>
    <w:rsid w:val="00A15C74"/>
    <w:rsid w:val="00A15FD3"/>
    <w:rsid w:val="00A1746B"/>
    <w:rsid w:val="00A20340"/>
    <w:rsid w:val="00A209CE"/>
    <w:rsid w:val="00A21CD0"/>
    <w:rsid w:val="00A21ED0"/>
    <w:rsid w:val="00A2220B"/>
    <w:rsid w:val="00A22AB1"/>
    <w:rsid w:val="00A22CD3"/>
    <w:rsid w:val="00A23C71"/>
    <w:rsid w:val="00A25EFE"/>
    <w:rsid w:val="00A27118"/>
    <w:rsid w:val="00A276E6"/>
    <w:rsid w:val="00A30547"/>
    <w:rsid w:val="00A31251"/>
    <w:rsid w:val="00A32937"/>
    <w:rsid w:val="00A32E32"/>
    <w:rsid w:val="00A32EE3"/>
    <w:rsid w:val="00A33AB0"/>
    <w:rsid w:val="00A33B12"/>
    <w:rsid w:val="00A34093"/>
    <w:rsid w:val="00A34CAE"/>
    <w:rsid w:val="00A35E74"/>
    <w:rsid w:val="00A3658F"/>
    <w:rsid w:val="00A36634"/>
    <w:rsid w:val="00A36A47"/>
    <w:rsid w:val="00A3717F"/>
    <w:rsid w:val="00A37206"/>
    <w:rsid w:val="00A37BAF"/>
    <w:rsid w:val="00A40752"/>
    <w:rsid w:val="00A41078"/>
    <w:rsid w:val="00A4244A"/>
    <w:rsid w:val="00A425B7"/>
    <w:rsid w:val="00A429A2"/>
    <w:rsid w:val="00A445CB"/>
    <w:rsid w:val="00A449AA"/>
    <w:rsid w:val="00A44B82"/>
    <w:rsid w:val="00A44E8C"/>
    <w:rsid w:val="00A4532D"/>
    <w:rsid w:val="00A454CC"/>
    <w:rsid w:val="00A45C5F"/>
    <w:rsid w:val="00A47026"/>
    <w:rsid w:val="00A51C12"/>
    <w:rsid w:val="00A51DB3"/>
    <w:rsid w:val="00A51E0D"/>
    <w:rsid w:val="00A52557"/>
    <w:rsid w:val="00A52BC6"/>
    <w:rsid w:val="00A55D68"/>
    <w:rsid w:val="00A56AF4"/>
    <w:rsid w:val="00A56EC8"/>
    <w:rsid w:val="00A6065A"/>
    <w:rsid w:val="00A60857"/>
    <w:rsid w:val="00A61546"/>
    <w:rsid w:val="00A6167F"/>
    <w:rsid w:val="00A64111"/>
    <w:rsid w:val="00A6419E"/>
    <w:rsid w:val="00A643D1"/>
    <w:rsid w:val="00A64986"/>
    <w:rsid w:val="00A654E6"/>
    <w:rsid w:val="00A66475"/>
    <w:rsid w:val="00A66B9D"/>
    <w:rsid w:val="00A67045"/>
    <w:rsid w:val="00A67A68"/>
    <w:rsid w:val="00A702D0"/>
    <w:rsid w:val="00A70532"/>
    <w:rsid w:val="00A733D7"/>
    <w:rsid w:val="00A739CB"/>
    <w:rsid w:val="00A73B80"/>
    <w:rsid w:val="00A748D3"/>
    <w:rsid w:val="00A75E75"/>
    <w:rsid w:val="00A76059"/>
    <w:rsid w:val="00A7664B"/>
    <w:rsid w:val="00A76AB1"/>
    <w:rsid w:val="00A77234"/>
    <w:rsid w:val="00A82EF3"/>
    <w:rsid w:val="00A832A8"/>
    <w:rsid w:val="00A8360D"/>
    <w:rsid w:val="00A858AE"/>
    <w:rsid w:val="00A859D5"/>
    <w:rsid w:val="00A86326"/>
    <w:rsid w:val="00A8650A"/>
    <w:rsid w:val="00A86AD1"/>
    <w:rsid w:val="00A86EB1"/>
    <w:rsid w:val="00A90638"/>
    <w:rsid w:val="00A90CFA"/>
    <w:rsid w:val="00A93AB4"/>
    <w:rsid w:val="00A94176"/>
    <w:rsid w:val="00A9465F"/>
    <w:rsid w:val="00A947F3"/>
    <w:rsid w:val="00A94B20"/>
    <w:rsid w:val="00A954C6"/>
    <w:rsid w:val="00A96F14"/>
    <w:rsid w:val="00A9797F"/>
    <w:rsid w:val="00AA02BA"/>
    <w:rsid w:val="00AA081B"/>
    <w:rsid w:val="00AA1938"/>
    <w:rsid w:val="00AA1F54"/>
    <w:rsid w:val="00AA2C84"/>
    <w:rsid w:val="00AA312A"/>
    <w:rsid w:val="00AA3C1D"/>
    <w:rsid w:val="00AA3C22"/>
    <w:rsid w:val="00AA3E4C"/>
    <w:rsid w:val="00AA43C7"/>
    <w:rsid w:val="00AA5D4C"/>
    <w:rsid w:val="00AB242E"/>
    <w:rsid w:val="00AB2AA0"/>
    <w:rsid w:val="00AB3AF8"/>
    <w:rsid w:val="00AB4A8F"/>
    <w:rsid w:val="00AB4C13"/>
    <w:rsid w:val="00AB5826"/>
    <w:rsid w:val="00AB6BD3"/>
    <w:rsid w:val="00AB7F54"/>
    <w:rsid w:val="00AC076F"/>
    <w:rsid w:val="00AC49FD"/>
    <w:rsid w:val="00AC4DE6"/>
    <w:rsid w:val="00AC4E75"/>
    <w:rsid w:val="00AC72C2"/>
    <w:rsid w:val="00AC731E"/>
    <w:rsid w:val="00AC7682"/>
    <w:rsid w:val="00AD13F9"/>
    <w:rsid w:val="00AD4C7C"/>
    <w:rsid w:val="00AD5DB4"/>
    <w:rsid w:val="00AD6A8F"/>
    <w:rsid w:val="00AD6B36"/>
    <w:rsid w:val="00AD6E1D"/>
    <w:rsid w:val="00AD73D1"/>
    <w:rsid w:val="00AE05E8"/>
    <w:rsid w:val="00AE0FD0"/>
    <w:rsid w:val="00AE120A"/>
    <w:rsid w:val="00AE1C10"/>
    <w:rsid w:val="00AE2961"/>
    <w:rsid w:val="00AE34AB"/>
    <w:rsid w:val="00AE3C87"/>
    <w:rsid w:val="00AE487F"/>
    <w:rsid w:val="00AE4F76"/>
    <w:rsid w:val="00AE57D4"/>
    <w:rsid w:val="00AE5ED9"/>
    <w:rsid w:val="00AE7E09"/>
    <w:rsid w:val="00AE7E98"/>
    <w:rsid w:val="00AF0538"/>
    <w:rsid w:val="00AF07FE"/>
    <w:rsid w:val="00AF0C65"/>
    <w:rsid w:val="00AF1A37"/>
    <w:rsid w:val="00AF4AE1"/>
    <w:rsid w:val="00AF515F"/>
    <w:rsid w:val="00AF5AD5"/>
    <w:rsid w:val="00AF5E8E"/>
    <w:rsid w:val="00AF60ED"/>
    <w:rsid w:val="00AF7531"/>
    <w:rsid w:val="00B01E71"/>
    <w:rsid w:val="00B02EB8"/>
    <w:rsid w:val="00B0313D"/>
    <w:rsid w:val="00B03F77"/>
    <w:rsid w:val="00B0472E"/>
    <w:rsid w:val="00B04F83"/>
    <w:rsid w:val="00B04F9F"/>
    <w:rsid w:val="00B0697F"/>
    <w:rsid w:val="00B06FAA"/>
    <w:rsid w:val="00B12363"/>
    <w:rsid w:val="00B12596"/>
    <w:rsid w:val="00B14192"/>
    <w:rsid w:val="00B153B0"/>
    <w:rsid w:val="00B16233"/>
    <w:rsid w:val="00B20067"/>
    <w:rsid w:val="00B2084A"/>
    <w:rsid w:val="00B20B47"/>
    <w:rsid w:val="00B20CAD"/>
    <w:rsid w:val="00B2242D"/>
    <w:rsid w:val="00B22FF6"/>
    <w:rsid w:val="00B236C5"/>
    <w:rsid w:val="00B23B90"/>
    <w:rsid w:val="00B24C7D"/>
    <w:rsid w:val="00B24C84"/>
    <w:rsid w:val="00B25EB5"/>
    <w:rsid w:val="00B2614C"/>
    <w:rsid w:val="00B261B1"/>
    <w:rsid w:val="00B27BE4"/>
    <w:rsid w:val="00B3032F"/>
    <w:rsid w:val="00B30655"/>
    <w:rsid w:val="00B315C5"/>
    <w:rsid w:val="00B31663"/>
    <w:rsid w:val="00B32B3B"/>
    <w:rsid w:val="00B32C1E"/>
    <w:rsid w:val="00B32FE9"/>
    <w:rsid w:val="00B352BD"/>
    <w:rsid w:val="00B354F3"/>
    <w:rsid w:val="00B3597E"/>
    <w:rsid w:val="00B35B49"/>
    <w:rsid w:val="00B35B57"/>
    <w:rsid w:val="00B35F4C"/>
    <w:rsid w:val="00B36889"/>
    <w:rsid w:val="00B36A40"/>
    <w:rsid w:val="00B370EA"/>
    <w:rsid w:val="00B372EF"/>
    <w:rsid w:val="00B378AF"/>
    <w:rsid w:val="00B400A5"/>
    <w:rsid w:val="00B40BEF"/>
    <w:rsid w:val="00B422A3"/>
    <w:rsid w:val="00B42BEF"/>
    <w:rsid w:val="00B42DB1"/>
    <w:rsid w:val="00B42E59"/>
    <w:rsid w:val="00B435D7"/>
    <w:rsid w:val="00B43E92"/>
    <w:rsid w:val="00B46738"/>
    <w:rsid w:val="00B46F96"/>
    <w:rsid w:val="00B47D5B"/>
    <w:rsid w:val="00B51E95"/>
    <w:rsid w:val="00B5275E"/>
    <w:rsid w:val="00B53FFC"/>
    <w:rsid w:val="00B541C3"/>
    <w:rsid w:val="00B544E7"/>
    <w:rsid w:val="00B54A74"/>
    <w:rsid w:val="00B54A9E"/>
    <w:rsid w:val="00B5516E"/>
    <w:rsid w:val="00B5591A"/>
    <w:rsid w:val="00B62E3E"/>
    <w:rsid w:val="00B636F4"/>
    <w:rsid w:val="00B63E20"/>
    <w:rsid w:val="00B64C5C"/>
    <w:rsid w:val="00B665FF"/>
    <w:rsid w:val="00B66C86"/>
    <w:rsid w:val="00B66E1B"/>
    <w:rsid w:val="00B67B8C"/>
    <w:rsid w:val="00B70261"/>
    <w:rsid w:val="00B715A5"/>
    <w:rsid w:val="00B71834"/>
    <w:rsid w:val="00B71CCE"/>
    <w:rsid w:val="00B71FC5"/>
    <w:rsid w:val="00B7395C"/>
    <w:rsid w:val="00B75D9D"/>
    <w:rsid w:val="00B7620D"/>
    <w:rsid w:val="00B7735B"/>
    <w:rsid w:val="00B80B39"/>
    <w:rsid w:val="00B810A8"/>
    <w:rsid w:val="00B84DCC"/>
    <w:rsid w:val="00B84FA9"/>
    <w:rsid w:val="00B85456"/>
    <w:rsid w:val="00B85781"/>
    <w:rsid w:val="00B85A66"/>
    <w:rsid w:val="00B85B2F"/>
    <w:rsid w:val="00B867AE"/>
    <w:rsid w:val="00B86DB7"/>
    <w:rsid w:val="00B87092"/>
    <w:rsid w:val="00B900D4"/>
    <w:rsid w:val="00B9098F"/>
    <w:rsid w:val="00B921A3"/>
    <w:rsid w:val="00B92613"/>
    <w:rsid w:val="00B926C7"/>
    <w:rsid w:val="00B93949"/>
    <w:rsid w:val="00B93B29"/>
    <w:rsid w:val="00B958D2"/>
    <w:rsid w:val="00B95CF4"/>
    <w:rsid w:val="00B95D20"/>
    <w:rsid w:val="00B96ABD"/>
    <w:rsid w:val="00B9769A"/>
    <w:rsid w:val="00B97815"/>
    <w:rsid w:val="00BA0A7F"/>
    <w:rsid w:val="00BA19AA"/>
    <w:rsid w:val="00BA19AE"/>
    <w:rsid w:val="00BA3E6A"/>
    <w:rsid w:val="00BA47E6"/>
    <w:rsid w:val="00BA4CFF"/>
    <w:rsid w:val="00BA5316"/>
    <w:rsid w:val="00BA5716"/>
    <w:rsid w:val="00BB01B0"/>
    <w:rsid w:val="00BB0729"/>
    <w:rsid w:val="00BB272C"/>
    <w:rsid w:val="00BB324F"/>
    <w:rsid w:val="00BB3272"/>
    <w:rsid w:val="00BB5780"/>
    <w:rsid w:val="00BB60EF"/>
    <w:rsid w:val="00BB68C2"/>
    <w:rsid w:val="00BB6C74"/>
    <w:rsid w:val="00BC05AB"/>
    <w:rsid w:val="00BC08A1"/>
    <w:rsid w:val="00BC2945"/>
    <w:rsid w:val="00BC36C8"/>
    <w:rsid w:val="00BC70F0"/>
    <w:rsid w:val="00BC75BA"/>
    <w:rsid w:val="00BC788A"/>
    <w:rsid w:val="00BD038F"/>
    <w:rsid w:val="00BD0D37"/>
    <w:rsid w:val="00BD1FB7"/>
    <w:rsid w:val="00BD226C"/>
    <w:rsid w:val="00BD30E5"/>
    <w:rsid w:val="00BD4100"/>
    <w:rsid w:val="00BD437B"/>
    <w:rsid w:val="00BD4FD8"/>
    <w:rsid w:val="00BD54C6"/>
    <w:rsid w:val="00BD5A43"/>
    <w:rsid w:val="00BD5ABC"/>
    <w:rsid w:val="00BD6F75"/>
    <w:rsid w:val="00BD72E2"/>
    <w:rsid w:val="00BE0239"/>
    <w:rsid w:val="00BE090F"/>
    <w:rsid w:val="00BE0CB9"/>
    <w:rsid w:val="00BE18F4"/>
    <w:rsid w:val="00BE191B"/>
    <w:rsid w:val="00BE2B0D"/>
    <w:rsid w:val="00BE31AF"/>
    <w:rsid w:val="00BE360A"/>
    <w:rsid w:val="00BE3C5F"/>
    <w:rsid w:val="00BE414A"/>
    <w:rsid w:val="00BE43BE"/>
    <w:rsid w:val="00BE6DD2"/>
    <w:rsid w:val="00BE6FFF"/>
    <w:rsid w:val="00BE7D9B"/>
    <w:rsid w:val="00BF0F18"/>
    <w:rsid w:val="00BF1CB8"/>
    <w:rsid w:val="00BF25C4"/>
    <w:rsid w:val="00BF33C7"/>
    <w:rsid w:val="00BF34EA"/>
    <w:rsid w:val="00BF494E"/>
    <w:rsid w:val="00BF4ED7"/>
    <w:rsid w:val="00BF50C9"/>
    <w:rsid w:val="00BF62E1"/>
    <w:rsid w:val="00BF6878"/>
    <w:rsid w:val="00C00460"/>
    <w:rsid w:val="00C00773"/>
    <w:rsid w:val="00C007E2"/>
    <w:rsid w:val="00C04202"/>
    <w:rsid w:val="00C0488F"/>
    <w:rsid w:val="00C05F45"/>
    <w:rsid w:val="00C07A11"/>
    <w:rsid w:val="00C1005C"/>
    <w:rsid w:val="00C11245"/>
    <w:rsid w:val="00C11A54"/>
    <w:rsid w:val="00C13045"/>
    <w:rsid w:val="00C148F3"/>
    <w:rsid w:val="00C14A1F"/>
    <w:rsid w:val="00C15378"/>
    <w:rsid w:val="00C15E43"/>
    <w:rsid w:val="00C16D83"/>
    <w:rsid w:val="00C17167"/>
    <w:rsid w:val="00C178E3"/>
    <w:rsid w:val="00C210D9"/>
    <w:rsid w:val="00C22251"/>
    <w:rsid w:val="00C2246F"/>
    <w:rsid w:val="00C23419"/>
    <w:rsid w:val="00C253DA"/>
    <w:rsid w:val="00C27A69"/>
    <w:rsid w:val="00C305F6"/>
    <w:rsid w:val="00C3063E"/>
    <w:rsid w:val="00C30D13"/>
    <w:rsid w:val="00C3140B"/>
    <w:rsid w:val="00C31966"/>
    <w:rsid w:val="00C32856"/>
    <w:rsid w:val="00C35068"/>
    <w:rsid w:val="00C3650C"/>
    <w:rsid w:val="00C36D28"/>
    <w:rsid w:val="00C37EA2"/>
    <w:rsid w:val="00C41051"/>
    <w:rsid w:val="00C41EE9"/>
    <w:rsid w:val="00C4203A"/>
    <w:rsid w:val="00C421EC"/>
    <w:rsid w:val="00C43B53"/>
    <w:rsid w:val="00C43BEC"/>
    <w:rsid w:val="00C4469D"/>
    <w:rsid w:val="00C4497E"/>
    <w:rsid w:val="00C473FC"/>
    <w:rsid w:val="00C47EB4"/>
    <w:rsid w:val="00C501E5"/>
    <w:rsid w:val="00C503CE"/>
    <w:rsid w:val="00C5182A"/>
    <w:rsid w:val="00C51DE8"/>
    <w:rsid w:val="00C52DAE"/>
    <w:rsid w:val="00C5318F"/>
    <w:rsid w:val="00C536D7"/>
    <w:rsid w:val="00C542FF"/>
    <w:rsid w:val="00C54DBB"/>
    <w:rsid w:val="00C55438"/>
    <w:rsid w:val="00C5544E"/>
    <w:rsid w:val="00C55F77"/>
    <w:rsid w:val="00C56139"/>
    <w:rsid w:val="00C57B16"/>
    <w:rsid w:val="00C57C7F"/>
    <w:rsid w:val="00C6122D"/>
    <w:rsid w:val="00C639F6"/>
    <w:rsid w:val="00C641F2"/>
    <w:rsid w:val="00C70B0B"/>
    <w:rsid w:val="00C71160"/>
    <w:rsid w:val="00C728CD"/>
    <w:rsid w:val="00C72FA5"/>
    <w:rsid w:val="00C73CB0"/>
    <w:rsid w:val="00C74225"/>
    <w:rsid w:val="00C74E8A"/>
    <w:rsid w:val="00C75F7A"/>
    <w:rsid w:val="00C76293"/>
    <w:rsid w:val="00C77C8F"/>
    <w:rsid w:val="00C80993"/>
    <w:rsid w:val="00C80D66"/>
    <w:rsid w:val="00C813EA"/>
    <w:rsid w:val="00C81AFE"/>
    <w:rsid w:val="00C84E57"/>
    <w:rsid w:val="00C85022"/>
    <w:rsid w:val="00C8527A"/>
    <w:rsid w:val="00C85A1E"/>
    <w:rsid w:val="00C86A49"/>
    <w:rsid w:val="00C87856"/>
    <w:rsid w:val="00C87B01"/>
    <w:rsid w:val="00C908F4"/>
    <w:rsid w:val="00C90D74"/>
    <w:rsid w:val="00C91A5C"/>
    <w:rsid w:val="00C92CBE"/>
    <w:rsid w:val="00C9326D"/>
    <w:rsid w:val="00C95538"/>
    <w:rsid w:val="00C95B78"/>
    <w:rsid w:val="00C961BB"/>
    <w:rsid w:val="00C96739"/>
    <w:rsid w:val="00C97391"/>
    <w:rsid w:val="00CA00E2"/>
    <w:rsid w:val="00CA29EF"/>
    <w:rsid w:val="00CA3493"/>
    <w:rsid w:val="00CA48F9"/>
    <w:rsid w:val="00CA6466"/>
    <w:rsid w:val="00CA6B28"/>
    <w:rsid w:val="00CA6D7F"/>
    <w:rsid w:val="00CB22F8"/>
    <w:rsid w:val="00CB3899"/>
    <w:rsid w:val="00CB3F2C"/>
    <w:rsid w:val="00CB4FBB"/>
    <w:rsid w:val="00CB6880"/>
    <w:rsid w:val="00CB7960"/>
    <w:rsid w:val="00CC12FA"/>
    <w:rsid w:val="00CC259A"/>
    <w:rsid w:val="00CC29E6"/>
    <w:rsid w:val="00CC5397"/>
    <w:rsid w:val="00CC66F8"/>
    <w:rsid w:val="00CC7F46"/>
    <w:rsid w:val="00CD0092"/>
    <w:rsid w:val="00CD05C9"/>
    <w:rsid w:val="00CD17EC"/>
    <w:rsid w:val="00CD1AA4"/>
    <w:rsid w:val="00CD1E08"/>
    <w:rsid w:val="00CD55D6"/>
    <w:rsid w:val="00CD5824"/>
    <w:rsid w:val="00CD607F"/>
    <w:rsid w:val="00CD6A5C"/>
    <w:rsid w:val="00CD6F15"/>
    <w:rsid w:val="00CE0E3A"/>
    <w:rsid w:val="00CE14CD"/>
    <w:rsid w:val="00CE2720"/>
    <w:rsid w:val="00CE29FB"/>
    <w:rsid w:val="00CE4328"/>
    <w:rsid w:val="00CE5EEB"/>
    <w:rsid w:val="00CE6BF1"/>
    <w:rsid w:val="00CE6C06"/>
    <w:rsid w:val="00CE6DF6"/>
    <w:rsid w:val="00CE7443"/>
    <w:rsid w:val="00CE75CE"/>
    <w:rsid w:val="00CE779B"/>
    <w:rsid w:val="00CE7914"/>
    <w:rsid w:val="00CE7EA9"/>
    <w:rsid w:val="00CF01E9"/>
    <w:rsid w:val="00CF1B97"/>
    <w:rsid w:val="00CF49B8"/>
    <w:rsid w:val="00CF69FE"/>
    <w:rsid w:val="00CF7BF7"/>
    <w:rsid w:val="00D00FF1"/>
    <w:rsid w:val="00D02BFC"/>
    <w:rsid w:val="00D04017"/>
    <w:rsid w:val="00D04FB4"/>
    <w:rsid w:val="00D05152"/>
    <w:rsid w:val="00D070C4"/>
    <w:rsid w:val="00D07582"/>
    <w:rsid w:val="00D1005C"/>
    <w:rsid w:val="00D10D5A"/>
    <w:rsid w:val="00D12179"/>
    <w:rsid w:val="00D12270"/>
    <w:rsid w:val="00D1267A"/>
    <w:rsid w:val="00D1327D"/>
    <w:rsid w:val="00D139A8"/>
    <w:rsid w:val="00D1406C"/>
    <w:rsid w:val="00D1448C"/>
    <w:rsid w:val="00D14AAD"/>
    <w:rsid w:val="00D15B52"/>
    <w:rsid w:val="00D16A9D"/>
    <w:rsid w:val="00D200F9"/>
    <w:rsid w:val="00D2080B"/>
    <w:rsid w:val="00D208C9"/>
    <w:rsid w:val="00D2100A"/>
    <w:rsid w:val="00D22DA5"/>
    <w:rsid w:val="00D22E71"/>
    <w:rsid w:val="00D251C7"/>
    <w:rsid w:val="00D25AA6"/>
    <w:rsid w:val="00D2621B"/>
    <w:rsid w:val="00D26BF1"/>
    <w:rsid w:val="00D26C29"/>
    <w:rsid w:val="00D308E7"/>
    <w:rsid w:val="00D33641"/>
    <w:rsid w:val="00D33A71"/>
    <w:rsid w:val="00D33AF9"/>
    <w:rsid w:val="00D347AE"/>
    <w:rsid w:val="00D35C06"/>
    <w:rsid w:val="00D36B92"/>
    <w:rsid w:val="00D36D82"/>
    <w:rsid w:val="00D402E9"/>
    <w:rsid w:val="00D40CA4"/>
    <w:rsid w:val="00D41BD4"/>
    <w:rsid w:val="00D41CC0"/>
    <w:rsid w:val="00D42470"/>
    <w:rsid w:val="00D42852"/>
    <w:rsid w:val="00D42C0F"/>
    <w:rsid w:val="00D42D57"/>
    <w:rsid w:val="00D42EC9"/>
    <w:rsid w:val="00D4344B"/>
    <w:rsid w:val="00D445D0"/>
    <w:rsid w:val="00D44740"/>
    <w:rsid w:val="00D4545D"/>
    <w:rsid w:val="00D5066D"/>
    <w:rsid w:val="00D54168"/>
    <w:rsid w:val="00D5467F"/>
    <w:rsid w:val="00D54B5E"/>
    <w:rsid w:val="00D54BD3"/>
    <w:rsid w:val="00D56178"/>
    <w:rsid w:val="00D561F2"/>
    <w:rsid w:val="00D562BD"/>
    <w:rsid w:val="00D573F2"/>
    <w:rsid w:val="00D60A86"/>
    <w:rsid w:val="00D65C93"/>
    <w:rsid w:val="00D66960"/>
    <w:rsid w:val="00D66A2E"/>
    <w:rsid w:val="00D66C02"/>
    <w:rsid w:val="00D67BBD"/>
    <w:rsid w:val="00D704F4"/>
    <w:rsid w:val="00D7061D"/>
    <w:rsid w:val="00D70A66"/>
    <w:rsid w:val="00D719C5"/>
    <w:rsid w:val="00D72816"/>
    <w:rsid w:val="00D72BFF"/>
    <w:rsid w:val="00D73837"/>
    <w:rsid w:val="00D73A25"/>
    <w:rsid w:val="00D760F9"/>
    <w:rsid w:val="00D77FB1"/>
    <w:rsid w:val="00D804E0"/>
    <w:rsid w:val="00D83B6A"/>
    <w:rsid w:val="00D83B9B"/>
    <w:rsid w:val="00D83FA4"/>
    <w:rsid w:val="00D8460C"/>
    <w:rsid w:val="00D850C0"/>
    <w:rsid w:val="00D85287"/>
    <w:rsid w:val="00D855FF"/>
    <w:rsid w:val="00D85A6C"/>
    <w:rsid w:val="00D85B52"/>
    <w:rsid w:val="00D86B35"/>
    <w:rsid w:val="00D870B9"/>
    <w:rsid w:val="00D90B80"/>
    <w:rsid w:val="00D91147"/>
    <w:rsid w:val="00D9174F"/>
    <w:rsid w:val="00D9180A"/>
    <w:rsid w:val="00D924BD"/>
    <w:rsid w:val="00D940C4"/>
    <w:rsid w:val="00D945DE"/>
    <w:rsid w:val="00D94FB7"/>
    <w:rsid w:val="00D95F7A"/>
    <w:rsid w:val="00D96D61"/>
    <w:rsid w:val="00D972A7"/>
    <w:rsid w:val="00DA03C3"/>
    <w:rsid w:val="00DA0831"/>
    <w:rsid w:val="00DA0C9A"/>
    <w:rsid w:val="00DA1937"/>
    <w:rsid w:val="00DA239A"/>
    <w:rsid w:val="00DA31EC"/>
    <w:rsid w:val="00DA45F6"/>
    <w:rsid w:val="00DA49EA"/>
    <w:rsid w:val="00DA4DF9"/>
    <w:rsid w:val="00DA5863"/>
    <w:rsid w:val="00DA6973"/>
    <w:rsid w:val="00DA6C23"/>
    <w:rsid w:val="00DA6F58"/>
    <w:rsid w:val="00DA7E88"/>
    <w:rsid w:val="00DB0D59"/>
    <w:rsid w:val="00DB21CB"/>
    <w:rsid w:val="00DB2730"/>
    <w:rsid w:val="00DB327F"/>
    <w:rsid w:val="00DB388A"/>
    <w:rsid w:val="00DB3BBC"/>
    <w:rsid w:val="00DB528C"/>
    <w:rsid w:val="00DB5583"/>
    <w:rsid w:val="00DB5BF7"/>
    <w:rsid w:val="00DB5DE9"/>
    <w:rsid w:val="00DB6B92"/>
    <w:rsid w:val="00DB6F4E"/>
    <w:rsid w:val="00DB7975"/>
    <w:rsid w:val="00DC187E"/>
    <w:rsid w:val="00DC1CC8"/>
    <w:rsid w:val="00DC2297"/>
    <w:rsid w:val="00DC2D55"/>
    <w:rsid w:val="00DC4EA4"/>
    <w:rsid w:val="00DC6BFE"/>
    <w:rsid w:val="00DC7E34"/>
    <w:rsid w:val="00DD0A8E"/>
    <w:rsid w:val="00DD115A"/>
    <w:rsid w:val="00DD1192"/>
    <w:rsid w:val="00DD1CCE"/>
    <w:rsid w:val="00DD5705"/>
    <w:rsid w:val="00DD5921"/>
    <w:rsid w:val="00DD61E7"/>
    <w:rsid w:val="00DD6203"/>
    <w:rsid w:val="00DD695A"/>
    <w:rsid w:val="00DD7B68"/>
    <w:rsid w:val="00DE02FF"/>
    <w:rsid w:val="00DE0DDE"/>
    <w:rsid w:val="00DE3B15"/>
    <w:rsid w:val="00DE3B41"/>
    <w:rsid w:val="00DE3E73"/>
    <w:rsid w:val="00DE4D91"/>
    <w:rsid w:val="00DE502B"/>
    <w:rsid w:val="00DE589E"/>
    <w:rsid w:val="00DE6526"/>
    <w:rsid w:val="00DE6694"/>
    <w:rsid w:val="00DE6AC3"/>
    <w:rsid w:val="00DF09FA"/>
    <w:rsid w:val="00DF1FB2"/>
    <w:rsid w:val="00DF2B0A"/>
    <w:rsid w:val="00DF382B"/>
    <w:rsid w:val="00DF3BD2"/>
    <w:rsid w:val="00DF430D"/>
    <w:rsid w:val="00DF4FB7"/>
    <w:rsid w:val="00DF5191"/>
    <w:rsid w:val="00DF55EC"/>
    <w:rsid w:val="00DF581F"/>
    <w:rsid w:val="00DF659F"/>
    <w:rsid w:val="00DF7255"/>
    <w:rsid w:val="00DF7AA9"/>
    <w:rsid w:val="00E000D1"/>
    <w:rsid w:val="00E00D63"/>
    <w:rsid w:val="00E01804"/>
    <w:rsid w:val="00E02F5F"/>
    <w:rsid w:val="00E0435E"/>
    <w:rsid w:val="00E06F8A"/>
    <w:rsid w:val="00E10DFE"/>
    <w:rsid w:val="00E10EA5"/>
    <w:rsid w:val="00E12294"/>
    <w:rsid w:val="00E12685"/>
    <w:rsid w:val="00E12A07"/>
    <w:rsid w:val="00E14E26"/>
    <w:rsid w:val="00E1716E"/>
    <w:rsid w:val="00E208F2"/>
    <w:rsid w:val="00E20A8C"/>
    <w:rsid w:val="00E20E63"/>
    <w:rsid w:val="00E21024"/>
    <w:rsid w:val="00E22786"/>
    <w:rsid w:val="00E249E7"/>
    <w:rsid w:val="00E24A2F"/>
    <w:rsid w:val="00E261E6"/>
    <w:rsid w:val="00E26CEA"/>
    <w:rsid w:val="00E27144"/>
    <w:rsid w:val="00E276B3"/>
    <w:rsid w:val="00E30E81"/>
    <w:rsid w:val="00E32F30"/>
    <w:rsid w:val="00E351A3"/>
    <w:rsid w:val="00E35C32"/>
    <w:rsid w:val="00E35DAA"/>
    <w:rsid w:val="00E3729A"/>
    <w:rsid w:val="00E37B47"/>
    <w:rsid w:val="00E40271"/>
    <w:rsid w:val="00E41B2C"/>
    <w:rsid w:val="00E422C9"/>
    <w:rsid w:val="00E427EA"/>
    <w:rsid w:val="00E42833"/>
    <w:rsid w:val="00E4320A"/>
    <w:rsid w:val="00E4359D"/>
    <w:rsid w:val="00E45C66"/>
    <w:rsid w:val="00E46996"/>
    <w:rsid w:val="00E47892"/>
    <w:rsid w:val="00E47B54"/>
    <w:rsid w:val="00E5168F"/>
    <w:rsid w:val="00E520D9"/>
    <w:rsid w:val="00E53682"/>
    <w:rsid w:val="00E54AA1"/>
    <w:rsid w:val="00E54DD0"/>
    <w:rsid w:val="00E54FDE"/>
    <w:rsid w:val="00E55815"/>
    <w:rsid w:val="00E55D18"/>
    <w:rsid w:val="00E56524"/>
    <w:rsid w:val="00E572C8"/>
    <w:rsid w:val="00E60CA4"/>
    <w:rsid w:val="00E61CDC"/>
    <w:rsid w:val="00E65EF9"/>
    <w:rsid w:val="00E65F79"/>
    <w:rsid w:val="00E6642F"/>
    <w:rsid w:val="00E670FA"/>
    <w:rsid w:val="00E70324"/>
    <w:rsid w:val="00E7064D"/>
    <w:rsid w:val="00E70907"/>
    <w:rsid w:val="00E71D23"/>
    <w:rsid w:val="00E71D91"/>
    <w:rsid w:val="00E71E34"/>
    <w:rsid w:val="00E72194"/>
    <w:rsid w:val="00E7261F"/>
    <w:rsid w:val="00E72B49"/>
    <w:rsid w:val="00E7354B"/>
    <w:rsid w:val="00E74CD4"/>
    <w:rsid w:val="00E75EF7"/>
    <w:rsid w:val="00E76FF0"/>
    <w:rsid w:val="00E7767B"/>
    <w:rsid w:val="00E80DB5"/>
    <w:rsid w:val="00E81B96"/>
    <w:rsid w:val="00E83202"/>
    <w:rsid w:val="00E83C4A"/>
    <w:rsid w:val="00E858E2"/>
    <w:rsid w:val="00E85FA7"/>
    <w:rsid w:val="00E873CE"/>
    <w:rsid w:val="00E90297"/>
    <w:rsid w:val="00E91337"/>
    <w:rsid w:val="00E91845"/>
    <w:rsid w:val="00E921F6"/>
    <w:rsid w:val="00E93179"/>
    <w:rsid w:val="00E93EAC"/>
    <w:rsid w:val="00E96B7F"/>
    <w:rsid w:val="00EA084E"/>
    <w:rsid w:val="00EA09B5"/>
    <w:rsid w:val="00EA10CF"/>
    <w:rsid w:val="00EA12E1"/>
    <w:rsid w:val="00EA1671"/>
    <w:rsid w:val="00EA1E08"/>
    <w:rsid w:val="00EA27A3"/>
    <w:rsid w:val="00EA2A3E"/>
    <w:rsid w:val="00EA2A45"/>
    <w:rsid w:val="00EA2CB1"/>
    <w:rsid w:val="00EA3874"/>
    <w:rsid w:val="00EA41B7"/>
    <w:rsid w:val="00EA52AC"/>
    <w:rsid w:val="00EA7389"/>
    <w:rsid w:val="00EA75C0"/>
    <w:rsid w:val="00EB0964"/>
    <w:rsid w:val="00EB0CC1"/>
    <w:rsid w:val="00EB1BD6"/>
    <w:rsid w:val="00EB48B1"/>
    <w:rsid w:val="00EB4C24"/>
    <w:rsid w:val="00EB4C8F"/>
    <w:rsid w:val="00EB53A1"/>
    <w:rsid w:val="00EB53DE"/>
    <w:rsid w:val="00EB5470"/>
    <w:rsid w:val="00EB59C3"/>
    <w:rsid w:val="00EB62ED"/>
    <w:rsid w:val="00EB63B9"/>
    <w:rsid w:val="00EB64E5"/>
    <w:rsid w:val="00EB6BF9"/>
    <w:rsid w:val="00EB73D3"/>
    <w:rsid w:val="00EC14DF"/>
    <w:rsid w:val="00EC3353"/>
    <w:rsid w:val="00EC3864"/>
    <w:rsid w:val="00EC5848"/>
    <w:rsid w:val="00EC6175"/>
    <w:rsid w:val="00EC636C"/>
    <w:rsid w:val="00EC788A"/>
    <w:rsid w:val="00ED03E3"/>
    <w:rsid w:val="00ED1C79"/>
    <w:rsid w:val="00ED2A7D"/>
    <w:rsid w:val="00ED2E8B"/>
    <w:rsid w:val="00ED3AF8"/>
    <w:rsid w:val="00ED4139"/>
    <w:rsid w:val="00ED422B"/>
    <w:rsid w:val="00ED4BE2"/>
    <w:rsid w:val="00ED5244"/>
    <w:rsid w:val="00ED5642"/>
    <w:rsid w:val="00ED584E"/>
    <w:rsid w:val="00ED6657"/>
    <w:rsid w:val="00ED66D8"/>
    <w:rsid w:val="00ED6C59"/>
    <w:rsid w:val="00EE235F"/>
    <w:rsid w:val="00EE3173"/>
    <w:rsid w:val="00EE40FF"/>
    <w:rsid w:val="00EE5AA7"/>
    <w:rsid w:val="00EF1051"/>
    <w:rsid w:val="00EF12C3"/>
    <w:rsid w:val="00EF21B7"/>
    <w:rsid w:val="00EF2524"/>
    <w:rsid w:val="00EF3321"/>
    <w:rsid w:val="00EF4563"/>
    <w:rsid w:val="00EF46B4"/>
    <w:rsid w:val="00EF4A38"/>
    <w:rsid w:val="00EF6A10"/>
    <w:rsid w:val="00F01B5E"/>
    <w:rsid w:val="00F01C79"/>
    <w:rsid w:val="00F028E4"/>
    <w:rsid w:val="00F03CD4"/>
    <w:rsid w:val="00F100B0"/>
    <w:rsid w:val="00F10383"/>
    <w:rsid w:val="00F10970"/>
    <w:rsid w:val="00F11857"/>
    <w:rsid w:val="00F134B0"/>
    <w:rsid w:val="00F141A2"/>
    <w:rsid w:val="00F14D23"/>
    <w:rsid w:val="00F155F3"/>
    <w:rsid w:val="00F16989"/>
    <w:rsid w:val="00F172FB"/>
    <w:rsid w:val="00F21A4D"/>
    <w:rsid w:val="00F225C2"/>
    <w:rsid w:val="00F2284A"/>
    <w:rsid w:val="00F23A54"/>
    <w:rsid w:val="00F24660"/>
    <w:rsid w:val="00F25742"/>
    <w:rsid w:val="00F269F5"/>
    <w:rsid w:val="00F27644"/>
    <w:rsid w:val="00F27ECC"/>
    <w:rsid w:val="00F31155"/>
    <w:rsid w:val="00F33479"/>
    <w:rsid w:val="00F33EBF"/>
    <w:rsid w:val="00F350B0"/>
    <w:rsid w:val="00F3672F"/>
    <w:rsid w:val="00F3685C"/>
    <w:rsid w:val="00F37BDE"/>
    <w:rsid w:val="00F41094"/>
    <w:rsid w:val="00F4146D"/>
    <w:rsid w:val="00F417F7"/>
    <w:rsid w:val="00F4234C"/>
    <w:rsid w:val="00F42CC9"/>
    <w:rsid w:val="00F444C7"/>
    <w:rsid w:val="00F44819"/>
    <w:rsid w:val="00F44BB8"/>
    <w:rsid w:val="00F45BB6"/>
    <w:rsid w:val="00F46062"/>
    <w:rsid w:val="00F46129"/>
    <w:rsid w:val="00F468F1"/>
    <w:rsid w:val="00F4767A"/>
    <w:rsid w:val="00F508FC"/>
    <w:rsid w:val="00F51451"/>
    <w:rsid w:val="00F527F1"/>
    <w:rsid w:val="00F54733"/>
    <w:rsid w:val="00F56341"/>
    <w:rsid w:val="00F563CF"/>
    <w:rsid w:val="00F56BB3"/>
    <w:rsid w:val="00F576D6"/>
    <w:rsid w:val="00F57CE5"/>
    <w:rsid w:val="00F61662"/>
    <w:rsid w:val="00F62C46"/>
    <w:rsid w:val="00F64B92"/>
    <w:rsid w:val="00F65D77"/>
    <w:rsid w:val="00F668AF"/>
    <w:rsid w:val="00F676D0"/>
    <w:rsid w:val="00F67953"/>
    <w:rsid w:val="00F701E8"/>
    <w:rsid w:val="00F7074E"/>
    <w:rsid w:val="00F70CD9"/>
    <w:rsid w:val="00F712BF"/>
    <w:rsid w:val="00F72D4E"/>
    <w:rsid w:val="00F73016"/>
    <w:rsid w:val="00F73C3D"/>
    <w:rsid w:val="00F73C55"/>
    <w:rsid w:val="00F7456A"/>
    <w:rsid w:val="00F75164"/>
    <w:rsid w:val="00F75D2C"/>
    <w:rsid w:val="00F77168"/>
    <w:rsid w:val="00F77A35"/>
    <w:rsid w:val="00F81B47"/>
    <w:rsid w:val="00F83760"/>
    <w:rsid w:val="00F839E0"/>
    <w:rsid w:val="00F85259"/>
    <w:rsid w:val="00F853E0"/>
    <w:rsid w:val="00F8704C"/>
    <w:rsid w:val="00F87A78"/>
    <w:rsid w:val="00F9067C"/>
    <w:rsid w:val="00F90D60"/>
    <w:rsid w:val="00F90D94"/>
    <w:rsid w:val="00F91286"/>
    <w:rsid w:val="00F918D9"/>
    <w:rsid w:val="00F91CE8"/>
    <w:rsid w:val="00F9392E"/>
    <w:rsid w:val="00F95871"/>
    <w:rsid w:val="00F95BAD"/>
    <w:rsid w:val="00F97080"/>
    <w:rsid w:val="00FA00DD"/>
    <w:rsid w:val="00FA0BA5"/>
    <w:rsid w:val="00FA1D09"/>
    <w:rsid w:val="00FA209D"/>
    <w:rsid w:val="00FA2C94"/>
    <w:rsid w:val="00FA31E5"/>
    <w:rsid w:val="00FA33F1"/>
    <w:rsid w:val="00FA3C1F"/>
    <w:rsid w:val="00FA4E73"/>
    <w:rsid w:val="00FA5F99"/>
    <w:rsid w:val="00FA7A09"/>
    <w:rsid w:val="00FB0053"/>
    <w:rsid w:val="00FB01FA"/>
    <w:rsid w:val="00FB082B"/>
    <w:rsid w:val="00FB1B2B"/>
    <w:rsid w:val="00FB27BD"/>
    <w:rsid w:val="00FB3F25"/>
    <w:rsid w:val="00FB4A77"/>
    <w:rsid w:val="00FB52D2"/>
    <w:rsid w:val="00FB56A7"/>
    <w:rsid w:val="00FB5981"/>
    <w:rsid w:val="00FB7C4F"/>
    <w:rsid w:val="00FC016F"/>
    <w:rsid w:val="00FC0BC0"/>
    <w:rsid w:val="00FC1545"/>
    <w:rsid w:val="00FC2FC2"/>
    <w:rsid w:val="00FC35EC"/>
    <w:rsid w:val="00FC5C20"/>
    <w:rsid w:val="00FC5FD6"/>
    <w:rsid w:val="00FC694A"/>
    <w:rsid w:val="00FD15C3"/>
    <w:rsid w:val="00FD1783"/>
    <w:rsid w:val="00FD216F"/>
    <w:rsid w:val="00FD2504"/>
    <w:rsid w:val="00FD2E69"/>
    <w:rsid w:val="00FD302B"/>
    <w:rsid w:val="00FD3400"/>
    <w:rsid w:val="00FD3753"/>
    <w:rsid w:val="00FD3A4A"/>
    <w:rsid w:val="00FD418D"/>
    <w:rsid w:val="00FD6D69"/>
    <w:rsid w:val="00FD78E6"/>
    <w:rsid w:val="00FE0645"/>
    <w:rsid w:val="00FE10BF"/>
    <w:rsid w:val="00FE19F8"/>
    <w:rsid w:val="00FE2803"/>
    <w:rsid w:val="00FE3F24"/>
    <w:rsid w:val="00FE465F"/>
    <w:rsid w:val="00FE5AA8"/>
    <w:rsid w:val="00FE60C9"/>
    <w:rsid w:val="00FE623C"/>
    <w:rsid w:val="00FE72CC"/>
    <w:rsid w:val="00FF132D"/>
    <w:rsid w:val="00FF1CA9"/>
    <w:rsid w:val="00FF1F3E"/>
    <w:rsid w:val="00FF258E"/>
    <w:rsid w:val="00FF3210"/>
    <w:rsid w:val="00FF3252"/>
    <w:rsid w:val="00FF4E92"/>
    <w:rsid w:val="00FF5AA3"/>
    <w:rsid w:val="00FF6187"/>
    <w:rsid w:val="00FF6D4A"/>
    <w:rsid w:val="00FF73C3"/>
    <w:rsid w:val="00FF7A2E"/>
  </w:rsids>
  <m:mathPr>
    <m:mathFont m:val="Cambria Math"/>
    <m:brkBin m:val="before"/>
    <m:brkBinSub m:val="--"/>
    <m:smallFrac m:val="0"/>
    <m:dispDef/>
    <m:lMargin m:val="0"/>
    <m:rMargin m:val="0"/>
    <m:defJc m:val="centerGroup"/>
    <m:wrapIndent m:val="1440"/>
    <m:intLim m:val="subSup"/>
    <m:naryLim m:val="undOvr"/>
  </m:mathPr>
  <w:themeFontLang w:val="es-CL"/>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06338E5"/>
  <w15:chartTrackingRefBased/>
  <w15:docId w15:val="{EE0C043B-29AA-42D9-A378-12EFAE7F624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s-CL"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71630"/>
  </w:style>
  <w:style w:type="paragraph" w:styleId="Ttulo1">
    <w:name w:val="heading 1"/>
    <w:basedOn w:val="IFA1"/>
    <w:next w:val="Listaconnmeros"/>
    <w:link w:val="Ttulo1Car"/>
    <w:uiPriority w:val="9"/>
    <w:qFormat/>
    <w:rsid w:val="00987770"/>
    <w:pPr>
      <w:numPr>
        <w:numId w:val="5"/>
      </w:numPr>
    </w:pPr>
  </w:style>
  <w:style w:type="paragraph" w:styleId="Ttulo2">
    <w:name w:val="heading 2"/>
    <w:basedOn w:val="Normal"/>
    <w:next w:val="Normal"/>
    <w:link w:val="Ttulo2Car"/>
    <w:uiPriority w:val="9"/>
    <w:unhideWhenUsed/>
    <w:qFormat/>
    <w:rsid w:val="00987770"/>
    <w:pPr>
      <w:numPr>
        <w:ilvl w:val="1"/>
        <w:numId w:val="5"/>
      </w:numPr>
      <w:spacing w:after="0" w:line="240" w:lineRule="auto"/>
      <w:contextualSpacing/>
      <w:jc w:val="both"/>
      <w:outlineLvl w:val="1"/>
    </w:pPr>
    <w:rPr>
      <w:rFonts w:ascii="Calibri" w:eastAsia="Calibri" w:hAnsi="Calibri" w:cs="Calibri"/>
      <w:b/>
    </w:rPr>
  </w:style>
  <w:style w:type="paragraph" w:styleId="Ttulo3">
    <w:name w:val="heading 3"/>
    <w:basedOn w:val="Normal"/>
    <w:next w:val="Normal"/>
    <w:link w:val="Ttulo3Car"/>
    <w:uiPriority w:val="9"/>
    <w:unhideWhenUsed/>
    <w:qFormat/>
    <w:rsid w:val="00987770"/>
    <w:pPr>
      <w:keepNext/>
      <w:keepLines/>
      <w:numPr>
        <w:ilvl w:val="2"/>
        <w:numId w:val="5"/>
      </w:numPr>
      <w:spacing w:before="40" w:after="0"/>
      <w:outlineLvl w:val="2"/>
    </w:pPr>
    <w:rPr>
      <w:rFonts w:asciiTheme="majorHAnsi" w:eastAsiaTheme="majorEastAsia" w:hAnsiTheme="majorHAnsi" w:cstheme="majorBidi"/>
      <w:b/>
      <w:szCs w:val="24"/>
    </w:rPr>
  </w:style>
  <w:style w:type="paragraph" w:styleId="Ttulo4">
    <w:name w:val="heading 4"/>
    <w:basedOn w:val="Normal"/>
    <w:next w:val="Normal"/>
    <w:link w:val="Ttulo4Car"/>
    <w:uiPriority w:val="9"/>
    <w:unhideWhenUsed/>
    <w:qFormat/>
    <w:rsid w:val="00987770"/>
    <w:pPr>
      <w:keepNext/>
      <w:keepLines/>
      <w:numPr>
        <w:ilvl w:val="3"/>
        <w:numId w:val="5"/>
      </w:numPr>
      <w:spacing w:before="40" w:after="0"/>
      <w:outlineLvl w:val="3"/>
    </w:pPr>
    <w:rPr>
      <w:rFonts w:eastAsiaTheme="majorEastAsia" w:cstheme="majorBidi"/>
      <w:b/>
      <w:iCs/>
    </w:rPr>
  </w:style>
  <w:style w:type="paragraph" w:styleId="Ttulo5">
    <w:name w:val="heading 5"/>
    <w:basedOn w:val="Normal"/>
    <w:next w:val="Normal"/>
    <w:link w:val="Ttulo5Car"/>
    <w:uiPriority w:val="9"/>
    <w:semiHidden/>
    <w:unhideWhenUsed/>
    <w:qFormat/>
    <w:rsid w:val="00E71D23"/>
    <w:pPr>
      <w:keepNext/>
      <w:keepLines/>
      <w:numPr>
        <w:ilvl w:val="4"/>
        <w:numId w:val="5"/>
      </w:numPr>
      <w:spacing w:before="40" w:after="0"/>
      <w:outlineLvl w:val="4"/>
    </w:pPr>
    <w:rPr>
      <w:rFonts w:asciiTheme="majorHAnsi" w:eastAsiaTheme="majorEastAsia" w:hAnsiTheme="majorHAnsi" w:cstheme="majorBidi"/>
      <w:color w:val="2E74B5" w:themeColor="accent1" w:themeShade="BF"/>
    </w:rPr>
  </w:style>
  <w:style w:type="paragraph" w:styleId="Ttulo6">
    <w:name w:val="heading 6"/>
    <w:basedOn w:val="Normal"/>
    <w:next w:val="Normal"/>
    <w:link w:val="Ttulo6Car"/>
    <w:uiPriority w:val="9"/>
    <w:semiHidden/>
    <w:unhideWhenUsed/>
    <w:qFormat/>
    <w:rsid w:val="00E71D23"/>
    <w:pPr>
      <w:keepNext/>
      <w:keepLines/>
      <w:numPr>
        <w:ilvl w:val="5"/>
        <w:numId w:val="5"/>
      </w:numPr>
      <w:spacing w:before="40" w:after="0"/>
      <w:outlineLvl w:val="5"/>
    </w:pPr>
    <w:rPr>
      <w:rFonts w:asciiTheme="majorHAnsi" w:eastAsiaTheme="majorEastAsia" w:hAnsiTheme="majorHAnsi" w:cstheme="majorBidi"/>
      <w:color w:val="1F4D78" w:themeColor="accent1" w:themeShade="7F"/>
    </w:rPr>
  </w:style>
  <w:style w:type="paragraph" w:styleId="Ttulo7">
    <w:name w:val="heading 7"/>
    <w:basedOn w:val="Normal"/>
    <w:next w:val="Normal"/>
    <w:link w:val="Ttulo7Car"/>
    <w:uiPriority w:val="9"/>
    <w:semiHidden/>
    <w:unhideWhenUsed/>
    <w:qFormat/>
    <w:rsid w:val="00E71D23"/>
    <w:pPr>
      <w:keepNext/>
      <w:keepLines/>
      <w:numPr>
        <w:ilvl w:val="6"/>
        <w:numId w:val="5"/>
      </w:numPr>
      <w:spacing w:before="40" w:after="0"/>
      <w:outlineLvl w:val="6"/>
    </w:pPr>
    <w:rPr>
      <w:rFonts w:asciiTheme="majorHAnsi" w:eastAsiaTheme="majorEastAsia" w:hAnsiTheme="majorHAnsi" w:cstheme="majorBidi"/>
      <w:i/>
      <w:iCs/>
      <w:color w:val="1F4D78" w:themeColor="accent1" w:themeShade="7F"/>
    </w:rPr>
  </w:style>
  <w:style w:type="paragraph" w:styleId="Ttulo8">
    <w:name w:val="heading 8"/>
    <w:basedOn w:val="Normal"/>
    <w:next w:val="Normal"/>
    <w:link w:val="Ttulo8Car"/>
    <w:uiPriority w:val="9"/>
    <w:semiHidden/>
    <w:unhideWhenUsed/>
    <w:qFormat/>
    <w:rsid w:val="00E71D23"/>
    <w:pPr>
      <w:keepNext/>
      <w:keepLines/>
      <w:numPr>
        <w:ilvl w:val="7"/>
        <w:numId w:val="5"/>
      </w:numPr>
      <w:spacing w:before="40" w:after="0"/>
      <w:outlineLvl w:val="7"/>
    </w:pPr>
    <w:rPr>
      <w:rFonts w:asciiTheme="majorHAnsi" w:eastAsiaTheme="majorEastAsia" w:hAnsiTheme="majorHAnsi" w:cstheme="majorBidi"/>
      <w:color w:val="272727" w:themeColor="text1" w:themeTint="D8"/>
      <w:sz w:val="21"/>
      <w:szCs w:val="21"/>
    </w:rPr>
  </w:style>
  <w:style w:type="paragraph" w:styleId="Ttulo9">
    <w:name w:val="heading 9"/>
    <w:basedOn w:val="Normal"/>
    <w:next w:val="Normal"/>
    <w:link w:val="Ttulo9Car"/>
    <w:uiPriority w:val="9"/>
    <w:semiHidden/>
    <w:unhideWhenUsed/>
    <w:qFormat/>
    <w:rsid w:val="00E71D23"/>
    <w:pPr>
      <w:keepNext/>
      <w:keepLines/>
      <w:numPr>
        <w:ilvl w:val="8"/>
        <w:numId w:val="5"/>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987770"/>
    <w:rPr>
      <w:rFonts w:ascii="Calibri" w:eastAsia="Calibri" w:hAnsi="Calibri" w:cs="Calibri"/>
      <w:b/>
      <w:sz w:val="24"/>
      <w:szCs w:val="20"/>
    </w:rPr>
  </w:style>
  <w:style w:type="paragraph" w:styleId="TtuloTDC">
    <w:name w:val="TOC Heading"/>
    <w:basedOn w:val="Ttulo1"/>
    <w:next w:val="Normal"/>
    <w:uiPriority w:val="39"/>
    <w:unhideWhenUsed/>
    <w:qFormat/>
    <w:rsid w:val="00145020"/>
    <w:pPr>
      <w:numPr>
        <w:numId w:val="4"/>
      </w:numPr>
      <w:outlineLvl w:val="9"/>
    </w:pPr>
    <w:rPr>
      <w:lang w:eastAsia="es-CL"/>
    </w:rPr>
  </w:style>
  <w:style w:type="paragraph" w:customStyle="1" w:styleId="IFA1">
    <w:name w:val="IFA1"/>
    <w:basedOn w:val="Normal"/>
    <w:next w:val="Ttulo1"/>
    <w:rsid w:val="0007552A"/>
    <w:pPr>
      <w:numPr>
        <w:numId w:val="4"/>
      </w:numPr>
      <w:spacing w:after="0" w:line="240" w:lineRule="auto"/>
      <w:contextualSpacing/>
      <w:outlineLvl w:val="0"/>
    </w:pPr>
    <w:rPr>
      <w:rFonts w:ascii="Calibri" w:eastAsia="Calibri" w:hAnsi="Calibri" w:cs="Calibri"/>
      <w:b/>
      <w:sz w:val="24"/>
      <w:szCs w:val="20"/>
    </w:rPr>
  </w:style>
  <w:style w:type="paragraph" w:styleId="Encabezado">
    <w:name w:val="header"/>
    <w:basedOn w:val="Normal"/>
    <w:link w:val="EncabezadoCar"/>
    <w:uiPriority w:val="99"/>
    <w:unhideWhenUsed/>
    <w:rsid w:val="00E56524"/>
    <w:pPr>
      <w:tabs>
        <w:tab w:val="center" w:pos="4419"/>
        <w:tab w:val="right" w:pos="8838"/>
      </w:tabs>
      <w:spacing w:after="0" w:line="240" w:lineRule="auto"/>
    </w:pPr>
  </w:style>
  <w:style w:type="paragraph" w:styleId="Listaconnmeros">
    <w:name w:val="List Number"/>
    <w:basedOn w:val="Normal"/>
    <w:uiPriority w:val="99"/>
    <w:semiHidden/>
    <w:unhideWhenUsed/>
    <w:rsid w:val="00145020"/>
    <w:pPr>
      <w:numPr>
        <w:numId w:val="1"/>
      </w:numPr>
      <w:contextualSpacing/>
    </w:pPr>
  </w:style>
  <w:style w:type="character" w:customStyle="1" w:styleId="EncabezadoCar">
    <w:name w:val="Encabezado Car"/>
    <w:basedOn w:val="Fuentedeprrafopredeter"/>
    <w:link w:val="Encabezado"/>
    <w:uiPriority w:val="99"/>
    <w:rsid w:val="00E56524"/>
  </w:style>
  <w:style w:type="paragraph" w:styleId="Piedepgina">
    <w:name w:val="footer"/>
    <w:basedOn w:val="Normal"/>
    <w:link w:val="PiedepginaCar"/>
    <w:uiPriority w:val="99"/>
    <w:unhideWhenUsed/>
    <w:rsid w:val="00E56524"/>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E56524"/>
  </w:style>
  <w:style w:type="character" w:customStyle="1" w:styleId="Ttulo2Car">
    <w:name w:val="Título 2 Car"/>
    <w:basedOn w:val="Fuentedeprrafopredeter"/>
    <w:link w:val="Ttulo2"/>
    <w:uiPriority w:val="9"/>
    <w:rsid w:val="00987770"/>
    <w:rPr>
      <w:rFonts w:ascii="Calibri" w:eastAsia="Calibri" w:hAnsi="Calibri" w:cs="Calibri"/>
      <w:b/>
    </w:rPr>
  </w:style>
  <w:style w:type="paragraph" w:styleId="Listaconnmeros2">
    <w:name w:val="List Number 2"/>
    <w:basedOn w:val="Normal"/>
    <w:uiPriority w:val="99"/>
    <w:semiHidden/>
    <w:unhideWhenUsed/>
    <w:rsid w:val="00B54A74"/>
    <w:pPr>
      <w:numPr>
        <w:numId w:val="2"/>
      </w:numPr>
      <w:contextualSpacing/>
    </w:pPr>
  </w:style>
  <w:style w:type="paragraph" w:styleId="Textodeglobo">
    <w:name w:val="Balloon Text"/>
    <w:basedOn w:val="Normal"/>
    <w:link w:val="TextodegloboCar"/>
    <w:uiPriority w:val="99"/>
    <w:semiHidden/>
    <w:unhideWhenUsed/>
    <w:rsid w:val="00791465"/>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791465"/>
    <w:rPr>
      <w:rFonts w:ascii="Segoe UI" w:hAnsi="Segoe UI" w:cs="Segoe UI"/>
      <w:sz w:val="18"/>
      <w:szCs w:val="18"/>
    </w:rPr>
  </w:style>
  <w:style w:type="character" w:styleId="Refdecomentario">
    <w:name w:val="annotation reference"/>
    <w:basedOn w:val="Fuentedeprrafopredeter"/>
    <w:uiPriority w:val="99"/>
    <w:semiHidden/>
    <w:rsid w:val="009076E5"/>
    <w:rPr>
      <w:rFonts w:cs="Times New Roman"/>
      <w:sz w:val="16"/>
      <w:szCs w:val="16"/>
    </w:rPr>
  </w:style>
  <w:style w:type="paragraph" w:styleId="Textocomentario">
    <w:name w:val="annotation text"/>
    <w:basedOn w:val="Normal"/>
    <w:link w:val="TextocomentarioCar"/>
    <w:uiPriority w:val="99"/>
    <w:rsid w:val="009076E5"/>
    <w:pPr>
      <w:spacing w:after="0" w:line="240" w:lineRule="auto"/>
      <w:jc w:val="both"/>
    </w:pPr>
    <w:rPr>
      <w:rFonts w:eastAsia="Calibri" w:cs="Times New Roman"/>
      <w:sz w:val="20"/>
      <w:szCs w:val="20"/>
    </w:rPr>
  </w:style>
  <w:style w:type="character" w:customStyle="1" w:styleId="TextocomentarioCar">
    <w:name w:val="Texto comentario Car"/>
    <w:basedOn w:val="Fuentedeprrafopredeter"/>
    <w:link w:val="Textocomentario"/>
    <w:uiPriority w:val="99"/>
    <w:rsid w:val="009076E5"/>
    <w:rPr>
      <w:rFonts w:eastAsia="Calibri" w:cs="Times New Roman"/>
      <w:sz w:val="20"/>
      <w:szCs w:val="20"/>
    </w:rPr>
  </w:style>
  <w:style w:type="table" w:styleId="Tablaconcuadrcula">
    <w:name w:val="Table Grid"/>
    <w:basedOn w:val="Tablanormal"/>
    <w:uiPriority w:val="39"/>
    <w:rsid w:val="00E93179"/>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3Car">
    <w:name w:val="Título 3 Car"/>
    <w:basedOn w:val="Fuentedeprrafopredeter"/>
    <w:link w:val="Ttulo3"/>
    <w:uiPriority w:val="9"/>
    <w:rsid w:val="00987770"/>
    <w:rPr>
      <w:rFonts w:asciiTheme="majorHAnsi" w:eastAsiaTheme="majorEastAsia" w:hAnsiTheme="majorHAnsi" w:cstheme="majorBidi"/>
      <w:b/>
      <w:szCs w:val="24"/>
    </w:rPr>
  </w:style>
  <w:style w:type="paragraph" w:styleId="TDC1">
    <w:name w:val="toc 1"/>
    <w:basedOn w:val="Normal"/>
    <w:next w:val="Normal"/>
    <w:autoRedefine/>
    <w:uiPriority w:val="39"/>
    <w:unhideWhenUsed/>
    <w:rsid w:val="00C11245"/>
    <w:pPr>
      <w:spacing w:after="100"/>
    </w:pPr>
  </w:style>
  <w:style w:type="paragraph" w:styleId="Continuarlista3">
    <w:name w:val="List Continue 3"/>
    <w:basedOn w:val="Normal"/>
    <w:uiPriority w:val="99"/>
    <w:semiHidden/>
    <w:unhideWhenUsed/>
    <w:rsid w:val="0093042A"/>
    <w:pPr>
      <w:spacing w:after="120"/>
      <w:ind w:left="849"/>
      <w:contextualSpacing/>
    </w:pPr>
  </w:style>
  <w:style w:type="paragraph" w:styleId="TDC2">
    <w:name w:val="toc 2"/>
    <w:basedOn w:val="Normal"/>
    <w:next w:val="Normal"/>
    <w:autoRedefine/>
    <w:uiPriority w:val="39"/>
    <w:unhideWhenUsed/>
    <w:rsid w:val="00C11245"/>
    <w:pPr>
      <w:spacing w:after="100"/>
      <w:ind w:left="220"/>
    </w:pPr>
  </w:style>
  <w:style w:type="paragraph" w:styleId="TDC3">
    <w:name w:val="toc 3"/>
    <w:basedOn w:val="Normal"/>
    <w:next w:val="Normal"/>
    <w:autoRedefine/>
    <w:uiPriority w:val="39"/>
    <w:unhideWhenUsed/>
    <w:rsid w:val="00A37206"/>
    <w:pPr>
      <w:tabs>
        <w:tab w:val="left" w:pos="1320"/>
        <w:tab w:val="right" w:leader="dot" w:pos="9962"/>
      </w:tabs>
      <w:spacing w:after="100"/>
      <w:ind w:left="440"/>
    </w:pPr>
    <w:rPr>
      <w:rFonts w:ascii="Calibri" w:eastAsia="Calibri" w:hAnsi="Calibri" w:cs="Calibri"/>
      <w:b/>
      <w:bCs/>
      <w:noProof/>
    </w:rPr>
  </w:style>
  <w:style w:type="character" w:styleId="Hipervnculo">
    <w:name w:val="Hyperlink"/>
    <w:basedOn w:val="Fuentedeprrafopredeter"/>
    <w:uiPriority w:val="99"/>
    <w:unhideWhenUsed/>
    <w:rsid w:val="00C11245"/>
    <w:rPr>
      <w:color w:val="0563C1" w:themeColor="hyperlink"/>
      <w:u w:val="single"/>
    </w:rPr>
  </w:style>
  <w:style w:type="paragraph" w:styleId="Cita">
    <w:name w:val="Quote"/>
    <w:basedOn w:val="Normal"/>
    <w:next w:val="Normal"/>
    <w:link w:val="CitaCar"/>
    <w:uiPriority w:val="29"/>
    <w:qFormat/>
    <w:rsid w:val="00C11245"/>
    <w:pPr>
      <w:spacing w:before="200"/>
      <w:ind w:left="864" w:right="864"/>
      <w:jc w:val="center"/>
    </w:pPr>
    <w:rPr>
      <w:i/>
      <w:iCs/>
      <w:color w:val="404040" w:themeColor="text1" w:themeTint="BF"/>
    </w:rPr>
  </w:style>
  <w:style w:type="character" w:customStyle="1" w:styleId="CitaCar">
    <w:name w:val="Cita Car"/>
    <w:basedOn w:val="Fuentedeprrafopredeter"/>
    <w:link w:val="Cita"/>
    <w:uiPriority w:val="29"/>
    <w:rsid w:val="00C11245"/>
    <w:rPr>
      <w:i/>
      <w:iCs/>
      <w:color w:val="404040" w:themeColor="text1" w:themeTint="BF"/>
    </w:rPr>
  </w:style>
  <w:style w:type="paragraph" w:styleId="Prrafodelista">
    <w:name w:val="List Paragraph"/>
    <w:basedOn w:val="Normal"/>
    <w:link w:val="PrrafodelistaCar"/>
    <w:uiPriority w:val="34"/>
    <w:qFormat/>
    <w:rsid w:val="000A28D4"/>
    <w:pPr>
      <w:spacing w:after="0" w:line="240" w:lineRule="auto"/>
      <w:ind w:left="720"/>
      <w:contextualSpacing/>
      <w:jc w:val="both"/>
    </w:pPr>
    <w:rPr>
      <w:rFonts w:eastAsia="Calibri" w:cs="Times New Roman"/>
    </w:rPr>
  </w:style>
  <w:style w:type="table" w:customStyle="1" w:styleId="Tablaconcuadrcula1">
    <w:name w:val="Tabla con cuadrícula1"/>
    <w:basedOn w:val="Tablanormal"/>
    <w:next w:val="Tablaconcuadrcula"/>
    <w:uiPriority w:val="99"/>
    <w:rsid w:val="002E78C9"/>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
    <w:name w:val="Tabla con cuadrícula2"/>
    <w:basedOn w:val="Tablanormal"/>
    <w:next w:val="Tablaconcuadrcula"/>
    <w:uiPriority w:val="99"/>
    <w:rsid w:val="00A37206"/>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4Car">
    <w:name w:val="Título 4 Car"/>
    <w:basedOn w:val="Fuentedeprrafopredeter"/>
    <w:link w:val="Ttulo4"/>
    <w:uiPriority w:val="9"/>
    <w:rsid w:val="00987770"/>
    <w:rPr>
      <w:rFonts w:eastAsiaTheme="majorEastAsia" w:cstheme="majorBidi"/>
      <w:b/>
      <w:iCs/>
    </w:rPr>
  </w:style>
  <w:style w:type="character" w:customStyle="1" w:styleId="Ttulo5Car">
    <w:name w:val="Título 5 Car"/>
    <w:basedOn w:val="Fuentedeprrafopredeter"/>
    <w:link w:val="Ttulo5"/>
    <w:uiPriority w:val="9"/>
    <w:semiHidden/>
    <w:rsid w:val="00E71D23"/>
    <w:rPr>
      <w:rFonts w:asciiTheme="majorHAnsi" w:eastAsiaTheme="majorEastAsia" w:hAnsiTheme="majorHAnsi" w:cstheme="majorBidi"/>
      <w:color w:val="2E74B5" w:themeColor="accent1" w:themeShade="BF"/>
    </w:rPr>
  </w:style>
  <w:style w:type="character" w:customStyle="1" w:styleId="Ttulo6Car">
    <w:name w:val="Título 6 Car"/>
    <w:basedOn w:val="Fuentedeprrafopredeter"/>
    <w:link w:val="Ttulo6"/>
    <w:uiPriority w:val="9"/>
    <w:semiHidden/>
    <w:rsid w:val="00E71D23"/>
    <w:rPr>
      <w:rFonts w:asciiTheme="majorHAnsi" w:eastAsiaTheme="majorEastAsia" w:hAnsiTheme="majorHAnsi" w:cstheme="majorBidi"/>
      <w:color w:val="1F4D78" w:themeColor="accent1" w:themeShade="7F"/>
    </w:rPr>
  </w:style>
  <w:style w:type="character" w:customStyle="1" w:styleId="Ttulo7Car">
    <w:name w:val="Título 7 Car"/>
    <w:basedOn w:val="Fuentedeprrafopredeter"/>
    <w:link w:val="Ttulo7"/>
    <w:uiPriority w:val="9"/>
    <w:semiHidden/>
    <w:rsid w:val="00E71D23"/>
    <w:rPr>
      <w:rFonts w:asciiTheme="majorHAnsi" w:eastAsiaTheme="majorEastAsia" w:hAnsiTheme="majorHAnsi" w:cstheme="majorBidi"/>
      <w:i/>
      <w:iCs/>
      <w:color w:val="1F4D78" w:themeColor="accent1" w:themeShade="7F"/>
    </w:rPr>
  </w:style>
  <w:style w:type="character" w:customStyle="1" w:styleId="Ttulo8Car">
    <w:name w:val="Título 8 Car"/>
    <w:basedOn w:val="Fuentedeprrafopredeter"/>
    <w:link w:val="Ttulo8"/>
    <w:uiPriority w:val="9"/>
    <w:semiHidden/>
    <w:rsid w:val="00E71D23"/>
    <w:rPr>
      <w:rFonts w:asciiTheme="majorHAnsi" w:eastAsiaTheme="majorEastAsia" w:hAnsiTheme="majorHAnsi" w:cstheme="majorBidi"/>
      <w:color w:val="272727" w:themeColor="text1" w:themeTint="D8"/>
      <w:sz w:val="21"/>
      <w:szCs w:val="21"/>
    </w:rPr>
  </w:style>
  <w:style w:type="character" w:customStyle="1" w:styleId="Ttulo9Car">
    <w:name w:val="Título 9 Car"/>
    <w:basedOn w:val="Fuentedeprrafopredeter"/>
    <w:link w:val="Ttulo9"/>
    <w:uiPriority w:val="9"/>
    <w:semiHidden/>
    <w:rsid w:val="00E71D23"/>
    <w:rPr>
      <w:rFonts w:asciiTheme="majorHAnsi" w:eastAsiaTheme="majorEastAsia" w:hAnsiTheme="majorHAnsi" w:cstheme="majorBidi"/>
      <w:i/>
      <w:iCs/>
      <w:color w:val="272727" w:themeColor="text1" w:themeTint="D8"/>
      <w:sz w:val="21"/>
      <w:szCs w:val="21"/>
    </w:rPr>
  </w:style>
  <w:style w:type="paragraph" w:customStyle="1" w:styleId="IFA4">
    <w:name w:val="IFA 4"/>
    <w:basedOn w:val="Ttulo2"/>
    <w:link w:val="IFA4Car"/>
    <w:rsid w:val="00C1005C"/>
  </w:style>
  <w:style w:type="character" w:customStyle="1" w:styleId="IFA4Car">
    <w:name w:val="IFA 4 Car"/>
    <w:basedOn w:val="Ttulo2Car"/>
    <w:link w:val="IFA4"/>
    <w:rsid w:val="00C1005C"/>
    <w:rPr>
      <w:rFonts w:ascii="Calibri" w:eastAsia="Calibri" w:hAnsi="Calibri" w:cs="Calibri"/>
      <w:b/>
    </w:rPr>
  </w:style>
  <w:style w:type="paragraph" w:styleId="Ttulo">
    <w:name w:val="Title"/>
    <w:basedOn w:val="Normal"/>
    <w:next w:val="Normal"/>
    <w:link w:val="TtuloCar"/>
    <w:uiPriority w:val="10"/>
    <w:qFormat/>
    <w:rsid w:val="00EF1051"/>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tuloCar">
    <w:name w:val="Título Car"/>
    <w:basedOn w:val="Fuentedeprrafopredeter"/>
    <w:link w:val="Ttulo"/>
    <w:uiPriority w:val="10"/>
    <w:rsid w:val="00EF1051"/>
    <w:rPr>
      <w:rFonts w:asciiTheme="majorHAnsi" w:eastAsiaTheme="majorEastAsia" w:hAnsiTheme="majorHAnsi" w:cstheme="majorBidi"/>
      <w:spacing w:val="-10"/>
      <w:kern w:val="28"/>
      <w:sz w:val="56"/>
      <w:szCs w:val="56"/>
    </w:rPr>
  </w:style>
  <w:style w:type="paragraph" w:styleId="Asuntodelcomentario">
    <w:name w:val="annotation subject"/>
    <w:basedOn w:val="Textocomentario"/>
    <w:next w:val="Textocomentario"/>
    <w:link w:val="AsuntodelcomentarioCar"/>
    <w:uiPriority w:val="99"/>
    <w:semiHidden/>
    <w:unhideWhenUsed/>
    <w:rsid w:val="00711B92"/>
    <w:pPr>
      <w:spacing w:after="160"/>
      <w:jc w:val="left"/>
    </w:pPr>
    <w:rPr>
      <w:rFonts w:eastAsiaTheme="minorHAnsi" w:cstheme="minorBidi"/>
      <w:b/>
      <w:bCs/>
    </w:rPr>
  </w:style>
  <w:style w:type="character" w:customStyle="1" w:styleId="AsuntodelcomentarioCar">
    <w:name w:val="Asunto del comentario Car"/>
    <w:basedOn w:val="TextocomentarioCar"/>
    <w:link w:val="Asuntodelcomentario"/>
    <w:uiPriority w:val="99"/>
    <w:semiHidden/>
    <w:rsid w:val="00711B92"/>
    <w:rPr>
      <w:rFonts w:eastAsia="Calibri" w:cs="Times New Roman"/>
      <w:b/>
      <w:bCs/>
      <w:sz w:val="20"/>
      <w:szCs w:val="20"/>
    </w:rPr>
  </w:style>
  <w:style w:type="paragraph" w:styleId="Revisin">
    <w:name w:val="Revision"/>
    <w:hidden/>
    <w:uiPriority w:val="99"/>
    <w:semiHidden/>
    <w:rsid w:val="0009567D"/>
    <w:pPr>
      <w:spacing w:after="0" w:line="240" w:lineRule="auto"/>
    </w:pPr>
  </w:style>
  <w:style w:type="character" w:styleId="Textodelmarcadordeposicin">
    <w:name w:val="Placeholder Text"/>
    <w:basedOn w:val="Fuentedeprrafopredeter"/>
    <w:uiPriority w:val="99"/>
    <w:semiHidden/>
    <w:rsid w:val="00DF3BD2"/>
    <w:rPr>
      <w:color w:val="808080"/>
    </w:rPr>
  </w:style>
  <w:style w:type="paragraph" w:styleId="Listaconvietas">
    <w:name w:val="List Bullet"/>
    <w:basedOn w:val="Normal"/>
    <w:uiPriority w:val="99"/>
    <w:unhideWhenUsed/>
    <w:rsid w:val="000C0FDB"/>
    <w:pPr>
      <w:numPr>
        <w:numId w:val="29"/>
      </w:numPr>
      <w:contextualSpacing/>
    </w:pPr>
  </w:style>
  <w:style w:type="paragraph" w:customStyle="1" w:styleId="Respuesta">
    <w:name w:val="Respuesta"/>
    <w:basedOn w:val="Normal"/>
    <w:autoRedefine/>
    <w:rsid w:val="00CA48F9"/>
    <w:pPr>
      <w:spacing w:before="120" w:after="0" w:line="240" w:lineRule="auto"/>
      <w:jc w:val="both"/>
    </w:pPr>
    <w:rPr>
      <w:rFonts w:ascii="Times New Roman" w:eastAsia="Times New Roman" w:hAnsi="Times New Roman" w:cs="Times New Roman"/>
      <w:b/>
      <w:sz w:val="24"/>
      <w:szCs w:val="20"/>
      <w:lang w:val="es-ES_tradnl" w:eastAsia="es-ES"/>
    </w:rPr>
  </w:style>
  <w:style w:type="character" w:customStyle="1" w:styleId="PrrafodelistaCar">
    <w:name w:val="Párrafo de lista Car"/>
    <w:link w:val="Prrafodelista"/>
    <w:uiPriority w:val="34"/>
    <w:locked/>
    <w:rsid w:val="00CA48F9"/>
    <w:rPr>
      <w:rFonts w:eastAsia="Calibri" w:cs="Times New Roman"/>
    </w:rPr>
  </w:style>
  <w:style w:type="paragraph" w:styleId="Descripcin">
    <w:name w:val="caption"/>
    <w:aliases w:val="Epígrafe 2"/>
    <w:basedOn w:val="Ttulo2"/>
    <w:next w:val="Normal"/>
    <w:link w:val="DescripcinCar"/>
    <w:uiPriority w:val="35"/>
    <w:qFormat/>
    <w:rsid w:val="008A5449"/>
    <w:pPr>
      <w:numPr>
        <w:ilvl w:val="0"/>
        <w:numId w:val="0"/>
      </w:numPr>
      <w:jc w:val="left"/>
    </w:pPr>
    <w:rPr>
      <w:rFonts w:cstheme="minorHAnsi"/>
      <w:sz w:val="18"/>
      <w:szCs w:val="20"/>
    </w:rPr>
  </w:style>
  <w:style w:type="character" w:customStyle="1" w:styleId="DescripcinCar">
    <w:name w:val="Descripción Car"/>
    <w:aliases w:val="Epígrafe 2 Car"/>
    <w:basedOn w:val="Ttulo2Car"/>
    <w:link w:val="Descripcin"/>
    <w:uiPriority w:val="35"/>
    <w:rsid w:val="008A5449"/>
    <w:rPr>
      <w:rFonts w:ascii="Calibri" w:eastAsia="Calibri" w:hAnsi="Calibri" w:cstheme="minorHAnsi"/>
      <w:b/>
      <w:sz w:val="18"/>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45442803">
      <w:bodyDiv w:val="1"/>
      <w:marLeft w:val="0"/>
      <w:marRight w:val="0"/>
      <w:marTop w:val="0"/>
      <w:marBottom w:val="0"/>
      <w:divBdr>
        <w:top w:val="none" w:sz="0" w:space="0" w:color="auto"/>
        <w:left w:val="none" w:sz="0" w:space="0" w:color="auto"/>
        <w:bottom w:val="none" w:sz="0" w:space="0" w:color="auto"/>
        <w:right w:val="none" w:sz="0" w:space="0" w:color="auto"/>
      </w:divBdr>
    </w:div>
    <w:div w:id="257645566">
      <w:bodyDiv w:val="1"/>
      <w:marLeft w:val="0"/>
      <w:marRight w:val="0"/>
      <w:marTop w:val="0"/>
      <w:marBottom w:val="0"/>
      <w:divBdr>
        <w:top w:val="none" w:sz="0" w:space="0" w:color="auto"/>
        <w:left w:val="none" w:sz="0" w:space="0" w:color="auto"/>
        <w:bottom w:val="none" w:sz="0" w:space="0" w:color="auto"/>
        <w:right w:val="none" w:sz="0" w:space="0" w:color="auto"/>
      </w:divBdr>
    </w:div>
    <w:div w:id="363364271">
      <w:bodyDiv w:val="1"/>
      <w:marLeft w:val="0"/>
      <w:marRight w:val="0"/>
      <w:marTop w:val="0"/>
      <w:marBottom w:val="0"/>
      <w:divBdr>
        <w:top w:val="none" w:sz="0" w:space="0" w:color="auto"/>
        <w:left w:val="none" w:sz="0" w:space="0" w:color="auto"/>
        <w:bottom w:val="none" w:sz="0" w:space="0" w:color="auto"/>
        <w:right w:val="none" w:sz="0" w:space="0" w:color="auto"/>
      </w:divBdr>
    </w:div>
    <w:div w:id="526138858">
      <w:bodyDiv w:val="1"/>
      <w:marLeft w:val="0"/>
      <w:marRight w:val="0"/>
      <w:marTop w:val="0"/>
      <w:marBottom w:val="0"/>
      <w:divBdr>
        <w:top w:val="none" w:sz="0" w:space="0" w:color="auto"/>
        <w:left w:val="none" w:sz="0" w:space="0" w:color="auto"/>
        <w:bottom w:val="none" w:sz="0" w:space="0" w:color="auto"/>
        <w:right w:val="none" w:sz="0" w:space="0" w:color="auto"/>
      </w:divBdr>
    </w:div>
    <w:div w:id="911936033">
      <w:bodyDiv w:val="1"/>
      <w:marLeft w:val="0"/>
      <w:marRight w:val="0"/>
      <w:marTop w:val="0"/>
      <w:marBottom w:val="0"/>
      <w:divBdr>
        <w:top w:val="none" w:sz="0" w:space="0" w:color="auto"/>
        <w:left w:val="none" w:sz="0" w:space="0" w:color="auto"/>
        <w:bottom w:val="none" w:sz="0" w:space="0" w:color="auto"/>
        <w:right w:val="none" w:sz="0" w:space="0" w:color="auto"/>
      </w:divBdr>
    </w:div>
    <w:div w:id="993921144">
      <w:bodyDiv w:val="1"/>
      <w:marLeft w:val="0"/>
      <w:marRight w:val="0"/>
      <w:marTop w:val="0"/>
      <w:marBottom w:val="0"/>
      <w:divBdr>
        <w:top w:val="none" w:sz="0" w:space="0" w:color="auto"/>
        <w:left w:val="none" w:sz="0" w:space="0" w:color="auto"/>
        <w:bottom w:val="none" w:sz="0" w:space="0" w:color="auto"/>
        <w:right w:val="none" w:sz="0" w:space="0" w:color="auto"/>
      </w:divBdr>
    </w:div>
    <w:div w:id="1346784730">
      <w:bodyDiv w:val="1"/>
      <w:marLeft w:val="0"/>
      <w:marRight w:val="0"/>
      <w:marTop w:val="0"/>
      <w:marBottom w:val="0"/>
      <w:divBdr>
        <w:top w:val="none" w:sz="0" w:space="0" w:color="auto"/>
        <w:left w:val="none" w:sz="0" w:space="0" w:color="auto"/>
        <w:bottom w:val="none" w:sz="0" w:space="0" w:color="auto"/>
        <w:right w:val="none" w:sz="0" w:space="0" w:color="auto"/>
      </w:divBdr>
    </w:div>
    <w:div w:id="1400515444">
      <w:bodyDiv w:val="1"/>
      <w:marLeft w:val="0"/>
      <w:marRight w:val="0"/>
      <w:marTop w:val="0"/>
      <w:marBottom w:val="0"/>
      <w:divBdr>
        <w:top w:val="none" w:sz="0" w:space="0" w:color="auto"/>
        <w:left w:val="none" w:sz="0" w:space="0" w:color="auto"/>
        <w:bottom w:val="none" w:sz="0" w:space="0" w:color="auto"/>
        <w:right w:val="none" w:sz="0" w:space="0" w:color="auto"/>
      </w:divBdr>
    </w:div>
    <w:div w:id="1512598890">
      <w:bodyDiv w:val="1"/>
      <w:marLeft w:val="0"/>
      <w:marRight w:val="0"/>
      <w:marTop w:val="0"/>
      <w:marBottom w:val="0"/>
      <w:divBdr>
        <w:top w:val="none" w:sz="0" w:space="0" w:color="auto"/>
        <w:left w:val="none" w:sz="0" w:space="0" w:color="auto"/>
        <w:bottom w:val="none" w:sz="0" w:space="0" w:color="auto"/>
        <w:right w:val="none" w:sz="0" w:space="0" w:color="auto"/>
      </w:divBdr>
    </w:div>
    <w:div w:id="1831868757">
      <w:bodyDiv w:val="1"/>
      <w:marLeft w:val="0"/>
      <w:marRight w:val="0"/>
      <w:marTop w:val="0"/>
      <w:marBottom w:val="0"/>
      <w:divBdr>
        <w:top w:val="none" w:sz="0" w:space="0" w:color="auto"/>
        <w:left w:val="none" w:sz="0" w:space="0" w:color="auto"/>
        <w:bottom w:val="none" w:sz="0" w:space="0" w:color="auto"/>
        <w:right w:val="none" w:sz="0" w:space="0" w:color="auto"/>
      </w:divBdr>
    </w:div>
    <w:div w:id="2021085139">
      <w:bodyDiv w:val="1"/>
      <w:marLeft w:val="0"/>
      <w:marRight w:val="0"/>
      <w:marTop w:val="0"/>
      <w:marBottom w:val="0"/>
      <w:divBdr>
        <w:top w:val="none" w:sz="0" w:space="0" w:color="auto"/>
        <w:left w:val="none" w:sz="0" w:space="0" w:color="auto"/>
        <w:bottom w:val="none" w:sz="0" w:space="0" w:color="auto"/>
        <w:right w:val="none" w:sz="0" w:space="0" w:color="auto"/>
      </w:divBdr>
    </w:div>
    <w:div w:id="212240850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4.jpg"/><Relationship Id="rId18" Type="http://schemas.openxmlformats.org/officeDocument/2006/relationships/image" Target="media/image8.png"/><Relationship Id="rId26" Type="http://schemas.openxmlformats.org/officeDocument/2006/relationships/image" Target="media/image16.png"/><Relationship Id="rId3" Type="http://schemas.openxmlformats.org/officeDocument/2006/relationships/styles" Target="styles.xml"/><Relationship Id="rId21" Type="http://schemas.openxmlformats.org/officeDocument/2006/relationships/image" Target="media/image11.png"/><Relationship Id="rId34" Type="http://schemas.openxmlformats.org/officeDocument/2006/relationships/footer" Target="footer2.xml"/><Relationship Id="rId7" Type="http://schemas.openxmlformats.org/officeDocument/2006/relationships/endnotes" Target="endnotes.xml"/><Relationship Id="rId12" Type="http://schemas.openxmlformats.org/officeDocument/2006/relationships/footer" Target="footer1.xml"/><Relationship Id="rId17" Type="http://schemas.openxmlformats.org/officeDocument/2006/relationships/image" Target="media/image7.png"/><Relationship Id="rId25" Type="http://schemas.openxmlformats.org/officeDocument/2006/relationships/image" Target="media/image15.png"/><Relationship Id="rId33" Type="http://schemas.openxmlformats.org/officeDocument/2006/relationships/image" Target="media/image23.png"/><Relationship Id="rId2" Type="http://schemas.openxmlformats.org/officeDocument/2006/relationships/numbering" Target="numbering.xml"/><Relationship Id="rId16" Type="http://schemas.openxmlformats.org/officeDocument/2006/relationships/image" Target="media/image6.png"/><Relationship Id="rId20" Type="http://schemas.openxmlformats.org/officeDocument/2006/relationships/image" Target="media/image10.jpeg"/><Relationship Id="rId29" Type="http://schemas.openxmlformats.org/officeDocument/2006/relationships/image" Target="media/image19.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oleObject" Target="embeddings/oleObject1.bin"/><Relationship Id="rId24" Type="http://schemas.openxmlformats.org/officeDocument/2006/relationships/image" Target="media/image14.png"/><Relationship Id="rId32" Type="http://schemas.openxmlformats.org/officeDocument/2006/relationships/image" Target="media/image22.png"/><Relationship Id="rId5" Type="http://schemas.openxmlformats.org/officeDocument/2006/relationships/webSettings" Target="webSettings.xml"/><Relationship Id="rId15" Type="http://schemas.openxmlformats.org/officeDocument/2006/relationships/oleObject" Target="embeddings/oleObject2.bin"/><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theme" Target="theme/theme1.xml"/><Relationship Id="rId10" Type="http://schemas.openxmlformats.org/officeDocument/2006/relationships/image" Target="media/image3.png"/><Relationship Id="rId19" Type="http://schemas.openxmlformats.org/officeDocument/2006/relationships/image" Target="media/image9.png"/><Relationship Id="rId31" Type="http://schemas.openxmlformats.org/officeDocument/2006/relationships/image" Target="media/image21.jpg"/><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image" Target="media/image5.png"/><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image" Target="media/image20.jpeg"/><Relationship Id="rId35" Type="http://schemas.openxmlformats.org/officeDocument/2006/relationships/fontTable" Target="fontTable.xml"/></Relationships>
</file>

<file path=word/_rels/footer1.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footer2.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_xmlsignatures/_rels/origin.sigs.rels><?xml version="1.0" encoding="UTF-8" standalone="yes"?>
<Relationships xmlns="http://schemas.openxmlformats.org/package/2006/relationships"><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CytoRVWSGl0p8BHaSdLR5lLJPBBjirJef430wioYOLM=</DigestValue>
    </Reference>
    <Reference Type="http://www.w3.org/2000/09/xmldsig#Object" URI="#idOfficeObject">
      <DigestMethod Algorithm="http://www.w3.org/2001/04/xmlenc#sha256"/>
      <DigestValue>Ftw3vESvNH8Fpz4l29HNk+kO9jz+jmrwV81/Z6uFMEk=</DigestValue>
    </Reference>
    <Reference Type="http://uri.etsi.org/01903#SignedProperties" URI="#idSignedProperties">
      <Transforms>
        <Transform Algorithm="http://www.w3.org/TR/2001/REC-xml-c14n-20010315"/>
      </Transforms>
      <DigestMethod Algorithm="http://www.w3.org/2001/04/xmlenc#sha256"/>
      <DigestValue>0hVAhxvdW9NjxsqI5FtloH8wfZ9Bw3gXoSGfu7Gbr5E=</DigestValue>
    </Reference>
    <Reference Type="http://www.w3.org/2000/09/xmldsig#Object" URI="#idValidSigLnImg">
      <DigestMethod Algorithm="http://www.w3.org/2001/04/xmlenc#sha256"/>
      <DigestValue>DIxBZo9Uz55bWLWlBU15kk4ZfKQFqmWJlkK6i2A6/Fc=</DigestValue>
    </Reference>
    <Reference Type="http://www.w3.org/2000/09/xmldsig#Object" URI="#idInvalidSigLnImg">
      <DigestMethod Algorithm="http://www.w3.org/2001/04/xmlenc#sha256"/>
      <DigestValue>0wzDnvu6rOAiYtVIni0uO3QwrNZKUroVjO0/WpyuFP8=</DigestValue>
    </Reference>
  </SignedInfo>
  <SignatureValue>kUbbdRy3AuDxmzPvJvPF0Ha84RSN/a2fSTkBHys+uYkaorhQBiHSMUIPZ/OTkAUuRD3gQYZEhSWP
Ti4r+8SXAPd4SfmTo+u4G5TFYyZMTpWuNfAKtDAFYFxenIbVgoLNO/knCprjYCYupq3hsIj0a3Wf
aWVVYcIHCPIiWOWtHqHmZyms+VcMjxk1hk41XYi+urZxrkWb4dBUBBlyTWicfhrbpNp77kZlNuUF
gDB7zCnkUJkoFE8GyaVfxk8gTfC+KQdSilYmnUsHqHU72Mvn80UrSyyri6bBqoZn430+HBOzWL5j
Df8XT5gl+4ZE9rCPfYuJwlVG1taLc1kFngQO8g==</SignatureValue>
  <KeyInfo>
    <X509Data>
      <X509Certificate>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</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7"/>
            <mdssi:RelationshipReference xmlns:mdssi="http://schemas.openxmlformats.org/package/2006/digital-signature" SourceId="rId12"/>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2"/>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6"/>
            <mdssi:RelationshipReference xmlns:mdssi="http://schemas.openxmlformats.org/package/2006/digital-signature" SourceId="rId11"/>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5"/>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10"/>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
            <mdssi:RelationshipReference xmlns:mdssi="http://schemas.openxmlformats.org/package/2006/digital-signature" SourceId="rId9"/>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8"/>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
            <mdssi:RelationshipReference xmlns:mdssi="http://schemas.openxmlformats.org/package/2006/digital-signature" SourceId="rId21"/>
            <mdssi:RelationshipReference xmlns:mdssi="http://schemas.openxmlformats.org/package/2006/digital-signature" SourceId="rId34"/>
          </Transform>
          <Transform Algorithm="http://www.w3.org/TR/2001/REC-xml-c14n-20010315"/>
        </Transforms>
        <DigestMethod Algorithm="http://www.w3.org/2001/04/xmlenc#sha256"/>
        <DigestValue>0ZceIcE/Ve+hjVq0Ru3YRxDwlmriQCZFNs0lDYCFxxo=</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footer2.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document.xml?ContentType=application/vnd.openxmlformats-officedocument.wordprocessingml.document.main+xml">
        <DigestMethod Algorithm="http://www.w3.org/2001/04/xmlenc#sha256"/>
        <DigestValue>YNd18HcjpM21tEFF05eEH6y2lsS9gDGrbp2wvA9cfCE=</DigestValue>
      </Reference>
      <Reference URI="/word/embeddings/oleObject1.bin?ContentType=application/vnd.openxmlformats-officedocument.oleObject">
        <DigestMethod Algorithm="http://www.w3.org/2001/04/xmlenc#sha256"/>
        <DigestValue>v5OyxBeUIo4t4q3UBQYacl9YgO7RrAdndbZ12rb9/ZU=</DigestValue>
      </Reference>
      <Reference URI="/word/embeddings/oleObject2.bin?ContentType=application/vnd.openxmlformats-officedocument.oleObject">
        <DigestMethod Algorithm="http://www.w3.org/2001/04/xmlenc#sha256"/>
        <DigestValue>fUxhh/ZjRM3b+5JKEwuJvHqGaE2qAjRzOeZaFqeMjGo=</DigestValue>
      </Reference>
      <Reference URI="/word/endnotes.xml?ContentType=application/vnd.openxmlformats-officedocument.wordprocessingml.endnotes+xml">
        <DigestMethod Algorithm="http://www.w3.org/2001/04/xmlenc#sha256"/>
        <DigestValue>lx1Mm/l9Xf69bItiqfB7d1qm/Jj85Ro/DH8HpCbX9sU=</DigestValue>
      </Reference>
      <Reference URI="/word/fontTable.xml?ContentType=application/vnd.openxmlformats-officedocument.wordprocessingml.fontTable+xml">
        <DigestMethod Algorithm="http://www.w3.org/2001/04/xmlenc#sha256"/>
        <DigestValue>TkTuQi1EOpHFx3l6toWGfHp5b1ichYxdJ1S/zFgCTFs=</DigestValue>
      </Reference>
      <Reference URI="/word/footer1.xml?ContentType=application/vnd.openxmlformats-officedocument.wordprocessingml.footer+xml">
        <DigestMethod Algorithm="http://www.w3.org/2001/04/xmlenc#sha256"/>
        <DigestValue>qYrL4iUH/OgG06Y+4p3eynfCWwvR05tw2CXzFI33XaU=</DigestValue>
      </Reference>
      <Reference URI="/word/footer2.xml?ContentType=application/vnd.openxmlformats-officedocument.wordprocessingml.footer+xml">
        <DigestMethod Algorithm="http://www.w3.org/2001/04/xmlenc#sha256"/>
        <DigestValue>uYxIuTa/xLz3FmLFlf5PX+6ymYXkiFyaFVhJGTu+fOs=</DigestValue>
      </Reference>
      <Reference URI="/word/footnotes.xml?ContentType=application/vnd.openxmlformats-officedocument.wordprocessingml.footnotes+xml">
        <DigestMethod Algorithm="http://www.w3.org/2001/04/xmlenc#sha256"/>
        <DigestValue>f2/YAyq2iB+TnkIcqYif33p/SySY1yRLzgLe1SZ5Vxw=</DigestValue>
      </Reference>
      <Reference URI="/word/media/image1.jpeg?ContentType=image/jpeg">
        <DigestMethod Algorithm="http://www.w3.org/2001/04/xmlenc#sha256"/>
        <DigestValue>GvpFreXMUUd1NEGvNjFzkMVU2jL7ounzvyvZeJHIEQY=</DigestValue>
      </Reference>
      <Reference URI="/word/media/image10.jpeg?ContentType=image/jpeg">
        <DigestMethod Algorithm="http://www.w3.org/2001/04/xmlenc#sha256"/>
        <DigestValue>ZJxggDhI2Lx7NDM5/PBibYhS6OWpb91bZ1cSeY0sBog=</DigestValue>
      </Reference>
      <Reference URI="/word/media/image11.png?ContentType=image/png">
        <DigestMethod Algorithm="http://www.w3.org/2001/04/xmlenc#sha256"/>
        <DigestValue>W0WdL9K5f4cRHx0e7fyGvitopBlihIFnrox/9Sb4V9A=</DigestValue>
      </Reference>
      <Reference URI="/word/media/image12.png?ContentType=image/png">
        <DigestMethod Algorithm="http://www.w3.org/2001/04/xmlenc#sha256"/>
        <DigestValue>YsF/t7Q8w+pzxeQrELQd6KdtfY16JXK28KRI6GZ+P7E=</DigestValue>
      </Reference>
      <Reference URI="/word/media/image13.png?ContentType=image/png">
        <DigestMethod Algorithm="http://www.w3.org/2001/04/xmlenc#sha256"/>
        <DigestValue>1nu6lF2TiespcxZvvz+5bAXEhXDXh+ZV7JJh3tw4Qh0=</DigestValue>
      </Reference>
      <Reference URI="/word/media/image14.png?ContentType=image/png">
        <DigestMethod Algorithm="http://www.w3.org/2001/04/xmlenc#sha256"/>
        <DigestValue>Dv5teM5mcHj8xzPd+ocnYyCSjKZ6h1SWFimazz61GdY=</DigestValue>
      </Reference>
      <Reference URI="/word/media/image15.png?ContentType=image/png">
        <DigestMethod Algorithm="http://www.w3.org/2001/04/xmlenc#sha256"/>
        <DigestValue>ZnbAIqRP5OloNuHN6s0/gZs5mxVZEactjaIv/C3l+jI=</DigestValue>
      </Reference>
      <Reference URI="/word/media/image16.png?ContentType=image/png">
        <DigestMethod Algorithm="http://www.w3.org/2001/04/xmlenc#sha256"/>
        <DigestValue>VLw1BBaBNPGWcaWI8pfQ9Qdl0fnnrCGyUxwpShLt32M=</DigestValue>
      </Reference>
      <Reference URI="/word/media/image17.png?ContentType=image/png">
        <DigestMethod Algorithm="http://www.w3.org/2001/04/xmlenc#sha256"/>
        <DigestValue>L/W6ZETvvBxNNbdVDf8ElVGGvczlj6Bh4+/Q+G9FDdE=</DigestValue>
      </Reference>
      <Reference URI="/word/media/image18.png?ContentType=image/png">
        <DigestMethod Algorithm="http://www.w3.org/2001/04/xmlenc#sha256"/>
        <DigestValue>Qf1SH9jLwvTKwt82XQCaCU3Vl/nIwGrefHHwW0bwn9k=</DigestValue>
      </Reference>
      <Reference URI="/word/media/image19.jpeg?ContentType=image/jpeg">
        <DigestMethod Algorithm="http://www.w3.org/2001/04/xmlenc#sha256"/>
        <DigestValue>SKz4TQtuef2k5mXQdUpWJOMBrsS1uy0ElRFEikh0KCI=</DigestValue>
      </Reference>
      <Reference URI="/word/media/image2.emf?ContentType=image/x-emf">
        <DigestMethod Algorithm="http://www.w3.org/2001/04/xmlenc#sha256"/>
        <DigestValue>Vtypb/ecpNH+KIhOfxbs8J9HLLTCgqvS4fdCCl3KzvM=</DigestValue>
      </Reference>
      <Reference URI="/word/media/image20.jpeg?ContentType=image/jpeg">
        <DigestMethod Algorithm="http://www.w3.org/2001/04/xmlenc#sha256"/>
        <DigestValue>vr8clwWoIYRUyolFK+SSA87X5rJV/ZSsk3/QltF0/iw=</DigestValue>
      </Reference>
      <Reference URI="/word/media/image21.jpg?ContentType=image/jpeg">
        <DigestMethod Algorithm="http://www.w3.org/2001/04/xmlenc#sha256"/>
        <DigestValue>DlNo6v+nCwpVupM4q/JEe93+4FgkwfZbkfXeGugFwNE=</DigestValue>
      </Reference>
      <Reference URI="/word/media/image22.png?ContentType=image/png">
        <DigestMethod Algorithm="http://www.w3.org/2001/04/xmlenc#sha256"/>
        <DigestValue>RYBv9J/FlRoCpKKBHXFcAhi5gaFGBsIwRDqrRADipoA=</DigestValue>
      </Reference>
      <Reference URI="/word/media/image23.png?ContentType=image/png">
        <DigestMethod Algorithm="http://www.w3.org/2001/04/xmlenc#sha256"/>
        <DigestValue>zIiobK5BSjj+uI9ioAEARenbn9VWExRDng61gHSot8Y=</DigestValue>
      </Reference>
      <Reference URI="/word/media/image3.png?ContentType=image/png">
        <DigestMethod Algorithm="http://www.w3.org/2001/04/xmlenc#sha256"/>
        <DigestValue>Q37ETgDp52LDQrnXE09ooe/XelMSgkWq1EPHrbBZ8t4=</DigestValue>
      </Reference>
      <Reference URI="/word/media/image4.jpg?ContentType=image/jpeg">
        <DigestMethod Algorithm="http://www.w3.org/2001/04/xmlenc#sha256"/>
        <DigestValue>ptepqsN/ooQGP0AtL088s6/uczfObb4yA4AhaTMKmEQ=</DigestValue>
      </Reference>
      <Reference URI="/word/media/image5.png?ContentType=image/png">
        <DigestMethod Algorithm="http://www.w3.org/2001/04/xmlenc#sha256"/>
        <DigestValue>Y6GgXFMubm1P10y+arxw9C0HaWYdxgs7bs+8YfmaVRk=</DigestValue>
      </Reference>
      <Reference URI="/word/media/image6.png?ContentType=image/png">
        <DigestMethod Algorithm="http://www.w3.org/2001/04/xmlenc#sha256"/>
        <DigestValue>BS8FStL1IHWBFSOhLFpeQOiLds3nI2VRwDbdgJoqdVU=</DigestValue>
      </Reference>
      <Reference URI="/word/media/image7.png?ContentType=image/png">
        <DigestMethod Algorithm="http://www.w3.org/2001/04/xmlenc#sha256"/>
        <DigestValue>lIwJfEVZia//AtbrgNKgg4xOwbWMM59bLkCo4/GhZcs=</DigestValue>
      </Reference>
      <Reference URI="/word/media/image8.png?ContentType=image/png">
        <DigestMethod Algorithm="http://www.w3.org/2001/04/xmlenc#sha256"/>
        <DigestValue>O0S9syVxPIRhc+YnLR8rpoHGmSC0TmkZrm7hldr4T9s=</DigestValue>
      </Reference>
      <Reference URI="/word/media/image9.png?ContentType=image/png">
        <DigestMethod Algorithm="http://www.w3.org/2001/04/xmlenc#sha256"/>
        <DigestValue>/cpinDBKyumQN8Z/GCblFw3LLBsw7zUgZZoiabe3S48=</DigestValue>
      </Reference>
      <Reference URI="/word/numbering.xml?ContentType=application/vnd.openxmlformats-officedocument.wordprocessingml.numbering+xml">
        <DigestMethod Algorithm="http://www.w3.org/2001/04/xmlenc#sha256"/>
        <DigestValue>JOddvGU+ZiR+k1YF/jcbUBxIJiUQdcnrTuYoqWAilm0=</DigestValue>
      </Reference>
      <Reference URI="/word/settings.xml?ContentType=application/vnd.openxmlformats-officedocument.wordprocessingml.settings+xml">
        <DigestMethod Algorithm="http://www.w3.org/2001/04/xmlenc#sha256"/>
        <DigestValue>YmpI1Ov9ycLrRxHkuyQah4TiFNMGfSw2KO7WEzffvas=</DigestValue>
      </Reference>
      <Reference URI="/word/styles.xml?ContentType=application/vnd.openxmlformats-officedocument.wordprocessingml.styles+xml">
        <DigestMethod Algorithm="http://www.w3.org/2001/04/xmlenc#sha256"/>
        <DigestValue>7/UZGddjcbQiqI8iOSfSTe3V3N8QehkYA/PF1XtEGh0=</DigestValue>
      </Reference>
      <Reference URI="/word/theme/theme1.xml?ContentType=application/vnd.openxmlformats-officedocument.theme+xml">
        <DigestMethod Algorithm="http://www.w3.org/2001/04/xmlenc#sha256"/>
        <DigestValue>BAYH+KOZFTDbETReX5WeY8FEeyU2m0bOhkWwrOLWmA8=</DigestValue>
      </Reference>
      <Reference URI="/word/webSettings.xml?ContentType=application/vnd.openxmlformats-officedocument.wordprocessingml.webSettings+xml">
        <DigestMethod Algorithm="http://www.w3.org/2001/04/xmlenc#sha256"/>
        <DigestValue>Eo8mNG5kK/S+YJ+RFcOQmg3qdK3ROQfn7fZE6Nq7o+4=</DigestValue>
      </Reference>
    </Manifest>
    <SignatureProperties>
      <SignatureProperty Id="idSignatureTime" Target="#idPackageSignature">
        <mdssi:SignatureTime xmlns:mdssi="http://schemas.openxmlformats.org/package/2006/digital-signature">
          <mdssi:Format>YYYY-MM-DDThh:mm:ssTZD</mdssi:Format>
          <mdssi:Value>2020-02-18T12:42:40Z</mdssi:Value>
        </mdssi:SignatureTime>
      </SignatureProperty>
    </SignatureProperties>
  </Object>
  <Object Id="idOfficeObject">
    <SignatureProperties>
      <SignatureProperty Id="idOfficeV1Details" Target="#idPackageSignature">
        <SignatureInfoV1 xmlns="http://schemas.microsoft.com/office/2006/digsig">
          <SetupID>{9A701847-5D70-4315-8D42-1C2064679FA1}</SetupID>
          <SignatureText/>
          <SignatureImage>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df/9//3/+f/9//3//f/9//3//f/9//3//f/9//3//f/5//3/+f/9//3//f/9//3//f/9//3//f/9//3//f/9//3//f/9//3//f/9//3//f/9//3//f/9//3//f/9//3//f/9//3//f/9//3//f/9//3//f/9//3//f/9//3//f/9//3//f/9//3//f/9//3//f/9//3//f/9//3//f/9//3//f/9//3//f/9//3//f/9//3//f/9//3//f/9//3//f/9//3//f/9//3//f/9//3//f/9//3//f/9//3//f/9//3//f/9//3//f/9//3//f/9//3//f/9//3//f/9//3//f/9//3//f/9//3//f/9//3//f/9//3//f/9//3//f/9//3//f/9//3//f/9//3//f/9//3//f/9//3//f/9//3//f/9//3//f/9/AAD/f/9//3//f/9//3//f/9//3//f/9//3//f/9//3//f/9//3//f/9//3//f/9//3//f/9//3//f/9//3//f/9//3//f/9//3//f/9//3//f/9//3//f/9//3//f/9//3//f/9//3//f/9//3//f/9//n//f/5//3//f/9/vXv/f/9//3//f/9//3//f/9//3//f/9//3//f/9//3//f/9//3//f/9//3//f/9//3//f/9//3//f/9//3//f/9//3//f/9//3//f/9//3//f/9//3//f/9//3//f/9//3//f/9//3//f/9//3//f/9//3//f/9//3//f/9//3//f/9//3//f/9//3//f/9//3//f/9//3//f/9//3//f/9//3//f/9//3//f/9//3//f/9//3//f/9//3//f/9//3//f/9//3//f/9//3//f/9//3//f/9//3//f/9//3//f/9//3//f/9//3//f/9//3//f/9//3//f/9//3//f/9//3//f/9//3//f/9//3//f/9//3//f/9//3//f/9//3//f/9//3//f/9//3//f/9//3//f/9//3//f/9//3//f/9//3//f/9/AAD/f/9//3//f/9//3//f/9//3//f/9//3//f/9//3//f/9//3//f/9//3//f/9//3//f/9//3//f/9//3//f/9//3//f/9//3//f/9//3//f/9//3//f/9//3//f/9//3//f/9//3//f/9//3//f/9//3//f/9//3//f957/3//f/9//3//f/9//3//f/9//3//f/9//3//f/9//3//f/9//3//f/9//3//f/9//3//f/9//3//f/9//3//f/9//3//f/9//3//f/9//3//f/9//3//f/9//3//f/9//3//f/9//3//f/9//3//f/9//3//f/9//3//f/9//3//f/9//3//f/9//3//f/9//3//f/9//3//f/9//3//f/9//3//f/9//3//f/9//3//f/9//3//f/9//3//f/9//3//f/9//3//f/9//3//f/9//3//f/9//3//f/9//3//f/9//3//f/9//3//f/9//3//f/9//3//f/9//3//f/9//3//f/9//3//f/9//3//f/9//3//f/9//3//f/9//3//f/9//3//f/9//3//f/9//3//f/9//3//f/9//3//f/9//3//f/9/AAD/f/9//3//f/9//3//f/9//3//f/9//3//f/9//3//f/9//3//f/9//3//f/9//3//f/9//3//f/9//3//f/9//3//f/9//3//f/9//3//f/9//3//f/9//3//f/9//3//f/9//3//f/9//3//f/9//3++d/9//3//f/9//3//f/9//3//f/9//3//f/9//3//f/9//3//f/9//3//f/9//3//f/9//3//f/9//3//f/9//3//f/9//3//f/9//3//f/9//3//f/9//3//f/9//3//f/9//3//f/9//3//f/9//3//f/9//3//f/9//3//f/9//3//f/9//3//f/9//3//f/9//3//f/9//3//f/9//3//f/9//3//f/9//3//f/9//3//f/9//3//f/9//3//f/9//3//f/9//3//f/9//3//f/9//3//f/9//3//f/9//3//f/9//3//f/9//3//f/9//3//f/9//3//f/9//3//f/9//3//f/9//3//f/9//3//f/9//3//f/9//3//f/9//3//f/9//3//f/9//3//f/9//3//f/9//3//f/9//3//f/9//3//f/9//3//f/9/AAD/f/9//3//f/9//3//f/9//3//f/9//3//f/9//3//f/9//3//f/9//3//f/9//3//f/9//3//f/9//3//f/9//3//f/9//3//f/9//3//f/9//3//f/9//3//f/9//3//f/9//3//f/9//3//f/9//3//f/97/3v/f/9/v3P/f/9//3//f/9//3//f/9//3//f/9//3//f/9//3//f/9//3//f/9//3//f/9//3//f/9//3//f/9//3//f/9//3//f/9//3//f/9//3//f/9//3//f/9//3//f/9//3//f/9//3//f/9//3//f/9//3//f/9//3//f/9//3//f/9//3//f/9//3//f/9//3//f/9//3//f/9//3//f/9//3//f/9//3//f/9//3//f/9//3//f/9//3//f/9//3//f/9//3//f/9//3//f/9//3//f/9//3//f/9//3//f/9//3//f/9//3//f/9//3//f/9//3//f/9//3//f/9//3//f/9//3//f/9//3//f/9//3//f/9//3//f/9//3//f/9//3//f/9//3//f/9//3//f/9//3//f/9//3//f/9//3//f/9/AAD/f/9//3//f/9//3//f/9//3//f/9//3//f/9//3//f/9//3//f/9//3//f/9//3//f/9//3//f/9//3//f/9//3//f/9//3//f/9//3//f/9//3//f/9//3//f/9//3//f/9//3//f/9//3//f/9/33dcZ79zfWv/f993/3//e/9//3//f/9//3//f/9//3//f/9//3//f/9//3//f/9//3//f/9//3//f/9//3//f/9//3//f/9//3//f/9//3//f/9//3//f/9//3//f/9//3//f/9//3//f/9//3//f/9//3//f/9//3//f/9//3//f/9//3//f/9//3//f/9//3//f/9//3//f/9//3//f/9//3//f/9//3//f/9//3//f/9//3//f/9//3//f/9//3//f/9//3//f/9//3//f/9//3//f/9//3//f/9//3//f/9//3//f/9//3//f/9//3//f/9//3//f/9//3//f/9//3//f/9//3//f/9//3//f/9//3//f/9//3//f/9//3//f/9//3//f/9//3//f/9//3//f/9//3//f/9//3//f/9//3//f/9//3//f/9//3//f/9/AAD/f/9//3//f/9//3//f/9//3//f/9//3//f/9//3//f/9//3//f/9//3//f/9//3//f/9//3//f/9//3//f/9//3//f/9//3//f/9//3//f/9//3//f/9//3//f/9//3//f/9//3//f/9//3//f/9//3/QNSwhChmxMdI1n2v/f/97/3//e/9//3//f/9//3//f/9//3//f/9//3//f/9//3//f/9//3//f/9//3//f/9//3//f/9//3//f/9//3//f/9//3//f/9//3//f/9//3//f/9//3//f/9//3//f/9//3//f/9//3//f/9//3//f/9//3//f/9//3//f/9//3//f/9//3//f/9//3//f/9//3//f/9//3//f/9//3//f/9//3//f/9//3//f/9//3//f/9//3//f/9//3//f/9//3//f/9//3//f/9//3//f/9//3//f/9//3//f/9//3//f/9//3//f/9//3//f/9//3//f/9//3//f/9//3//f/9//3//f/9//3//f/9//3//f/9//3//f/9//3//f/9//3//f/9//3//f/9//3//f/9//3//f/9//3//f/9//3//f/9/AAD/f/9//3//f/9//3//f/9//3//f/9//3//f/9//3//f/9//3//f/9//3//f/9//3//f/9//3//f/9//3//f/9//3//f/9//3//f/9//3//f/9//3//f/9//3//f/9//3//f/9//3//f/9//3//f/9//387Y/I5v3McX7hODBnyNf97/3v/e/97/3//f/9//3//f/9//3//f/9//3//f/9//3//f/9//3//f/9//3//f/9//3//f/9//3//f/9//3//f/9//3//f/9//3//f/9//3//f/9//3//f/9//3//f/9//3//f/9//3//f/9//3//f/9//3//f/9//3//f/9//3//f/9//3//f/9//3//f/9//3//f/9//3//f/9//3//f/9//3//f/9//3//f/9//3//f/9//3//f/9//3//f/9//3//f/9//3//f/9//3//f/9//3//f/9//3//f/9//3//f/9//3//f/9//3//f/9//3//f/9//3//f/9//3//f/9//3//f/9//3//f/9//3//f/9//3//f/9//3//f/9//3//f/9//3//f/9//3//f/9//3//f/9//3//f/9//3//f/9/AAD/f/9//3//f/9//3//f/9//3//f/9//3//f/9//3//f/9//3//f/9//3//f/9//3//f/9//3//f/9//3//f/9//3//f/9//3//f/9//3//f/9//3//f/9//3//f/9//3//f/9//3//f/9//3//f/9/33v/fzxjjy25Uv9733M1Qgsd0TX6Wv97/3//f/9//3/fe/9//3//f/9//3/+f/5//3//f/9//3//f/9//3//f/9//3//f/9//3//f/9//3//f/9//3//f/9//3//f/9//3//f/9//3//f/9//3//f/9//3//f/9//3//f/9//3//f/9//3//f/9//3//f/9//3//f/9//3//f/9//3//f/9//3//f/9//3//f/9//3//f/9//3//f/9//3//f/9//3//f/9//3//f/9//3//f/9//3//f/9//3//f/9//3//f/9//3//f/9//3//f/9//3//f/9//3//f/9//3//f/9//3//f/9//3//f/9//3//f/9//3//f/9//3//f/9//3//f/9//3//f/9//3//f/9//3//f/9//3//f/9//3//f/9//3//f/9//3//f/9//3//f/9/AAD/f/9//3//f/9//3//f/9//3//f/9//3//f/9//3//f/9//3//f/9//3//f/9//3//f/9//3//f/9//3//f/9//3//f/9//3//f/9//3//f/9//3//f/9//3//f/9//3//f/9//3//f/9//3//f/9//3//e/9/33PyNTRCv3P/f793uVKQMbE1PGf/f/9//3//f/9//3//f/9//n//f/9//3//f/9//3//f/9//3/ee/9//3//f/9//3//f/9//3//f/9//3//f/9//3//f/9//3//f/9//3//f/9//3//f/9//3//f/9//3//f/9//3//f/9//3//f/9//3//f/9//3//f/9//3//f/9//3//f/9//3//f/9//3//f/9//3//f/9//3//f/9//3//f/9//3//f/9//3//f/9//3//f/9//3//f/9//3//f/9//3//f/9//3//f/9//3//f/9//3//f/9//3//f/9//3//f/9//3//f/9//3//f/9//3//f/9//3//f/9//3//f/9//3//f/9//3//f/9//3//f/9//3//f/9//3//f/9//3//f/9//3//f/9//3//f/9//3//f/9/AAD/f/9//3//f/9//3//f/9//3//f/9//3//f/9//3//f/9//3//f/9//3//f/9//3//f/9//3//f/9//3//f/9//3//f/9//3//f/9//3//f/9//3//f/9//3//f/9//3//f/9//3//f/9//3//f/9//3//f55z/3//f5dObikbX/97/3/fd9paTimPMfla33vfe/9//3v/f/9//3/+f/5//n/ee713/3//f/9//3//f/9//3//f/9//3//f/9//3//f/9//3//f/9//3//f/9//3//f/9//3//f/9//3//f/9//3//f/9//3//f/9//3//f/9//3//f/9//3//f/9//3//f/9//3//f/9//3//f/9//3//f/9//3//f/9//3//f/9//3//f/9//3//f/9//3//f/9//3//f/9//3//f/9//3//f/9//3//f/9//3//f/9//3//f/9//3//f/9//3//f/9//3//f/9//3//f/9//3//f/9//3//f/9//3//f/9//3//f/9//3//f/9//3//f/9//3//f/9//3//f/9//3//f/9//3//f/9//3//f/9//3//f/9//3//f/9//3//f/9/AAD/f/9//3//f/9//3//f/9//3//f/9//3//f/9//3//f/9//3//f/9//3//f/9//3//f/9//3//f/9//3//f/9//3//f/9//3//f/9//3//f/9//3//f/9//3//f/9//3//f/9//3//f/9//3//f/9//3/fd/9//3//e/9/33ewNV5r/3//f99733v6XtE5bi0aY55z/3//f/9//3//f/9//3//f/9//3//f/9//3//f/9//3//f/9//3//f/9//3//f/9//3//f/9//3//f/9//3//f/9//3//f/9//3//f/9//3//f/9//3//f/9//3//f/9//3//f/9//3//f/9//3//f/9//3//f/9//3//f/9//3//f/9//3//f/9//3//f/9//3//f/9//3//f/9//3//f/9//3//f/9//3//f/9//3//f/9//3//f/9//3//f/9//3//f/9//3//f/9//3//f/9//3//f/9//3//f/9//3//f/9//3//f/9//3//f/9//3//f/9//3//f/9//3//f/9//3//f/9//3//f/9//3//f/9//3//f/9//3//f/9//3//f/9//3//f/9//3//f/9/AAD/f/9//3//f/9//3//f/9//3//f/9//3//f/9//3//f/9//3//f/9//3//f/9//3//f/9//3//f/9//3//f/9//3//f/9//3//f/9//3//f/9//3//f/9//3//f/9//3//f/9//3//f/9//3//f/9//3//f/97/3v/f/9733v/f3ROt1afc/9//3//f/97+V7QNdA1dU6/d/9/33e/d/9//3//f/9//3//f/9//3//f/9//3//f/9//3//f/9//3//f/9//3//f/9//3//f/9//3//f/9//3//f/9//3//f/9//3//f/9//3//f/9//3//f/9//3//f/9//3//f/9//3//f/9//3//f/9//3//f/9//3//f/9//3//f/9//3//f/9//3//f/9//3//f/9//3//f/9//3//f/9//3//f/9//3//f/9//3//f/9//3//f/9//3//f/9//3//f/9//3//f/9//3//f/9//3//f/9//3//f/9//3//f/9//3//f/9//3//f/9//3//f/9//3//f/9//3//f/9//3//f/9//3//f/9//3//f/9//3//f/9//3//f/9//3//f/9//3//f/9/AAD/f/9//3//f/9//3//f/9//3//f/9//3//f/9//3//f/9//3//f/9//3//f/9//3//f/9//3//f/9//3//f/9//3//f/9//3//f/9//3//f/9//3//f/9//3//f/9//3//f/9//3//f/9//3//f/9//3//f/9//3//f/9//3/ee/97/3//f753/3/fd993/3//f11rNEIsIRM+v3P/f993/3//f/9/3nv/f/9//3//f/9//3//f/9//3//f/9//3//f/9//3//f/9//3//f/9//3//f/9//3//f/9//3//f/9//3//f/9//3//f/9//3//f/9//3//f/9//3//f/9//3//f/9//3//f/9//3//f/9//3//f/9//3//f/9//3//f/9//3//f/9//3//f/9//3//f/9//3//f/9//3//f/9//3//f/9//3//f/9//3//f/9//3//f/9//3//f/9//3//f/9//3//f/9//3//f/9//3//f/9//3//f/9//3//f/9//3//f/9//3//f/9//3//f/9//3//f/9//3//f/9//3//f/9//3//f/9//3//f/9//3//f/9//3//f/9//3//f/9/AAD/f/9//3//f/9//3//f/9//3//f/9//3//f/9//3//f/9//3//f/9//3//f/9//3//f/9//3//f/9//3//f/9//3//f/9//3//f/9//3//f/9//3//f/9//3//f/9//3//f/9//3//f/9//3//f/9//3/+f/5//3/de/9//3//f/5//Xv/f/9//3//f/9//3//f/9//3+/dzZGDiGyMT1j33f/f/9//3//f/9//3//f/9//3//f/9//3//f/9//3//f/9//3//f/9//3//f/9//3//f/9//3//f/9//3//f/9//3//f/9//3//f/9//3//f/9//3//f/9//3//f/9//3//f/9//3//f/9//3//f/9//3//f/9//3//f/9//3//f/9//3//f/9//3//f/9//3//f/9//3//f/9//3//f/9//3//f/9//3//f/9//3//f/9//3//f/9//3//f/9//3//f/9//3//f/9//3//f/9//3//f/9//3//f/9//3//f/9//3//f/9//3//f/9//3//f/9//3//f/9//3//f/9//3//f/9//3//f/9//3//f/9//3//f/9//3//f/9//3//f/9/AAD/f/9//3//f/9//3//f/9//3//f/9//3//f/9//3//f/9//3//f/9//3//f/9//3//f/9//3//f/9//3//f/9//3//f/9//3//f/9//3//f/9//3//f/9//3//f/9//3//f/9//3//f/9//3//f/9//3//f/9/vHv/f/9//3/de/9//n/9f/5//3//f/9//3//f/9//3v/e/9//3u7Vm8tbi11Tr53/3//f/9//3//f/9//3//f/9//3//f/9//3//f/9//3//f/9//3//f/9//3//f/9//3//f/9//3//f/9//3//f/9//3//f/9//3//f/9//3//f/9//3//f/9//3//f/9//3//f/9//3//f/9//3//f/9//3//f/9//3//f/9//3//f/9//3//f/9//3//f/9//3//f/9//3//f/9//3//f/9//3//f/9//3//f/9//3//f/9//3//f/9//3//f/9//3//f/9//3//f/9//3//f/9//3//f/9//3//f/9//3//f/9//3//f/9//3//f/9//3//f/9//3//f/9//3//f/9//3//f/9//3//f/9//3//f/9//3//f/9//3//f/9/AAD/f/9//3//f/9//3//f/9//3//f/9//3//f/9//3//f/9//3//f/9//3//f/9//3//f/9//3//f/9//3//f/9//3//f/9//3//f/9//3//f/9//3//f/9//3//f/9//3//f/9//3//f/9//3//f/9//3//f/5//3/+f/9//3//f/9//3//f/9//3//f/9//3//f/9//3//f/9//3//f/9/HGP0PS0l8z08Z/9//3//e/9//3//f/9//3//f/9//3//f/9//3//f/9//3//f/9//3//f/9//3//f/9//3//f/9//3//f/9//3//f/9//3//f/9//3//f/9//3//f/9//3//f/9//3//f/9//3//f/9//3//f/9//3//f/9//3//f/9//3//f/9//3//f/9//3//f/9//3//f/9//3//f/9//3//f/9//3//f/9//3//f/9//3//f/9//3//f/9//3//f/9//3//f/9//3//f/9//3//f/9//3//f/9//3//f/9//3//f/9//3//f/9//3//f/9//3//f/9//3//f/9//3//f/9//3//f/9//3//f/9//3//f/9//3//f/9//3//f/9/AAD/f/9//3//f/9//3//f/9//3//f/9//3//f/9//3//f/9//3//f/9//3//f/9//3//f/9//3//f/9//3//f/9//3//f/9//3//f/9//3//f/9//3//f/9//3//f/9//3//f/9//3//f/9//3//f/9//3/+f/9//n//f/9//3//f/9//3//f/9//3//f/9//3//f/9//3//f/9//3//f/9//3//f39vd05PKS0ld06/d/9//3//f993/3v/f/9/33v/f/9//3//f/9//3//f/9//3//f/9//3//f/9//3//f/9//3//f/9//3//f/9//3//f/9//3//f/9//3//f/9//3//f/9//3//f/9//3//f/9//3//f/9//3//f/9//3//f/9//3//f/9//3//f/9//3//f/9//3//f/9//3//f/9//3//f/9//3//f/9//3//f/9//3//f/9//3//f/9//3//f/9//3//f/9//3//f/9//3//f/9//3//f/9//3//f/9//3//f/9//3//f/9//3//f/9//3//f/9//3//f/9//3//f/9//3//f/9//3//f/9//3//f/9//3//f/9//3//f/9/AAD/f/9//3//f/9//3//f/9//3//f/9//3//f/9//3//f/9//3//f/9//3//f/9//3//f/9//3//f/9//3//f/9//3//f/9//3//f/9//3//f/9//3//f/9//3//f/9//3/ee/9/Wmd9b/9//3/fd/9//3//f/5//3//f/9//3//f/9//3//f/9//3//f/9//3//f/9//3//f/9//3//f/9/33v/f/9//3/fezxnE0JNKfE9+Vrfd/9//3//f/9//3//f/9//3//f/9//3/fe/9//3//f/9//3//f/9//3//f/9//3//f/9//3//f/9//3//f/9//3//f/9//3//f/9//3//f/9//3//f/9//3//f/9//3//f/9//3//f/9//3//f/9//3//f/9//3//f/9//3//f/9//3//f/9//3//f/9//3//f/9//3//f/9//3//f/9//3//f/9//3//f/9//3//f/9//3//f/9//3//f/9//3//f/9//3//f/9//3//f/9//3//f/9//3//f/9//3//f/9//3//f/9//3//f/9//3//f/9//3//f/9//3//f/9//3//f/9//3//f/9//3//f/9/AAD/f/9//3//f/9//3//f/9//3//f/9//3//f/9//3//f/9//3//f/9//3//f/9//3//f/9//3//f/9//3//f/9//3//f/9//3//f/9//3//f/9//3//f/9//3//f/9//3//f/97MkIzRv9//3//e/9//3//f/9//n//f/9//3//f/9//3//f/9//3//f/9//3//f/9//3//f/9//3//f/9//3//f/9//3//f/9/33t9b/la0DlMJdE5+l6fc/97/3//f/9//3/fe/9//3//f/9//3//f/9//3//f/9//3//f/9//3//f/9//3//f/9//3//f/9//3//f/9//3//f/9//3//f/9//3//f/9//3//f/9//3//f/9//3//f/9//3//f/9//3//f/9//3//f/9//3//f/9//3//f/9//3//f/9//3//f/9//3//f/9//3//f/9//3//f/9//3//f/9//3//f/9//3//f/9//3//f/9//3//f/9//3//f/9//3//f/9//3//f/9//3//f/9//3//f/9//3//f/9//3//f/9//3//f/9//3//f/9//3//f/9//3//f/9//3//f/9//3//f/9/AAD/f/9//3//f/9//3//f/9//3//f/9//3//f/9//3//f/9//3//f/9//3//f/9//3//f/9//3//f/9//3//f/9//3//f/9//3//f/9//3//f/9//3//f/9//3//f/9//3//f9970DWvMX5v/3//f/9//3//f/9//3/+f/9//3//f/9//3//f/9//3//f/9//3//f/9//3//f/9//3//f/9//3//f/97/3v/f/9//3//f/9/33ufc/pe0TktJbE12lqfc797/3//f/9//3/fe99733v/e/9//3//f/9//3/+f/5//3//f/9//3//f/9//3//f/9//3//f/9//3//f/9//3//f/9//3//f/9//3//f/9//3//f/9//3//f/9//3//f/9//3//f/9//3//f/9//3//f/9//3//f/9//3//f/9//3//f/9//3//f/9//3//f/9//3//f/9//3//f/9//3//f/9//3//f/9//3//f/9//3//f/9//3//f/9//3//f/9//3//f/9//3//f/9//3//f/9//3//f/9//3//f/9//3//f/9//3//f/9//3//f/9//3//f/9//3//f/9//3//f/9/AAD/f/9//3//f/9//3//f/9//3//f/9//3//f/9//3//f/9//3//f/9//3//f/9//3//f/9//3//f/9//3//f/9//3//f/9//3//f/9//3//f/9//3//f/9//3//f/9//3//f/9/l1KwMfpe/3//f/9//3//f/9//3//f/9//3//f/9//3//f/9//3//f/9//3//f/9//3//f/9//3//f/9//n//f/9//3//e957/3//f/9//3//f/9//3/fe/te8z0MIZExmFJea/9//3//f/97/3//f/9//3//f/9//3//f/9//3//f/9//3//f/9//3//f/9//3//f/9//3//f/9//3//f/9//3//f/9//3//f/9//3//f/9//3//f/9//3//f/9//3//f/9//3//f/9//3//f/9//3//f/9//3//f/9//3//f/9//3//f/9//3//f/9//3//f/9//3//f/9//3//f/9//3//f/9//3//f/9//3//f/9//3//f/9//3//f/9//3//f/9//3//f/9//3//f/9//3//f/9//3//f/9//3//f/9//3//f/9//3//f/9//3//f/9//3//f/9//3//f/9/AAD/f/9//3//f/9//3//f/9//3//f/9//3//f/9//3//f/9//3//f/9//3//f/9//3//f/9//3//f/9//3//f/9//3//f/9//3//f/9//3//f/9//3//f/9//3//f/9//3//f/9/fmvROfM9v3ffe/9//3//f/9//3//f/9//3//f/9//3//f/9//3//f/9//3//f/9//3//f/9//3//f/9//3//f/17/n//f/9//3//f997/3//f997v3f/f/9//3/fez1jE0JNKS0lE0I7Y/9/33f/e/9//3/fe/97/3//f/9//3//f/9//3//f/9//3//f/9//3//f/9//3//f/9//3//f/5//3//f/9//3//f/9//3//f/9//3//f/9//3//f/9//3//f/9//3//f/9//3//f/9//3//f/9//3//f/9//3//f/9//3//f/9//3//f/9//3//f/9//3//f/9//3//f/9//3//f/9//3//f/9//3//f/9//3//f/9//3//f/9//3//f/9//3//f/9//3//f/9//3//f/9//3//f/9//3//f/9//3//f/9//3//f/9//3//f/9//3//f/9//3//f/9/AAD/f/9//3//f/9//3//f/9//3//f/9//3//f/9//3//f/9//3//f/9//3//f/9//3//f/9//3//f/9//3//f/9//3//f/9//3//f/9//3//f/9//3//f/9//3//f/9//3//f/9//3/RNZAxf3P/f/9//3//f/9//3//f/9//3//f/9//3//f/9//3//f/9//3//f/9//3//f/9//3//f/9//3//f/9//3//f/97/3//f/9//3//f/9//3//f/9//3//f/9//3//f35vl1LQNSsllk4aX993/3//f/97/3//f/9//3//f/9//3//f/9//3//f/9//3//f/9//3//f/9//3//f/9//3//f/9//3//f/9//3//f/9//3//f/9//3//f/9//3//f/9//3//f/9//3//f/9//3//f/9//3//f/9//3//f/9//3//f/9//3//f/9//3//f/9//3//f/9//3//f/9//3//f/9//3//f/9//3//f/9//3//f/9//3//f/9//3//f/9//3//f/9//3//f/9//3//f/9//3//f/9//3//f/9//3//f/9//3//f/9//3//f/9//3//f/9//3//f/9/AAD/f/9//3//f/9//3//f/9//3//f/9//3//f/9//3//f/9//3//f/9//3//f/9//3//f/9//3//f/9//3//f/9//3//f/9//3//f/9//3//f/9//3//f/9//3//f/9//3/fd/9/33s9Z5ExNkrff/9//3//f/9//3//f/9//3//f/9//3//f/9//3//f/9//3//f/9//3/ee/9//3//f/9//3//f/9//3//f/9//3//f/9//3//f/9//3//f/9//3//f/9//3v/f/9//3+/c55vVEaOLQod0DXZWr9z/3v/f/97/3//f/9//3//f/9//3//f/9/33v/f/9//n/9f/9//n//f/9//3//f/9//3//f/9//3//f/9//3//f/9//3//f/9//3//f/9//3//f/9//3//f/9//3//f/9//3//f/9//3//f/9//3//f/9//3//f/9//3//f/9//3//f/9//3//f/9//3//f/9//3//f/9//3//f/9//3//f/9//3//f/9//3//f/9//3//f/9//3//f/9//3//f/9//3//f/9//3//f/9//3//f/9//3//f/9//3//f/9//3//f/9//3//f/9/AAD/f/9//3//f/9//3//f/9//3//f/9//3//f/9//3//f/9//3//f/9//3//f/9//3//f/9//3//f/9//3//f/9//3//f/9//3//f/9//3//f/9//3//f/9//3//f/9//3//f/97/3/fe9I5by3/f997/3//f/9//3//f/9//3//f/9//3//f/9//3//f/9//3//f957/3//f/9//3+9d/9//3//f/9//3//f/9//3//f/9//3//f/9//3//f/9//3//f/97/3//f/9//3//f993/3//f7932VrSOU0lsTU1Rp9vv3P/f/9//3//f/9//3//f/9//3//f/9//X/9f/5//3//f/9//3//f/9//3//f/9//3//f/9//3//f/9//3//f/9//3//f/9//3//f/9//3//f/9//3//f/9//3//f/9//3//f/9//3//f/9//3//f/9//3//f/9//3//f/9//3//f/9//3//f/9//3//f/9//3//f/9//3//f/9//3//f/9//3//f/9//3//f/9//3//f/9//3//f/9//3//f/9//3//f/9//3//f/9//3//f/9//3//f/9//3//f/9//3//f/9/AAD/f/9//3//f/9//3//f/9//3//f/9//3//f/9//3//f/9//3//f/9//3//f/9//3//f/9//3//f/9//3//f/9//3//f/9//3//f/9//3//f/9//3//f/9//3//f/9//3//f993/3//f5hSDSUcZ997/3//f/9//3//f/9//3//f/9//3//f/9//3//f/9//3//f/9/fG//f/9/3nv/f/9//3//f/9//3//f/9//3//f/9//3//f/9//n//f/5//3//f/9//n//f/9//3//f/9/33u/d793/3//f997+15WSgwhsDF2Sj1nv3f/f/9//3//f/9/33fee/9//3/9f/5//3//f/9//3//f/9//3//f/9//3//f/9//3//f/9//3//f/9//3//f/9//3//f/9//3//f/9//3//f/9//3//f/9//3//f/9//3//f/9//3//f/9//3//f/9//3//f/9//3//f/9//3//f/9//3//f/9//3//f/9//3//f/9//3//f/9//3//f/9//3//f/9//3//f/9//3//f/9//3//f/9//3//f/9//3//f/9//3//f/9//3//f/9//3//f/9//3//f/9/AAD/f/9//3//f/9//3//f/9//3//f/9//3//f/9//3//f/9//3//f/9//3//f/9//3//f/9//3//f/9//3//f/9//3//f/9//3//f/9//3//f/9//3//f/9//3//f/9//3//f/9//3//f9970jk0Rv9//3//f/9//3//f/9//3//f/9//3//f/9//3//f/9//3//f/9//3//f/9//3//f/9//3//f/9//3//f/9//3//f/9//3//f/5//3/+f/9//n//f/9//3//f/9//3//f/9//3//f/9//3/fe997/3//f/9/PGM0Rk4pbinzPdpaXmvfe/9//3//f/9//3//f/9//3//f/9//3//f/9//3//f/9//3//f/9//3//f/9//3//f/9//3//f/9//3//f/9//3//f/9//3//f/9//3//f/9//3//f/9//3//f/9//3//f/9//3//f/9//3//f/9//3//f/9//3//f/9//3//f/9//3//f/9//3//f/9//3//f/9//3//f/9//3//f/9//3//f/9//3//f/9//3//f/9//3//f/9//3//f/9//3//f/9//3//f/9//3//f/9//3//f/9/AAD/f/9//3//f/9//3//f/9//3//f/9//3//f/9//3//f/9//3//f/9//3//f/9//3//f/9//3//f/9//3//f/9//3//f/9//3//f/9//3//f/9//3//f/9//3//f/9//3/ed/9//3/fe/9/HGewNZ9z/3//f/9//3//f/9//3//f/9//3//f/9//3//f/9//3//f51z/3//f/9//3//f/9//3//f/9//3//f/9//3//f/9//3//f/9//n//f/9//3/+f/9//3//f/9//3//f/9/vnf/f99//3//f/9//3+/d/9//3//f997XWu4VrE1LSWxNdpav3f/f/9//3//e/9//3/fe79333//f/9//3//f/9//3//f/9//3//f/9//3//f/9//3//f/9//3//f/9//3//f/9//3//f/9//3//f/9//3//f/9//3//f/9//3//f/9//3//f/9//3//f/9//3//f/9//3//f/9//3//f/9//3//f/9//3//f/9//3//f/9//3//f/9//3//f/9//3//f/9//3//f/9//3//f/9//3//f/9//3//f/9//3//f/9//3//f/9//3//f/9//3//f/9/AAD/f/9//3//f/9//3//f/9//3//f/9//3//f/9//3//f/9//3//f/9//3//f/9//3//f/9//3//f/9//3//f/9//3//f/9//3//f/9//3//f/9//3//f/9//3//f/9//3//f/9//3//f/9//392TpdS/3//f/9//3//f/9//3//f/9//3//f/9//3//f/9//3//f/he7z2dc51z/3//f/9//3//f/9//3//f/9//3//f/9//3//f/9//3//f/9//3//f/9//3//f/9//3//f/9//3//f/9//3//f/9//3//f/9/33v/f/9//3//f997f29wMU8pLiVvKZlSv3P/f/9//3//f/9//3//f99//3//f/9//3//f/9//3//f/9//3//f/9//3//f/9//3//f/9//3//f/9//3//f/9//3//f/9//3//f/9//3//f/9//3//f/9//3//f/9//3//f/9//3//f/9//3//f/9//3//f/9//3//f/9//3//f/9//3//f/9//3//f/9//3//f/9//3//f/9//3//f/9//3//f/9//3//f/9//3//f/9//3//f/9//3//f/9//3//f/9//3//f/9/AAD/f/9//3//f/9//3//f/9//3//f/9//3//f/9//3//f/9//3//f/9//3//f/9//3//f/9//3//f/9//3//f/9//3//f/9//3//f/9//3//f/9//3//f/9//3//f/9//3//f/9//3//f993/39da9E533v/f/9//3//f/9//3//f/9//3//f/9//3//f/9//3//f0opOWcQQv9/33//f/9//3//f/9//3//f/9//3//f/9//3//f/9//3//f/9//3//f/9//3//f/9//3//f/9//3//f/9//3//f/9//3//f/5//3//f/9//3//f/9//39PKf1e33s/Z/U9UCVQKdQ5PWefc997/3/ff/9//3//f/9//3//f/9//3//f/5//3//f/9//3//f/9//3//f/9//3//f/9//3//f/9//3//f/9//3//f/9//3//f/9//3//f/9//3//f/9//3//f/9//3//f/9//3//f/9//3//f/9//3//f/9//3//f/9//3//f/9//3//f/9//3//f/9//3//f/9//3//f/9//3//f/9//3//f/9//3//f/9//3//f/9//3//f/9//3//f/9//3//f/9/AAD/f/9//3//f/9//3//f/9//3//f/9//3//f/9//3//f/9//3//f/9//3//f/9//3//f/9//3//f/9//3//f/9//3//f/9//3//f/9//3//f/9//3//f/9//3//f/9//3//f/9//3//f/9//3//f681v3ffe/9//3//f/9//3//f/9//3//f/9//3//f/9//3/XWpZS/3//f/9//3//f/9//3//f/9//3//f/9//3//f/9//3//f/9//3//f/9//3//f/9//3//f/9//3//f/9//3//f/9//3//f/5//n/+f/9//3/+f/9//3//f/9//3+RMZtSn3Pfe/9/33s+Y3dOjzFuLbA5dk6ec/9//3/fe/9//3//f/9//3//f/9//3//f/9//3//f/9//3//f/9//3//f/9//3//f/9//3//f/9//3//f/9//3//f/9//3//f/9//3//f/9//3//f/9//3//f/9//3//f/9//3//f/9//3//f/9//3//f/9//3//f/9//3//f/9//3//f/9//3//f/9//3//f/9//3//f/9//3//f/9//3//f/9//3//f/9//3//f/9//3//f/9//3//f/9/AAD/f/9//3//f/9//3//f/9//3//f/9//3//f/9//3//f/9//3//f/9//3//f/9//3//f/9//3//f/9//3//f/9//3//f/9//3//f/9//3//f/9//3//f/9//3//f/9//3//f/9//3//f/9//3+/d1xrVEr/f997vnv/f513/3//f/9//3/+f/9//3//f/9/33scY5lW33v/f/9//3/9f/5//3/ee953/3+fbz1jP2v/f/9//3//f/9//3//e/97/3v/e997/3//f/5//n/+f/9//3//f/9//3+9d/9//X/+f997/3/8f/1/33v/f/97/3scX+0c/3//f/9//3//f/9//3/fd/leEj4sJW4pVUY8Y997/3vfe/9733v/e/9//3/fe/9//3//f/9/33//f/9//3//f/9//3//f/9//3//f/9//3//f/9//3//f/9//3//f/9//3//f/9//3//f/9//3//f/9//3//f/9//3//f/9//3//f/9//3//f/9//3//f/9//3//f/9//3//f/9//3//f/9//3//f/9//3//f/9//3//f/9//3//f/9//3//f/9//3//f/9//3//f/9//3//f/9/AAD/f/9//3//f/9//3//f/9//3//f/9//3//f/9//3//f/9//3//f/9//3//f/9//3//f/9//3//f/9//3//f/9//3//f/9//3//f/9//3//f/9//3//f/9//3//f/9//3//f/9//3//f/9//3//f793sDWec/9//3//f/9//3/ef/5/3Xv+f/5//3//e/9//38dY5lS/3//f/9//3/+f/1/3Xv/f/9/t06QLe0cLyVvLVxr/3//f51z/3//e/9z/3v/f/9//3/fe/9//3/9f/1//3/ee/9/33v/f/9//3/de/9//3+Yc/1//3+/c/9//3+/c3Apf2v/f/9//n//f/9//3//f/9//3/fdztjVUaQLS0lsTXaVp9v/3//f/9/33f/f/9//3//f/9//3//f/9//3//f/9//3//f/9//3//f/9//3//f/9//3//f/9//3//f/9//3//f/9//3//f/9//3//f/9//3//f/9//3//f/9//3//f/9//3//f/9//3//f/9//3//f/9//3//f/9//3//f/9//3//f/9//3//f/9//3//f/9//3//f/9//3//f/9//3//f/9//3//f/9//3//f/9/AAD/f/9//3//f/9//3//f/9//3//f/9//3//f/9//3//f/9//3//f/9//3//f/9//3//f/9//3//f/9//3//f/9//3//f/9//3//f/9//3//f/9//3//f/9//3//f/9//3/ef/9//3//f/9//3//f/9/MkL5Xv9//3++e/9//3//f/9//3/9e9x333v/f/97/3v8XnhO/3//f99//3/+f/1//n//f59z0jVfa/9//3/ZWkwp+V58b/9//3//d11jFDpUQjxjv3f/f/9//3/+f/x//H//f/9/33//f/9/vXf/f997/3/9f/5/v3f/f/933nf/fzVCVkr/f/9//n//f/9//3v/e953/3v/f/9//3//f35r2VbRNSwhLCETPvpev3f/f99//3/fe/9//3//f/9//3//f/9//3//f/9//3//f/9//3//f/9//3//f/9//3//f/9//3//f/9//3//f/9//3//f/9//3//f/9//3//f/9//3//f/9//3//f/9//3//f/9//3//f/9//3//f/9//3//f/9//3//f/9//3//f/9//3//f/9//3//f/9//3//f/9//3//f/9//3//f/9//3//f/9/AAD/f/9//3//f/9//3//f/9//3//f/9//3//f/9//3//f/9//3//f/9//3//f/9//3//f/9//3//f/9//3//f/9//3//f/9//3//f/9//3//f/9//3//f/9//3//f/9//3//f/9//3//f/9//3//f/9/fW9USv9/v3v/f/9//3//f757/3//f/9//3//f/97/38dY1ZG/3//f/9//3//f/1//3//f/9/0zW/c993/3+/d59z6iD/f957/3v/d04hcCVvKU4pmlLfe/9//3//f/x//X/de/9//3+/e593/3/fe/9//3//f/9//3//f/9//3//f7hSsTH/f/9//X//f/9//3v/f/9//3//f997/3v/f/9//3//f993XGd1Tq81CyGPMRJCGme3Wvle33vee/9//3//f/9//3//f/9//3//f/9//3//f/9//3//f/9//3//f/9//3//f/9//3//f/9//3//f/9//3//f/9//3//f/9//3//f/9//3//f/9//3//f/9//3//f/9//3//f/9//3//f/9//3//f/9//3//f/9//3//f/9//3//f/9//3//f/9//3//f/9//3//f/9//3//f/9/AAD/f/9//3//f/9//3//f/9//3//f/9//3//f/9//3//f/9//3//f/9//3//f/9//3//f/9//3//f/9//3//f/9//3//f/9//3//f/9//3//f/9//3//f/9//3//f/9//3//f/9//3//f/9//3//f/9//3sRPn1v/3//f/9/33v/f/9//3/ee/9//3//f/97/388YxRC/3//f/9//3//f/5//3/fe79zkS3fd/97/3//f/9/PGsqJXxv/387Y5Ep/3t+Z9I5USm9Vt97/3//e/1/uG/+f/9/f2/ff797/3/fe/9/fW//f5VSGl//f79z/3v/dzxjLiW/d/9//Xv/f/9//3//f997/3v/e/9//3//f997/3//f/9//3//f/97/3/5XjNGjjHIGM85/3//f/9//3//f/9//3//f/9//3//f/9//3//f/9//3//f/9//3//f/9//3//f/9//3//f/9//3//f/9//3//f/9//3//f/9//3//f/9//3//f/9//3//f/9//3//f/9//3//f/9//3//f/9//3//f/9//3//f/9//3//f/9//3//f/9//3//f/9//3//f/9//3//f/9//3//f/9/AAD/f/9//3//f/9//3//f/9//3//f/9//3//f/9//3//f/9//3//f/9//3//f/9//3//f/9//3//f/9//3//f/9//3//f/9//3//f/9//3//f/9//3//f/9//3//f/9//3//f/9//3//f/9//3//f/9//3+WUpZS/3//f/9//3//f99//3//f/9733v/f/9/3neeb9E5/3//f/9//3//f/9//3/fe/97kC1/b993/3//f/9//3+VUs85/3+xMTc+33f/f79z9jkSJb5W/3//f/57/n/9d0wl7Rz2PZ9z/3//f/9//38zRq8xEj7xPd93/3//f79zkTH8Xv9/3Xv/f/9//3//f/9//3//f/9//3++d/9//3//f/9//3//f/9//3//f/9//38ZYzpn/3//f/9//3//f/9//3//f/9//3//f/9//3//f/9//3//f/9//3//f/9//3//f/9//3//f/9//3//f/9//3//f/9//3//f/9//3//f/9//3//f/9//3//f/9//3//f/9//3//f/9//3//f/9//3//f/9//3//f/9//3//f/9//3//f/9//3//f/9//3//f/9//3//f/9//3//f/9/AAD/f/9//3//f/9//3//f/9//3//f/9//3//f/9//3//f/9//3//f/9//3//f/9//3//f/9//3//f/9//3//f/9//3//f/9//3//f/9//3//f/9//3//f/9//3//f/9//3//f/9//3//f/9//3//f/9//3++c/E9v3ffe/9//38cZ28xeFL/f/9/33v/f/9//3u/c7A133v/f/9//3//f/9//3//f993rzEbX/9//3//f917/n//f1NKV0oWPptK/3vfc/9/f2vWNXQt/1r/e993/3e2UlVG/3+yMVdK33v/f/9/v3PSOb9333tTRhM+/3//f/9/9DlXSv97/3//f/9//n//f/9//3/ef/9//3//f/9//3//f/9//3//f/9//3//f/9//3//f/9//3//f/9//3//f/9//3//f/9//3//f/9//3//f/9//3//f/9//3//f/9//3//f/9//3//f/9//3//f/9//3//f/9//3//f/9//3//f/9//3//f/9//3//f/9//3//f/9//3//f/9//3//f/9//3//f/9//3//f/9//3//f/9//3//f/9//3//f/9//3//f/9//3//f/9//3//f/9/AAD/f/9//3//f/9//3//f/9//3//f/9//3//f/9//3//f/9//3//f/9//3//f/9//3//f/9//3//f/9//3//f/9//3//f/9//3//f/9//3//f/9//3//f/9//3//f/9//3//f/9//3//f/9//3//f/9//3//f/E9XGf/f/9/33tOKTZGDSUURt97/3//e/9//3v/e64x33f/e/9//3//f/9//3//f/9/ET76Wv9//3//f/9//n/+f/9/szWTLVlC/3f/f71v/3+/c1Elcy2/c/97/39VQpdK/3v/f28tuFL/e/9//3+RMV9r/3//f9lWv3P/f/9/V0r1Pf9//3//f/57/3//f/9//3//f/9//3/+f/9//3//f/9//3//f/9//3//f/9//3//f/9/33v/f/9//3//f/9//3//f/9//3//f/9//3//f/9//3//f/9//3//f/9//3//f/9//3//f/9//3//f/9//3//f/9//3//f/9//3//f/9//3//f/9//3//f/9//3//f/9//3//f/9//3//f/9//3//f/9//3//f/9//3//f/9//3//f/9//3//f/9//3//f/9//3//f/9//3//f/9/AAD/f/9//3//f/9//3//f/9//3//f/9//3//f/9//3//f/9//3//f/9//3//f/9//3//f/9//3//f/9//3//f/9//3//f/9//3//f/9//3//f/9//3//f/9//3//f/9//3//f/9//3//f/9//3//f/9//3vfe1tnM0L/f/9/NUL0Pf9/f3OQNdha/3v/f/9/33P/dzJCXGf/e/9//3//f/9//3//f/9/dEo0Qv9/33f/f917/n/+f997f2/VNZMp/3v/e/57/3//f19nMCW2Mb9zv3MWOn5nnm//e/9/rzHYWv9/v3OzNX9vv3f/f997/3//f/97HV8wJd93/3v/f/17/n//f/9//3/+f/9//3//f/9//3//f/9//3//f/9//3//f/9//3//f/9//3//f/9//3//f/9//3//f/9//3//f/9//3//f/9//3//f/9//3//f/9//3//f/9//3//f/9//3//f/9//3//f/9//3//f/9//3//f/9//3//f/9//3//f/9//3//f/9//3//f/9//3//f/9//3//f/9//3//f/9//3//f/9//3//f/9//3//f/9//3//f/9//3//f/9//3//f/9/AAD/f/9//3//f/9//3//f/9//3//f/9//3//f/9//3//f/9//3//f/9//3//f/9//3//f/9//3//f/9//3//f/9//3//f/9//3//f/9//3//f/9//3//f/9//3//f/9//3//f/9//3//f/9//3//f/9//3/fe/978Tmfc/97FD66Vv9/v3ufc20tW2f/f993/3//f5VO2Vr/f/9//3//f/9//3//f/9/2FYTPv9//3//f/5//3//f/9//3+7UnIlv3P/f/5//n/+e79z/FpUKdo1/3vXNftW/3v+d/57vG8RPvha/3/VNV9n/3v/f/9//3v9e/9/33eSMZ9vv3P/f/9//3//f/9//3//f/9//3//f/9//3//f/9//3//f/9//3//f/9//3//f/9//3//f/9//3//f/9//3//f/9//3//f/9//3//f/9//3//f/9//3//f/9//3//f/9//3//f/9//3//f/9//3//f/9//3//f/9//3//f/9//3//f/9//3//f/9//3//f/9//3//f/9//3//f/9//3//f/9//3//f/9//3//f/9//3//f/9//3//f/9//3//f/9//3//f/9//3//f/9/AAD/f/9//3//f/9//3//f/9//3//f/9//3//f/9//3//f/9//3//f/9//3//f/9//3//f/9//3//f/9//3//f/9//3//f/9//3//f/9//3//f/9//3//f/9//3//f/9//3//f/9//3//f/9//3//f/9//3//f/9/dkq4Ur93ki2fb/9//3/fe/laSyXed79z/3//fzpjEz7/f/9//3//f/9//3//f/97XmewMf97/3//f/9//3//f/9//3/fc3El/Vr/e/5//X/+f/53/3/5PRUdv1L6PZlO/3/9d/5//385Y/A1n2/VOd5a/3v/f/9//3//f/9/33eTMdxW/3//e/9//3//f/9//3//f/9//n//f/5//3//f/9//3//f/9//3//f/9//3//f/9//3//f/9//3//f/9//3//f/9//3//f/9//3//f/9//3//f/9//3//f/9//3//f/9//3//f/9//3//f/9//3//f/9//3//f/9//3//f/9//3//f/9//3//f/9//3//f/9//3//f/9//3//f/9//3//f/9//3//f/9//3//f/9//3//f/9//3//f/9//3//f/9//3//f/9//3//f/9/AAD/f/9//3//f/9//3//f/9//3//f/9//3//f/9//3//f/9//3//f/9//3//f/9//3//f/9//3//f/9//3//f/9//3//f/9//3//f/9//3//f/9//3//f/9//3//f/9//3//f/9//3//f/9//3//f/9//3//f/9/n2/zOX9rki3/e/9/33v/f/9/c0rwOf9//3v/f75zkDH/f/9//3//f/5//3//f/9/33eQMX1r/3//f/9//3//f997/3//e1dC9DX/f5xz/n/8f/5//3t/a7k1eC24NfxW33P/f/5//Xv/f9dWEz4YQjpG/3/fd/9//3//f/9//395StY533f/f/9//3//f/9//3//f/9//3/+f/9//3//f/9//3//f/9//3//f/9//3//f/9//3//f/9//3//f/9//3//f/9//3//f/9//3//f/9//3//f/9//3//f/9//3//f/9//3//f/9//3//f/9//3//f/9//3//f/9//3//f/9//3//f/9//3//f/9//3//f/9//3//f/9//3//f/9//3//f/9//3//f/9//3//f/9//3//f/9//3//f/9//3//f/9//3//f/9//3//f/9/AAD/f/9//3//f/9//3//f/9//3//f/9//3//f/9//3//f/9//3//f/9//3//f/9//3//f/9//3//f/9//3//f/9//3//f/9//3//f/9//3//f/9//3//f/9//3//f/9//3//f/9//3//f/9//3//f/9//3//f/97/3/TNdtW9TX/d/97/3/fe/97/3+tMdlW/3//e/9/kC2/c997/3//f/9//n//f/97/3/RNfpa/3//f/9//3//f957/3//e11jTyG/d99//n/8e/1//3v/e75SuDE0IZtO/3/ec/9/3Xf/e/97VUb3Odc5/3/fe/9//n//e75z33s/ZzIl33v/e/53/3//f/9//3//f/9//3//f/9//3//f/9//3//f/9//3//f/9//3//f/9//3//f/9//3//f/9//3//f/9//3//f/9//3//f/9//3//f/9//3//f/9//3//f/9//3//f/9//3//f/9//3//f/9//3//f/9//3//f/9//3//f/9//3//f/9//3//f/9//3//f/9//3//f/9//3//f/9//3//f/9//3//f/9//3//f/9//3//f/9//3//f/9//3//f/9//3//f/9/AAD/f/9//3//f/9//3//f/9//3//f/9//3//f/9//3//f/9//3//f/9//3//f/9//3//f/9//3//f/9//3//f/9//3//f/9//3//f/9//3//f/9//3//f/9//3//f/9//3//f/9//3//f/9//3//f/9//3/fe/9//3+6UtQ1WELfd/9//3//e/9//3+cb04lv3P/e/97Nkb8Xv97/3//f/5//3//f/9//393TlZG/3//f/9/33//f/9//3//d/97kS03Sv9//3/8f/1//nv/d99z9zlUJfY5/3v/e/97/3/dd/9/33O1NXQt33f/f/9//X//f997/3+/d/IgH2P/e/9//3//f/9//3//f/9//3//f/9//3//f/9//3//f/9//3//f/9//3//f/9//3//f/9//3//f/9//3//f/9//3//f/9//3//f/9//3//f/9//3//f/9//3//f/9//3//f/9//3//f/9//3//f/9//3//f/9//3//f/9//3//f/9//3//f/9//3//f/9//3//f/9//3//f/9//3//f/9//3//f/9//3//f/9//3//f/9//3//f/9//3//f/9//3//f/9//3//f/9/AAD/f/9//3//f/9//3//f/9//3//f/9//3//f/9//3//f/9//3//f/9//3//f/9//3//f/9//3//f/9//3//f/9//3//f/9//3//f/9//3//f/9//3//f/9//3//f/9//3//f/9//3//f/9//3/+f/9//3//f/9/33ufb5It9TX/e/9//n//f/97/Xf/f3dKeEq/c/9/21ZWRv97/n/+f/5//n//f/9//3s9Y/Q5v3f/f/9//3//f/9//3//e/97+lpRLb9//3//f/x//X/+d/97szE5PjIhv3P/f993/3//f95z/3taSnQt/Vr/f/1//X9aZ/I9TSnUOVYpH2Pfc/53/3//f/9//3//f/9//3//f/9//3//f/9//3//f/9//3//f/9//3//f/9//3//f/9//3//f/9//3//f/9//3//f/9//3//f/9//3//f/9//3//f/9//3//f/9//3//f/9//3//f/9//3//f/9//3//f/9//3//f/9//3//f/9//3//f/9//3//f/9//3//f/9//3//f/9//3//f/9//3//f/9//3//f/9//3//f/9//3//f/9//3//f/9//3//f/9//3//f/9/AAD/f/9//3//f/9//3//f/9//3//f/9//3//f/9//3//f/9//3//f/9//3//f/9//3//f/9//3//f/9//3//f/9//3//f/9//3//f/9//3//f/9//3//f/9//3//f/9//3//f/9//3//f/9//3//f/9//3//f/9//3v/f9MxcSX/e/97/3//f/9//3//e/9/bimfb/97X2uyMf97/nv/f/57/3//f/9//nffe7I1v3f/f/9//n//f/5//3//f/97/38WRnpW33//f/5//Xv/f99zmEqaTlIlX2f/f/9//3/ed/9//3vfe9U1WUrfe/9//X//f/9//39fZ7g10BjxNThf/3//f/9//3//f/9//3//f/9//3//f/9//3//f/9//3//f/9//3//f/9//3//f/9//3//f/9//3//f/9//3//f/9//3//f/9//3//f/9//3//f/9//3//f/9//3//f/9//3//f/9//3//f/9//3//f/9//3//f/9//3//f/9//3//f/9//3//f/9//3//f/9//3//f/9//3//f/9//3//f/9//3//f/9//3//f/9//3//f/9//3//f/9//3//f/9//3//f/9/AAD/f/9//3//f/9//3//f/9//3//f/9//3//f/9//3//f/9//3//f/9//3//f/9//3//f/9//3//f/9//3//f/9//3//f/9//3//f/9//3//f/9//3//f/9//3//f/9//3//f/9//3//f/9//3//f/9/3Xv/f/9733f/e7lOkSn/e/17/n//f/9//3//f/57m2ttKf9/33vUNTxj/3v/f/9//3//f/5//3//f/Q9/l7/f/9//n/9f/9//3//f/9//39+cywlPGv/f793/3/fd/9/mVK6VnEtPmefc/9//3//e/9/33f/exxjDSX/f/9//3/+f/17/3v/f1tKtTV9ZxE6sDG/c/9//3+/d/9//3//f/5//n/+f/9//3//f/9//3//f/9//3//f/9//3//f/9//3//f/9//3//f/9//3//f/9//3//f/9//3//f/9//3//f/9//3//f/9//3//f/9//3//f/9//3//f/9//3//f/9//3//f/9//3//f/9//3//f/9//3//f/9//3//f/9//3//f/9//3//f/9//3//f/9//3//f/9//3//f/9//3//f/9//3//f/9//3//f/9//3//f/9/AAD/f/9//3//f/9//3//f/9//3//f/9//3//f/9//3//f/9//3//f/9//3//f/9//3//f/9//3//f/9//3//f/9//3//f/9//3//f/9//3//f/9//3//f/9//3//f/9//3//f/9//3//f/9//3//f/9//3//f/9//3v/f11jcCnfd/9//n//f99//3//f/5//Xt1SplO/384RphO/3v/d/9//3/ef/9//3//f5pSWUrfe/9//n//f/9//3//f/9//3//fxlj0DVca/9/33v/f39vHWNXSjVGE0L/f793/3//f/9//3//f793kDE/a/9//3/+f/x7/3//e5xScin/e79v2lZwKV5n/3v/f/9//3/9f/5//n//f/9//3//f/9//3//f/9//3//f/9//3//f/9//3//f/9//3//f/9//3//f/9//3//f/9//3//f/9//3//f/9//3//f/9//3//f/9//3//f/9//3//f/9//3//f/9//3//f/9//3//f/9//3//f/9//3//f/9//3//f/9//3//f/9//3//f/9//3//f/9//3//f/9//3//f/9//3//f/9//3//f/9//3//f/9//3//f/9/AAD/f/9//3//f/9//3//f/9//3//f/9//3//f/9//3//f/9//3//f/9//3//f/9//3//f/9//3//f/9//3//f/9//3//f/9//3//f/9//3//f/9//3//f/9//3//f/9//3//f/9//3//f/9//3//f/9//3/+e/9//3/fc/97TyV+a/9//3//f/9//3//f/5//399b5Atv3f9WvQ5/3//d/9//3/+f/5//3+/d39vcjG/d/97/3/+f/9//3//f/5//3/fe/9/ET4TQr9zv3f/e/9/VkraWl1nCyHfe/9//3v/f957/3//f/9/NUqZVt97/3/9f/1//3//f19nDx2/b/97v2+5UpAtPGf/e/9/vXf/f/5//3/+f/9//3//f/9//3//f/9//3//f/9//3//f/9//3//f/9//3//f/9//3//f/9//3//f/9//3//f/9//3//f/9//3//f/9//3//f/9//3//f/9//3//f/9//3//f/9//3//f/9//3//f/9//3//f/9//3//f/9//3//f/9//3//f/9//3//f/9//3//f/9//3//f/9//3//f/9//3//f/9//3//f/9//3//f/9//3//f/9/AAD/f/9//3//f/9//3//f/9//3//f/9//3//f/9//3//f/9//3//f/9//3//f/9//3//f/9//3//f/9//3//f/9//3//f/9//3//f/9//3//f/9//3//f/9//3//f/9//3//f/9//3//f/9//3//f/9//3/ee/9//3//d/970zW4Uv9//n//f/9//3//f/9//3//f5dOeU7fd5Itv3P/f/97/3//f/9//3//f/9/kjE+Z/9//3//f/9//3//f/9//3//f/9//38RPkwlPGffe39v0Tl/b/9/0DVca/9//3/ed/9//3//f/9/XWv7Yv9//3/+f/1//3//f/9/Dh0bX/93/3//f3ZKrzGdb/9//3//f/9//3//f/9//3//f/9//3//f/9//3//f/9//3//f/9//3//f/9//3//f/9//3//f/9//3//f/9//3//f/9//3//f/9//3//f/9//3//f/9//3//f/9//3//f/9//3//f/9//3//f/9//3//f/9//3//f/9//3//f/9//3//f/9//3//f/9//3//f/9//3//f/9//3//f/9//3//f/9//3//f/9//3//f/9//3//f/9//3//f/9/AAD/f/9//3//f/9//3//f/9//3//f/9//3//f/9//3//f/9//3//f/9//3//f/9//3//f/9//3//f/9//3//f/9//3//f/9//3//f/9//3//f/9//3//f/9//3//f/9//3/+f/9//3//f/9//3//f/9//3//f/9//3//e/9/mEoTPv9//3//f/9//3//f/97/3//e/9/cC3fe3ItX2f/e/9//3//f/5//3//f/9/FUK5Uv9//3//f/9//3//f/9//3//f997/3//f/lerzXqHG4tl1Lfe/9/nnOdc/9//3v/f/9//3//f/9/33/fe/9//3/9f/5//3vfd/97UCW4Uv97/3v/e/9/VEYRPp53/3//f/9//3//f/9//3//f/9//3//f/9//3//f/9//3//f/9//3//f/9//3//f/9//3//f/9//3//f/9//3//f/9//3//f/9//3//f/9//3//f/9//3//f/9//3//f/9//3//f/9//3//f/9//3//f/9//3//f/9//3//f/9//3//f/9//3//f/9//3//f/9//3//f/9//3//f/9//3//f/9//3//f/9//3//f/9//3//f/9//3//f/9/AAD/f/9//3//f/9//3//f/9//3//f/9//3//f/9//3//f/9//3//f/9//3//f/9//3//f/9//3//f/9//3//f/9//3//f/9//3//f/9//3//f/9//3//f/9//3//f/9//3//f/9//3//f/9//3//f/9//3//f/9//3//f/93fmuPLf9//3//f/9//3//f/9//3//f/9/uVJ5SntOWEb/f/9//3//f/9//3//f993/F4TPv9//3//f/9//3//f/9//n//f/97/3//f993vnP/e35v/3v/f997/3//f/97/3//f/9//n//f/9//3//f/9//3/9f/5//3//e/9/sjF2Rv97/3vfd/9/33fQObdW33v/f/9//3//f/9//3//f/9//3//f/9//3//f/9//3//f/9//3//f/9//3//f/9//3//f/9//3//f/9//3//f/9//3//f/9//3//f/9//3//f/9//3//f/9//3//f/9//3//f/9//3//f/9//3//f/9//3//f/9//3//f/9//3//f/9//3//f/9//3//f/9//3//f/9//3//f/9//3//f/9//3//f/9//3//f/9//3//f/9//3//f/9/AAD/f/9//3//f/9//3//f/9//3//f/9//3//f/9//3//f/9//3//f/9//3//f/9//3//f/9//3//f/9//3//f/9//3//f/9//3//f/9//3//f/9//3//f/9//3//f/9//3//f/9//3//f/9//3//f/9//3//f/9//3//e/9/33ePLb93/3//f/5//nv/f/9//3//f95333vUOb1WkzH/e/97/3//f/5//3//f997n3OwMb9z/3//f/9//3//f/9//3//f/9//3/fe/9//3+db/9//3//f997/3//f/9//3//e/9//3//f/9//3//f/9//3/ce/9//3//f/97VkKxMf97/3//f/9/33tca681G2P/f/9//3//f/9//3//f/5//3//f/9//3//f/9//3//f/9//3//f/9//3//f/9//3//f/9//3//f/9//3//f/9//3//f/9//3//f/9//3//f/9//3//f/9//3//f/9//3//f/9//3//f/9//3//f/9//3//f/9//3//f/9//3//f/9//3//f/9//3//f/9//3//f/9//3//f/9//3//f/9//3//f/9//3//f/9//3//f/9//3//f/9/AAD/f/9//3//f/9//3//f/9//3//f/9//3//f/9//3//f/9//3//f/9//3//f/9//3//f/9//3//f/9//3//f/9//3//f/9//3//f/9//3//f/9//3//f/9//3//f/9//3//f/9//3//f/9//3//f/9//3/+f/9//3/fd/9//3+PLV5rv3f/f/5//3//f/9//3//f/9//3/bVvc9tDX/f993/3//f/9//3//f/9//3+PLV1r33f/f/9//3//f/9//3//f/9/3nv/f/9/33v/f997/3v/f/9//3v/f/9//3//f/9//3//f/9//3//f/9//3//f/9/3Xf/f/97uVKxMf97/3//e/9//3+ed5dWFEbfe/9//3//f/9//3//f/9//n//f/9//3//f/9//3//f/9//3//f/9//3//f/9//3//f/9//3//f/9//3//f/9//3//f/9//3//f/9//3//f/9//3//f/9//3//f/9//3//f/9//3//f/9//3//f/9//3//f/9//3//f/9//3//f/9//3//f/9//3//f/9//3//f/9//3//f/9//3//f/9//3//f/9//3//f/9//3//f/9//3//f/9/AAD/f/9//3//f/9//3//f/9//3//f/9//3//f/9//3//f/9//3//f/9//3//f/9//3//f/9//3//f/9//3//f/9//3//f/9//3//f/9//3//f/9//3//f/9//3//f/9//3//f/9//3//f/9//3//f/9//n//f/57/3//f/9//3tVRldK/3//f/5//3//f/9//3//f/9//3/fe7Q11TUdX/9//3//f/9//3/fe/9/33eXUlVG/3/fe/9/vnf/f/9//3//f/9//3//f/9//3//f/9//3//f/9//3//f/9//3//f/9//3//f/9//3//f/9//3/+f/9//nv/f/972VaRLf97/3v/f/9/33v/f99/0TnaWt97/3//f/97/3//f/5//3//f/9//3//f/9//3//f/9//3//f/9//3//f/9//3//f/9//3//f/9//3//f/9//3//f/9//3//f/9//3//f/9//3//f/9//3//f/9//3//f/9//3//f/9//3//f/9//3//f/9//3//f/9//3//f/9//3//f/9//3//f/9//3//f/9//3//f/9//3//f/9//3//f/9//3//f/9//3//f/9//3//f/9/AAD/f/9//3//f/9//3//f/9//3//f/9//3//f/9//3//f/9//3//f/9//3//f/9//3//f/9//3//f/9//3//f/9//3//f/9//3//f/9//3//f/9//3//f/9//3//f/9//3//f/9//3//f/9//3//f/9//3//f/9//3//f/9//3+XThZC33f/f/5//3//f/9//3//f/9//3//f5tSci27Vv9//3//f/9//3//f/9//387Y9E1v3P/f/9//3//f/9//3//f/9//3//f/9//3//f/9//3//f/9//3//f/9//3//f/9//3//f/9//3/+f/9//3//f/9//3//f/9/GluRLf97/3/9e/9//3/fe/9/HGOwNd9/v3f/f/9//3//f/9//n//f/9//3//f/9//3//f/9//3//f/9//3//f/9//3//f/9//3//f/9//3//f/9//3//f/9//3//f/9//3//f/9//3//f/9//3//f/9//3//f/9//3//f/9//3//f/9//3//f/9//3//f/9//3//f/9//3//f/9//3//f/9//3//f/9//3//f/9//3//f/9//3//f/9//3//f/9//3//f/9//3//f/9/AAD/f/9//3//f/9//3//f/9//3//f/9//3//f/9//3//f/9//3//f/9//3//f/9//3//f/9//3//f/9//3//f/9//3//f/9//3//f/9//3//f/9//3//f/9//3//f/9//3//f/9//3//f/9//3//f/9//3//f917/3//f/9//38bX3Itf2v/f/57/n//f/9//3//f/9//3//f59zcS31Pd97/3//f/9//3/fe/9//3/fd5Ax/F7fe/9//3/+f/9//3//f/9//3//f/9//3//f/9//3//f/9//3//f/9//3//f/9//3//f/9//3/+f/5//3//f/9//nv/f/97fWcvId93/3/+f/9//3/fe/9//3/RNdpa33v/f/9//3//f957/3//f/9//3//f/9//3//f/9//3//f/9//3//f/9//3//f/9//3//f/9//3//f/9//3//f/9//3//f/9//3//f/9//3//f/9//3//f/9//3//f/9//3//f/9//3//f/9//3//f/9//3//f/9//3//f/9//3//f/9//3//f/9//3//f/9//3//f/9//3//f/9//3//f/9//3//f/9//3//f/9//3//f/9/AAD/f/9//3//f/9//3//f/9//3//f/9//3//f/9//3//f/9//3//f/9//3//f/9//3//f/9//3//f/9//3//f/9//3//f/9//3//f/9//3//f/9//3//f/9//3//f/9//3//f/9//3//f/9//3//f/9//3//f/5//3//f/97/39+b1Ep/Vr/f/97/3//f/9//3//f/9//3//f/9/NUKSLZ9v/3/+f/9//3//f/9//3//f5hONkb/f/9//3/de/9//3//f/9//3//f/9//3//f/9//3//f/9//3//f/9//3//f/9//3//f/9//3/+f/9//3//f/9//3//f/9/v3MwIX9v/3//f/9//3//f997/39dZ7Ax/3/fe/97/3//f/9//3//f/9//3//f/9//3//f/9//3//f/9//3//f/9//3//f/9//3//f/9//3//f/9//3//f/9//3//f/9//3//f/9//3//f/9//3//f/9//3//f/9//3//f/9//3//f/9//3//f/9//3//f/9//3//f/9//3//f/9//3//f/9//3//f/9//3//f/9//3//f/9//3//f/9//3//f/9//3//f/9//3//f/9/AAD/f/9//3//f/9//3//f/9//3//f/9//3//f/9//3//f/9//3//f/9//3//f/9//3//f/9//3//f/9//3//f/9//3//f/9//3//f/9//3//f/9//3//f/9//3//f/9//3//f/9//3//f/9//3//f/9//3//f/5//3//f/9//3//e3Ipekr/f/97/n/+f/5//3//f99//3//f/9/XWdRKR5j/3/+f99//3//f/5//n//f39vkjGfd/9//3/+f/9//3//f/9//3//f/9//3//f/9//3//f/9//3//f/9//3//f/9//3//f/9//n/+f/5//3//f/9//3//f/57/3sxJR9j33v/f/9/vnv/f997/3//f68xGl//e/9/33v/f/9//3//f/9//3//f/9//3//f/9//3//f/9//3//f/9//3//f/9//3//f/9//3//f/9//3//f/9//3//f/9//3//f/9//3//f/9//3//f/9//3//f/9//3//f/9//3//f/9//3//f/9//3//f/9//3//f/9//3//f/9//3//f/9//3//f/9//3//f/9//3//f/9//3//f/9//3//f/9//3//f/9//3//f/9/AAD/f/9//3//f/9//3//f/9//3//f/9//3//f/9//3//f/9//3//f/9//3//f/9//3//f/9//3//f/9//3//f/9//3//f/9//3//f/9//3//f/9//3//f/9//3//f/9//3//f/9//3//f/9//3//f/9//3//f/9//3//f/9//3//fzhC9zn/e/9//3/9f/9//3//f99//3//f/9//3/2PVlK/3//f/9//3//f/5//n//f/9/ci0dY/9//3/+f/9//3//f/9//3//f/9//3//f/9//3//f/9//3//f/9//3//f/9//3//f/9//n/9f/5//3//f/9//3//f/57/3u1MXxO/3/ef/9/3nv/f/9//3//expfbSn/f/9//3v/f/9//3//f/9//3//f/9//3//f/9//3//f/9//3//f/9//3//f/9//3//f/9//3//f/9//3//f/9//3//f/9//3//f/9//3//f/9//3//f/9//3//f/9//3//f/9//3//f/9//3//f/9//3//f/9//3//f/9//3//f/9//3//f/9//3//f/9//3//f/9//3//f/9//3//f/9//3//f/9//3//f/9//3//f/9/AAD/f/9//3//f/9//3//f/9//3//f/9//3//f/9//3//f/9//3//f/9//3//f/9//3//f/9//3//f/9//3//f/9//3//f/9//3//f/9//3//f/9//3//f/9//3//f/9//3//f/9//3//f/9//3//f/9//3//f/5//n//f/9//3//f95WlS2/c/9//3/9f/1//3//f99//3//f/57/3+8VrQx/3//f/9//3//f/5//Xv/f/9/eU4WQv9//3/+f/9//3//f/9//3//f/9//3//f/9//3//f/9//3//f/9//3//f/9//3//f/9//n/+f/5//3//f/9//3//f/17/38YPvg9/3/+f/9//3/fe/9//3/fd993ji18a/9//3v/f/9//3//f/9//3//f/9//3//f/9//3//f/9//3//f/9//3//f/9//3//f/9//3//f/9//3//f/9//3//f/9//3//f/9//3//f/9//3//f/9//3//f/9//3//f/9//3//f/9//3//f/9//3//f/9//3//f/9//3//f/9//3//f/9//3//f/9//3//f/9//3//f/9//3//f/9//3//f/9//3//f/9//3//f/9/AAD/f/9//3//f/9//3//f/9//3//f/9//3//f/9//3//f/9//3//f/9//3//f/9//3//f/9//3//f/9//3//f/9//3//f/9//3//f/9//3//f/9//3//f/9//3//f/9//3//f/9//3//f/9//3//f/9//3//f/9//n//f/9//3//f39vcimfc/9//3/9e/5//3//f99//3//f/9//3t/by8l33v/f/9//3//f/5//n//f/9/X2uSMZ9z/3/ee/9//3//f/9//3//f/9//3//f/9//3//f/9//3//f/9//3//f/9//3//f/9//3/+f/9//3//f/97/3//f/9//3t7SrU1v3f/f95//3//f/9/v3f/f99311YzQv97/3//f/9//3//f/9//3//f/9//3//f/9//3//f/9//3//f/9//3//f/9//3//f/9//3//f/9//3//f/9//3//f/9//3//f/9//3//f/9//3//f/9//3//f/9//3//f/9//3//f/9//3//f/9//3//f/9//3//f/9//3//f/9//3//f/9//3//f/9//3//f/9//3//f/9//3//f/9//3//f/9//3//f/9//3//f/9/AAD/f/9//3//f/9//3//f/9//3//f/9//3//f/9//3//f/9//3//f/9//3//f/9//3//f/9//3//f/9//3//f/9//3//f/9//3//f/9//3//f/9//3//f/9//3//f/9//3//f/9//3//f/9//3//f/9//3//f/9//3//f/9//3//f997sTWXUv9//3//f/9//3//f/9/33v/f997/3/fe5Ex21r/f997/3//f/17/n//f/9//39wLfxe/3/fe997/3//f/9//3//f/9//3//f/9//3//f/9//3//f/9//3//f/9//3//f/9//3//f/9//3//f/9//3//f/97/3+aTjZCv3P/f/1//X//f/9//3//f99733eOLd93/3//e/9//3//f/9//3//f/9//3//f/9//3//f/9//3//f/9//3//f/9//3//f/9//3//f/9//3//f/9//3//f/9//3//f/9//3//f/9//3//f/9//3//f/9//3//f/9//3//f/9//3//f/9//3//f/9//3//f/9//3//f/9//3//f/9//3//f/9//3//f/9//3//f/9//3//f/9//3//f/9//3//f/9//3//f/9/AAD/f/9//3//f/9//3//f/9//3//f/9//3//f/9//3//f/9//3//f/9//3//f/9//3//f/9//3//f/9//3//f/9//3//f/9//3//f/9//3//f/9//3//f/9//3//f/9//3//f/9//3//f/9//3//f/9//3//f/9//3//f/9//3//f/9/E0a2Vv9//3//f/9//n//f/9//3//f/9//3//fzVGFULfe/9//3//f/1//3/+e997/39WSpEx/3//f/9/3nf/f/9//3//f/9//3//f/9//3//f/9//3//f/9//3//f/9//3//f/9//3//f/9//3//f/9//3//f/9//389Y1ZG/3f/e/5//H//f/9//3//f/9/33fyOTxf/3//e/9//n//f/9//3//f/9//3//f/9//3//f/9//3//f/9//3//f/9//3//f/9//3//f/9//3//f/9//3//f/9//3//f/9//3//f/9//3//f/9//3//f/9//3//f/9//3//f/9//3//f/9//3//f/9//3//f/9//3//f/9//3//f/9//3//f/9//3//f/9//3//f/9//3//f/9//3//f/9//3//f/9//3//f/9/AAD/f/9//3//f/9//3//f/9//3//f/9//3//f/9//3//f/9//3//f/9//3//f/9//3//f/9//3//f/9//3//f/9//3//f/9//3//f/9//3//f/9//3//f/9//3//f/9//3//f/9//3//f/9//3//f/9//3//f/9//3//f/9//3//f/9/GmP5Xv9//3//f/9//n/+f/9//3//f/9//3//fxtjkTHff/9//3/+e/1//n//f/9//3+/d7E1G1+/d997/3//f/9//3//f/9//3//f/9//3//f/9//3//f/9//3//f/9//3//f/9//3//f/9//3/+f/9//n//f993/39/axM+/3v/f/17/X/+f/9/33//f/9//3t2SjVC/3v/f/9//3//f/9//3//f/9//3//f/9//3//f/9//3//f/9//3//f/9//3//f/9//3//f/9//3//f/9//3//f/9//3//f/9//3//f/9//3//f/9//3//f/9//3//f/9//3//f/9//3//f/9//3//f/9//3//f/9//3//f/9//3//f/9//3//f/9//3//f/9//3//f/9//3//f/9//3//f/9//3//f/9//3//f/9/AAD/f/9//3//f/9//3//f/9//3//f/9//3//f/9//3//f/9//3//f/9//3//f/9//3//f/9//3//f/9//3//f/9//3//f/9//3//f/9//3//f/9//3//f/9//3//f/9//3//f/9//3//f/9//3//f/9//3//f/9//3//f/9//3//f/9//3/fe/9//3+9d/9//3//f/9//3//f/9//3//f793cDGfc/9/33v/f/17/3//f/9733v/f9larzFUShlj/3//f/9//3//f/9//3//f/9//3//f/9//3//f/9//3//f/9//3//f/9//3//f/9//3//f/9//3//f/97/3+/d5At/3//e/1//X//f/9/33//f/9//39bY48t33f/f/9//3//f/9//3//f/9//3//f/9//3//f/9//3//f/9//3//f/9//3//f/9//3//f/9//3//f/9//3//f/9//3//f/9//3//f/9//3//f/9//3//f/9//3//f/9//3//f/9//3//f/9//3//f/9//3//f/9//3//f/9//3//f/9//3//f/9//3//f/9//3//f/9//3//f/9//3//f/9//3//f/9//3//f/9/AAD/f/9//3//f/9//3//f/9//3//f/9//3//f/9//3//f/9//3//f/9//3//f/9//3//f/9//3//f/9//3//f/9//3//f/9//3//f/9//3//f/9//3//f/9//3//f/9//3//f/9//3//f/9//3//f/9//3//f/9//3//f/9//3//f997/3//f/9//3/de/9//3/+f/9//n//f/9//3//f/9/bzE9Z/97/3/+f/5//Xv/f/9//3//f/9/+V5ca5xv/3//f/9//3//f/9//3//f/9//3//f/9//3//f/9//3//f/9//3//f/9//3//f/9//3//f/9//nv/f/9//3//f5Ax/3f/f/17/n//f/9/33//f/9//3+/c44pXmf/f/9//3//f/9//3//f/9//3//f/9//3//f/9//3//f/9//3//f/9//3//f/9//3//f/9//3//f/9//3//f/9//3//f/9//3//f/9//3//f/9//3//f/9//3//f/9//3//f/9//3//f/9//3//f/9//3//f/9//3//f/9//3//f/9//3//f/9//3//f/9//3//f/9//3//f/9//3//f/9//3//f/9//3//f/9/AAD/f/9//3//f/9//3//f/9//3//f/9//3//f/9//3//f/9//3//f/9//3//f/9//3//f/9//3//f/9//3//f/9//3//f/9//3//f/9//3//f/9//3//f/9//3//f/9//3//f/9//3//f/9//3//f/9//3//f/9//3//f/9//3//f/9//3//f/9//3//f/9//n//f/9//3//f/9//3//f/9/2Vp+b/9//3//f/5//X//f/9//3/fe/9//3//f/97/3//f/9//3//f/9//3//f/9//3//f/9//3//f/9//3//f/9//3//f/9//3//f/9//3//f/9//3//f/9//3//f7Axv3P/e/9//X//f/9//3//f/9//3//e/I52lb/f/9//3//f/9//3//f/9//3//f/9//3//f/9//3//f/9//3//f/9//3//f/9//3//f/9//3//f/9//3//f/9//3//f/9//3//f/9//3//f/9//3//f/9//3//f/9//3//f/9//3//f/9//3//f/9//3//f/9//3//f/9//3//f/9//3//f/9//3//f/9//3//f/9//3//f/9//3//f/9//3//f/9//3//f/9/AAD/f/9//3//f/9//3//f/9//3//f/9//3//f/9//3//f/9//3//f/9//3//f/9//3//f/9//3//f/9//3//f/9//3//f/9//3//f/9//3//f/9//3//f/9//3//f/9//3//f/9//3//f/9//3//f/9//3//f/9//3//f/9//3//f/9//3//f/9//3//f/5//3/+f/9//3//f/9//3//f/9//3//f/9//3/+e/5//n//f/9//3//f793/3//f/97/3//f/9//3//f/9//3//f/9//3//f/9//3//f/9//3//f/9//3//f/9//3//f/9//3//f/9//3//f/9//3/fexRCXGP/d/5//n//f/9//3//f/9//3//e5dOFEL/f997/3//f/9//3//f/9//3//f/9//3//f/9//3//f/9//3//f/9//3//f/9//3//f/9//3//f/9//3//f/9//3//f/9//3//f/9//3//f/9//3//f/9//3//f/9//3//f/9//3//f/9//3//f/9//3//f/9//3//f/9//3//f/9//3//f/9//3//f/9//3//f/9//3//f/9//3//f/9//3//f/9//3//f/9/AAD/f/9//3//f/9//3//f/9//3//f/9//3//f/9//3//f/9//3//f/9//3//f/9//3//f/9//3//f/9//3//f/9//3//f/9//3//f/9//3//f/9//3//f/9//3//f/9//3//f/9//3//f/9//3//f/9//3//f/9//3//f/9//3//f/9//3//f/9//3//f917/3//f/5//3//f/9//3//f/9//3/fe/9//3/+f/5//3/+e/9/vnf/f/9//3v/f/9//3//f/9//3//f/9//3//f/9//3//f/9//3//f/9//3//f/9//3//f/9//3//f/9//3//f/57/3//f/9//3//f9lWO1/fd/9//n//f/9//3//f/9//3//expbsjX/f/9//3//f/9//3//f/9//3//f/9//3//f/9//3//f/9//3//f/9//3//f/9//3//f/9//3//f/9//3//f/9//3//f/9//3//f/9//3//f/9//3//f/9//3//f/9//3//f/9//3//f/9//3//f/9//3//f/9//3//f/9//3//f/9//3//f/9//3//f/9//3//f/9//3//f/9//3//f/9//3//f/9//3//f/9/AAD/f/9//3//f/9//3//f/9//3//f/9//3//f/9//3//f/9//3//f/9//3//f/9//3//f/9//3//f/9//3//f/9//3//f/9//3//f/9//3//f/9//3//f/9//3//f/9//3//f/9//3//f/9//3//f/9//3//f/9//3//f/9//3//f/9//3//f/9//3//f/5//3/+f/9//n//f/9//3//f/9//3//f/9//3//f/9//n//f/9//3//f/9//3//f/9//3//f/9//3//f/9//3//f/9//3//f/9//3//f/9//3//f/5//3//f/9//3//f/9//3/+f/9//3//f/9//3+/d/ped0rfd/9//n//f/9//3//f/57/3//fxpfkC3fe/9//3//f/9//3//f/9//3//f/9//3//f/9//3//f/9//3//f/9//3//f/9//3//f/9//3//f/9//3//f/9//3//f/9//3//f/9//3//f/9//3//f/9//3//f/9//3//f/9//3//f/9//3//f/9//3//f/9//3//f/9//3//f/9//3//f/9//3//f/9//3//f/9//3//f/9//3//f/9//3//f/9//3//f/9/AAD/f/9//3//f/9//3//f/9//3//f/9//3//f/9//3//f/9//3//f/9//3//f/9//3//f/9//3//f/9//3//f/9//3//f/9//3//f/9//3//f/9//3//f/9//3//f/9//3//f/9//3//f/9//3//f/9//3//f/9//3//f/9//3//f/9//3//f/9//3//f/9//3//f/9//3//f/9//3//f/9//3//f/9//3//f/9//3//f/9//3//f/9//3//f/9//3//f/9//3//f/9//3//f/9//3//f/9//3//f/9//3//f/9//3//f/9//3//f/9//3//f/9//3//f/9//3/ff11rNEL/e/9//3//f/9//3//f/9//3//f1xjkC2/d/9//3//f/9//3//f/9//3//f/9//3//f/9//3//f/9//3//f/9//3//f/9//3//f/9//3//f/9//3//f/9//3//f/9//3//f/9//3//f/9//3//f/9//3//f/9//3//f/9//3//f/9//3//f/9//3//f/9//3//f/9//3//f/9//3//f/9//3//f/9//3//f/9//3//f/9//3//f/9//3//f/9//3//f/9/AAD/f/9//3//f/9//3//f/9//3//f/9//3//f/9//3//f/9//3//f/9//3//f/9//3//f/9//3//f/9//3//f/9//3//f/9//3//f/9//3//f/9//3//f/9//3//f/9//3//f/9//3//f/9//3//f/9//3//f/9//3//f/9//3//f/9//3//f/9//3//f/9//3//f/9//3//f/9//3//f/9//3//f/9//3//f/9//3//f/9//3//f/9//3//f/9//3//f/9//3//f/9//3//f/9//3//f/9//3//f/9//3//f/9//3//f/9//3//f/9//3//f/9//3//f/9//3/ff997sTH/f91z/3//f/9/33//f/9//3//e59vTiW/d/97/3//f/9//3//f/9//3//f/9//3//f/9//3//f/9//3//f/9//3//f/9//3//f/9//3//f/9//3//f/9//3//f/9//3//f/9//3//f/9//3//f/9//3//f/9//3//f/9//3//f/9//3//f/9//3//f/9//3//f/9//3//f/9//3//f/9//3//f/9//3//f/9//3//f/9//3//f/9//3//f/9//3//f/9/AAD/f/9//3//f/9//3//f/9//3//f/9//3//f/9//3//f/9//3//f/9//3//f/9//3//f/9//3//f/9//3//f/9//3//f/9//3//f/9//3//f/9//3//f/9//3//f/9//3//f/9//3//f/9//3//f/9//3//f/9//3//f/9//3//f/9//3//f/9//3//f/9//3//f/9//3//f/9//3//f/9//3//f/9//3//f/9//3//f/9//3//f/9//3//f/9//3//f/9//3//f/9//3//f/9//3//f/9//3//f/9//3//f/9//3//f/9//3//f/9//3//f/9//3//f/9//3//f/9/FDqfa/9//3//f/9//3//f/9//3//f993TiW/c/9//3//f/9//3//f/9//3//f/9//3//f/9//3//f/9//3//f/9//3//f/9//3//f/9//3//f/9//3//f/9//3//f/9//3//f/9//3//f/9//3//f/9//3//f/9//3//f/9//3//f/9//3//f/9//3//f/9//3//f/9//3//f/9//3//f/9//3//f/9//3//f/9//3//f/9//3//f/9//3//f/9//3//f/9/AAD/f/9//3//f/9//3//f/9//3//f/9//3//f/9//3//f/9//3//f/9//3//f/9//3//f/9//3//f/9//3//f/9//3//f/9//3//f/9//3//f/9//3//f/9//3//f/9//3//f/9//3//f/9//3//f/9//3//f/9//3//f/9//3//f/9//3//f/9//3//f/9//3//f/9//3//f/9//3//f/9//3//f/9//3//f/9//3//f/9//3//f/9//3//f/9//3//f/9//3//f/9//3//f/9//3//f/9//3//f/9//3//f/5//3//f/9//3//f/9//3//f/9//n//f/9//3//f/9/mE6YTv9//3/de/9//3//f/9//3//f993LiW/d/97/3//f/9//3//f/9//3//f/9//3//f/9//3//f/9//3//f/9//3//f/9//3//f/9//3//f/9//3//f/9//3//f/9//3//f/9//3//f/9//3//f/9//3//f/9//3//f/9//3//f/9//3//f/9//3//f/9//3//f/9//3//f/9//3//f/9//3//f/9//3//f/9//3//f/9//3//f/9//3//f/9//3//f/9/AAD/f/9//3//f/9//3//f/9//3//f/9//3//f/9//3//f/9//3//f/9//3//f/9//3//f/9//3//f/9//3//f/9//3//f/9//3//f/9//3//f/9//3//f/9//3//f/9//3//f/9//3//f/9//3//f/9//3//f/9//3//f/9//3//f/9//3//f/9//3//f/9//3//f/9//3//f/9//3//f/9//3//f/9//3//f/9//3//f/9//3//f/9//3//f/9//3//f/9//3//f/9//3//f/9//3//f/9//3//f/9//3//f/9//n//f/9//3//f/9//3//f/9//3//f/9//3//f/9/f2vzNf9//3/ff/9//3//f/9//n//f55vbym/d/9//3//f/9//3//f/9//3//f/9//3//f/9//3//f/9//3//f/9//3//f/9//3//f/9//3//f/9//3//f/9//3//f/9//3//f/9//3//f/9//3//f/9//3//f/9//3//f/9//3//f/9//3//f/9//3//f/9//3//f/9//3//f/9//3//f/9//3//f/9//3//f/9//3//f/9//3//f/9//3//f/9//3//f/9/AAD/f/9//3//f/9//3//f/9//3//f/9//3//f/9//3//f/9//3//f/9//3//f/9//3//f/9//3//f/9//3//f/9//3//f/9//3//f/9//3//f/9//3//f/9//3//f/9//3//f/9//3//f/9//3//f/9//3//f/9//3//f/9//3//f/9//3//f/9//3//f/9//3//f/9//3//f/9//3//f/9//3//f/9//3//f/9//3//f/9//3//f/9//3//f/9//3//f/9//3//f/9//3//f/9//3//f/9//3//f/9//3//f/5//3//f/9//3//f/9//3//f/9//3//f/9//3//f/9/33fzOXxr/3//f/9//3//f/5//3//ezxjcC3fe/9//3//f/9//3//f/9//3//f/9//3//f/9//3//f/9//3//f/9//3//f/9//3//f/9//3//f/9//3//f/9//3//f/9//3//f/9//3//f/9//3//f/9//3//f/9//3//f/9//3//f/9//3//f/9//3//f/9//3//f/9//3//f/9//3//f/9//3//f/9//3//f/9//3//f/9//3//f/9//3//f/9//3//f/9/AAD/f/9//3//f/9//3//f/9//3//f/9//3//f/9//3//f/9//3//f/9//3//f/9//3//f/9//3//f/9//3//f/9//3//f/9//3//f/9//3//f/9//3//f/9//3//f/9//3//f/9//3//f/9//3//f/9//3//f/9//3//f/9//3//f/9//3//f/9//3//f/9//3//f/9//3//f/9//3//f/9//3//f/9//3//f/9//3//f/9//3//f/9//3//f/9//3//f/9//3//f/9//3//f/9//3//f/9//3//f/9//3//f/9//3//f/9//3//f/9//3//f/9//3//f/9//3//f/9//381Qvha/3//f/9/33//f/9//3//f/lasTH/e/9//3//f/9//3//f/9//3//f/9//3//f/9//3//f/9//3//f/9//3//f/9//3//f/9//3//f/9//3//f/9//3//f/9//3//f/9//3//f/9//3//f/9//3//f/9//3//f/9//3//f/9//3//f/9//3//f/9//3//f/9//3//f/9//3//f/9//3//f/9//3//f/9//3//f/9//3//f/9//3//f/9//3//f/9/AAD/f/9//3//f/9//3//f/9//3//f/9//3//f/9//3//f/9//3//f/9//3//f/9//3//f/9//3//f/9//3//f/9//3//f/9//3//f/9//3//f/9//3//f/9//3//f/9//3//f/9//3//f/9//3//f/9//3//f/9//3//f/9//3//f/9//3//f/9//3//f/9//3//f/9//3//f/9//3//f/9//3//f/9//3//f/9//3//f/9//3//f/9//3//f/9//3//f/9//3//f/9//3//f/9//3//f/9//3//f/9//3//f/9//3//f/9//3//f/9//3//f/9//3//f/9//3//f/9//3v/e20tvnP/f793/3/fe/9/33v/fxNCdkr/f993/3//f/9//3//f/9//3//f/9//3//f/9//3//f/9//3//f/9//3//f/9//3//f/9//3//f/9//3//f/9//3//f/9//3//f/9//3//f/9//3//f/9//3//f/9//3//f/9//3//f/9//3//f/9//3//f/9//3//f/9//3//f/9//3//f/9//3//f/9//3//f/9//3//f/9//3//f/9//3//f/9//3//f/9/AAD/f/9//3//f/9//3//f/9//3//f/9//3//f/9//3//f/9//3//f/9//3//f/9//3//f/9//3//f/9//3//f/9//3//f/9//3//f/9//3//f/9//3//f/9//3//f/9//3//f/9//3//f/9//3//f/9//3//f/9//3//f/9//3//f/9//3//f/9//3//f/9//3//f/9//3//f/9//3//f/9//3//f/9//3//f/9//3//f/9//3//f/9//3//f/9//3//f/9//3//f/9//3//f/9//3//f/9//3//f/9//3//f/9//3//f/9//3//f/9//3//f/9//3//f/9//3//f/9/33v/f9dWji3/f/9/33v/f/9//3+/c20pXGv/f/9/3nf/f/9//3//f/9//3//f/9//3//f/9//3//f/9//3//f/9//3//f/9//3//f/9//3//f/9//3//f/9//3//f/9//3//f/9//3//f/9//3//f/9//3//f/9//3//f/9//3//f/9//3//f/9//3//f/9//3//f/9//3//f/9//3//f/9//3//f/9//3//f/9//3//f/9//3//f/9//3//f/9//3//f/9/AAD/f/9//3//f/9//3//f/9//3//f/9//3//f/9//3//f/9//3//f/9//3//f/9//3//f/9//3//f/9//3//f/9//3//f/9//3//f/9//3//f/9//3//f/9//3//f/9//3//f/9//3//f/9//3//f/9//3//f/9//3//f/9//3//f/9//3//f/9//3//f/9//3//f/9//3//f/9//3//f/9//3//f/9//3//f/9//3//f/9//3//f/9//3//f/9//3//f/9//3//f/9//3//f/9//3//f/9//3//f/9//3//f/9//3//f/9//3//f/9//3//f/9//3//f/9//3//f/9//3/fd997U0bxPZ9z/3//f59z/3/6WtA533u/d/9//3//f/9//3//f/9//3//f/9//3//f/9//3//f/9//3//f/9//3//f/9//3//f/9//3//f/9//3//f/9//3//f/9//3//f/9//3//f/9//3//f/9//3//f/9//3//f/9//3//f/9//3//f/9//3//f/9//3//f/9//3//f/9//3//f/9//3//f/9//3//f/9//3//f/9//3//f/9//3//f/9//3//f/9/AAD/f/9//3//f/9//3//f/9//3//f/9//3//f/9//3//f/9//3//f/9//3//f/9//3//f/9//3//f/9//3//f/9//3//f/9//3//f/9//3//f/9//3//f/9//3//f/9//3//f/9//3//f/9//3//f/9//3//f/9//3//f/9//3//f/9//3//f/9//3//f/9//3//f/9//3//f/9//3//f/9//3//f/9//3//f/9//3//f/9//3//f/9//3//f/9//3//f/9//3//f/9//3//f/9//3//f/9//3//f/9//3//f/9//3//f/9//3//f/9//3//f/9//3//f/9//3//f/9//3v/f/9//3/ZWgoh+l7fe/9/v3PROZZO/3//f/9//3//f/9//3//f/9//3//f/9//3//f/9//3//f/9//3//f/9//3//f/9//3//f/9//3//f/9//3//f/9//3//f/9//3//f/9//3//f/9//3//f/9//3//f/9//3//f/9//3//f/9//3//f/9//3//f/9//3//f/9//3//f/9//3//f/9//3//f/9//3//f/9//3//f/9//3//f/9//3//f/9//3//f/9/AAD/f/9//3//f/9//3//f/9//3//f/9//3//f/9//3//f/9//3//f/9//3//f/9//3//f/9//3//f/9//3//f/9//3//f/9//3//f/9//3//f/9//3//f/9//3//f/9//3//f/9//3//f/9//3//f/9//3//f/9//3//f/9//3//f/9//3//f/9//3//f/9//3//f/9//3//f/9//3//f/9//3//f/9//3//f/9//3//f/9//3//f/9//3//f/9//3//f/9//3//f/9//3//f/9//3//f/9//3//f/9//3//f/9//3//f/9//3//f/9//3//f/9//3//f/9//3//f/9//3//f753/3+db/9/TClURrhWdUrxPb93/3//f997/3//f/9//3//f/9//3//f/9//3//f/9//3//f/9//3//f/9//3//f/9//3//f/9//3//f/9//3//f/9//3//f/9//3//f/9//3//f/9//3//f/9//3//f/9//3//f/9//3//f/9//3//f/9//3//f/9//3//f/9//3//f/9//3//f/9//3//f/9//3//f/9//3//f/9//3//f/9//3//f/9//3//f/9/AAD/f/9//3//f/9//3//f/9//3//f/9//3//f/9//3//f/9//3//f/9//3//f/9//3//f/9//3//f/9//3//f/9//3//f/9//3//f/9//3//f/9//3//f/9//3//f/9//3//f/9//3//f/9//3//f/9//3//f/9//3//f/9//3//f/9//3//f/9//3//f/9//3//f/9//3//f/9//3//f/9//3//f/9//3//f/9//3//f/9//3//f/9//3//f/9//3//f/9//3//f/9//3//f/9//3//f/9//3//f/9//3//f/9//3//f/9//3//f/9//3//f/9//3//f/9//3//f/9/3nv/f/9//3//f55z/38zRtA1U0a/d/9//3//e/9//3//f/9//3//f/9//3//f/9//3//f/9//3//f/9//3//f/9//3//f/9//3//f/9//3//f/9//3//f/9//3//f/9//3//f/9//3//f/9//3//f/9//3//f/9//3//f/9//3//f/9//3//f/9//3//f/9//3//f/9//3//f/9//3//f/9//3//f/9//3//f/9//3//f/9//3//f/9//3//f/9//3//f/9/AAD/f/9//3//f/9//3//f/9//3//f/9//3//f/9//3//f/9//3//f/9//3//f/9//3//f/9//3//f/9//3//f/9//3//f/9//3//f/9//3//f/9//3//f/9//3//f/9//3//f/9//3//f/9//3//f/9//3//f/9//3//f/9//3//f/9//3//f/9//3//f/9//3//f/9//3//f/9//3//f/9//3//f/9//3//f/9//3//f/9//3//f/9//3//f/9//3//f/9//3//f/9//3//f/9//3//f/9//3//f/9//3//f/9//3//f/9//3//f/9//3//f/9//3//f/9//3//f/9//3//f5xv/3//f997/3//f/9//3//f/97/3//f/9//3//f/9//3//f/9//3//f/9//3//f/9//3//f/9//3//f/9//3//f/9//3//f/9//3//f/9//3//f/9//3//f/9//3//f/9//3//f/9//3//f/9//3//f/9//3//f/9//3//f/9//3//f/9//3//f/9//3//f/9//3//f/9//3//f/9//3//f/9//3//f/9//3//f/9//3//f/9//3//f/9//3//f/9/AAD/f/9//3//f/9//3//f/9//3//f/9//3//f/9//3//f/9//3//f/9//3//f/9//3//f/9//3//f/9//3//f/9//3//f/9//3//f/9//3//f/9//3//f/9//3//f/9//3//f/9//3//f/9//3//f/9//3//f/9//3//f/9//3//f/9//3//f/9//3//f/9//3//f/9//3//f/9//3//f/9//3//f/9//3//f/9//3//f/9//3//f/9//3//f/9//3//f/9//3//f/9//3//f/9//3//f/9//3//f/9//3//f/9//3//f/9//3//f/9//3//f/9//3//f/9//3//f/9//3//f/9/3nf/f/9//3v/f/9//3/fe953/3/ee/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AABMAAAAZAAAAAAAAAAAAAAAbAAAADwAAAAAAAAAAAAAAG0AAAA9AAAAKQCqAAAAAAAAAAAAAACAPwAAAAAAAAAAAACAPwAAAAAAAAAAAAAAAAAAAAAAAAAAAAAAAAAAAAAAAAAAIgAAAAwAAAD/////RgAAABwAAAAQAAAARU1GKwJAAAAMAAAAAAAAAA4AAAAUAAAAAAAAABAAAAAUAAAA</SignatureImage>
          <SignatureComments/>
          <WindowsVersion>6.1</WindowsVersion>
          <OfficeVersion>16.0.12430/19</OfficeVersion>
          <ApplicationVersion>16.0.12430</ApplicationVersion>
          <Monitors>1</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2020-02-18T12:42:40Z</xd:SigningTime>
          <xd:SigningCertificate>
            <xd:Cert>
              <xd:CertDigest>
                <DigestMethod Algorithm="http://www.w3.org/2001/04/xmlenc#sha256"/>
                <DigestValue>A/xrajp6DJb8uujk2ruGCjyxSL0p9CLh777o8Y+hsks=</DigestValue>
              </xd:CertDigest>
              <xd:IssuerSerial>
                <X509IssuerName>E=e-sign@esign-la.com, CN=ESign Class 3 Firma Electronica Avanzada para Estado de Chile CA, OU=Terminos de uso en www.esign-la.com/acuerdoterceros, O=E-Sign S.A., C=CL</X509IssuerName>
                <X509SerialNumber>3003168116470250861</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</xd:EncapsulatedX509Certificate>
            <xd:EncapsulatedX509Certificate>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</xd:EncapsulatedX509Certificate>
          </xd:CertificateValues>
        </xd:UnsignedSignatureProperties>
      </xd:UnsignedProperties>
    </xd:QualifyingProperties>
  </Object>
  <Object Id="idValidSigLnImg">AQAAAGwAAAAAAAAAAAAAAP8AAAB/AAAAAAAAAAAAAABDIwAApBEAACBFTUYAAAEAsP0AAMsAAAAFAAAAAAAAAAAAAAAAAAAAgAcAADgEAAClAgAAfQEAAAAAAAAAAAAAAAAAANVVCgBI0AU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n//f/9//n//f/9/3n//f/9//3//f/9//3//f/9//3//f/9//3//f/9//3//f/9//3//f/9//3//f/9//3//f/9//3//f/9//3//f/9//3//f/9//3//f/9//3//f/9//3//f/9//3//f/9//3//f/9//3//f/9//3//f/9//3//f/9//3//f/9//3//f/9//3//f/9//3//f/9//3//f/9//3//f/9//3//f/9//3//f/9//3//f/9//3//f/9//3//f/9//3//f/9//3//f/9//3//f/9//3//f/9//3//f/9//3//f/9//3//f/9//3//f/9//3//f/9//3//f/9//3//f/9//3//f/9//3//f/9//3//f/9//3//f/9//3//f/9//3//f/9//3//f/9//3//f/9//3//f/9//3//f/9//3//f/9//3//f/9//3//f/9//3//f/9//3//f/9//3//f/9//3//f/9//3//f/9//3//f/9//3//f/9//3//f/9//3//f/9//3//f/9//3//f/9//3//f/9//3//f/9//3//f/9//3//f/9//3//f/9//3//f/9//3//f/9/3nv/f917/3//f/9/vHf/f/9//3//f/9//3//f/9//3//f/9//3//f/9//3//f/9//3//f/9//3//f/9//3//f/9//3//f/9//3//f/9//3//f/9//3//f/9//3//f/9//3//f/9//3//f/9//3//f/9//3//f/9//3//f/9//3//f/9//3//f/9//3//f/9//3//f/9//3//f/9//3//f/9//3//f/9//3//f/9//3//f/9//3//f/9//3//f/9//3//f/9//3//f/9//3//f/9//3//f/9//3//f/9//3//f/9//3//f/9//3//f/9//3//f/9//3//f/9//3//f/9//3//f/9//3//f/9//3//f/9//3//f/9//3//f/9//3//f/9//3//f/9//3//f/9//3//f/9//3//f/9//3//f/9//3//f/9//3//f/9//3//f/9//3//f/9//3//f/9//3//f/9//3//f/9//3//f/9//3//f/9//3//f/9//3//f/9//3//f/9//3//f/9//3//f/9//3//f/9//3//f/9//3//f/9//3//f/9//3//f/9//3//f/9//3//f/9//3//f957/3//f/9/3nv/f/9//3//f/9//3//f/9//3//f/9//3//f/9//3//f/9//3//f/9//3//f/9//3//f/9//3//f/9//3//f/9//3//f/9//3//f/9//3//f/9//3//f/9//3//f/9//3//f/9//3//f/9//3//f/9//3//f/9//3//f/9//3//f/9//3//f/9//3//f/9//3//f/9//3//f/9//3//f/9//3//f/9//3//f/9//3//f/9//3//f/9//3//f/9//3//f/9//3//f/9//3//f/9//3//f/9//3//f/9//3//f/9//3//f/9//3//f/9//3//f/9//3//f/9//3//f/9//3//f/9//3//f/9//3//f/9//3//f/9//3//f/9//3//f/9//3//f/9//3//f/9//3//f/9//3//f/9//3//f/9//3//f/9//3//f/9//3//f/9//3//f/9//3//f/9//3//f/9//3//f/9//3//f/9//3//f/9//3//f/9//3//f/9//3//f/9//3//f/9//3//f/9//3//f/9//3//f/9//3//f/9//3//f/9//3//f/9//3//f/9/vnf/f/9//3v/f/9//3//f/9//3//f/9//3//f/9//3//f/9//3//f/9//3//f/9//3//f/9//3//f/9//3//f/9//3//f/9//3//f/9//3//f/9//3//f/9//3//f/9//3//f/9//3//f/9//3//f/9//3//f/9//3//f/9//3//f/9//3//f/9//3//f/9//3//f/9//3//f/9//3//f/9//3//f/9//3//f/9//3//f/9//3//f/9//3//f/9//3//f/9//3//f/9//3//f/9//3//f/9//3//f/9//3//f/9//3//f/9//3//f/9//3//f/9//3//f/9//3//f/9//3//f/9//3//f/9//3//f/9//3//f/9//3//f/9//3//f/9//3//f/9//3//f/9//3//f/9//3//f/9//3//f/9//3//f/9//3//f/9//3//f/9//3//f/9//3//f/9//3//f/9//3//f/9//3//f/9//3//f/9//3//f/9//3//f/9//3//f/9//3//f/9//3//f/9//3//f/9//3//f/9//3//f/9//3//f/9//3//f/9//3//f/9//3//f/9//3//f/9//3v/f/9/33f/f/9//3//f/9//3//f/9//3//f/9//3//f/9//3//f/9//3//f/9//3//f/9//3//f/9//3//f/9//3//f/9//3//f/9//3//f/9//3//f/9//3//f/9//3//f/9//3//f/9//3//f/9//3//f/9//3//f/9//3//f/9//3//f/9//3//f/9//3//f/9//3//f/9//3//f/9//3//f/9//3//f/9//3//f/9//3//f/9//3//f/9//3//f/9//3//f/9//3//f/9//3//f/9//3//f/9//3//f/9//3//f/9//3//f/9//3//f/9//3//f/9//3//f/9//3//f/9//3//f/9//3//f/9//3//f/9//3//f/9//3//f/9//3//f/9//3//f/9//3//f/9//3//f/9//3//f/9//3//f/9//3//f/9//3//f/9//3//f/9//3//f/9//3//f/9//3//f/9//3//f/9//3//f/9//3//f/9//3//f/9//3//f/9//3//f/9//3//f/9//3//f/9//3//f/9//3//f/9//3//f/9//3//f/9//3//f/9//3++c1xnnnN+a/9733f/e/97/3v/f/9//3//f/9//3//f/9//3//f/9//3//f/9//3//f/9//3//f/9//3//f/9//3//f/9//3//f/9//3//f/9//3//f/9//3//f/9//3//f/9//3//f/9//3//f/9//3//f/9//3//f/9//3//f/9//3//f/9//3//f/9//3//f/9//3//f/9//3//f/9//3//f/9//3//f/9//3//f/9//3//f/9//3//f/9//3//f/9//3//f/9//3//f/9//3//f/9//3//f/9//3//f/9//3//f/9//3//f/9//3//f/9//3//f/9//3//f/9//3//f/9//3//f/9//3//f/9//3//f/9//3//f/9//3//f/9//3//f/9//3//f/9//3//f/9//3//f/9//3//f/9//3//f/9//3//f/9//3//f/9//3//f/9//3//f/9//3//f/9//3//f/9//3//f/9//3//f/9//3//f/9//3//f/9//3//f/9//3//f/9//3//f/9//3//f/9//3//f/9//3//f/9//3//f/9//3//f/9//3//f/9//3//f/9//3//f/9/0DVNJeoY0THRMZ9v/3//e/97/3//f/9//3//f/9//3//f/9//3//f/9//3//f/9//3//f/9//3//f/9//3//f/9//3//f/9//3//f/9//3//f/9//3//f/9//3//f/9//3//f/9//3//f/9//3//f/9//3//f/9//3//f/9//3//f/9//3//f/9//3//f/9//3//f/9//3//f/9//3//f/9//3//f/9//3//f/9//3//f/9//3//f/9//3//f/9//3//f/9//3//f/9//3//f/9//3//f/9//3//f/9//3//f/9//3//f/9//3//f/9//3//f/9//3//f/9//3//f/9//3//f/9//3//f/9//3//f/9//3//f/9//3//f/9//3//f/9//3//f/9//3//f/9//3//f/9//3//f/9//3//f/9//3//f/9//3//f/9//3//f/9//3//f/9//3//f/9//3//f/9//3//f/9//3//f/9//3//f/9//3//f/9//3//f/9//3//f/9//3//f/9//3//f/9//3//f/9//3//f/9//3//f/9//3//f/9//3//f/9//3//f/9//3//f/9//3s7Y9E1v3MbW7hO6xjyOd93/3vfe/97/3v/f/9//3//f/9//3//f/9//3//f/9//3//f/9//3//f/9//3//f/9//3//f/9//3//f/9//3//f/9//3//f/9//3//f/9//3//f/9//3//f/9//3//f/9//3//f/9//3//f/9//3//f/9//3//f/9//3//f/9//3//f/9//3//f/9//3//f/9//3//f/9//3//f/9//3//f/9//3//f/9//3//f/9//3//f/9//3//f/9//3//f/9//3//f/9//3//f/9//3//f/9//3//f/9//3//f/9//3//f/9//3//f/9//3//f/9//3//f/9//3//f/9//3//f/9//3//f/9//3//f/9//3//f/9//3//f/9//3//f/9//3//f/9//3//f/9//3//f/9//3//f/9//3//f/9//3//f/9//3//f/9//3//f/9//3//f/9//3//f/9//3//f/9//3//f/9//3//f/9//3//f/9//3//f/9//3//f/9//3//f/9//3//f/9//3//f/9//3//f/9//3//f/9//3//f/9//3//f/9//3//f/9//3//e/9/PGOPKdpW/3vfdzU+LCGxNfpe/3v/f/9//3//f/9//3//f/9//3//f/9//n//f/9//3//f/9//3//f/9//3//f/9//3//f/9//3//f/9//3//f/9//3//f/9//3//f/9//3//f/9//3//f/9//3//f/9//3//f/9//3//f/9//3//f/9//3//f/9//3//f/9//3//f/9//3//f/9//3//f/9//3//f/9//3//f/9//3//f/9//3//f/9//3//f/9//3//f/9//3//f/9//3//f/9//3//f/9//3//f/9//3//f/9//3//f/9//3//f/9//3//f/9//3//f/9//3//f/9//3//f/9//3//f/9//3//f/9//3//f/9//3//f/9//3//f/9//3//f/9//3//f/9//3//f/9//3//f/9//3//f/9//3//f/9//3//f/9//3//f/9//3//f/9//3//f/9//3//f/9//3//f/9//3//f/9//3//f/9//3//f/9//3//f/9//3//f/9//3//f/9//3//f/9//3//f/9//3//f/9//3//f/9//3//f/9//3//f/9//3//f/9//3//f/9//3v/f9930TE1Qp9v/3+/c7lWby2xNRtj/3//f/9//3//f/9//3//f/5//n//f/9//3//f/9//3//f9573nv/f/9//3//f/9//3//f/9//3//f/9//3//f/9//3//f/9//3//f/9//3//f/9//3//f/9//3//f/9//3//f/9//3//f/9//3//f/9//3//f/9//3//f/9//3//f/9//3//f/9//3//f/9//3//f/9//3//f/9//3//f/9//3//f/9//3//f/9//3//f/9//3//f/9//3//f/9//3//f/9//3//f/9//3//f/9//3//f/9//3//f/9//3//f/9//3//f/9//3//f/9//3//f/9//3//f/9//3//f/9//3//f/9//3//f/9//3//f/9//3//f/9//3//f/9//3//f/9//3//f/9//3//f/9//3//f/9//3//f/9//3//f/9//3//f/9//3//f/9//3//f/9//3//f/9//3//f/9//3//f/9//3//f/9//3//f/9//3//f/9//3//f/9//3//f/9//3//f/9//3//f/9//3//f/9//3//f/9//3//f/9//3//f/9//3//f793/3//f5dOjy0bX/9//3v/e9pabi1uLfpe33v/e/97/3//f/9//3//f/5//3/ee957/3//f/9//3//f/9//3//f/9//3//f/9//3//f/9//3//f/9//3//f/9//3//f/9//3//f/9//3//f/9//3//f/9//3//f/9//3//f/9//3//f/9//3//f/9//3//f/9//3//f/9//3//f/9//3//f/9//3//f/9//3//f/9//3//f/9//3//f/9//3//f/9//3//f/9//3//f/9//3//f/9//3//f/9//3//f/9//3//f/9//3//f/9//3//f/9//3//f/9//3//f/9//3//f/9//3//f/9//3//f/9//3//f/9//3//f/9//3//f/9//3//f/9//3//f/9//3//f/9//3//f/9//3//f/9//3//f/9//3//f/9//3//f/9//3//f/9//3//f/9//3//f/9//3//f/9//3//f/9//3//f/9//3//f/9//3//f/9//3//f/9//3//f/9//3//f/9//3//f/9//3//f/9//3//f/9//3//f/9//3//f/9//3//f/9//3//f/9//3//e993/3//f993/3+/d7A1XWf/f/9/33u/d/pe0DWOLRlfvnP/f/9//3//f/9//3//f/9//3//f/9//3//f/9//3//f/9//3//f/9//3//f/9//3//f/9//3//f/9//3//f/9//3//f/9//3//f/9//3//f/9//3//f/9//3//f/9//3//f/9//3//f/9//3//f/9//3//f/9//3//f/9//3//f/9//3//f/9//3//f/9//3//f/9//3//f/9//3//f/9//3//f/9//3//f/9//3//f/9//3//f/9//3//f/9//3//f/9//3//f/9//3//f/9//3//f/9//3//f/9//3//f/9//3//f/9//3//f/9//3//f/9//3//f/9//3//f/9//3//f/9//3//f/9//3//f/9//3//f/9//3//f/9//3//f/9//3//f/9//3//f/9//3//f/9//3//f/9//3//f/9//3//f/9//3//f/9//3//f/9//3//f/9//3//f/9//3//f/9//3//f/9//3//f/9//3//f/9//3//f/9//3//f/9//3//f/9//3//f/9//3//f/9//3//f/9//3//f/9//3//f997/3//e/97/3+VTrdWv3f/f/9//3//f/le0TnQNZZOvnP/f79333v/f/9//3//f/9//3//f/9//3//f/9//3//f/9//3//f/9//3//f/9//3//f/9//3//f/9//3//f/9//3//f/9//3//f/9//3//f/9//3//f/9//3//f/9//3//f/9//3//f/9//3//f/9//3//f/9//3//f/9//3//f/9//3//f/9//3//f/9//3//f/9//3//f/9//3//f/9//3//f/9//3//f/9//3//f/9//3//f/9//3//f/9//3//f/9//3//f/9//3//f/9//3//f/9//3//f/9//3//f/9//3//f/9//3//f/9//3//f/9//3//f/9//3//f/9//3//f/9//3//f/9//3//f/9//3//f/9//3//f/9//3//f/9//3//f/9//3//f/9//3//f/9//3//f/9//3//f/9//3//f/9//3//f/9//3//f/9//3//f/9//3//f/9//3//f/9//3//f/9//3//f/9//3//f/9//3//f/9//3//f/9//3//f/9//3//f/9//3//f/9//3//f/9//3//f/9//3/ee/9/3nvee957/3//f95333vfe793/3/fe31rEz4tJfM9v3f/f993/3//f9573nv/f/9//3//f/9//3//f/9//3//f/9//3//f/9//3//f/9//3//f/9//3//f/9//3//f/9//3//f/9//3//f/9//3//f/9//3//f/9//3//f/9//3//f/9//3//f/9//3//f/9//3//f/9//3//f/9//3//f/9//3//f/9//3//f/9//3//f/9//3//f/9//3//f/9//3//f/9//3//f/9//3//f/9//3//f/9//3//f/9//3//f/9//3//f/9//3//f/9//3//f/9//3//f/9//3//f/9//3//f/9//3//f/9//3//f/9//3//f/9//3//f/9//3//f/9//3//f/9//3//f/9//3//f/9//3//f/9//3//f/9//3//f/9//3//f/9//3//f/9//3//f/9//3//f/9//3//f/9//3//f/9//3//f/9//3//f/9//3//f/9//3//f/9//3//f/9//3//f/9//3//f/9//3//f/9//3//f/9//3//f/9//3//f/9//3//f/9//3//f95//3//f95//n//f/9//3/de/9//3//f/9//3//e/9//3//f793V0YOHbM1PWPfe/9//3//f/9//3//f/9//3//f/9//3//f/9//3//f/9//3//f/9//3//f/9//3//f/9//3//f/9//3//f/9//3//f/9//3//f/9//3//f/9//3//f/9//3//f/9//3//f/9//3//f/9//3//f/9//3//f/9//3//f/9//3//f/9//3//f/9//3//f/9//3//f/9//3//f/9//3//f/9//3//f/9//3//f/9//3//f/9//3//f/9//3//f/9//3//f/9//3//f/9//3//f/9//3//f/9//3//f/9//3//f/9//3//f/9//3//f/9//3//f/9//3//f/9//3//f/9//3//f/9//3//f/9//3//f/9//3//f/9//3//f/9//3//f/9//3//f/9//3//f/9//3//f/9//3//f/9//3//f/9//3//f/9//3//f/9//3//f/9//3//f/9//3//f/9//3//f/9//3//f/9//3//f/9//3//f/9//3//f/9//3//f/9//3//f/9//3//f/9//3//f/9//3//f9x7/n//f/9/3X/+f/5/3Hv+f/9//3/fe/9//3//f993/3//f/97ulJvLU0pdU6dc/9//3//f/9//3//f/9//3//f/9//3//f/9//3//f/9//3//f/9//3//f/9//3//f/9//3//f/9//3//f/9//3//f/9//3//f/9//3//f/9//3//f/9//3//f/9//3//f/9//3//f/9//3//f/9//3//f/9//3//f/9//3//f/9//3//f/9//3//f/9//3//f/9//3//f/9//3//f/9//3//f/9//3//f/9//3//f/9//3//f/9//3//f/9//3//f/9//3//f/9//3//f/9//3//f/9//3//f/9//3//f/9//3//f/9//3//f/9//3//f/9//3//f/9//3//f/9//3//f/9//3//f/9//3//f/9//3//f/9//3//f/9//3//f/9//3//f/9//3//f/9//3//f/9//3//f/9//3//f/9//3//f/9//3//f/9//3//f/9//3//f/9//3//f/9//3//f/9//3//f/9//3//f/9//3//f/9//3//f/9//3//f/9//3//f/9//3//f/9//3//f/9//n//f/9//3//f/9//3//f/9//3//f/9//3//f/9//3//f/9//3//f/9/PWfzPS4p0jk9a/9//3/fe/9//3//f/9//3//f/9//3//f/9//3//f/9//3//f/9//3//f/9//3//f/9//3//f/9//3//f/9//3//f/9//3//f/9//3//f/9//3//f/9//3//f/9//3//f/9//3//f/9//3//f/9//3//f/9//3//f/9//3//f/9//3//f/9//3//f/9//3//f/9//3//f/9//3//f/9//3//f/9//3//f/9//3//f/9//3//f/9//3//f/9//3//f/9//3//f/9//3//f/9//3//f/9//3//f/9//3//f/9//3//f/9//3//f/9//3//f/9//3//f/9//3//f/9//3//f/9//3//f/9//3//f/9//3//f/9//3//f/9//3//f/9//3//f/9//3//f/9//3//f/9//3//f/9//3//f/9//3//f/9//3//f/9//3//f/9//3//f/9//3//f/9//3//f/9//3//f/9//3//f/9//3//f/9//3//f/97/3//f/9//3//f/9//3//f/9//n//f/5//3//f/9//3//f/9//3//f/9//3//f/9//3//f/9//3//f/9//3//f/9/f293Tk4pLSVWSt9333v/f/9/33ffe/9//3//e/9//3//f/9//3//f/9//3/ef/9//3//f/9//3//f/9//3//f/9//3//f/9//3//f/9//3//f/9//3//f/9//3//f/9//3//f/9//3//f/9//3//f/9//3//f/9//3//f/9//3//f/9//3//f/9//3//f/9//3//f/9//3//f/9//3//f/9//3//f/9//3//f/9//3//f/9//3//f/9//3//f/9//3//f/9//3//f/9//3//f/9//3//f/9//3//f/9//3//f/9//3//f/9//3//f/9//3//f/9//3//f/9//3//f/9//3//f/9//3//f/9//3//f/9//3//f/9//3//f/9//3//f/9//3//f/9//3//f/9//3//f/9//3//f/9//3//f/9//3//f/9//3//f/9//3//f/9//3//f/9//3//f/9//3//f/9//3//f/9//3//f/9//3//f/9//3//f/9//3v/f3trfG//f/9733v/f/9//3//f/9//3//f/9//3//f/9//3//f/9//3//f/9//3//f/9//3//f/9//3//f/9//3v/f/9//387YzRGTSkSPtla/3v/f/9//3v/f/9//3//f/9//3//f/9//3//f/9//3//f/9//3//f/9//3//f/9//3//f/9//3//f/9//3//f/9//3//f/9//3//f/9//3//f/9//3//f/9//3//f/9//3//f/9//3//f/9//3//f/9//3//f/9//3//f/9//3//f/9//3//f/9//3//f/9//3//f/9//3//f/9//3//f/9//3//f/9//3//f/9//3//f/9//3//f/9//3//f/9//3//f/9//3//f/9//3//f/9//3//f/9//3//f/9//3//f/9//3//f/9//3//f/9//3//f/9//3//f/9//3//f/9//3//f/9//3//f/9//3//f/9//3//f/9//3//f/9//3//f/9//3//f/9//3//f/9//3//f/9//3//f/9//3//f/9//3//f/9//3//f/9//3//f/9//3//f/9//3//f/9//3//f/9//3//f/9//3//f/97EUJTRv9//3/fe/9//3//f/5//3//f/9//3//f/9//3//f/9//3//f/9//3//f/9//3//f/9//3//f/9//3//f/9//3//f/9/v3d9b9hW0TkrJdE5+Vqfc997/3//f/9//3//f997/3//f/9//3//f/9//3/+f/9//3//f/9//3//f/9//3//f/9//3//f/9//3//f/9//3//f/9//3//f/9//3//f/9//3//f/9//3//f/9//3//f/9//3//f/9//3//f/9//3//f/9//3//f/9//3//f/9//3//f/9//3//f/9//3//f/9//3//f/9//3//f/9//3//f/9//3//f/9//3//f/9//3//f/9//3//f/9//3//f/9//3//f/9//3//f/9//3//f/9//3//f/9//3//f/9//3//f/9//3//f/9//3//f/9//3//f/9//3//f/9//3//f/9//3//f/9//3//f/9//3//f/9//3//f/9//3//f/9//3//f/9//3//f/9//3//f/9//3//f/9//3//f/9//3//f/9//3//f/9//3//f/9//3//f/9//3//f/9//3//f/9//3//f/9/33vROY8xn3P/f/9//3//f/9//3/+f/9//3//f/9//3//f/9//3//f/9//3//f/9//3//f/9//3//f/9//3//f/9//3/ee/9//3//f997/3/fe59z+l7yPS0l0jnaWp93v3f/f/9//3//f/9/33v/f/97/3//f/9//3//f/5//3//f/9//3//f/9//3//f/9//3//f/9//3//f/9//3//f/9//3//f/9//3//f/9//3//f/9//3//f/9//3//f/9//3//f/9//3//f/9//3//f/9//3//f/9//3//f/9//3//f/9//3//f/9//3//f/9//3//f/9//3//f/9//3//f/9//3//f/9//3//f/9//3//f/9//3//f/9//3//f/9//3//f/9//3//f/9//3//f/9//3//f/9//3//f/9//3//f/9//3//f/9//3//f/9//3//f/9//3//f/9//3//f/9//3//f/9//3//f/9//3//f/9//3//f/9//3//f/9//3//f/9//3//f/9//3//f/9//3//f/9//3//f/9//3//f/9//3//f/9//3//f/9//3//f/9//3//f/9//3//f/9//3//f5ZOsDXZWv9//3//f/9//3//f/9//3//f/9//3//f/9//3//f/9//3//f/9//3//f/9//3//f/9//3//f/17/3//f/9/3nv/e/9//3//f/9/33v/f/9/33vaWvM97CCxNXdOfmvfe/9//3//f/9//3//f/9//3//f/9//3//f/9//3//f/9//3//f/9//3//f/9//3//f/9//3//f/9//3//f/9//3//f/9//3//f/9//3//f/9//3//f/9//3//f/9//3//f/9//3//f/9//3//f/9//3//f/9//3//f/9//3//f/9//3//f/9//3//f/9//3//f/9//3//f/9//3//f/9//3//f/9//3//f/9//3//f/9//3//f/9//3//f/9//3//f/9//3//f/9//3//f/9//3//f/9//3//f/9//3//f/9//3//f/9//3//f/9//3//f/9//3//f/9//3//f/9//3//f/9//3//f/9//3//f/9//3//f/9//3//f/9//3//f/9//3//f/9//3//f/9//3//f/9//3//f/9//3//f/9//3//f/9//3//f/9//3//f/9//3//f/9//3//f/9/nm/RORRCn3P/f/9//3//f/9//3//f/9//3//f/9//3//f/9//3//f/9//3//f/9//3//f/9//3//f/9//3/+f/5//n//f/9//3//f/97/3//f99733v/f/9/33v/fzxjNEJNJU0pEz48Z/9/33v/e/9//3//e/97/3//f/9//3//f/9//3//f/9//3//f/9//3//f/9//3//f/9//3/+f/9//3//f/9//3//f/9//3//f/9//3//f/9//3//f/9//3//f/9//3//f/9//3//f/9//3//f/9//3//f/9//3//f/9//3//f/9//3//f/9//3//f/9//3//f/9//3//f/9//3//f/9//3//f/9//3//f/9//3//f/9//3//f/9//3//f/9//3//f/9//3//f/9//3//f/9//3//f/9//3//f/9//3//f/9//3//f/9//3//f/9//3//f/9//3//f/9//3//f/9//3//f/9//3//f/9//3//f/9//3//f/9//3//f/9//3//f/9//3//f/9//3//f/9//3//f/9//3//f/9//3//f/9//3//f/9//3//f/9//3//f/9//3//f/9//3//e9I5by2fc/9//3//f/9//3//f/9//3//f/9//3//f/9//3//f/9//3//f/9//3//f/9//3//f/9//3/+f/9//3//f/9//3/fe/9//3//f/9//3//f/9//3//f997/3//f/9/fWuXUq8xTCV1Shpfv3f/f/9//3//e/9//3//f/9//3//f/9//3//f/9//3//f/9//3//f/5//3//f/9//n//f/9//3//f/9//3//f/9//3//f/9//3//f/9//3//f/9//3//f/9//3//f/9//3//f/9//3//f/9//3//f/9//3//f/9//3//f/9//3//f/9//3//f/9//3//f/9//3//f/9//3//f/9//3//f/9//3//f/9//3//f/9//3//f/9//3//f/9//3//f/9//3//f/9//3//f/9//3//f/9//3//f/9//3//f/9//3//f/9//3//f/9//3//f/9//3//f/9//3//f/9//3//f/9//3//f/9//3//f/9//3//f/9//3//f/9//3//f/9//3//f/9//3//f/9//3//f/9//3//f/9//3//f/9//3//f/9//3//f/9//3//f/9/33v/f/97PWeyNTZG/3//f/9//3//f/9//3//f/9//3//f/9//3//f/9//3//f/9//3//f/9/vXf/f/9//3//f/9//3//f/9//3//f/9//3//f/9//3//f/9//3//f/9//3//f/9//3//f/9/33d9b3VKji0rIdA1+l6/c/9//3//f/9//3//f/9//3//f/9//3//f/9//n//f/5//X/+f/9//3//f/9//3//f/9//3//f/9//3//f/9//3//f/9//3//f/9//3//f/9//3//f/9//3//f/9//3//f/9//3//f/9//3//f/9//3//f/9//3//f/9//3//f/9//3//f/9//3//f/9//3//f/9//3//f/9//3//f/9//3//f/9//3//f/9//3//f/9//3//f/9//3//f/9//3//f/9//3//f/9//3//f/9//3//f/9//3//f/9//3//f/9//3//f/9//3//f/9//3//f/9//3//f/9//3//f/9//3//f/9//3//f/9//3//f/9//3//f/9//3//f/9//3//f/9//3//f/9//3//f/9//3//f/9//3//f/9//3//f/9//3//f/9//3//f/97/3vfe7E1cC3fe/9//3//f/9//3//f/9//3//f/9//3//f/9//3//f/9//3//f957/3//f/9//3+cc/9//3//f/9//3//f/9//3//f/9//3//f/9//3//f/9//3//f/9//3v/f/9//3//e997/3//f59z2lrROU4lkDFVRn9vv3P/e/9//3//f/97/3/fe/9//3//f/9//n/9f/5//3//f/5//3//f/9//3//f/9//3//f/9//3//f/9//3//f/9//3//f/9//3//f/9//3//f/9//3//f/9//3//f/9//3//f/9//3//f/9//3//f/9//3//f/9//3//f/9//3//f/9//3//f/9//3//f/9//3//f/9//3//f/9//3//f/9//3//f/9//3//f/9//3//f/9//3//f/9//3//f/9//3//f/9//3//f/9//3//f/9//3//f/9//3//f/9//3//f/9//3//f/9//3//f/9//3//f/9//3//f/9//3//f/9//3//f/9//3//f/9//3//f/9//3//f/9//3//f/9//3//f/9//3//f/9//3//f/9//3//f/9//3//f/9//3//f/9/v3f/f/9/mFIMIT1n33v/f/9//3//f/9//3//f/9//3//f/9//3//f/9//3//f/9//3+dc/9//3/ee/9//3//f/9//3//f/9//3//f/9//3//f/9//3//f/5//3//f/9//3//f/9//3//f/9//3//e79333v/f/9/33scY1ZKLCGQMZdOPWffe/9//3//f/9//3//e957/3//f/5//n//f/9//3//f/9/3nv/f/9//3//f/9//3//f/9//3//f/9//3//f/9//3//f/9//3//f/9//3//f/9//3//f/9//3//f/9//3//f/9//3//f/9//3//f/9//3//f/9//3//f/9//3//f/9//3//f/9//3//f/9//3//f/9//3//f/9//3//f/9//3//f/9//3//f/9//3//f/9//3//f/9//3//f/9//3//f/9//3//f/9//3//f/9//3//f/9//3//f/9//3//f/9//3//f/9//3//f/9//3//f/9//3//f/9//3//f/9//3//f/9//3//f/9//3//f/9//3//f/9//3//f/9//3//f/9//3//f/9//3//f/9//3//f/9//3//f/9//3v/f/97/3+/d/M9FEL/f/9//3//f/9//3//f/9//3//f/9//3//f/9//3//f/9//3//f/9//3//f/9//3//f/9//3//f/9//3//f/9//3//f/9//n//f/5//3/+f/5//n//f/5//3//f/9//3//f/9//3//f/9/v3ffe/9//3/fezxnE0JuKU4p8z25Vn5rv3f/f/9//3//f/9//nv/f/9//3//f/9//3//f/9//3//f/9//3//f/9//3//f/9//3//f/9//3//f/9//3//f/9//3//f/9//3//f/9//3//f/9//3//f/9//3//f/9//3//f/9//3//f/9//3//f/9//3//f/9//3//f/9//3//f/9//3//f/9//3//f/9//3//f/9//3//f/9//3//f/9//3//f/9//3//f/9//3//f/9//3//f/9//3//f/9//3//f/9//3//f/9//3//f/9//3//f/9//3//f/9//3//f/9//3//f/9//3//f/9//3//f/9//3//f/9//3//f/9//3//f/9//3//f/9//3//f/9//3//f/9//3//f/9//3//f/9//3//f/9//3//f/9//3//e/9//3/fe/9/HGOxNZ9z/3//f/9//3//f/9//3//f/9//3//f/9//3//f/9//3//f51z/3//f/9//3//f/9//3//f/9//3//f/9//3//f/9//3//f/9//3//f/9//3//f/9//3//f/9//3//f/9/33vfe/9//3//f/9//3+/d/9//3//f997fm+YVtI5DCHSOdpa33v/f/9//3//f/9//3/fe99733v/f/9//3/ff/9//3//f/9//3//f/9//3//f/9//3//f/9//3//f/9//3//f/9//3//f/9//3//f/9//3//f/9//3//f/9//3//f/9//3//f/9//3//f/9//3//f/9//3//f/9//3//f/9//3//f/9//3//f/9//3//f/9//3//f/9//3//f/9//3//f/9//3//f/9//3//f/9//3//f/9//3//f/9//3//f/9//3//f/9//3//f/9//3//f/9//3//f/9//3//f/9//3//f/9//3//f/9//3//f/9//3//f/9//3//f/9//3//f/9//3//f/9//3//f/9//3//f/9//3//f/9//3//f/9//3//f/9//3//f/9//3//f/9//3//f/9//3//f1VKl1L/f/9//3//f/9//3//f/9//3//f/9//3//f/9//3//f/9/+GLOOZ13nHP/f/9//3//f/9//3//f/9//3//f/9//3//f/9//3//f/9//3//f/9//3//f/9//3//f/9//3//f/9//3//f99//3//f/9/33vfe997/3//f/9/v3d/b3AtcCkNIXAtmE6/d/9//3/ff/9//3//f/9//3/fe/9//3//f/9//3//f/9//3//f/9//3//f/9//3//f/9//3//f/9//3//f/9//3//f/9//3//f/9//3//f/9//3//f/9//3//f/9//3//f/9//3//f/9//3//f/9//3//f/9//3//f/9//3//f/9//3//f/9//3//f/9//3//f/9//3//f/9//3//f/9//3//f/9//3//f/9//3//f/9//3//f/9//3//f/9//3//f/9//3//f/9//3//f/9//3//f/9//3//f/9//3//f/9//3//f/9//3//f/9//3//f/9//3//f/9//3//f/9//3//f/9//3//f/9//3//f/9//3//f/9//3//f/9//3//f/9//3//f/9//3/+e/9//3/fe/9/fm/ROf9//3//f/9//3//f/9//3//f/9//3//f/9//3//f/9//38qKVpr8EH/f997/3//f/9//3//f/9//3//f/9//3//f/9//3//f/9//3//f/9//3//f/9//3//f/9//3//f/9//3//f/9//3//f/9//3//f/9//3//f/9//3//f997UCn9Wv9/P2f2PS8lcSnTOT1nfnPff/9//3/ff/9//3//f/9//3//f/9//3//f/9//3//f/9//3//f/9//3//f/9//3//f/9//3//f/9//3//f/9//3//f/9//3//f/9//3//f/9//3//f/9//3//f/9//3//f/9//3//f/9//3//f/9//3//f/9//3//f/9//3//f/9//3//f/9//3//f/9//3//f/9//3//f/9//3//f/9//3//f/9//3//f/9//3//f/9//3//f/9//3//f/9//3//f/9//3//f/9//3//f/9//3//f/9//3//f/9//3//f/9//3//f/9//3//f/9//3//f/9//3//f/9//3//f/9//3//f/9//3//f/9//3//f/9//3//f/9//3//f/9//3//f/9//3//f/9//3//f7A1nnPfe/9//3//f/9//3//f/9//3//f/9//3//f/9//3+3VpZS/3//f/9//3//f/9//3//f/9//3//f/9//3//f/9//3//f/9//3//f/9//3//f/9//3//f/9//3//f/9//3//f/9//3//f/9//n/+f/5//3/+f/9//3//f/9//39xLbtSf2//e/9//3sdX3hOby1uLa81dk5+b/9//3//e/9//3//f/9//3//f/9//3//f/9//3//f/9//3//f/9//3//f/9//3//f/9//3//f/9//3//f/9//3//f/9//3//f/9//3//f/9//3//f/9//3//f/9//3//f/9//3//f/9//3//f/9//3//f/9//3//f/9//3//f/9//3//f/9//3//f/9//3//f/9//3//f/9//3//f/9//3//f/9//3//f/9//3//f/9//3//f/9//3//f/9//3//f/9//3//f/9//3//f/9//3//f/9//3//f/9//3//f/9//3//f/9//3//f/9//3//f/9//3//f/9//3//f/9//3//f/9//3//f/9//3//f/9//3//f/9//3//f/9//3//f/9//3//f993XGd1Tv9/33u+d/9/nXf/f95//3/+f/5//n//f/9//3/fez1nmVb/f/9//3//f/5//n//f9573nv/f79zPWNfa/9//3/ff/9//3//f/97/3//e/9/33v/f/9//3/+f/9//n//f/9//3//f957/3/+f/5//3//f/1//X//f/9//3v/ez1j7Bj/f/9//3//f/9//3//f79zGl/yPU0pbilVShxj/3//e/97/3v/f/97/3//f/9//3//f/9//3/fe/9//3//f/9//3//f/9//3//f/9//3//f/9//3//f/9//3//f/9//3//f/9//3//f/9//3//f/9//3//f/9//3//f/9//3//f/9//3//f/9//3//f/9//3//f/9//3//f/9//3//f/9//3//f/9//3//f/9//3//f/9//3//f/9//3//f/9//3//f/9//3//f/9//3//f/9//3//f/9//3//f/9//3//f/9//3//f/9//3//f/9//3//f/9//3//f/9//3//f/9//3//f/9//3//f/9//3//f/9//3//f/9//3//f/9//3//f/9//3//f/9//3//f/9//n//f/9//3//f/9//3+/d68xnnP/f/9//3//f/9/33/de917/X//f/9//3//f/9//F6ZUv97/3/ff/9//X/9f7x3/3//f7dSbyntHC4hcC07a/9//3+9c/9//3/fc/97/3v/f/9/33v/f/9//X/+f/5/3n//f997/3//f/5/3X//f/9/mG/9f/9/v3f/f/9/n29wLV5r/3//e/5//3//f/9//3//f/9/v3c7YzRCkDEMIdI1uVK/c/9//3//e993/3//f/9//3//f/9/33v/f/9//3//f/9//3//f/9//3//f/9//3//f/9//3//f/9//3//f/9//3//f/9//3//f/9//3//f/9//3//f/9//3//f/9//3//f/9//3//f/9//3//f/9//3//f/9//3//f/9//3//f/9//3//f/9//3//f/9//3//f/9//3//f/9//3//f/9//3//f/9//3//f/9//3//f/9//3//f/9//3//f/9//3//f/9//3//f/9//3//f/9//3//f/9//3//f/9//3//f/9//3//f/9//3//f/9//3//f/9//3//f/9//3//f/9//3//f/9//3//f/9//3//f/9//3//f/9//3//f/9/M0bYWv9//3+/e/9//3//f/9//3/+f7x3/3//f/9//3sdY3hO/3//f/9//3//f/1//3//f7930jV/a/9//3/ZVk0t2F59c/9//3//d35nEzpVRjtj33v/e/9//3//f/x//X//f/9/33//f/9/vnv/f99//3/+f/5/33f/f/973nf/fxVCd07/f/9//n//f/9//3//d997/3v/f/9//3//e39vuVbSOSwhTSXyORtfv3f/f997/3/fe/9//3//f/9//3//f/9//3//f/9//3//f/9//3//f/9//3//f/9//3//f/9//3//f/9//3//f/9//3//f/9//3//f/9//3//f/9//3//f/9//3//f/9//3//f/9//3//f/9//3//f/9//3//f/9//3//f/9//3//f/9//3//f/9//3//f/9//3//f/9//3//f/9//3//f/9//3//f/9//3//f/9//3//f/9//3//f/9//3//f/9//3//f/9//3//f/9//3//f/9//3//f/9//3//f/9//3//f/9//3//f/9//3//f/9//3//f/9//3//f/9//3//f/9//3//f/9//3//f/9//3//f/9//398a1RK/3/fe/9//3//f/9/nnf/f/9//3//f/9//nv/fxxfVkr/f/9//3//f/5//n/+f/9//3/TNZ9z33f/f793fnMKIf9/3nved/97LR2RKW4lbimaTt97/3//f/5//X/8f/17/3//f593n3f/f997/3//f/5//3/fe/9//3//f/97uFKQLf9//3/+f/9//3/ed/9//3//f/9//3vfe/9//3v/f/9/33s8Z3ZOjzErIW4xEkL6Ytda2F7fe713/3//f/9//3//f/9//3//f/9//3//f/9//3//f/9//3//f/9//3//f/9//3//f/9//3//f/9//3//f/9//3//f/9//3//f/9//3//f/9//3//f/9//3//f/9//3//f/9//3//f/9//3//f/9//3//f/9//3//f/9//3//f/9//3//f/9//3//f/9//3//f/9//3//f/9//3//f/9//3//f/9//3//f/9//3//f/9//3//f/9//3//f/9//3//f/9//3//f/9//3//f/9//3//f/9//3//f/9//3//f/9//3//f/9//3//f/9//3//f/9//3//f/9//3//f/9//3//f/9//3//e/9/8T2dc/9//3//f99//3//f/9/33v/f/9//3//e/9/XWcUQv9//3//f/9//3/+f/9/vne/d3Et/3v/e/9//3//fztrSyl8b/9/O1+SLf93f2vSOVEpnVL/f/9//3/9f7lz/n//f19v/3+/e/9/33v/f31v/3+UThtj/3/fd/97/3s7Y08pv3P/f/17/3//f/9//3//f997/3//f/9//3//f/9//3//f/9//3//f997GmMzRq81xxjwPf9//3//f/9//3//f/9//3//f/9//3//f/9//3//f/9//3//f/9//3//f/9//3//f/9//3//f/9//3//f/9//3//f/9//3//f/9//3//f/9//3//f/9//3//f/9//3//f/9//3//f/9//3//f/9//3//f/9//3//f/9//3//f/9//3//f/9//3//f/9//3//f/9//3//f/9//3//f/9//3//f/9//3//f/9//3//f/9//3//f/9//3//f/9//3//f/9//3//f/9//3//f/9//3//f/9//3//f/9//3//f/9//3//f/9//3//f/9//3//f/9//3//f/9//3//f/9//3//f/9//3//f/9//3+WUpVS/3//f/9/33//f997/3//f/9/v3f/f/9/33d9a/I5/3//f/9//3//f/9//3/ff997kC1+a/97/3//f997/390Us85/3/RMRY6/3f/e79z1TkyJZ5W/3//e/57/X/9dywhDR3WPZ93/3//f/9//38TQq818TkSPr9z/3//e993cC0cX/9//Xv/f/9//3//f/9//3//f/9/33u+d/9//3//f/9//3//f/9//3/ff/9//38aYxlj/3//f/9//3//f/9//3//f/9//3//f/9//3//f/9//3//f/9//3//f/9//3//f/9//3//f/9//3//f/9//3//f/9//3//f/9//3//f/9//3//f/9//3//f/9//3//f/9//3//f/9//3//f/9//3//f/9//3//f/9//3//f/9//3//f/9//3//f/9//3//f/9//3//f/9//3//f/9//3//f/9//3//f/9//3//f/9//3//f/9//3//f/9//3//f/9//3//f/9//3//f/9//3//f/9//3//f/9//3//f/9//3//f/9//3//f/9//3//f/9//3//f/9//3//f/9//3//f/9//3//f/9//3//f55zEkK/d/97/3//fxtjcDF3Uv9//3/fe/9//3//e993rzH/e/97/3//f/9//3//f99//3uvMTxj/3//f/973nv+f/9/M0Z3ShY+vE7/e/93/39/b7Y1lTH+Wv9/33f/d7VOdkr/f7M1N0b/f/9//3+fc/M9v3f/e1NGM0L/f/9//38VPldG/3/+f/9//3/+f/9//3//f/9//3//f/9//3//f/9//3//f/9//3//f/9//3//f99//3//f/9//3//f/9//3//f/9//3//f/9//3//f/9//3//f/9//3//f/9//3//f/9//3//f/9//3//f/9//3//f/9//3//f/9//3//f/9//3//f/9//3//f/9//3//f/9//3//f/9//3//f/9//3//f/9//3//f/9//3//f/9//3//f/9//3//f/9//3//f/9//3//f/9//3//f/9//3//f/9//3//f/9//3//f/9//3//f/9//3//f/9//3//f/9//3//f/9//3//f/9//3//f/9//3//f/9//3//f/9//3//f/9//3//f/9//3//f/9//3//f/9//3//f/9//3//f/9//3//f/9//3//f997/3/wOVxr/3//f793by0VRg0lE0L/f/9//3v/f/97/3uvMb93/3v/f/9//3//f/9//3//fxE+2lb/f997/3//f/5/3Xv/f5IxlDE4Pv93/3u9c/9/v3MwIZMtn2//e/97VUJ2Sv97/3+PLZhS/3v/f/9/cS1fa/9//3+4Vr9z/3v/fzdG9T3/e/9//3/+f/5//3//f/9//3//f/9//3//f/9//3//f/9//3//f/9//3//f997/3//f/9//3//f/9//3//f/9//3//f/9//3//f/9//3//f/9//3//f/9//3//f/9//3//f/9//3//f/9//3//f/9//3//f/9//3//f/9//3//f/9//3//f/9//3//f/9//3//f/9//3//f/9//3//f/9//3//f/9//3//f/9//3//f/9//3//f/9//3//f/9//3//f/9//3//f/9//3//f/9//3//f/9//3//f/9//3//f/9//3//f/9//3//f/9//3//f/9//3//f/9//3//f/9//3//f/9//3//f/9//3//f/9//3//f/9//3//f/9//3//f/9//3//f/9//3//f/9//3//f/9//3//f/9//3/fe1xrE0L/f/9/NUb0Pf9/f3OxNbhW/3//f/9/vnP/ezJCXGffe/9//3//f/9//3//f/9/dEo1Rv9//3v/f/5//n//f997n3PVNZMt/3v/f/53/3//f39rMCG2Mb9z33cWOp9rnWv/f/9/zzXYVv9/v3O0NX9v33v/f/97/3//f/97HWMvJd97/3v/f913/3//f/9//3//f/9//3//f/9//3//f/9//3//f/9//3//f/9//3//f/9//3//f/9//3//f/9//3//f/9//3//f/9//3//f/9//3//f/9//3//f/9//3//f/9//3//f/9//3//f/9//3//f/9//3//f/9//3//f/9//3//f/9//3//f/9//3//f/9//3//f/9//3//f/9//3//f/9//3//f/9//3//f/9//3//f/9//3//f/9//3//f/9//3//f/9//3//f/9//3//f/9//3//f/9//3//f/9//3//f/9//3//f/9//3//f/9//3//f/9//3//f/9//3//f/9//3//f/9//3//f/9//3//f/9//3//f/9//3//f/9//3//f/9//3//f/9//3//f/9//3//f/9//3//f99733fyPX9v/3v0PdpW/3+/e39vbi06Y/9/vnP/f/97lU7YVv9//3//f/9//3//f/9//3/YVvI5/3//e/9/3nv/f/9//3//e9tWUSXfc/97/3/9e/97v2/9WlQl2jnfe/c12lL/f91z/3+cbxE+2Fb/f7Q1X2vfd/9//3v/f9x3/3+/d5Ixf2u/d/9//3/+f/9//3//f/5//3//f/9//n//f/9//3//f/9//3//f/9//3//f/9//3//f/9//3//f/9//3//f/9//3//f/9//3//f/9//3//f/9//3//f/9//3//f/9//3//f/9//3//f/9//3//f/9//3//f/9//3//f/9//3//f/9//3//f/9//3//f/9//3//f/9//3//f/9//3//f/9//3//f/9//3//f/9//3//f/9//3//f/9//3//f/9//3//f/9//3//f/9//3//f/9//3//f/9//3//f/9//3//f/9//3//f/9//3//f/9//3//f/9//3//f/9//3//f/9//3//f/9//3//f/9//3//f/9//3//f/9//3//f/9//3//f/9//3//f/9//3//f/9//3//f/9//3//f/9//3//f3VKuVa/c7Ixn2//f/9//3/ZWmsp3nPfd/9//386XzRC/3//f/9//3//f/9//3//f15nsTHfd/9//3v/f/9//3//f/9/33OSKf1W/3/9e/5//X/+e/97Gj4VHd9W+jm6Uv97/nv9f/9/OWPwOZ9v9jneWv9//3v/f/97/3//f/97kzHdWv97/3//f/9//3//f/9//3//f/9//3//f/9//3//f/9//3//f/9//3//f/9//3//f/9//3//f/9//3//f/9//3//f/9//3//f/9//3//f/9//3//f/9//3//f/9//3//f/9//3//f/9//3//f/9//3//f/9//3//f/9//3//f/9//3//f/9//3//f/9//3//f/9//3//f/9//3//f/9//3//f/9//3//f/9//3//f/9//3//f/9//3//f/9//3//f/9//3//f/9//3//f/9//3//f/9//3//f/9//3//f/9//3//f/9//3//f/9//3//f/9//3//f/9//3//f/9//3//f/9//3//f/9//3//f/9//3//f/9//3//f/9//3//f/9//3//f/9//3//f/9//3//f/9//3//f/9/33v/f/9/n2/SOX9rkS3/e/9//3vfe/9/ckYQOv97/3v/f79zby3/f997/3//f/9//n//f/9733ePLX5r/3//f/9//3/ff/97/3//fzY+9Tn/f5xz/X/9f/17/39/a7k1eCnZNdxW33P+e/5/3Hf/f7ZSEz4XPlpK/3/fd/9//3//f/9//395TtY133v/e/9//3//f/9//3//f/9//n//f/9//3//f/9//3//f/9//3//f/9//3//f/9//3//f/9//3//f/9//3//f/9//3//f/9//3//f/9//3//f/9//3//f/9//3//f/9//3//f/9//3//f/9//3//f/9//3//f/9//3//f/9//3//f/9//3//f/9//3//f/9//3//f/9//3//f/9//3//f/9//3//f/9//3//f/9//3//f/9//3//f/9//3//f/9//3//f/9//3//f/9//3//f/9//3//f/9//3//f/9//3//f/9//3//f/9//3//f/9//3//f/9//3//f/9//3//f/9//3//f/9//3//f/9//3//f/9//3//f/9//3//f/9//3//f/9//3//f/9//3//f/9//3//f/9//3//f/9//3//f/M521L1Od93/3//f/9//3v/f60x2lb/e/9//3+RMZ9z/3v/f/9//n//f/9//3//e9I5+Vr/f/9//3//f/9/3nv/f/97XmNPId9733/+f/t7/n//e/97vVLZNTMhvFL/e993/3/9e/57/39VQvc91jn/f997/3/9e/9/vnP/ez9nUynfe/9//Xf/f/9//3//f/9//3//f/9//3//f/9//3//f/9//3//f/9//3//f/9//3//f/9//3//f/9//3//f/9//3//f/9//3//f/9//3//f/9//3//f/9//3//f/9//3//f/9//3//f/9//3//f/9//3//f/9//3//f/9//3//f/9//3//f/9//3//f/9//3//f/9//3//f/9//3//f/9//3//f/9//3//f/9//3//f/9//3//f/9//3//f/9//3//f/9//3//f/9//3//f/9//3//f/9//3//f/9//3//f/9//3//f/9//3//f/9//3//f/9//3//f/9//3//f/9//3//f/9//3//f/9//3//f/9//3//f/9//3//f/9//3//f/9//3//f/9//3//f/9//3//f/9//3//f/9//3v/f/9/mU70NThC/3f/e/9/33f/f/9/nG8tIb9z/3f/fxVCHF//e/9//n//f/5//3//e/9/dkp2Sv97/3//f/9//3//f/9//3v/d7EtFkb/f/9//X/8f/5/33Pfc9c1VCXWNf9/33f/e/9//nf/e99ztDF0Lb93/3/+f/1//3/fe/9/v3fyHD9j/3f/f/9//3//f/9//3//f/9//3//f/9//3//f/9//3//f/9//3//f/9//3//f/9//3//f/9//3//f/9//3//f/9//3//f/9//3//f/9//3//f/9//3//f/9//3//f/9//3//f/9//3//f/9//3//f/9//3//f/9//3//f/9//3//f/9//3//f/9//3//f/9//3//f/9//3//f/9//3//f/9//3//f/9//3//f/9//3//f/9//3//f/9//3//f/9//3//f/9//3//f/9//3//f/9//3//f/9//3//f/9//3//f/9//3//f/9//3//f/9//3//f/9//3//f/9//3//f/9//3//f/9//3//f/9//3//f/9//3//f/9//3//f/9//3//f/9//3//f/9//3//f/9//3//f/9//3//e/9/33e/b5IpFjr/e/9//nv/f/97/nv/f5hOeErfc/97/Fo2Rv97/n//f/5//3//f/9//3tdZ/M533v/f/9//n//f/9//3//e/97+lZSMb9//3//f/1//X//e/971DEZPlMlv3P/f993/3//f/93/3t7TnQt/l7/f/5//X9ba/E5binUOVYtH2Pfc/53/3//f/9//3//f/9//3//f/9//3//f/9//3//f/9//3//f/9//3//f/9//3//f/9//3//f/9//3//f/9//3//f/9//3//f/9//3//f/9//3//f/9//3//f/9//3//f/9//3//f/9//3//f/9//3//f/9//3//f/9//3//f/9//3//f/9//3//f/9//3//f/9//3//f/9//3//f/9//3//f/9//3//f/9//3//f/9//3//f/9//3//f/9//3//f/9//3//f/9//3//f/9//3//f/9//3//f/9//3//f/9//3//f/9//3//f/9//3//f/9//3//f/9//3//f/9//3//f/9//3//f/9//3//f/9//3//f/9//3//f/9//3//f/9//3//f/9//3//f/9//3//f/5//3/+f/9//3//e/970zFQJf973nv/f/9//3//f/97/3tvKZ5v/3tfZ7M133f/e/9//n//f/9//n//e793szWfc/9//3/+f/5//n//f/9//3f/f/VBela/e/9//Xv9e/9733N3SptOMSVfa/9//3//f957/3v/e9931TlYSt97/3/9f/9//3//f19rlzHwGNAxWWP/f/9//3//f/9//3//f/9//3//f/9//3//f/9//3//f/9//3//f/9//3//f/9//3//f/9//3//f/9//3//f/9//3//f/9//3//f/9//3//f/9//3//f/9//3//f/9//3//f/9//3//f/9//3//f/9//3//f/9//3//f/9//3//f/9//3//f/9//3//f/9//3//f/9//3//f/9//3//f/9//3//f/9//3//f/9//3//f/9//3//f/9//3//f/9//3//f/9//3//f/9//3//f/9//3//f/9//3//f/9//3//f/9//3//f/9//3//f/9//3//f/9//3//f/9//3//f/9//3//f/9//3//f/9//3//f/9//3//f/9//3//f/9//3//f/9//3//f/9//3//f/9//3//f/5//3//f993/3+5TrIt/3f+f/5//3/ff/9//3/+e3trji3/f/9/szVdZ/97/3//e/9//3//f/97/3/UPR5j33v/f/5//n//f/9//3//f/9/n3MsJV1r/3/fe/9/33v/f7pWulKRMT5jv3f/f/9//3v/f993/38cYy4l/3//f/57/n/9e/9//398TrU1fmcQNtE1v3P/f/9/33v/e/9//n//f/5//3//f/9//3//f/9//3//f/9//3//f/9//3//f/9//3//f/9//3//f/9//3//f/9//3//f/9//3//f/9//3//f/9//3//f/9//3//f/9//3//f/9//3//f/9//3//f/9//3//f/9//3//f/9//3//f/9//3//f/9//3//f/9//3//f/9//3//f/9//3//f/9//3//f/9//3//f/9//3//f/9//3//f/9//3//f/9//3//f/9//3//f/9//3//f/9//3//f/9//3//f/9//3//f/9//3//f/9//3//f/9//3//f/9//3//f/9//3//f/9//3//f/9//3//f/9//3//f/9//3//f/9//3//f/9//3/+f/9//3//f/9//3//f/9//n//f/9//3v/e11jbyXfd/5//n//f99//3//f/5//XtUSplS/384RndK/3/fd/9//3/+f/5//3/fe5pSOErfe/97/n/+f/9//3//f/5//3//expjrzVda/9/33v/f39v/F53ThRCNEL/f993/3v/f/9//3//f793cDFfa99//3/9f/1//3//f5xScin/d79vuVJwKT1j/3v/f/9//3/+f/5//n/+f/9//3//f/9//3//f/9//3//f/9//3//f/9//3//f/9//3//f/9//3//f/9//3//f/9//3//f/9//3//f/9//3//f/9//3//f/9//3//f/9//3//f/9//3//f/9//3//f/9//3//f/9//3//f/9//3//f/9//3//f/9//3//f/9//3//f/9//3//f/9//3//f/9//3//f/9//3//f/9//3//f/9//3//f/9//3//f/9//3//f/9//3//f/9//3//f/9//3//f/9//3//f/9//3//f/9//3//f/9//3//f/9//3//f/9//3//f/9//3//f/9//3//f/9//3//f/9//3//f/9//3//f/9//3//f/9//3//f/9//3//f/9//3//f/57/3//f/93/3twKX5n/3/+f/9//3//f/9//3//f55vkC3fe/1a9D3/e/97/3//f957/3//f797f2+TNb9z/3v+f/9//3//f/9//3/+f/9//38SQhNCv3e/d/9//393TrlWXmsLIf9//3v/f/9//3v/f/9//39WSphS/3//f/1//Hv/f/9/X2sPHd9z/3u/c7lOsTE8Y/9//3/ee/9//3/+f/9//3//f/9//3//f/9//3//f/9//3//f/9//3//f/9//3//f/9//3//f/9//3//f/9//3//f/9//3//f/9//3//f/9//3//f/9//3//f/9//3//f/9//3//f/9//3//f/9//3//f/9//3//f/9//3//f/9//3//f/9//3//f/9//3//f/9//3//f/9//3//f/9//3//f/9//3//f/9//3//f/9//3//f/9//3//f/9//3//f/9//3//f/9//3//f/9//3//f/9//3//f/9//3//f/9//3//f/9//3//f/9//3//f/9//3//f/9//3//f/9//3//f/9//3//f/9//3//f/9//3//f/9//3//f/9//3//f/9//3//f/9//3//f/9//nv/f/9/33f/f9Ix2VL/f/9//3//f/9//3/+f/9//3+XUlhK33txLb9z/3v/e/9//3/+f/9/33v/f3EtXmf/e/9//n//f/9//3//f/9//3//f/9/Ej4rJTxn33ufb7E1f2//f9A1O2f/f/9/33v/f/9/3nv/fz1n+2L/f/9//X/9f/97/3//fw4d+lr/d/97/39VSq8xfW//f/9//3//f/9//3//f/9//3//f/9//3//f/9//3//f/9//3//f/9//3//f/9//3//f/9//3//f/9//3//f/9//3//f/9//3//f/9//3//f/9//3//f/9//3//f/9//3//f/9//3//f/9//3//f/9//3//f/9//3//f/9//3//f/9//3//f/9//3//f/9//3//f/9//3//f/9//3//f/9//3//f/9//3//f/9//3//f/9//3//f/9//3//f/9//3//f/9//3//f/9//3//f/9//3//f/9//3//f/9//3//f/9//3//f/9//3//f/9//3//f/9//3//f/9//3//f/9//3//f/9//3//f/9//3//f/9//3//f/9//3//f/9//3//f/9//3//f/9//3/+f/9//3//f/97uE4TOv9//3//f/9//3//f/9//3//f/9/kTHfe5MxX2f/f/9//3//f/9//3//f/9/FkKZUv9//3//f/97/3//f/9//3//f997/3//fxpjrzULIW4tuFbfe/9/nnO+c/9//3//f/9//3//f/9//3+/e/9//3/+f/5//3+/d/9/UCXZUv97/3//e/9/M0YSQp5z/3//f/9//3//f/9//3//f/9//3//f/9//3//f/9//3//f/9//3//f/9//3//f/9//3//f/9//3//f/9//3//f/9//3//f/9//3//f/9//3//f/9//3//f/9//3//f/9//3//f/9//3//f/9//3//f/9//3//f/9//3//f/9//3//f/9//3//f/9//3//f/9//3//f/9//3//f/9//3//f/9//3//f/9//3//f/9//3//f/9//3//f/9//3//f/9//3//f/9//3//f/9//3//f/9//3//f/9//3//f/9//3//f/9//3//f/9//3//f/9//3//f/9//3//f/9//3//f/9//3//f/9//3//f/9//3//f/9//3//f/5//3//f/9//3//f/9//3//f/9//3//f/97/3teZ5Ax/3//f/9//3//f/9//3//f/9//3+YUnlOekpYSv97/3//f/9//n//f/9/33v7XhQ+/3//f/9//3//f/9//3/+f/9//3//f/9/vne/d997nm/fe/9/33f/f/9//3//f/9//3//f/9//3//f/9//3//f/x7/n//f/97/3vSMVVC/3//d997/3/fe681t1a/d/9//3//f/9//3//f/9//3//f/9//3//f/9//3//f/9//3//f/9//3//f/9//3//f/9//3//f/9//3//f/9//3//f/9//3//f/9//3//f/9//3//f/9//3//f/9//3//f/9//3//f/9//3//f/9//3//f/9//3//f/9//3//f/9//3//f/9//3//f/9//3//f/9//3//f/9//3//f/9//3//f/9//3//f/9//3//f/9//3//f/9//3//f/9//3//f/9//3//f/9//3//f/9//3//f/9//3//f/9//3//f/9//3//f/9//3//f/9//3//f/9//3//f/9//3//f/9//3//f/9//3//f/9//3//f/9//3//f/9//3//f/9//3//f/9//3//f/9//3//f/9//3//f/93jy3fd/9//3/+f/9//3//f/9//3++d/9/1DndWpMt/3//e/9//3//f/9//3/fe793sDG/d/97/3//f/9//3//f/9//3//f/9/33v/f/9/vnP/f/9//3//f/9//3//f/9//3v/f/9//3//f/9/33//f/9//X/+f/9//3//fzVC0jX/e/9//3//f997XGuvNTxn/3//f/9//3//f/9//3//f/9//3//f/9//3//f/9//3//f/9//3//f/9//3//f/9//3//f/9//3//f/9//3//f/9//3//f/9//3//f/9//3//f/9//3//f/9//3//f/9//3//f/9//3//f/9//3//f/9//3//f/9//3//f/9//3//f/9//3//f/9//3//f/9//3//f/9//3//f/9//3//f/9//3//f/9//3//f/9//3//f/9//3//f/9//3//f/9//3//f/9//3//f/9//3//f/9//3//f/9//3//f/9//3//f/9//3//f/9//3//f/9//3//f/9//3//f/9//3//f/9//3//f/9//3//f/9//3//f/9//3//f/9//3//f/9//3//f/9//3//f/9//3/ed/9//3uQLT1n33f/f/5//n//f/9//3//f/9/33vbWtY5tDX/e997/3//f/9//3//f/9//3+PLVxn33f/f/9//3//f/9//3//f/9/3nf/f/9//3v/f/9733v/f/9//3//f/9/3nv/f/9//3/ee/9//3//f/9//3/+f/9/vHP/f/932VKRLf9//3//f/9//3+dc7dWE0Lfe/9//3//f/9//3//f/5//n//f/9//3//f/9//3//f/9//3//f/9//3//f/9//3//f/9//3//f/9//3//f/9//3//f/9//3//f/9//3//f/9//3//f/9//3//f/9//3//f/9//3//f/9//3//f/9//3//f/9//3//f/9//3//f/9//3//f/9//3//f/9//3//f/9//3//f/9//3//f/9//3//f/9//3//f/9//3//f/9//3//f/9//3//f/9//3//f/9//3//f/9//3//f/9//3//f/9//3//f/9//3//f/9//3//f/9//3//f/9//3//f/9//3//f/9//3//f/9//3//f/9//3//f/9//3//f/9//3//f/9//3//f/9//3//f/9//3//f/9//n//f/9//3//f1VGeE7/f/9//X//f/9//3//f/9//3//f7931Tm1NT5j/3//f/9//3//f/9//3/fe5ZOdUr/f/9//3/fe/9//3//f/9//3//f/9//3//f/9//3//f/9//3//f/9//3//f/9//3//f/9//3//f/9//3//f/9//3//f/9//3/ZVrIx/3v/f/9//3/ee/9/33/SOdla/3//f/9/33v/f/9//3/+f/9//3//f/9//3//f/9//3//f/9//3//f/9//3//f/9//3//f/9//3//f/9//3//f/9//3//f/9//3//f/9//3//f/9//3//f/9//3//f/9//3//f/9//3//f/9//3//f/9//3//f/9//3//f/9//3//f/9//3//f/9//3//f/9//3//f/9//3//f/9//3//f/9//3//f/9//3//f/9//3//f/9//3//f/9//3//f/9//3//f/9//3//f/9//3//f/9//3//f/9//3//f/9//3//f/9//3//f/9//3//f/9//3//f/9//3//f/9//3//f/9//3//f/9//3//f/9//3//f/9//3//f/9//3//f/9//3//f/9//3/+e/9//3//f/9/mFL1Pd93/3/+f/5//3//f/9//3//f/9//3+aUnItulL/f/9//3//f/9/33v/f/9/O2OwMb9z33v/f/9//3//f/9//3//f/9//3//f/9//3//f/9//3//f/9//3//f/9//3//f/9//3//f/9//3/+f/9//3//f/57/3//expbcCn/e/9//n//f/9/v3f/f/tesTXfe793/3//f/9//3/+f/9//3//f/9//3//f/9//3//f/9//3//f/9//3//f/9//3//f/9//3//f/9//3//f/9//3//f/9//3//f/9//3//f/9//3//f/9//3//f/9//3//f/9//3//f/9//3//f/9//3//f/9//3//f/9//3//f/9//3//f/9//3//f/9//3//f/9//3//f/9//3//f/9//3//f/9//3//f/9//3//f/9//3//f/9//3//f/9//3//f/9//3//f/9//3//f/9//3//f/9//3//f/9//3//f/9//3//f/9//3//f/9//3//f/9//3//f/9//3//f/9//3//f/9//3//f/9//3//f/9//3//f/9//3//f/9//3//f/9//3//f/5//3//f/97/38bX5IxX2v/f/57/3//f/9//3//f/9//3//f59zcSkWQt97/3/+f/9//3//f/9//3+/d7Ex/F7/f/9//3/+f/9//3//f/9//3//f/9//3//f/9//3//f/9//3//f/9//3//f/9//3//f/9//3/+f/9//3//f/9//3//f/9/XGdQJb93/3/+f/9//3//f/9//3+xNfpe33v/f/9//3//f/5//3//f/9//3//f/9//3//f/9//3//f/9//3//f/9//3//f/9//3//f/9//3//f/9//3//f/9//3//f/9//3//f/9//3//f/9//3//f/9//3//f/9//3//f/9//3//f/9//3//f/9//3//f/9//3//f/9//3//f/9//3//f/9//3//f/9//3//f/9//3//f/9//3//f/9//3//f/9//3//f/9//3//f/9//3//f/9//3//f/9//3//f/9//3//f/9//3//f/9//3//f/9//3//f/9//3//f/9//3//f/9//3//f/9//3//f/9//3//f/9//3//f/9//3//f/9//3//f/9//3//f/9//3//f/9//3//f/9//3//f/9/3X//f/9//3//f55vMCX9Wv9//3v+f/9//3//f/9//3//f/9//381QnEpn3P/f/5//3//f/57/3//f/9/d042Rt9//3//f/5//3//f/9//3//f/9//3//f/9//3//f/9//3//f/9//3//f/9//3//f/9//3/+f/5//n//f/9//3/+e/9//3vfcw8df2/fe/9//n//f/9/33v/f11rjzH/f793/3//f/9//nv/f/9//3//f/9//3//f/9//3//f/9//3//f/9//3//f/9//3//f/9//3//f/9//3//f/9//3//f/9//3//f/9//3//f/9//3//f/9//3//f/9//3//f/9//3//f/9//3//f/9//3//f/9//3//f/9//3//f/9//3//f/9//3//f/9//3//f/9//3//f/9//3//f/9//3//f/9//3//f/9//3//f/9//3//f/9//3//f/9//3//f/9//3//f/9//3//f/9//3//f/9//3//f/9//3//f/9//3//f/9//3//f/9//3//f/9//3//f/9//3//f/9//3//f/9//3//f/9//3//f/9//3//f/9//3//f/9//3//f/9//3/+f/9//3/+f/9/33uTLVpK/3//e/9//n//f/9//3/ff/9//3//f11ncSkdX/9//n//f/9//3/+e/9//3+fc5Itv3f/f/9//n//f/9//3//f/9//3//f/9//3//f/9//3//f/9//3//f/9//3//f/9//3//f/9//X//f/9//3//f/9//3//f/97UiX/Xv9//3//f713/3/fe/9//3/QNRpf/3//f/9//3//f/9//3//f/9//3//f/9//3//f/9//3//f/9//3//f/9//3//f/9//3//f/9//3//f/9//3//f/9//3//f/9//3//f/9//3//f/9//3//f/9//3//f/9//3//f/9//3//f/9//3//f/9//3//f/9//3//f/9//3//f/9//3//f/9//3//f/9//3//f/9//3//f/9//3//f/9//3//f/9//3//f/9//3//f/9//3//f/9//3//f/9//3//f/9//3//f/9//3//f/9//3//f/9//3//f/9//3//f/9//3//f/9//3//f/9//3//f/9//3//f/9//3//f/9//3//f/9//3//f/9//3//f/9//3//f/9//3//f/9//3//f/5//3/+f/9//3//fxc+9znfd/9//3/9f/5//3//f99//3//f/97/3/1OXlK/3//f/9//3//f/5//nv/f/9/kjH9Xv9//3/+f/9//3//f/9//3//f/9//3//f/9//3//f/9//3//f/9//3//f/9//3//f/9//n/9f/5//3//f/9//3//f/57/3uVMXxO/3/+f/9/3n//f/9//3//e/leji3/f/9/33f/f/9//3//f/9//3//f/9//3//f/9//3//f/9//3//f/9//3//f/9//3//f/9//3//f/9//3//f/9//3//f/9//3//f/9//3//f/9//3//f/9//3//f/9//3//f/9//3//f/9//3//f/9//3//f/9//3//f/9//3//f/9//3//f/9//3//f/9//3//f/9//3//f/9//3//f/9//3//f/9//3//f/9//3//f/9//3//f/9//3//f/9//3//f/9//3//f/9//3//f/9//3//f/9//3//f/9//3//f/9//3//f/9//3//f/9//3//f/9//3//f/9//3//f/9//3//f/9//3//f/9//3//f/9//3//f/9//3//f/9//3//f/9//3/+f/9//3//f/9//lqVLb93/3//f/x//n//f/9/v3//f/9//n//f91WtDH/f/9//3//f/9//n/+f/9//39ZSjdG/3//f/5//3//f/9//3//f/9//3//f/9//3//f/9//3//f/9//3//f/9//3//f/9//3/+f/1//n//f/9//3v/f/9//nv/exlC+D3/f95//3//f/9//3//f993/3uNLZ1v/3//f/9//3//f/9//3//f/9//3//f/9//3//f/9//3//f/9//3//f/9//3//f/9//3//f/9//3//f/9//3//f/9//3//f/9//3//f/9//3//f/9//3//f/9//3//f/9//3//f/9//3//f/9//3//f/9//3//f/9//3//f/9//3//f/9//3//f/9//3//f/9//3//f/9//3//f/9//3//f/9//3//f/9//3//f/9//3//f/9//3//f/9//3//f/9//3//f/9//3//f/9//3//f/9//3//f/9//3//f/9//3//f/9//3//f/9//3//f/9//3//f/9//3//f/9//3//f/9//3//f/9//3//f/9//3//f/9//3//f/9//3//f/9//3//f/5//3//f/9//39/a3Ipn2//f/9//X/+f/9//3/ff/9//3//f/9/f2svJb93/3//f/9//3/+f/17/3/fe19rcTGfc/9//nv/f/9//3//f/9//3//f/9//3//f/9//3//f/9//3//f/9//3//f/9//3//f/5//n/+f/9//3//f/9//3/+e/97Wka1NZ5z/3+9e/9//3//f75z/3+/c9dWEj7/e/9//3/fe/9//3//f/9//3//f/9//3//f/9//3//f/9//3//f/9//3//f/9//3//f/9//3//f/9//3//f/9//3//f/9//3//f/9//3//f/9//3//f/9//3//f/9//3//f/9//3//f/9//3//f/9//3//f/9//3//f/9//3//f/9//3//f/9//3//f/9//3//f/9//3//f/9//3//f/9//3//f/9//3//f/9//3//f/9//3//f/9//3//f/9//3//f/9//3//f/9//3//f/9//3//f/9//3//f/9//3//f/9//3//f/9//3//f/9//3//f/9//3//f/9//3//f/9//3//f/9//3//f/9//3//f/9//3//f/9//3//f/9//3//f/9//3//f/9//3//f/9/sTW4Vv9//3/+f/9//3//f/9//3//f/9//3//f5Ax+17/f997/3v/f/17/3//f/9//3+RMfte/3/fe/9//3//f/9//3//f/9//3//f/9//3//f/9//3//f/9//3//f/9//3//f/9//3//f/9//3//f/9//3//f/9//3+6UhZC33f/f/5//X//f/9//3//f/9/33eOLd93/3//e/9//n//f/9//3//f/9//3//f/9//3//f/9//3//f/9//3//f/9//3//f/9//3//f/9//3//f/9//3//f/9//3//f/9//3//f/9//3//f/9//3//f/9//3//f/9//3//f/9//3//f/9//3//f/9//3//f/9//3//f/9//3//f/9//3//f/9//3//f/9//3//f/9//3//f/9//3//f/9//3//f/9//3//f/9//3//f/9//3//f/9//3//f/9//3//f/9//3//f/9//3//f/9//3//f/9//3//f/9//3//f/9//3//f/9//3//f/9//3//f/9//3//f/9//3//f/9//3//f/9//3//f/9//3//f/9//3//f/9//3//f/9//3//f/9//3//f/9//38zRpZS/3//f/9//3//f/9//3//f/9/33//f/9/NUr1Pd97/3//f/9//n/+f/5733f/fzVGkTH/f/9//3/ee/9//3//f/9//3//f/9//3//f/9//3//f/9//3//f/9//3//f/9//3//f/9//3//f/5//3//f/9//3v/fx1jVkbfd/97/Xv9f/5//3/ff/9//3//e/E5PGP/f/97/3//f/9//3//f/9//3//f/9//3//f/9//3//f/9//3//f/9//3//f/9//3//f/9//3//f/9//3//f/9//3//f/9//3//f/9//3//f/9//3//f/9//3//f/9//3//f/9//3//f/9//3//f/9//3//f/9//3//f/9//3//f/9//3//f/9//3//f/9//3//f/9//3//f/9//3//f/9//3//f/9//3//f/9//3//f/9//3//f/9//3//f/9//3//f/9//3//f/9//3//f/9//3//f/9//3//f/9//3//f/9//3//f/9//3//f/9//3//f/9//3//f/9//3//f/9//3//f/9//3//f/9//3//f/9//3//f/9//3//f/9//3//f/9//3//f/9//3//fxpjGmP/f/9//3//f/57/3//f/9//3//f/9//38bY5I133v/f/97/n/9e/9//3//f/9/33uxNRxjv3f/e/9//3//f/9//3//f/9//3//f/9//3//f/9//3//f/9//3//f/9//3//f/9//3//f/9//3//f/9//3//e/9/n28TPv9//3v9f/1//3//f/9//3//f/97lk40Qv9//3v/f/9//3//f/9//3//f/9//3//f/9//3//f/9//3//f/9//3//f/9//3//f/9//3//f/9//3//f/9//3//f/9//3//f/9//3//f/9//3//f/9//3//f/9//3//f/9//3//f/9//3//f/9//3//f/9//3//f/9//3//f/9//3//f/9//3//f/9//3//f/9//3//f/9//3//f/9//3//f/9//3//f/9//3//f/9//3//f/9//3//f/9//3//f/9//3//f/9//3//f/9//3//f/9//3//f/9//3//f/9//3//f/9//3//f/9//3//f/9//3//f/9//3//f/9//3//f/9//3//f/9//3//f/9//3//f/9//3//f/9//3//f/9//3//f/9//3//f/9//3++d/9//3+9d/9//3/+f/9//3//f/9//3//f793cC2/d/9//3v+e/1//n//f99333v/f9pajzFUSvhe/3//f/9//3//f/9//3//f/9//3//f/9//3//f/9//3//f/9//3//f/9//3//f/9//3//f/9//nv/f997/3+/c5Ax/3v/f/17/X//f/9/33//f/9//387Y48tv3f/f/9//3//f/9//3//f/9//3//f/9//3//f/9//3//f/9//3//f/9//3//f/9//3//f/9//3//f/9//3//f/9//3//f/9//3//f/9//3//f/9//3//f/9//3//f/9//3//f/9//3//f/9//3//f/9//3//f/9//3//f/9//3//f/9//3//f/9//3//f/9//3//f/9//3//f/9//3//f/9//3//f/9//3//f/9//3//f/9//3//f/9//3//f/9//3//f/9//3//f/9//3//f/9//3//f/9//3//f/9//3//f/9//3//f/9//3//f/9//3//f/9//3//f/9//3//f/9//3//f/9//3//f/9//3//f/9//3//f/9//3//f/9//3//f/9//3//f/9//3//f/9//3//f917/3//f/9//3//f/9//3//f/9//3+QMT1n/3//f/9//n/9f/9//3//e/9//38aY1trnXP/f/9//3//f/9//3//f/9//3//f/9//3//f/9//3//f/9//3//f/9//3//f/9//3//f/9//3/+f/9//3//f/9/kC3/e/97/n/9f/9//3//f/9//3//f99zbil/a/9//3//f/9//3//f/9//3//f/9//3//f/9//3//f/9//3//f/9//3//f/9//3//f/9//3//f/9//3//f/9//3//f/9//3//f/9//3//f/9//3//f/9//3//f/9//3//f/9//3//f/9//3//f/9//3//f/9//3//f/9//3//f/9//3//f/9//3//f/9//3//f/9//3//f/9//3//f/9//3//f/9//3//f/9//3//f/9//3//f/9//3//f/9//3//f/9//3//f/9//3//f/9//3//f/9//3//f/9//3//f/9//3//f/9//3//f/9//3//f/9//3//f/9//3//f/9//3//f/9//3//f/9//3//f/9//3//f/9//3//f/9//3//f/9//3//f/9//3/fe/9/33//f/9//3//f/5//n//f/5//3//f/9//3//f7hafm//e/9//n/+f/17/3//f/9/v3f/f/9//3/ee/9//3//f/9//3//f/9//3//f/9//3//f/9//3//f/9//3//f/9//3//f/9//3//f/9//3//f/5//3//f/9//3+xNb9v/3v+f/5//3//f99//3//e/9//3vyOblW/3//e/9//3//f/9//3//f/9//3//f/9//3//f/9//3//f/9//3//f/9//3//f/9//3//f/9//3//f/9//3//f/9//3//f/9//3//f/9//3//f/9//3//f/9//3//f/9//3//f/9//3//f/9//3//f/9//3//f/9//3//f/9//3//f/9//3//f/9//3//f/9//3//f/9//3//f/9//3//f/9//3//f/9//3//f/9//3//f/9//3//f/9//3//f/9//3//f/9//3//f/9//3//f/9//3//f/9//3//f/9//3//f/9//3//f/9//3//f/9//3//f/9//3//f/9//3//f/9//3//f/9//3//f/9//3//f/9//3//f/9//3//f/9//3//f/9//3//f/9//3//f/9//3//f/9//3//f/5//3//f/9//3//f/9//3//f/9//3/+f/5//3//f/9//3//f79z/3//f/9//3//f/9//3//f/9//3//f/9//3//f/9//3//f/9//3//f/9//3//f/9//3//f/9//3//f/9//3//f/9//3v/fxRCfWf/d/9//n//f/9//3//f/9//3//f5dONUL/f/9//3//f/9//3//f/9//3//f/9//3//f/9//3//f/9//3//f/9//3//f/9//3//f/9//3//f/9//3//f/9//3//f/9//3//f/9//3//f/9//3//f/9//3//f/9//3//f/9//3//f/9//3//f/9//3//f/9//3//f/9//3//f/9//3//f/9//3//f/9//3//f/9//3//f/9//3//f/9//3//f/9//3//f/9//3//f/9//3//f/9//3//f/9//3//f/9//3//f/9//3//f/9//3//f/9//3//f/9//3//f/9//3//f/9//3//f/9//3//f/9//3//f/9//3//f/9//3//f/9//3//f/9//3//f/9//3//f/9//3//f/9//3//f/9//3//f/9//3//f/9//3/+f/9/3Hf/f/5//n//f/9/3nv/f/9//3//f997/3//f/17/3/+f/5//3++d/9//3/fe/9//3//f/9//3//f/9//3//f/9//3//f/9//3//f/9//3//f/9//3//f/9//3//f/9//3//f/5//n//f/9//3//f/9/2VYbX/93/3/+f/5//3//f/9//3//f993G1uxMf9/33v/f/9//3//f/9//3//f/9//3//f/9//3//f/9//3//f/9//3//f/9//3//f/9//3//f/9//3//f/9//3//f/9//3//f/9//3//f/9//3//f/9//3//f/9//3//f/9//3//f/9//3//f/9//3//f/9//3//f/9//3//f/9//3//f/9//3//f/9//3//f/9//3//f/9//3//f/9//3//f/9//3//f/9//3//f/9//3//f/9//3//f/9//3//f/9//3//f/9//3//f/9//3//f/9//3//f/9//3//f/9//3//f/9//3//f/9//3//f/9//3//f/9//3//f/9//3//f/9//3//f/9//3//f/9//3//f/9//3//f/9//3//f/9//3//f/9//3//f/9//3//f/9//3//f/5//3/+f/9//3//f/9//3//f/9//3//f/9//3//f/9//3//f/9//3//f/9//3//f/9//3//f/9//3//f/9//3//f/9//3//f/9//3//f/9//3//f/9//3//f/9//3//f/9//3//f/9//3//f/9/v3v6XphO33f/f/5//3//f/9//3//f/9//38aW5Ex33f/f/9//3//f/9//3//f/9//3//f/9//3//f/9//3//f/9//3//f/9//3//f/9//3//f/9//3//f/9//3//f/9//3//f/9//3//f/9//3//f/9//3//f/9//3//f/9//3//f/9//3//f/9//3//f/9//3//f/9//3//f/9//3//f/9//3//f/9//3//f/9//3//f/9//3//f/9//3//f/9//3//f/9//3//f/9//3//f/9//3//f/9//3//f/9//3//f/9//3//f/9//3//f/9//3//f/9//3//f/9//3//f/9//3//f/9//3//f/9//3//f/9//3//f/9//3//f/9//3//f/9//3//f/9//3//f/9//3//f/9//3//f/9//3//f/9//3//f/9//3//f/9//3//f/9//3/+f/9//n//f/9//3//f/9//3//f/9//3//f/9//3//f/9//3//f/9//3//f/9//3//f/9//3//f/9//3//f/9//3//f/9//3//f/9//3//f/5//3//f/9//3//f/9//3/+f/9//3//f/9//3/fe31rFD7/f/97/3//f/9/33//f/5//3//f1xjbynfd/9//3//f/9//3//f/9//3//f/9//3//f/9//3//f/9//3//f/9//3//f/9//3//f/9//3//f/9//3//f/9//3//f/9//3//f/9//3//f/9//3//f/9//3//f/9//3//f/9//3//f/9//3//f/9//3//f/9//3//f/9//3//f/9//3//f/9//3//f/9//3//f/9//3//f/9//3//f/9//3//f/9//3//f/9//3//f/9//3//f/9//3//f/9//3//f/9//3//f/9//3//f/9//3//f/9//3//f/9//3//f/9//3//f/9//3//f/9//3//f/9//3//f/9//3//f/9//3//f/9//3//f/9//3//f/9//3//f/9//3//f/9//3//f/9//3//f/9//3//f/9//3//f/9//3//f/9//3//f/9//3//f/9//3//f/9//3//f/9//3//f/9//3//f/9//3//f/9//3//f/9//3//f/9//3//f/9//3//f/9//3//f/9//3//f/9//3//f/9//3//f/9//3//f/9//3//f/9//3//f/9/33vSNf973nf/f/9//3//f/9//3//f/9/n29PKb93/3//f/9//3//f/9//3//f/9//3//f/9//3//f/9//3//f/9//3//f/9//3//f/9//3//f/9//3//f/9//3//f/9//3//f/9//3//f/9//3//f/9//3//f/9//3//f/9//3//f/9//3//f/9//3//f/9//3//f/9//3//f/9//3//f/9//3//f/9//3//f/9//3//f/9//3//f/9//3//f/9//3//f/9//3//f/9//3//f/9//3//f/9//3//f/9//3//f/9//3//f/9//3//f/9//3//f/9//3//f/9//3//f/9//3//f/9//3//f/9//3//f/9//3//f/9//3//f/9//3//f/9//3//f/9//3//f/9//3//f/9//3//f/9//3//f/9//3//f/9//3//f/9//3//f/9//3//f/9//3//f/9//3//f/9//3//f/9//3//f/9//3//f/9//3//f/9//3//f/9//3//f/9//3//f/9//3//f/9//3//f/9//3//f/9//3//f/9//3//f/9//3//f/9//3//f/5//3//f/9//3//f/M5n2v/e/9/3n//f/9//3//f/9//3vfdy4lv3ffe/9//3//f/9//3//f/9//3//f/9//3//f/9//3//f/9//3//f/9//3//f/9//3//f/9//3//f/9//3//f/9//3//f/9//3//f/9//3//f/9//3//f/9//3//f/9//3//f/9//3//f/9//3//f/9//3//f/9//3//f/9//3//f/9//3//f/9//3//f/9//3//f/9//3//f/9//3//f/9//3//f/9//3//f/9//3//f/9//3//f/9//3//f/9//3//f/9//3//f/9//3//f/9//3//f/9//3//f/9//3//f/9//3//f/9//3//f/9//3//f/9//3//f/9//3//f/9//3//f/9//3//f/9//3//f/9//3//f/9//3//f/9//3//f/9//3//f/9//3//f/9//3//f/9//3//f/9//3//f/9//3//f/9//3//f/9//3//f/9//3//f/9//3//f/9//3//f/9//3//f/9//3//f/9//3//f/9//3//f/9//3//f/9//3//f/9//3//f/9//3//f/9//3//f/9//3//f/9//3//f/9/uVKYSv9//3/ef/9//3//f/9//3//f993TyW/d/9//3//f/9//3//f/9//3//f/9//3//f/9//3//f/9//3//f/9//3//f/9//3//f/9//3//f/9//3//f/9//3//f/9//3//f/9//3//f/9//3//f/9//3//f/9//3//f/9//3//f/9//3//f/9//3//f/9//3//f/9//3//f/9//3//f/9//3//f/9//3//f/9//3//f/9//3//f/9//3//f/9//3//f/9//3//f/9//3//f/9//3//f/9//3//f/9//3//f/9//3//f/9//3//f/9//3//f/9//3//f/9//3//f/9//3//f/9//3//f/9//3//f/9//3//f/9//3//f/9//3//f/9//3//f/9//3//f/9//3//f/9//3//f/9//3//f/9//3//f/9//3//f/9//3//f/9//3//f/9//3//f/9//3//f/9//3//f/9//3//f/9//3//f/9//3//f/9//3//f/9//3//f/9//3//f/9//3//f/9//3//f/9//3//f/9//n//f/9//3//f/9//3//f/9//3/+f/9//3//f/9//39fZ/M5/3//f957/3//f/9//3//f/9/n29PJd93/3//f/9//3//f/9//3//f/9//3//f/9//3//f/9//3//f/9//3//f/9//3//f/9//3//f/9//3//f/9//3//f/9//3//f/9//3//f/9//3//f/9//3//f/9//3//f/9//3//f/9//3//f/9//3//f/9//3//f/9//3//f/9//3//f/9//3//f/9//3//f/9//3//f/9//3//f/9//3//f/9//3//f/9//3//f/9//3//f/9//3//f/9//3//f/9//3//f/9//3//f/9//3//f/9//3//f/9//3//f/9//3//f/9//3//f/9//3//f/9//3//f/9//3//f/9//3//f/9//3//f/9//3//f/9//3//f/9//3//f/9//3//f/9//3//f/9//3//f/9//3//f/9//3//f/9//3//f/9//3//f/9//3//f/9//3//f/9//3//f/9//3//f/9//3//f/9//3//f/9//3//f/9//3//f/9//3//f/9//3//f/9//3//f/9//3//f/5//3//f/9//3//f/9//3//f/9//3//f/9//3//f/978zWdb/9//3//f/9//3//f/9//387Y5Et33v/f/9//3//f/9//3//f/9//3//f/9//3//f/9//3//f/9//3//f/9//3//f/9//3//f/9//3//f/9//3//f/9//3//f/9//3//f/9//3//f/9//3//f/9//3//f/9//3//f/9//3//f/9//3//f/9//3//f/9//3//f/9//3//f/9//3//f/9//3//f/9//3//f/9//3//f/9//3//f/9//3//f/9//3//f/9//3//f/9//3//f/9//3//f/9//3//f/9//3//f/9//3//f/9//3//f/9//3//f/9//3//f/9//3//f/9//3//f/9//3//f/9//3//f/9//3//f/9//3//f/9//3//f/9//3//f/9//3//f/9//3//f/9//3//f/9//3//f/9//3//f/9//3//f/9//3//f/9//3//f/9//3//f/9//3//f/9//3//f/9//3//f/9//3//f/9//3//f/9//3//f/9//3//f/9//3//f/9//3//f/9//3//f/9//3//f/9//3//f/9//3//f/9//3//f/9//3//f/9//3//f/9//381QtdW/3//f/9/v3v/f/9//3//e/pakDH/f/9//3//f/9//3//f/9//3//f/9//3//f/9//3//f/9//3//f/9//3//f/9//3//f/9//3//f/9//3//f/9//3//f/9//3//f/9//3//f/9//3//f/9//3//f/9//3//f/9//3//f/9//3//f/9//3//f/9//3//f/9//3//f/9//3//f/9//3//f/9//3//f/9//3//f/9//3//f/9//3//f/9//3//f/9//3//f/9//3//f/9//3//f/9//3//f/9//3//f/9//3//f/9//3//f/9//3//f/9//3//f/9//3//f/9//3//f/9//3//f/9//3//f/9//3//f/9//3//f/9//3//f/9//3//f/9//3//f/9//3//f/9//3//f/9//3//f/9//3//f/9//3//f/9//3//f/9//3//f/9//3//f/9//3//f/9//3//f/9//3//f/9//3//f/9//3//f/9//3//f/9//3//f/9//3//f/9//3//f/9//3//f/9//3//f/9//3//f/9//3//f/9//3//f/9//3//f/9//3//f/9//3//f/97jjGec/9/v3f/f793/3/fe/9/Ez6WTv9/33v/f/9//3//f/9//3//f/9//3//f/9//3//f/9//3//f/9//3//f/9//3//f/9//3//f/9//3//f/9//3//f/9//3//f/9//3//f/9//3//f/9//3//f/9//3//f/9//3//f/9//3//f/9//3//f/9//3//f/9//3//f/9//3//f/9//3//f/9//3//f/9//3//f/9//3//f/9//3//f/9//3//f/9//3//f/9//3//f/9//3//f/9//3//f/9//3//f/9//3//f/9//3//f/9//3//f/9//3//f/9//3//f/9//3//f/9//3//f/9//3//f/9//3//f/9//3//f/9//3//f/9//3//f/9//3//f/9//3//f/9//3//f/9//3//f/9//3//f/9//3//f/9//3//f/9//3//f/9//3//f/9//3//f/9//3//f/9//3//f/9//3//f/9//3//f/9//3//f/9//3//f/9//3//f/9//3//f/9//3//f/9//3//f/9//3//f/9//3//f/9//3//f/9//3//f/9//3//f/9//3//f953/3+3Vo4x/3//f993/3//f/9/n3NuLVxn/3//f997/3//f/9//3//f/9//3//f/9//3//f/9//3//f/9//3//f/9//3//f/9//3//f/9//3//f/9//3//f/9//3//f/9//3//f/9//3//f/9//3//f/9//3//f/9//3//f/9//3//f/9//3//f/9//3//f/9//3//f/9//3//f/9//3//f/9//3//f/9//3//f/9//3//f/9//3//f/9//3//f/9//3//f/9//3//f/9//3//f/9//3//f/9//3//f/9//3//f/9//3//f/9//3//f/9//3//f/9//3//f/9//3//f/9//3//f/9//3//f/9//3//f/9//3//f/9//3//f/9//3//f/9//3//f/9//3//f/9//3//f/9//3//f/9//3//f/9//3//f/9//3//f/9//3//f/9//3//f/9//3//f/9//3//f/9//3//f/9//3//f/9//3//f/9//3//f/9//3//f/9//3//f/9//3//f/9//3//f/9//3//f/9//3//f/9//3//f/9//3//f/9//3//f/9//3//f/9//3//f/9//3/ed/9/M0YSPn5v/3//f79333saX9A1/3++c/9//3//f/9//3//f/9//3//f/9//3//f/9//3//f/9//3//f/9//3//f/9//3//f/9//3//f/9//3//f/9//3//f/9//3//f/9//3//f/9//3//f/9//3//f/9//3//f/9//3//f/9//3//f/9//3//f/9//3//f/9//3//f/9//3//f/9//3//f/9//3//f/9//3//f/9//3//f/9//3//f/9//3//f/9//3//f/9//3//f/9//3//f/9//3//f/9//3//f/9//3//f/9//3//f/9//3//f/9//3//f/9//3//f/9//3//f/9//3//f/9//3//f/9//3//f/9//3//f/9//3//f/9//3//f/9//3//f/9//3//f/9//3//f/9//3//f/9//3//f/9//3//f/9//3//f/9//3//f/9//3//f/9//3//f/9//3//f/9//3//f/9//3//f/9//3//f/9//3//f/9//3//f/9//3//f/9//3//f/9//3//f/9//3//f/9//3//f/9//3//f/9//3//f/9//3//f/9//3//f/9//3/fe/9//3//f9hWCyHZWv97/3+/d9A1llL/f/9//3//f/9//3//f/9//3//f/9//3//f/9//3//f/9//3//f/9//3//f/9//3//f/9//3//f/9//3//f/9//3//f/9//3//f/9//3//f/9//3//f/9//3//f/9//3//f/9//3//f/9//3//f/9//3//f/9//3//f/9//3//f/9//3//f/9//3//f/9//3//f/9//3//f/9//3//f/9//3//f/9//3//f/9//3//f/9//3//f/9//3//f/9//3//f/9//3//f/9//3//f/9//3//f/9//3//f/9//3//f/9//3//f/9//3//f/9//3//f/9//3//f/9//3//f/9//3//f/9//3//f/9//3//f/9//3//f/9//3//f/9//3//f/9//3//f/9//3//f/9//3//f/9//3//f/9//3//f/9//3//f/9//3//f/9//3//f/9//3//f/9//3//f/9//3//f/9//3//f/9//3//f/9//3//f/9//3//f/9//3//f/9//3//f/9//3//f/9//3//f/9//3//f/9//3//f/9//3//f/9//3//f/9//3ved/9/vnP/f20pNEbZWlVKEj6/d/9//3//e/9//3//f/9//3//f/9//3//f/9//3//f/9//3//f/9//3//f/9//3//f/9//3//f/9//3//f/9//3//f/9//3//f/9//3//f/9//3//f/9//3//f/9//3//f/9//3//f/9//3//f/9//3//f/9//3//f/9//3//f/9//3//f/9//3//f/9//3//f/9//3//f/9//3//f/9//3//f/9//3//f/9//3//f/9//3//f/9//3//f/9//3//f/9//3//f/9//3//f/9//3//f/9//3//f/9//3//f/9//3//f/9//3//f/9//3//f/9//3//f/9//3//f/9//3//f/9//3//f/9//3//f/9//3//f/9//3//f/9//3//f/9//3//f/9//3//f/9//3//f/9//3//f/9//3//f/9//3//f/9//3//f/9//3//f/9//3//f/9//3//f/9//3//f/9//3//f/9//3//f/9//3//f/9//3//f/9//3//f/9//3//f/9//3//f/9//3//f/9//3//f/9//3//f/9//3//f/9//3//f/9/3nf/f/9//3//e75z/39TRq81U0qec/9//3//f/9//3//f/9//3//f/9//3//f/9//3//f/9//3//f/9//3//f/9//3//f/9//3//f/9//3//f/9//3//f/9//3//f/9//3//f/9//3//f/9//3//f/9//3//f/9//3//f/9//3//f/9//3//f/9//3//f/9//3//f/9//3//f/9//3//f/9//3//f/9//3//f/9//3//f/9//3//f/9//3//f/9//3//f/9//3//f/9//3//f/9//3//f/9//3//f/9//3//f/9//3//f/9//3//f/9//3//f/9//3//f/9//3//f/9//3//f/9//3//f/9//3//f/9//3//f/9//3//f/9//3//f/9//3//f/9//3//f/9//3//f/9//3//f/9//3//f/9//3//f/9//3//f/9//3//f/9//3//f/9//3//f/9//3//f/9//3//f/9//3//f/9//3//f/9//3//f/9//3//f/9//3//f/9//3//f/9//3//f/9//3//f/9//3//f/9//3//f/9//3//f/9//3//f/9//3//f/9//3//f/9//3//f/9/vXP/f/9/33v/f/9//3//f/9/33v/f/97/3//f/9//3//f/9//3//f/9//3//f/9//3//f/9//3//f/9//3//f/9//3//f/9//3//f/9//3//f/9//3//f/9//3//f/9//3//f/9//3//f/9//3//f/9//3//f/9//3//f/9//3//f/9//3//f/9//3//f/9//3//f/9//3//f/9//3//f/9//3//f/9//3//f/9//3//f/9//3//f/9//3//f/9//3//f/9//3//f/9//3//f/9//3//f/9//3//f/9//3//f/9//3//f/9//3//f/9//3//f/9//3//f/9//3//f/9//3//f/9//3//f/9//3//f/9//3//f/9//3//f/9//3//f/9//3//f/9//3//f/9//3//f/9//3//f/9//3//f/9//3//f/9//3//f/9//3//f/9//3//f/9//3//f/9//3//f/9//3//f/9//3//f/9//3//f/9//3//f/9//3//f/9//3//f/9//3//f/9//3//f/9//3//f/9//3//f/9//3//f/9//3//f/9//3//f/9//3//f/9//3//f/9//3//f953/3v/f993/3//e/9/vnfee/9//nv/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</Object>
  <Object Id="idInvalidSigLnImg">AQAAAGwAAAAAAAAAAAAAAP8AAAB/AAAAAAAAAAAAAABDIwAApBEAACBFTUYAAAEATAEBANEAAAAFAAAAAAAAAAAAAAAAAAAAgAcAADgEAAClAgAAfQEAAAAAAAAAAAAAAAAAANVVCgBI0AU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DYAFE8fZI+DCufIOn5k1EQfZARFfmQ7iArn2Om1DAAAAAAAEBwByDp+ZBQAAAAgTAAAAgAAAC+ICudYiDYAFIg2AGSMNgAgiDYAgAH6dA1c9XTfW/V0IIg2AGQBAAAAAAAAAAAAAFBGPBS+ZnJ2vmZydhQSCpUACAAAAAIAAAAAAABMiDYAUW5ydgAAAAAAAAAAeIk2AAYAAABsiTYABgAAAAAAAAAAAAAAbIk2AISINgC27XF2AAAAAAACAAAAADYABgAAAGyJNgAGAAAATBJzdgAAAAAAAAAAbIk2AAYAAABI4R0BsIg2AJgwcXYAAAAAAAIAAGyJNgAGAAAAZHYACAAAAAAlAAAADAAAAAMAAAAYAAAADAAAAAAAAAASAAAADAAAAAEAAAAWAAAADAAAAAgAAABUAAAAVAAAAAoAAAAnAAAAHgAAAEoAAAABAAAAqwoNQnIcDUI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n//f/9//n//f/9/3n//f/9//3//f/9//3//f/9//3//f/9//3//f/9//3//f/9//3//f/9//3//f/9//3//f/9//3//f/9//3//f/9//3//f/9//3//f/9//3//f/9//3//f/9//3//f/9//3//f/9//3//f/9//3//f/9//3//f/9//3//f/9//3//f/9//3//f/9//3//f/9//3//f/9//3//f/9//3//f/9//3//f/9//3//f/9//3//f/9//3//f/9//3//f/9//3//f/9//3//f/9//3//f/9//3//f/9//3//f/9//3//f/9//3//f/9//3//f/9//3//f/9//3//f/9//3//f/9//3//f/9//3//f/9//3//f/9//3//f/9//3//f/9//3//f/9//3//f/9//3//f/9//3//f/9//3//f/9//3//f/9//3//f/9//3//f/9//3//f/9//3//f/9//3//f/9//3//f/9//3//f/9//3//f/9//3//f/9//3//f/9//3//f/9//3//f/9//3//f/9//3//f/9//3//f/9//3//f/9//3//f/9//3//f/9//3//f/9/3nv/f917/3//f/9/vHf/f/9//3//f/9//3//f/9//3//f/9//3//f/9//3//f/9//3//f/9//3//f/9//3//f/9//3//f/9//3//f/9//3//f/9//3//f/9//3//f/9//3//f/9//3//f/9//3//f/9//3//f/9//3//f/9//3//f/9//3//f/9//3//f/9//3//f/9//3//f/9//3//f/9//3//f/9//3//f/9//3//f/9//3//f/9//3//f/9//3//f/9//3//f/9//3//f/9//3//f/9//3//f/9//3//f/9//3//f/9//3//f/9//3//f/9//3//f/9//3//f/9//3//f/9//3//f/9//3//f/9//3//f/9//3//f/9//3//f/9//3//f/9//3//f/9//3//f/9//3//f/9//3//f/9//3//f/9//3//f/9//3//f/9//3//f/9//3//f/9//3//f/9//3//f/9//3//f/9//3//f/9//3//f/9//3//f/9//3//f/9//3//f/9//3//f/9//3//f/9//3//f/9//3//f/9//3//f/9//3//f/9//3//f/9//3//f/9//3//f957/3//f/9/3nv/f/9//3//f/9//3//f/9//3//f/9//3//f/9//3//f/9//3//f/9//3//f/9//3//f/9//3//f/9//3//f/9//3//f/9//3//f/9//3//f/9//3//f/9//3//f/9//3//f/9//3//f/9//3//f/9//3//f/9//3//f/9//3//f/9//3//f/9//3//f/9//3//f/9//3//f/9//3//f/9//3//f/9//3//f/9//3//f/9//3//f/9//3//f/9//3//f/9//3//f/9//3//f/9//3//f/9//3//f/9//3//f/9//3//f/9//3//f/9//3//f/9//3//f/9//3//f/9//3//f/9//3//f/9//3//f/9//3//f/9//3//f/9//3//f/9//3//f/9//3//f/9//3//f/9//3//f/9//3//f/9//3//f/9//3//f/9//3//f/9//3//f/9//3//f/9//3//f/9//3//f/9//3//f/9//3//f/9//3//f/9//3//f/9//3//f/9//3//f/9//3//f/9//3//f/9//3//f/9//3//f/9//3//f/9//3//f/9//3//f/9/vnf/f/9//3v/f/9//3//f/9//3//f/9//3//f/9//3//f/9//3//f/9//3//f/9//3//f/9//3//f/9//3//f/9//3//f/9//3//f/9//3//f/9//3//f/9//3//f/9//3//f/9//3//f/9//3//f/9//3//f/9//3//f/9//3//f/9//3//f/9//3//f/9//3//f/9//3//f/9//3//f/9//3//f/9//3//f/9//3//f/9//3//f/9//3//f/9//3//f/9//3//f/9//3//f/9//3//f/9//3//f/9//3//f/9//3//f/9//3//f/9//3//f/9//3//f/9//3//f/9//3//f/9//3//f/9//3//f/9//3//f/9//3//f/9//3//f/9//3//f/9//3//f/9//3//f/9//3//f/9//3//f/9//3//f/9//3//f/9//3//f/9//3//f/9//3//f/9//3//f/9//3//f/9//3//f/9//3//f/9//3//f/9//3//f/9//3//f/9//3//f/9//3//f/9//3//f/9//3//f/9//3//f/9//3//f/9//3//f/9//3//f/9//3//f/9//3//f/9//3v/f/9/33f/f/9//3//f/9//3//f/9//3//f/9//3//f/9//3//f/9//3//f/9//3//f/9//3//f/9//3//f/9//3//f/9//3//f/9//3//f/9//3//f/9//3//f/9//3//f/9//3//f/9//3//f/9//3//f/9//3//f/9//3//f/9//3//f/9//3//f/9//3//f/9//3//f/9//3//f/9//3//f/9//3//f/9//3//f/9//3//f/9//3//f/9//3//f/9//3//f/9//3//f/9//3//f/9//3//f/9//3//f/9//3//f/9//3//f/9//3//f/9//3//f/9//3//f/9//3//f/9//3//f/9//3//f/9//3//f/9//3//f/9//3//f/9//3//f/9//3//f/9//3//f/9//3//f/9//3//f/9//3//f/9//3//f/9//3//f/9//3//f/9//3//f/9//3//f/9//3//f/9//3//f/9//3//f/9//3//f/9//3//f/9//3//f/9//3//f/9//3//f/9//3//f/9//3//f/9//3//f/9//3//f/9//3//f/9//3//f/9//3++c1xnnnN+a/9733f/e/97/3v/f/9//3//f/9//3//f/9//3//f/9//3//f/9//3//f/9//3//f/9//3//f/9//3//f/9//3//f/9//3//f/9//3//f/9//3//f/9//3//f/9//3//f/9//3//f/9//3//f/9//3//f/9//3//f/9//3//f/9//3//f/9//3//f/9//3//f/9//3//f/9//3//f/9//3//f/9//3//f/9//3//f/9//3//f/9//3//f/9//3//f/9//3//f/9//3//f/9//3//f/9//3//f/9//3//f/9//3//f/9//3//f/9//3//f/9//3//f/9//3//f/9//3//f/9//3//f/9//3//f/9//3//f/9//3//f/9//3//f/9//3//f/9//3//f/9//3//f/9//3//f/9//3//f/9//3//f/9//3//f/9//3//f/9//3//f/9//3//f/9//3//f/9//3//f/9//3//f/9//3//f/9//3//f/9//3//f/9//3//f/9//3//f/9//3//f/9//3//f/9//3//f/9//3//f/9//3//f/9//3//f/9//3//f/9//3//f/9/0DVNJeoY0THRMZ9v/3//e/97/3//f/9//3//f/9//3//f/9//3//f/9//3//f/9//3//f/9//3//f/9//3//f/9//3//f/9//3//f/9//3//f/9//3//f/9//3//f/9//3//f/9//3//f/9//3//f/9//3//f/9//3//f/9//3//f/9//3//f/9//3//f/9//3//f/9//3//f/9//3//f/9//3//f/9//3//f/9//3//f/9//3//f/9//3//f/9//3//f/9//3//f/9//3//f/9//3//f/9//3//f/9//3//f/9//3//f/9//3//f/9//3//f/9//3//f/9//3//f/9//3//f/9//3//f/9//3//f/9//3//f/9//3//f/9//3//f/9//3//f/9//3//f/9//3//f/9//3//f/9//3//f/9//3//f/9//3//f/9//3//f/9//3//f/9//3//f/9//3//f/9//3//f/9//3//f/9//3//f/9//3//f/9//3//f/9//3//f/9//3//f/9//3//f/9//3//f/9//3//f/9//3//f/9//3//f/9//3//f/9//3//f/9//3//f/9//3s7Y9E1v3MbW7hO6xjyOd93/3vfe/97/3v/f/9//3//f/9//3//f/9//3//f/9//3//f/9//3//f/9//3//f/9//3//f/9//3//f/9//3//f/9//3//f/9//3//f/9//3//f/9//3//f/9//3//f/9//3//f/9//3//f/9//3//f/9//3//f/9//3//f/9//3//f/9//3//f/9//3//f/9//3//f/9//3//f/9//3//f/9//3//f/9//3//f/9//3//f/9//3//f/9//3//f/9//3//f/9//3//f/9//3//f/9//3//f/9//3//f/9//3//f/9//3//f/9//3//f/9//3//f/9//3//f/9//3//f/9//3//f/9//3//f/9//3//f/9//3//f/9//3//f/9//3//f/9//3//f/9//3//f/9//3//f/9//3//f/9//3//f/9//3//f/9//3//f/9//3//f/9//3//f/9//3//f/9//3//f/9//3//f/9//3//f/9//3//f/9//3//f/9//3//f/9//3//f/9//3//f/9//3//f/9//3//f/9//3//f/9//3//f/9//3//f/9//3//e/9/PGOPKdpW/3vfdzU+LCGxNfpe/3v/f/9//3//f/9//3//f/9//3//f/9//n//f/9//3//f/9//3//f/9//3//f/9//3//f/9//3//f/9//3//f/9//3//f/9//3//f/9//3//f/9//3//f/9//3//f/9//3//f/9//3//f/9//3//f/9//3//f/9//3//f/9//3//f/9//3//f/9//3//f/9//3//f/9//3//f/9//3//f/9//3//f/9//3//f/9//3//f/9//3//f/9//3//f/9//3//f/9//3//f/9//3//f/9//3//f/9//3//f/9//3//f/9//3//f/9//3//f/9//3//f/9//3//f/9//3//f/9//3//f/9//3//f/9//3//f/9//3//f/9//3//f/9//3//f/9//3//f/9//3//f/9//3//f/9//3//f/9//3//f/9//3//f/9//3//f/9//3//f/9//3//f/9//3//f/9//3//f/9//3//f/9//3//f/9//3//f/9//3//f/9//3//f/9//3//f/9//3//f/9//3//f/9//3//f/9//3//f/9//3//f/9//3//f/9//3v/f9930TE1Qp9v/3+/c7lWby2xNRtj/3//f/9//3//f/9//3//f/5//n//f/9//3//f/9//3//f9573nv/f/9//3//f/9//3//f/9//3//f/9//3//f/9//3//f/9//3//f/9//3//f/9//3//f/9//3//f/9//3//f/9//3//f/9//3//f/9//3//f/9//3//f/9//3//f/9//3//f/9//3//f/9//3//f/9//3//f/9//3//f/9//3//f/9//3//f/9//3//f/9//3//f/9//3//f/9//3//f/9//3//f/9//3//f/9//3//f/9//3//f/9//3//f/9//3//f/9//3//f/9//3//f/9//3//f/9//3//f/9//3//f/9//3//f/9//3//f/9//3//f/9//3//f/9//3//f/9//3//f/9//3//f/9//3//f/9//3//f/9//3//f/9//3//f/9//3//f/9//3//f/9//3//f/9//3//f/9//3//f/9//3//f/9//3//f/9//3//f/9//3//f/9//3//f/9//3//f/9//3//f/9//3//f/9//3//f/9//3//f/9//3//f/9//3//f793/3//f5dOjy0bX/9//3v/e9pabi1uLfpe33v/e/97/3//f/9//3//f/5//3/ee957/3//f/9//3//f/9//3//f/9//3//f/9//3//f/9//3//f/9//3//f/9//3//f/9//3//f/9//3//f/9//3//f/9//3//f/9//3//f/9//3//f/9//3//f/9//3//f/9//3//f/9//3//f/9//3//f/9//3//f/9//3//f/9//3//f/9//3//f/9//3//f/9//3//f/9//3//f/9//3//f/9//3//f/9//3//f/9//3//f/9//3//f/9//3//f/9//3//f/9//3//f/9//3//f/9//3//f/9//3//f/9//3//f/9//3//f/9//3//f/9//3//f/9//3//f/9//3//f/9//3//f/9//3//f/9//3//f/9//3//f/9//3//f/9//3//f/9//3//f/9//3//f/9//3//f/9//3//f/9//3//f/9//3//f/9//3//f/9//3//f/9//3//f/9//3//f/9//3//f/9//3//f/9//3//f/9//3//f/9//3//f/9//3//f/9//3//f/9//3//e993/3//f993/3+/d7A1XWf/f/9/33u/d/pe0DWOLRlfvnP/f/9//3//f/9//3//f/9//3//f/9//3//f/9//3//f/9//3//f/9//3//f/9//3//f/9//3//f/9//3//f/9//3//f/9//3//f/9//3//f/9//3//f/9//3//f/9//3//f/9//3//f/9//3//f/9//3//f/9//3//f/9//3//f/9//3//f/9//3//f/9//3//f/9//3//f/9//3//f/9//3//f/9//3//f/9//3//f/9//3//f/9//3//f/9//3//f/9//3//f/9//3//f/9//3//f/9//3//f/9//3//f/9//3//f/9//3//f/9//3//f/9//3//f/9//3//f/9//3//f/9//3//f/9//3//f/9//3//f/9//3//f/9//3//f/9//3//f/9//3//f/9//3//f/9//3//f/9//3//f/9//3//f/9//3//f/9//3//f/9//3//f/9//3//f/9//3//f/9//3//f/9//3//f/9//3//f/9//3//f/9//3//f/9//3//f/9//3//f/9//3//f/9//3//f/9//3//f/9//3//f997/3//e/97/3+VTrdWv3f/f/9//3//f/le0TnQNZZOvnP/f79333v/f/9//3//f/9//3//f/9//3//f/9//3//f/9//3//f/9//3//f/9//3//f/9//3//f/9//3//f/9//3//f/9//3//f/9//3//f/9//3//f/9//3//f/9//3//f/9//3//f/9//3//f/9//3//f/9//3//f/9//3//f/9//3//f/9//3//f/9//3//f/9//3//f/9//3//f/9//3//f/9//3//f/9//3//f/9//3//f/9//3//f/9//3//f/9//3//f/9//3//f/9//3//f/9//3//f/9//3//f/9//3//f/9//3//f/9//3//f/9//3//f/9//3//f/9//3//f/9//3//f/9//3//f/9//3//f/9//3//f/9//3//f/9//3//f/9//3//f/9//3//f/9//3//f/9//3//f/9//3//f/9//3//f/9//3//f/9//3//f/9//3//f/9//3//f/9//3//f/9//3//f/9//3//f/9//3//f/9//3//f/9//3//f/9//3//f/9//3//f/9//3//f/9//3//f/9//3/ee/9/3nvee957/3//f95333vfe793/3/fe31rEz4tJfM9v3f/f993/3//f9573nv/f/9//3//f/9//3//f/9//3//f/9//3//f/9//3//f/9//3//f/9//3//f/9//3//f/9//3//f/9//3//f/9//3//f/9//3//f/9//3//f/9//3//f/9//3//f/9//3//f/9//3//f/9//3//f/9//3//f/9//3//f/9//3//f/9//3//f/9//3//f/9//3//f/9//3//f/9//3//f/9//3//f/9//3//f/9//3//f/9//3//f/9//3//f/9//3//f/9//3//f/9//3//f/9//3//f/9//3//f/9//3//f/9//3//f/9//3//f/9//3//f/9//3//f/9//3//f/9//3//f/9//3//f/9//3//f/9//3//f/9//3//f/9//3//f/9//3//f/9//3//f/9//3//f/9//3//f/9//3//f/9//3//f/9//3//f/9//3//f/9//3//f/9//3//f/9//3//f/9//3//f/9//3//f/9//3//f/9//3//f/9//3//f/9//3//f/9//3//f95//3//f95//n//f/9//3/de/9//3//f/9//3//e/9//3//f793V0YOHbM1PWPfe/9//3//f/9//3//f/9//3//f/9//3//f/9//3//f/9//3//f/9//3//f/9//3//f/9//3//f/9//3//f/9//3//f/9//3//f/9//3//f/9//3//f/9//3//f/9//3//f/9//3//f/9//3//f/9//3//f/9//3//f/9//3//f/9//3//f/9//3//f/9//3//f/9//3//f/9//3//f/9//3//f/9//3//f/9//3//f/9//3//f/9//3//f/9//3//f/9//3//f/9//3//f/9//3//f/9//3//f/9//3//f/9//3//f/9//3//f/9//3//f/9//3//f/9//3//f/9//3//f/9//3//f/9//3//f/9//3//f/9//3//f/9//3//f/9//3//f/9//3//f/9//3//f/9//3//f/9//3//f/9//3//f/9//3//f/9//3//f/9//3//f/9//3//f/9//3//f/9//3//f/9//3//f/9//3//f/9//3//f/9//3//f/9//3//f/9//3//f/9//3//f/9//3//f9x7/n//f/9/3X/+f/5/3Hv+f/9//3/fe/9//3//f993/3//f/97ulJvLU0pdU6dc/9//3//f/9//3//f/9//3//f/9//3//f/9//3//f/9//3//f/9//3//f/9//3//f/9//3//f/9//3//f/9//3//f/9//3//f/9//3//f/9//3//f/9//3//f/9//3//f/9//3//f/9//3//f/9//3//f/9//3//f/9//3//f/9//3//f/9//3//f/9//3//f/9//3//f/9//3//f/9//3//f/9//3//f/9//3//f/9//3//f/9//3//f/9//3//f/9//3//f/9//3//f/9//3//f/9//3//f/9//3//f/9//3//f/9//3//f/9//3//f/9//3//f/9//3//f/9//3//f/9//3//f/9//3//f/9//3//f/9//3//f/9//3//f/9//3//f/9//3//f/9//3//f/9//3//f/9//3//f/9//3//f/9//3//f/9//3//f/9//3//f/9//3//f/9//3//f/9//3//f/9//3//f/9//3//f/9//3//f/9//3//f/9//3//f/9//3//f/9//3//f/9//n//f/9//3//f/9//3//f/9//3//f/9//3//f/9//3//f/9//3//f/9/PWfzPS4p0jk9a/9//3/fe/9//3//f/9//3//f/9//3//f/9//3//f/9//3//f/9//3//f/9//3//f/9//3//f/9//3//f/9//3//f/9//3//f/9//3//f/9//3//f/9//3//f/9//3//f/9//3//f/9//3//f/9//3//f/9//3//f/9//3//f/9//3//f/9//3//f/9//3//f/9//3//f/9//3//f/9//3//f/9//3//f/9//3//f/9//3//f/9//3//f/9//3//f/9//3//f/9//3//f/9//3//f/9//3//f/9//3//f/9//3//f/9//3//f/9//3//f/9//3//f/9//3//f/9//3//f/9//3//f/9//3//f/9//3//f/9//3//f/9//3//f/9//3//f/9//3//f/9//3//f/9//3//f/9//3//f/9//3//f/9//3//f/9//3//f/9//3//f/9//3//f/9//3//f/9//3//f/9//3//f/9//3//f/9//3//f/97/3//f/9//3//f/9//3//f/9//n//f/5//3//f/9//3//f/9//3//f/9//3//f/9//3//f/9//3//f/9//3//f/9/f293Tk4pLSVWSt9333v/f/9/33ffe/9//3//e/9//3//f/9//3//f/9//3/ef/9//3//f/9//3//f/9//3//f/9//3//f/9//3//f/9//3//f/9//3//f/9//3//f/9//3//f/9//3//f/9//3//f/9//3//f/9//3//f/9//3//f/9//3//f/9//3//f/9//3//f/9//3//f/9//3//f/9//3//f/9//3//f/9//3//f/9//3//f/9//3//f/9//3//f/9//3//f/9//3//f/9//3//f/9//3//f/9//3//f/9//3//f/9//3//f/9//3//f/9//3//f/9//3//f/9//3//f/9//3//f/9//3//f/9//3//f/9//3//f/9//3//f/9//3//f/9//3//f/9//3//f/9//3//f/9//3//f/9//3//f/9//3//f/9//3//f/9//3//f/9//3//f/9//3//f/9//3//f/9//3//f/9//3//f/9//3//f/9//3v/f3trfG//f/9733v/f/9//3//f/9//3//f/9//3//f/9//3//f/9//3//f/9//3//f/9//3//f/9//3//f/9//3v/f/9//387YzRGTSkSPtla/3v/f/9//3v/f/9//3//f/9//3//f/9//3//f/9//3//f/9//3//f/9//3//f/9//3//f/9//3//f/9//3//f/9//3//f/9//3//f/9//3//f/9//3//f/9//3//f/9//3//f/9//3//f/9//3//f/9//3//f/9//3//f/9//3//f/9//3//f/9//3//f/9//3//f/9//3//f/9//3//f/9//3//f/9//3//f/9//3//f/9//3//f/9//3//f/9//3//f/9//3//f/9//3//f/9//3//f/9//3//f/9//3//f/9//3//f/9//3//f/9//3//f/9//3//f/9//3//f/9//3//f/9//3//f/9//3//f/9//3//f/9//3//f/9//3//f/9//3//f/9//3//f/9//3//f/9//3//f/9//3//f/9//3//f/9//3//f/9//3//f/9//3//f/9//3//f/9//3//f/9//3//f/9//3//f/97EUJTRv9//3/fe/9//3//f/5//3//f/9//3//f/9//3//f/9//3//f/9//3//f/9//3//f/9//3//f/9//3//f/9//3//f/9/v3d9b9hW0TkrJdE5+Vqfc997/3//f/9//3//f997/3//f/9//3//f/9//3/+f/9//3//f/9//3//f/9//3//f/9//3//f/9//3//f/9//3//f/9//3//f/9//3//f/9//3//f/9//3//f/9//3//f/9//3//f/9//3//f/9//3//f/9//3//f/9//3//f/9//3//f/9//3//f/9//3//f/9//3//f/9//3//f/9//3//f/9//3//f/9//3//f/9//3//f/9//3//f/9//3//f/9//3//f/9//3//f/9//3//f/9//3//f/9//3//f/9//3//f/9//3//f/9//3//f/9//3//f/9//3//f/9//3//f/9//3//f/9//3//f/9//3//f/9//3//f/9//3//f/9//3//f/9//3//f/9//3//f/9//3//f/9//3//f/9//3//f/9//3//f/9//3//f/9//3//f/9//3//f/9//3//f/9//3//f/9/33vROY8xn3P/f/9//3//f/9//3/+f/9//3//f/9//3//f/9//3//f/9//3//f/9//3//f/9//3//f/9//3//f/9//3/ee/9//3//f997/3/fe59z+l7yPS0l0jnaWp93v3f/f/9//3//f/9/33v/f/97/3//f/9//3//f/5//3//f/9//3//f/9//3//f/9//3//f/9//3//f/9//3//f/9//3//f/9//3//f/9//3//f/9//3//f/9//3//f/9//3//f/9//3//f/9//3//f/9//3//f/9//3//f/9//3//f/9//3//f/9//3//f/9//3//f/9//3//f/9//3//f/9//3//f/9//3//f/9//3//f/9//3//f/9//3//f/9//3//f/9//3//f/9//3//f/9//3//f/9//3//f/9//3//f/9//3//f/9//3//f/9//3//f/9//3//f/9//3//f/9//3//f/9//3//f/9//3//f/9//3//f/9//3//f/9//3//f/9//3//f/9//3//f/9//3//f/9//3//f/9//3//f/9//3//f/9//3//f/9//3//f/9//3//f/9//3//f/9//3//f5ZOsDXZWv9//3//f/9//3//f/9//3//f/9//3//f/9//3//f/9//3//f/9//3//f/9//3//f/9//3//f/17/3//f/9/3nv/e/9//3//f/9/33v/f/9/33vaWvM97CCxNXdOfmvfe/9//3//f/9//3//f/9//3//f/9//3//f/9//3//f/9//3//f/9//3//f/9//3//f/9//3//f/9//3//f/9//3//f/9//3//f/9//3//f/9//3//f/9//3//f/9//3//f/9//3//f/9//3//f/9//3//f/9//3//f/9//3//f/9//3//f/9//3//f/9//3//f/9//3//f/9//3//f/9//3//f/9//3//f/9//3//f/9//3//f/9//3//f/9//3//f/9//3//f/9//3//f/9//3//f/9//3//f/9//3//f/9//3//f/9//3//f/9//3//f/9//3//f/9//3//f/9//3//f/9//3//f/9//3//f/9//3//f/9//3//f/9//3//f/9//3//f/9//3//f/9//3//f/9//3//f/9//3//f/9//3//f/9//3//f/9//3//f/9//3//f/9//3//f/9/nm/RORRCn3P/f/9//3//f/9//3//f/9//3//f/9//3//f/9//3//f/9//3//f/9//3//f/9//3//f/9//3/+f/5//n//f/9//3//f/97/3//f99733v/f/9/33v/fzxjNEJNJU0pEz48Z/9/33v/e/9//3//e/97/3//f/9//3//f/9//3//f/9//3//f/9//3//f/9//3//f/9//3/+f/9//3//f/9//3//f/9//3//f/9//3//f/9//3//f/9//3//f/9//3//f/9//3//f/9//3//f/9//3//f/9//3//f/9//3//f/9//3//f/9//3//f/9//3//f/9//3//f/9//3//f/9//3//f/9//3//f/9//3//f/9//3//f/9//3//f/9//3//f/9//3//f/9//3//f/9//3//f/9//3//f/9//3//f/9//3//f/9//3//f/9//3//f/9//3//f/9//3//f/9//3//f/9//3//f/9//3//f/9//3//f/9//3//f/9//3//f/9//3//f/9//3//f/9//3//f/9//3//f/9//3//f/9//3//f/9//3//f/9//3//f/9//3//f/9//3//e9I5by2fc/9//3//f/9//3//f/9//3//f/9//3//f/9//3//f/9//3//f/9//3//f/9//3//f/9//3/+f/9//3//f/9//3/fe/9//3//f/9//3//f/9//3//f997/3//f/9/fWuXUq8xTCV1Shpfv3f/f/9//3//e/9//3//f/9//3//f/9//3//f/9//3//f/9//3//f/5//3//f/9//n//f/9//3//f/9//3//f/9//3//f/9//3//f/9//3//f/9//3//f/9//3//f/9//3//f/9//3//f/9//3//f/9//3//f/9//3//f/9//3//f/9//3//f/9//3//f/9//3//f/9//3//f/9//3//f/9//3//f/9//3//f/9//3//f/9//3//f/9//3//f/9//3//f/9//3//f/9//3//f/9//3//f/9//3//f/9//3//f/9//3//f/9//3//f/9//3//f/9//3//f/9//3//f/9//3//f/9//3//f/9//3//f/9//3//f/9//3//f/9//3//f/9//3//f/9//3//f/9//3//f/9//3//f/9//3//f/9//3//f/9//3//f/9/33v/f/97PWeyNTZG/3//f/9//3//f/9//3//f/9//3//f/9//3//f/9//3//f/9//3//f/9/vXf/f/9//3//f/9//3//f/9//3//f/9//3//f/9//3//f/9//3//f/9//3//f/9//3//f/9/33d9b3VKji0rIdA1+l6/c/9//3//f/9//3//f/9//3//f/9//3//f/9//n//f/5//X/+f/9//3//f/9//3//f/9//3//f/9//3//f/9//3//f/9//3//f/9//3//f/9//3//f/9//3//f/9//3//f/9//3//f/9//3//f/9//3//f/9//3//f/9//3//f/9//3//f/9//3//f/9//3//f/9//3//f/9//3//f/9//3//f/9//3//f/9//3//f/9//3//f/9//3//f/9//3//f/9//3//f/9//3//f/9//3//f/9//3//f/9//3//f/9//3//f/9//3//f/9//3//f/9//3//f/9//3//f/9//3//f/9//3//f/9//3//f/9//3//f/9//3//f/9//3//f/9//3//f/9//3//f/9//3//f/9//3//f/9//3//f/9//3//f/9//3//f/97/3vfe7E1cC3fe/9//3//f/9//3//f/9//3//f/9//3//f/9//3//f/9//3//f957/3//f/9//3+cc/9//3//f/9//3//f/9//3//f/9//3//f/9//3//f/9//3//f/9//3v/f/9//3//e997/3//f59z2lrROU4lkDFVRn9vv3P/e/9//3//f/97/3/fe/9//3//f/9//n/9f/5//3//f/5//3//f/9//3//f/9//3//f/9//3//f/9//3//f/9//3//f/9//3//f/9//3//f/9//3//f/9//3//f/9//3//f/9//3//f/9//3//f/9//3//f/9//3//f/9//3//f/9//3//f/9//3//f/9//3//f/9//3//f/9//3//f/9//3//f/9//3//f/9//3//f/9//3//f/9//3//f/9//3//f/9//3//f/9//3//f/9//3//f/9//3//f/9//3//f/9//3//f/9//3//f/9//3//f/9//3//f/9//3//f/9//3//f/9//3//f/9//3//f/9//3//f/9//3//f/9//3//f/9//3//f/9//3//f/9//3//f/9//3//f/9//3//f/9/v3f/f/9/mFIMIT1n33v/f/9//3//f/9//3//f/9//3//f/9//3//f/9//3//f/9//3+dc/9//3/ee/9//3//f/9//3//f/9//3//f/9//3//f/9//3//f/5//3//f/9//3//f/9//3//f/9//3//e79333v/f/9/33scY1ZKLCGQMZdOPWffe/9//3//f/9//3//e957/3//f/5//n//f/9//3//f/9/3nv/f/9//3//f/9//3//f/9//3//f/9//3//f/9//3//f/9//3//f/9//3//f/9//3//f/9//3//f/9//3//f/9//3//f/9//3//f/9//3//f/9//3//f/9//3//f/9//3//f/9//3//f/9//3//f/9//3//f/9//3//f/9//3//f/9//3//f/9//3//f/9//3//f/9//3//f/9//3//f/9//3//f/9//3//f/9//3//f/9//3//f/9//3//f/9//3//f/9//3//f/9//3//f/9//3//f/9//3//f/9//3//f/9//3//f/9//3//f/9//3//f/9//3//f/9//3//f/9//3//f/9//3//f/9//3//f/9//3//f/9//3v/f/97/3+/d/M9FEL/f/9//3//f/9//3//f/9//3//f/9//3//f/9//3//f/9//3//f/9//3//f/9//3//f/9//3//f/9//3//f/9//3//f/9//n//f/5//3/+f/5//n//f/5//3//f/9//3//f/9//3//f/9/v3ffe/9//3/fezxnE0JuKU4p8z25Vn5rv3f/f/9//3//f/9//nv/f/9//3//f/9//3//f/9//3//f/9//3//f/9//3//f/9//3//f/9//3//f/9//3//f/9//3//f/9//3//f/9//3//f/9//3//f/9//3//f/9//3//f/9//3//f/9//3//f/9//3//f/9//3//f/9//3//f/9//3//f/9//3//f/9//3//f/9//3//f/9//3//f/9//3//f/9//3//f/9//3//f/9//3//f/9//3//f/9//3//f/9//3//f/9//3//f/9//3//f/9//3//f/9//3//f/9//3//f/9//3//f/9//3//f/9//3//f/9//3//f/9//3//f/9//3//f/9//3//f/9//3//f/9//3//f/9//3//f/9//3//f/9//3//f/9//3//e/9//3/fe/9/HGOxNZ9z/3//f/9//3//f/9//3//f/9//3//f/9//3//f/9//3//f51z/3//f/9//3//f/9//3//f/9//3//f/9//3//f/9//3//f/9//3//f/9//3//f/9//3//f/9//3//f/9/33vfe/9//3//f/9//3+/d/9//3//f997fm+YVtI5DCHSOdpa33v/f/9//3//f/9//3/fe99733v/f/9//3/ff/9//3//f/9//3//f/9//3//f/9//3//f/9//3//f/9//3//f/9//3//f/9//3//f/9//3//f/9//3//f/9//3//f/9//3//f/9//3//f/9//3//f/9//3//f/9//3//f/9//3//f/9//3//f/9//3//f/9//3//f/9//3//f/9//3//f/9//3//f/9//3//f/9//3//f/9//3//f/9//3//f/9//3//f/9//3//f/9//3//f/9//3//f/9//3//f/9//3//f/9//3//f/9//3//f/9//3//f/9//3//f/9//3//f/9//3//f/9//3//f/9//3//f/9//3//f/9//3//f/9//3//f/9//3//f/9//3//f/9//3//f/9//3//f1VKl1L/f/9//3//f/9//3//f/9//3//f/9//3//f/9//3//f/9/+GLOOZ13nHP/f/9//3//f/9//3//f/9//3//f/9//3//f/9//3//f/9//3//f/9//3//f/9//3//f/9//3//f/9//3//f99//3//f/9/33vfe997/3//f/9/v3d/b3AtcCkNIXAtmE6/d/9//3/ff/9//3//f/9//3/fe/9//3//f/9//3//f/9//3//f/9//3//f/9//3//f/9//3//f/9//3//f/9//3//f/9//3//f/9//3//f/9//3//f/9//3//f/9//3//f/9//3//f/9//3//f/9//3//f/9//3//f/9//3//f/9//3//f/9//3//f/9//3//f/9//3//f/9//3//f/9//3//f/9//3//f/9//3//f/9//3//f/9//3//f/9//3//f/9//3//f/9//3//f/9//3//f/9//3//f/9//3//f/9//3//f/9//3//f/9//3//f/9//3//f/9//3//f/9//3//f/9//3//f/9//3//f/9//3//f/9//3//f/9//3//f/9//3//f/9//3/+e/9//3/fe/9/fm/ROf9//3//f/9//3//f/9//3//f/9//3//f/9//3//f/9//38qKVpr8EH/f997/3//f/9//3//f/9//3//f/9//3//f/9//3//f/9//3//f/9//3//f/9//3//f/9//3//f/9//3//f/9//3//f/9//3//f/9//3//f/9//3//f997UCn9Wv9/P2f2PS8lcSnTOT1nfnPff/9//3/ff/9//3//f/9//3//f/9//3//f/9//3//f/9//3//f/9//3//f/9//3//f/9//3//f/9//3//f/9//3//f/9//3//f/9//3//f/9//3//f/9//3//f/9//3//f/9//3//f/9//3//f/9//3//f/9//3//f/9//3//f/9//3//f/9//3//f/9//3//f/9//3//f/9//3//f/9//3//f/9//3//f/9//3//f/9//3//f/9//3//f/9//3//f/9//3//f/9//3//f/9//3//f/9//3//f/9//3//f/9//3//f/9//3//f/9//3//f/9//3//f/9//3//f/9//3//f/9//3//f/9//3//f/9//3//f/9//3//f/9//3//f/9//3//f/9//3//f7A1nnPfe/9//3//f/9//3//f/9//3//f/9//3//f/9//3+3VpZS/3//f/9//3//f/9//3//f/9//3//f/9//3//f/9//3//f/9//3//f/9//3//f/9//3//f/9//3//f/9//3//f/9//3//f/9//n/+f/5//3/+f/9//3//f/9//39xLbtSf2//e/9//3sdX3hOby1uLa81dk5+b/9//3//e/9//3//f/9//3//f/9//3//f/9//3//f/9//3//f/9//3//f/9//3//f/9//3//f/9//3//f/9//3//f/9//3//f/9//3//f/9//3//f/9//3//f/9//3//f/9//3//f/9//3//f/9//3//f/9//3//f/9//3//f/9//3//f/9//3//f/9//3//f/9//3//f/9//3//f/9//3//f/9//3//f/9//3//f/9//3//f/9//3//f/9//3//f/9//3//f/9//3//f/9//3//f/9//3//f/9//3//f/9//3//f/9//3//f/9//3//f/9//3//f/9//3//f/9//3//f/9//3//f/9//3//f/9//3//f/9//3//f/9//3//f/9//3//f993XGd1Tv9/33u+d/9/nXf/f95//3/+f/5//n//f/9//3/fez1nmVb/f/9//3//f/5//n//f9573nv/f79zPWNfa/9//3/ff/9//3//f/97/3//e/9/33v/f/9//3/+f/9//n//f/9//3//f957/3/+f/5//3//f/1//X//f/9//3v/ez1j7Bj/f/9//3//f/9//3//f79zGl/yPU0pbilVShxj/3//e/97/3v/f/97/3//f/9//3//f/9//3/fe/9//3//f/9//3//f/9//3//f/9//3//f/9//3//f/9//3//f/9//3//f/9//3//f/9//3//f/9//3//f/9//3//f/9//3//f/9//3//f/9//3//f/9//3//f/9//3//f/9//3//f/9//3//f/9//3//f/9//3//f/9//3//f/9//3//f/9//3//f/9//3//f/9//3//f/9//3//f/9//3//f/9//3//f/9//3//f/9//3//f/9//3//f/9//3//f/9//3//f/9//3//f/9//3//f/9//3//f/9//3//f/9//3//f/9//3//f/9//3//f/9//3//f/9//n//f/9//3//f/9//3+/d68xnnP/f/9//3//f/9/33/de917/X//f/9//3//f/9//F6ZUv97/3/ff/9//X/9f7x3/3//f7dSbyntHC4hcC07a/9//3+9c/9//3/fc/97/3v/f/9/33v/f/9//X/+f/5/3n//f997/3//f/5/3X//f/9/mG/9f/9/v3f/f/9/n29wLV5r/3//e/5//3//f/9//3//f/9/v3c7YzRCkDEMIdI1uVK/c/9//3//e993/3//f/9//3//f/9/33v/f/9//3//f/9//3//f/9//3//f/9//3//f/9//3//f/9//3//f/9//3//f/9//3//f/9//3//f/9//3//f/9//3//f/9//3//f/9//3//f/9//3//f/9//3//f/9//3//f/9//3//f/9//3//f/9//3//f/9//3//f/9//3//f/9//3//f/9//3//f/9//3//f/9//3//f/9//3//f/9//3//f/9//3//f/9//3//f/9//3//f/9//3//f/9//3//f/9//3//f/9//3//f/9//3//f/9//3//f/9//3//f/9//3//f/9//3//f/9//3//f/9//3//f/9//3//f/9//3//f/9/M0bYWv9//3+/e/9//3//f/9//3/+f7x3/3//f/9//3sdY3hO/3//f/9//3//f/1//3//f7930jV/a/9//3/ZVk0t2F59c/9//3//d35nEzpVRjtj33v/e/9//3//f/x//X//f/9/33//f/9/vnv/f99//3/+f/5/33f/f/973nf/fxVCd07/f/9//n//f/9//3//d997/3v/f/9//3//e39vuVbSOSwhTSXyORtfv3f/f997/3/fe/9//3//f/9//3//f/9//3//f/9//3//f/9//3//f/9//3//f/9//3//f/9//3//f/9//3//f/9//3//f/9//3//f/9//3//f/9//3//f/9//3//f/9//3//f/9//3//f/9//3//f/9//3//f/9//3//f/9//3//f/9//3//f/9//3//f/9//3//f/9//3//f/9//3//f/9//3//f/9//3//f/9//3//f/9//3//f/9//3//f/9//3//f/9//3//f/9//3//f/9//3//f/9//3//f/9//3//f/9//3//f/9//3//f/9//3//f/9//3//f/9//3//f/9//3//f/9//3//f/9//3//f/9//398a1RK/3/fe/9//3//f/9/nnf/f/9//3//f/9//nv/fxxfVkr/f/9//3//f/5//n/+f/9//3/TNZ9z33f/f793fnMKIf9/3nved/97LR2RKW4lbimaTt97/3//f/5//X/8f/17/3//f593n3f/f997/3//f/5//3/fe/9//3//f/97uFKQLf9//3/+f/9//3/ed/9//3//f/9//3vfe/9//3v/f/9/33s8Z3ZOjzErIW4xEkL6Ytda2F7fe713/3//f/9//3//f/9//3//f/9//3//f/9//3//f/9//3//f/9//3//f/9//3//f/9//3//f/9//3//f/9//3//f/9//3//f/9//3//f/9//3//f/9//3//f/9//3//f/9//3//f/9//3//f/9//3//f/9//3//f/9//3//f/9//3//f/9//3//f/9//3//f/9//3//f/9//3//f/9//3//f/9//3//f/9//3//f/9//3//f/9//3//f/9//3//f/9//3//f/9//3//f/9//3//f/9//3//f/9//3//f/9//3//f/9//3//f/9//3//f/9//3//f/9//3//f/9//3//f/9//3//e/9/8T2dc/9//3//f99//3//f/9/33v/f/9//3//e/9/XWcUQv9//3//f/9//3/+f/9/vne/d3Et/3v/e/9//3//fztrSyl8b/9/O1+SLf93f2vSOVEpnVL/f/9//3/9f7lz/n//f19v/3+/e/9/33v/f31v/3+UThtj/3/fd/97/3s7Y08pv3P/f/17/3//f/9//3//f997/3//f/9//3//f/9//3//f/9//3//f997GmMzRq81xxjwPf9//3//f/9//3//f/9//3//f/9//3//f/9//3//f/9//3//f/9//3//f/9//3//f/9//3//f/9//3//f/9//3//f/9//3//f/9//3//f/9//3//f/9//3//f/9//3//f/9//3//f/9//3//f/9//3//f/9//3//f/9//3//f/9//3//f/9//3//f/9//3//f/9//3//f/9//3//f/9//3//f/9//3//f/9//3//f/9//3//f/9//3//f/9//3//f/9//3//f/9//3//f/9//3//f/9//3//f/9//3//f/9//3//f/9//3//f/9//3//f/9//3//f/9//3//f/9//3//f/9//3//f/9//3+WUpVS/3//f/9/33//f997/3//f/9/v3f/f/9/33d9a/I5/3//f/9//3//f/9//3/ff997kC1+a/97/3//f997/390Us85/3/RMRY6/3f/e79z1TkyJZ5W/3//e/57/X/9dywhDR3WPZ93/3//f/9//38TQq818TkSPr9z/3//e993cC0cX/9//Xv/f/9//3//f/9//3//f/9/33u+d/9//3//f/9//3//f/9//3/ff/9//38aYxlj/3//f/9//3//f/9//3//f/9//3//f/9//3//f/9//3//f/9//3//f/9//3//f/9//3//f/9//3//f/9//3//f/9//3//f/9//3//f/9//3//f/9//3//f/9//3//f/9//3//f/9//3//f/9//3//f/9//3//f/9//3//f/9//3//f/9//3//f/9//3//f/9//3//f/9//3//f/9//3//f/9//3//f/9//3//f/9//3//f/9//3//f/9//3//f/9//3//f/9//3//f/9//3//f/9//3//f/9//3//f/9//3//f/9//3//f/9//3//f/9//3//f/9//3//f/9//3//f/9//3//f/9//3//f55zEkK/d/97/3//fxtjcDF3Uv9//3/fe/9//3//e993rzH/e/97/3//f/9//3//f99//3uvMTxj/3//f/973nv+f/9/M0Z3ShY+vE7/e/93/39/b7Y1lTH+Wv9/33f/d7VOdkr/f7M1N0b/f/9//3+fc/M9v3f/e1NGM0L/f/9//38VPldG/3/+f/9//3/+f/9//3//f/9//3//f/9//3//f/9//3//f/9//3//f/9//3//f99//3//f/9//3//f/9//3//f/9//3//f/9//3//f/9//3//f/9//3//f/9//3//f/9//3//f/9//3//f/9//3//f/9//3//f/9//3//f/9//3//f/9//3//f/9//3//f/9//3//f/9//3//f/9//3//f/9//3//f/9//3//f/9//3//f/9//3//f/9//3//f/9//3//f/9//3//f/9//3//f/9//3//f/9//3//f/9//3//f/9//3//f/9//3//f/9//3//f/9//3//f/9//3//f/9//3//f/9//3//f/9//3//f/9//3//f/9//3//f/9//3//f/9//3//f/9//3//f/9//3//f/9//3//f997/3/wOVxr/3//f793by0VRg0lE0L/f/9//3v/f/97/3uvMb93/3v/f/9//3//f/9//3//fxE+2lb/f997/3//f/5/3Xv/f5IxlDE4Pv93/3u9c/9/v3MwIZMtn2//e/97VUJ2Sv97/3+PLZhS/3v/f/9/cS1fa/9//3+4Vr9z/3v/fzdG9T3/e/9//3/+f/5//3//f/9//3//f/9//3//f/9//3//f/9//3//f/9//3//f997/3//f/9//3//f/9//3//f/9//3//f/9//3//f/9//3//f/9//3//f/9//3//f/9//3//f/9//3//f/9//3//f/9//3//f/9//3//f/9//3//f/9//3//f/9//3//f/9//3//f/9//3//f/9//3//f/9//3//f/9//3//f/9//3//f/9//3//f/9//3//f/9//3//f/9//3//f/9//3//f/9//3//f/9//3//f/9//3//f/9//3//f/9//3//f/9//3//f/9//3//f/9//3//f/9//3//f/9//3//f/9//3//f/9//3//f/9//3//f/9//3//f/9//3//f/9//3//f/9//3//f/9//3//f/9//3/fe1xrE0L/f/9/NUb0Pf9/f3OxNbhW/3//f/9/vnP/ezJCXGffe/9//3//f/9//3//f/9/dEo1Rv9//3v/f/5//n//f997n3PVNZMt/3v/f/53/3//f39rMCG2Mb9z33cWOp9rnWv/f/9/zzXYVv9/v3O0NX9v33v/f/97/3//f/97HWMvJd97/3v/f913/3//f/9//3//f/9//3//f/9//3//f/9//3//f/9//3//f/9//3//f/9//3//f/9//3//f/9//3//f/9//3//f/9//3//f/9//3//f/9//3//f/9//3//f/9//3//f/9//3//f/9//3//f/9//3//f/9//3//f/9//3//f/9//3//f/9//3//f/9//3//f/9//3//f/9//3//f/9//3//f/9//3//f/9//3//f/9//3//f/9//3//f/9//3//f/9//3//f/9//3//f/9//3//f/9//3//f/9//3//f/9//3//f/9//3//f/9//3//f/9//3//f/9//3//f/9//3//f/9//3//f/9//3//f/9//3//f/9//3//f/9//3//f/9//3//f/9//3//f/9//3//f/9//3//f99733fyPX9v/3v0PdpW/3+/e39vbi06Y/9/vnP/f/97lU7YVv9//3//f/9//3//f/9//3/YVvI5/3//e/9/3nv/f/9//3//e9tWUSXfc/97/3/9e/97v2/9WlQl2jnfe/c12lL/f91z/3+cbxE+2Fb/f7Q1X2vfd/9//3v/f9x3/3+/d5Ixf2u/d/9//3/+f/9//3//f/5//3//f/9//n//f/9//3//f/9//3//f/9//3//f/9//3//f/9//3//f/9//3//f/9//3//f/9//3//f/9//3//f/9//3//f/9//3//f/9//3//f/9//3//f/9//3//f/9//3//f/9//3//f/9//3//f/9//3//f/9//3//f/9//3//f/9//3//f/9//3//f/9//3//f/9//3//f/9//3//f/9//3//f/9//3//f/9//3//f/9//3//f/9//3//f/9//3//f/9//3//f/9//3//f/9//3//f/9//3//f/9//3//f/9//3//f/9//3//f/9//3//f/9//3//f/9//3//f/9//3//f/9//3//f/9//3//f/9//3//f/9//3//f/9//3//f/9//3//f/9//3//f3VKuVa/c7Ixn2//f/9//3/ZWmsp3nPfd/9//386XzRC/3//f/9//3//f/9//3//f15nsTHfd/9//3v/f/9//3//f/9/33OSKf1W/3/9e/5//X/+e/97Gj4VHd9W+jm6Uv97/nv9f/9/OWPwOZ9v9jneWv9//3v/f/97/3//f/97kzHdWv97/3//f/9//3//f/9//3//f/9//3//f/9//3//f/9//3//f/9//3//f/9//3//f/9//3//f/9//3//f/9//3//f/9//3//f/9//3//f/9//3//f/9//3//f/9//3//f/9//3//f/9//3//f/9//3//f/9//3//f/9//3//f/9//3//f/9//3//f/9//3//f/9//3//f/9//3//f/9//3//f/9//3//f/9//3//f/9//3//f/9//3//f/9//3//f/9//3//f/9//3//f/9//3//f/9//3//f/9//3//f/9//3//f/9//3//f/9//3//f/9//3//f/9//3//f/9//3//f/9//3//f/9//3//f/9//3//f/9//3//f/9//3//f/9//3//f/9//3//f/9//3//f/9//3//f/9/33v/f/9/n2/SOX9rkS3/e/9//3vfe/9/ckYQOv97/3v/f79zby3/f997/3//f/9//n//f/9733ePLX5r/3//f/9//3/ff/97/3//fzY+9Tn/f5xz/X/9f/17/39/a7k1eCnZNdxW33P+e/5/3Hf/f7ZSEz4XPlpK/3/fd/9//3//f/9//395TtY133v/e/9//3//f/9//3//f/9//n//f/9//3//f/9//3//f/9//3//f/9//3//f/9//3//f/9//3//f/9//3//f/9//3//f/9//3//f/9//3//f/9//3//f/9//3//f/9//3//f/9//3//f/9//3//f/9//3//f/9//3//f/9//3//f/9//3//f/9//3//f/9//3//f/9//3//f/9//3//f/9//3//f/9//3//f/9//3//f/9//3//f/9//3//f/9//3//f/9//3//f/9//3//f/9//3//f/9//3//f/9//3//f/9//3//f/9//3//f/9//3//f/9//3//f/9//3//f/9//3//f/9//3//f/9//3//f/9//3//f/9//3//f/9//3//f/9//3//f/9//3//f/9//3//f/9//3//f/9//3//f/M521L1Od93/3//f/9//3v/f60x2lb/e/9//3+RMZ9z/3v/f/9//n//f/9//3//e9I5+Vr/f/9//3//f/9/3nv/f/97XmNPId9733/+f/t7/n//e/97vVLZNTMhvFL/e993/3/9e/57/39VQvc91jn/f997/3/9e/9/vnP/ez9nUynfe/9//Xf/f/9//3//f/9//3//f/9//3//f/9//3//f/9//3//f/9//3//f/9//3//f/9//3//f/9//3//f/9//3//f/9//3//f/9//3//f/9//3//f/9//3//f/9//3//f/9//3//f/9//3//f/9//3//f/9//3//f/9//3//f/9//3//f/9//3//f/9//3//f/9//3//f/9//3//f/9//3//f/9//3//f/9//3//f/9//3//f/9//3//f/9//3//f/9//3//f/9//3//f/9//3//f/9//3//f/9//3//f/9//3//f/9//3//f/9//3//f/9//3//f/9//3//f/9//3//f/9//3//f/9//3//f/9//3//f/9//3//f/9//3//f/9//3//f/9//3//f/9//3//f/9//3//f/9//3v/f/9/mU70NThC/3f/e/9/33f/f/9/nG8tIb9z/3f/fxVCHF//e/9//n//f/5//3//e/9/dkp2Sv97/3//f/9//3//f/9//3v/d7EtFkb/f/9//X/8f/5/33Pfc9c1VCXWNf9/33f/e/9//nf/e99ztDF0Lb93/3/+f/1//3/fe/9/v3fyHD9j/3f/f/9//3//f/9//3//f/9//3//f/9//3//f/9//3//f/9//3//f/9//3//f/9//3//f/9//3//f/9//3//f/9//3//f/9//3//f/9//3//f/9//3//f/9//3//f/9//3//f/9//3//f/9//3//f/9//3//f/9//3//f/9//3//f/9//3//f/9//3//f/9//3//f/9//3//f/9//3//f/9//3//f/9//3//f/9//3//f/9//3//f/9//3//f/9//3//f/9//3//f/9//3//f/9//3//f/9//3//f/9//3//f/9//3//f/9//3//f/9//3//f/9//3//f/9//3//f/9//3//f/9//3//f/9//3//f/9//3//f/9//3//f/9//3//f/9//3//f/9//3//f/9//3//f/9//3//e/9/33e/b5IpFjr/e/9//nv/f/97/nv/f5hOeErfc/97/Fo2Rv97/n//f/5//3//f/9//3tdZ/M533v/f/9//n//f/9//3//e/97+lZSMb9//3//f/1//X//e/971DEZPlMlv3P/f993/3//f/93/3t7TnQt/l7/f/5//X9ba/E5binUOVYtH2Pfc/53/3//f/9//3//f/9//3//f/9//3//f/9//3//f/9//3//f/9//3//f/9//3//f/9//3//f/9//3//f/9//3//f/9//3//f/9//3//f/9//3//f/9//3//f/9//3//f/9//3//f/9//3//f/9//3//f/9//3//f/9//3//f/9//3//f/9//3//f/9//3//f/9//3//f/9//3//f/9//3//f/9//3//f/9//3//f/9//3//f/9//3//f/9//3//f/9//3//f/9//3//f/9//3//f/9//3//f/9//3//f/9//3//f/9//3//f/9//3//f/9//3//f/9//3//f/9//3//f/9//3//f/9//3//f/9//3//f/9//3//f/9//3//f/9//3//f/9//3//f/9//3//f/5//3/+f/9//3//e/970zFQJf973nv/f/9//3//f/97/3tvKZ5v/3tfZ7M133f/e/9//n//f/9//n//e793szWfc/9//3/+f/5//n//f/9//3f/f/VBela/e/9//Xv9e/9733N3SptOMSVfa/9//3//f957/3v/e9931TlYSt97/3/9f/9//3//f19rlzHwGNAxWWP/f/9//3//f/9//3//f/9//3//f/9//3//f/9//3//f/9//3//f/9//3//f/9//3//f/9//3//f/9//3//f/9//3//f/9//3//f/9//3//f/9//3//f/9//3//f/9//3//f/9//3//f/9//3//f/9//3//f/9//3//f/9//3//f/9//3//f/9//3//f/9//3//f/9//3//f/9//3//f/9//3//f/9//3//f/9//3//f/9//3//f/9//3//f/9//3//f/9//3//f/9//3//f/9//3//f/9//3//f/9//3//f/9//3//f/9//3//f/9//3//f/9//3//f/9//3//f/9//3//f/9//3//f/9//3//f/9//3//f/9//3//f/9//3//f/9//3//f/9//3//f/9//3//f/5//3//f993/3+5TrIt/3f+f/5//3/ff/9//3/+e3trji3/f/9/szVdZ/97/3//e/9//3//f/97/3/UPR5j33v/f/5//n//f/9//3//f/9/n3MsJV1r/3/fe/9/33v/f7pWulKRMT5jv3f/f/9//3v/f993/38cYy4l/3//f/57/n/9e/9//398TrU1fmcQNtE1v3P/f/9/33v/e/9//n//f/5//3//f/9//3//f/9//3//f/9//3//f/9//3//f/9//3//f/9//3//f/9//3//f/9//3//f/9//3//f/9//3//f/9//3//f/9//3//f/9//3//f/9//3//f/9//3//f/9//3//f/9//3//f/9//3//f/9//3//f/9//3//f/9//3//f/9//3//f/9//3//f/9//3//f/9//3//f/9//3//f/9//3//f/9//3//f/9//3//f/9//3//f/9//3//f/9//3//f/9//3//f/9//3//f/9//3//f/9//3//f/9//3//f/9//3//f/9//3//f/9//3//f/9//3//f/9//3//f/9//3//f/9//3//f/9//3/+f/9//3//f/9//3//f/9//n//f/9//3v/e11jbyXfd/5//n//f99//3//f/5//XtUSplS/384RndK/3/fd/9//3/+f/5//3/fe5pSOErfe/97/n/+f/9//3//f/5//3//expjrzVda/9/33v/f39v/F53ThRCNEL/f993/3v/f/9//3//f793cDFfa99//3/9f/1//3//f5xScin/d79vuVJwKT1j/3v/f/9//3/+f/5//n/+f/9//3//f/9//3//f/9//3//f/9//3//f/9//3//f/9//3//f/9//3//f/9//3//f/9//3//f/9//3//f/9//3//f/9//3//f/9//3//f/9//3//f/9//3//f/9//3//f/9//3//f/9//3//f/9//3//f/9//3//f/9//3//f/9//3//f/9//3//f/9//3//f/9//3//f/9//3//f/9//3//f/9//3//f/9//3//f/9//3//f/9//3//f/9//3//f/9//3//f/9//3//f/9//3//f/9//3//f/9//3//f/9//3//f/9//3//f/9//3//f/9//3//f/9//3//f/9//3//f/9//3//f/9//3//f/9//3//f/9//3//f/9//3//f/57/3//f/93/3twKX5n/3/+f/9//3//f/9//3//f55vkC3fe/1a9D3/e/97/3//f957/3//f797f2+TNb9z/3v+f/9//3//f/9//3/+f/9//38SQhNCv3e/d/9//393TrlWXmsLIf9//3v/f/9//3v/f/9//39WSphS/3//f/1//Hv/f/9/X2sPHd9z/3u/c7lOsTE8Y/9//3/ee/9//3/+f/9//3//f/9//3//f/9//3//f/9//3//f/9//3//f/9//3//f/9//3//f/9//3//f/9//3//f/9//3//f/9//3//f/9//3//f/9//3//f/9//3//f/9//3//f/9//3//f/9//3//f/9//3//f/9//3//f/9//3//f/9//3//f/9//3//f/9//3//f/9//3//f/9//3//f/9//3//f/9//3//f/9//3//f/9//3//f/9//3//f/9//3//f/9//3//f/9//3//f/9//3//f/9//3//f/9//3//f/9//3//f/9//3//f/9//3//f/9//3//f/9//3//f/9//3//f/9//3//f/9//3//f/9//3//f/9//3//f/9//3//f/9//3//f/9//nv/f/9/33f/f9Ix2VL/f/9//3//f/9//3/+f/9//3+XUlhK33txLb9z/3v/e/9//3/+f/9/33v/f3EtXmf/e/9//n//f/9//3//f/9//3//f/9/Ej4rJTxn33ufb7E1f2//f9A1O2f/f/9/33v/f/9/3nv/fz1n+2L/f/9//X/9f/97/3//fw4d+lr/d/97/39VSq8xfW//f/9//3//f/9//3//f/9//3//f/9//3//f/9//3//f/9//3//f/9//3//f/9//3//f/9//3//f/9//3//f/9//3//f/9//3//f/9//3//f/9//3//f/9//3//f/9//3//f/9//3//f/9//3//f/9//3//f/9//3//f/9//3//f/9//3//f/9//3//f/9//3//f/9//3//f/9//3//f/9//3//f/9//3//f/9//3//f/9//3//f/9//3//f/9//3//f/9//3//f/9//3//f/9//3//f/9//3//f/9//3//f/9//3//f/9//3//f/9//3//f/9//3//f/9//3//f/9//3//f/9//3//f/9//3//f/9//3//f/9//3//f/9//3//f/9//3//f/9//3/+f/9//3//f/97uE4TOv9//3//f/9//3//f/9//3//f/9/kTHfe5MxX2f/f/9//3//f/9//3//f/9/FkKZUv9//3//f/97/3//f/9//3//f997/3//fxpjrzULIW4tuFbfe/9/nnO+c/9//3//f/9//3//f/9//3+/e/9//3/+f/5//3+/d/9/UCXZUv97/3//e/9/M0YSQp5z/3//f/9//3//f/9//3//f/9//3//f/9//3//f/9//3//f/9//3//f/9//3//f/9//3//f/9//3//f/9//3//f/9//3//f/9//3//f/9//3//f/9//3//f/9//3//f/9//3//f/9//3//f/9//3//f/9//3//f/9//3//f/9//3//f/9//3//f/9//3//f/9//3//f/9//3//f/9//3//f/9//3//f/9//3//f/9//3//f/9//3//f/9//3//f/9//3//f/9//3//f/9//3//f/9//3//f/9//3//f/9//3//f/9//3//f/9//3//f/9//3//f/9//3//f/9//3//f/9//3//f/9//3//f/9//3//f/9//3//f/5//3//f/9//3//f/9//3//f/9//3//f/97/3teZ5Ax/3//f/9//3//f/9//3//f/9//3+YUnlOekpYSv97/3//f/9//n//f/9/33v7XhQ+/3//f/9//3//f/9//3/+f/9//3//f/9/vne/d997nm/fe/9/33f/f/9//3//f/9//3//f/9//3//f/9//3//f/x7/n//f/97/3vSMVVC/3//d997/3/fe681t1a/d/9//3//f/9//3//f/9//3//f/9//3//f/9//3//f/9//3//f/9//3//f/9//3//f/9//3//f/9//3//f/9//3//f/9//3//f/9//3//f/9//3//f/9//3//f/9//3//f/9//3//f/9//3//f/9//3//f/9//3//f/9//3//f/9//3//f/9//3//f/9//3//f/9//3//f/9//3//f/9//3//f/9//3//f/9//3//f/9//3//f/9//3//f/9//3//f/9//3//f/9//3//f/9//3//f/9//3//f/9//3//f/9//3//f/9//3//f/9//3//f/9//3//f/9//3//f/9//3//f/9//3//f/9//3//f/9//3//f/9//3//f/9//3//f/9//3//f/9//3//f/9//3//f/93jy3fd/9//3/+f/9//3//f/9//3++d/9/1DndWpMt/3//e/9//3//f/9//3/fe793sDG/d/97/3//f/9//3//f/9//3//f/9/33v/f/9/vnP/f/9//3//f/9//3//f/9//3v/f/9//3//f/9/33//f/9//X/+f/9//3//fzVC0jX/e/9//3//f997XGuvNTxn/3//f/9//3//f/9//3//f/9//3//f/9//3//f/9//3//f/9//3//f/9//3//f/9//3//f/9//3//f/9//3//f/9//3//f/9//3//f/9//3//f/9//3//f/9//3//f/9//3//f/9//3//f/9//3//f/9//3//f/9//3//f/9//3//f/9//3//f/9//3//f/9//3//f/9//3//f/9//3//f/9//3//f/9//3//f/9//3//f/9//3//f/9//3//f/9//3//f/9//3//f/9//3//f/9//3//f/9//3//f/9//3//f/9//3//f/9//3//f/9//3//f/9//3//f/9//3//f/9//3//f/9//3//f/9//3//f/9//3//f/9//3//f/9//3//f/9//3//f/9//3/ed/9//3uQLT1n33f/f/5//n//f/9//3//f/9/33vbWtY5tDX/e997/3//f/9//3//f/9//3+PLVxn33f/f/9//3//f/9//3//f/9/3nf/f/9//3v/f/9733v/f/9//3//f/9/3nv/f/9//3/ee/9//3//f/9//3/+f/9/vHP/f/932VKRLf9//3//f/9//3+dc7dWE0Lfe/9//3//f/9//3//f/5//n//f/9//3//f/9//3//f/9//3//f/9//3//f/9//3//f/9//3//f/9//3//f/9//3//f/9//3//f/9//3//f/9//3//f/9//3//f/9//3//f/9//3//f/9//3//f/9//3//f/9//3//f/9//3//f/9//3//f/9//3//f/9//3//f/9//3//f/9//3//f/9//3//f/9//3//f/9//3//f/9//3//f/9//3//f/9//3//f/9//3//f/9//3//f/9//3//f/9//3//f/9//3//f/9//3//f/9//3//f/9//3//f/9//3//f/9//3//f/9//3//f/9//3//f/9//3//f/9//3//f/9//3//f/9//3//f/9//3//f/9//n//f/9//3//f1VGeE7/f/9//X//f/9//3//f/9//3//f7931Tm1NT5j/3//f/9//3//f/9//3/fe5ZOdUr/f/9//3/fe/9//3//f/9//3//f/9//3//f/9//3//f/9//3//f/9//3//f/9//3//f/9//3//f/9//3//f/9//3//f/9//3/ZVrIx/3v/f/9//3/ee/9/33/SOdla/3//f/9/33v/f/9//3/+f/9//3//f/9//3//f/9//3//f/9//3//f/9//3//f/9//3//f/9//3//f/9//3//f/9//3//f/9//3//f/9//3//f/9//3//f/9//3//f/9//3//f/9//3//f/9//3//f/9//3//f/9//3//f/9//3//f/9//3//f/9//3//f/9//3//f/9//3//f/9//3//f/9//3//f/9//3//f/9//3//f/9//3//f/9//3//f/9//3//f/9//3//f/9//3//f/9//3//f/9//3//f/9//3//f/9//3//f/9//3//f/9//3//f/9//3//f/9//3//f/9//3//f/9//3//f/9//3//f/9//3//f/9//3//f/9//3//f/9//3/+e/9//3//f/9/mFL1Pd93/3/+f/5//3//f/9//3//f/9//3+aUnItulL/f/9//3//f/9/33v/f/9/O2OwMb9z33v/f/9//3//f/9//3//f/9//3//f/9//3//f/9//3//f/9//3//f/9//3//f/9//3//f/9//3/+f/9//3//f/57/3//expbcCn/e/9//n//f/9/v3f/f/tesTXfe793/3//f/9//3/+f/9//3//f/9//3//f/9//3//f/9//3//f/9//3//f/9//3//f/9//3//f/9//3//f/9//3//f/9//3//f/9//3//f/9//3//f/9//3//f/9//3//f/9//3//f/9//3//f/9//3//f/9//3//f/9//3//f/9//3//f/9//3//f/9//3//f/9//3//f/9//3//f/9//3//f/9//3//f/9//3//f/9//3//f/9//3//f/9//3//f/9//3//f/9//3//f/9//3//f/9//3//f/9//3//f/9//3//f/9//3//f/9//3//f/9//3//f/9//3//f/9//3//f/9//3//f/9//3//f/9//3//f/9//3//f/9//3//f/9//3//f/5//3//f/97/38bX5IxX2v/f/57/3//f/9//3//f/9//3//f59zcSkWQt97/3/+f/9//3//f/9//3+/d7Ex/F7/f/9//3/+f/9//3//f/9//3//f/9//3//f/9//3//f/9//3//f/9//3//f/9//3//f/9//3/+f/9//3//f/9//3//f/9/XGdQJb93/3/+f/9//3//f/9//3+xNfpe33v/f/9//3//f/5//3//f/9//3//f/9//3//f/9//3//f/9//3//f/9//3//f/9//3//f/9//3//f/9//3//f/9//3//f/9//3//f/9//3//f/9//3//f/9//3//f/9//3//f/9//3//f/9//3//f/9//3//f/9//3//f/9//3//f/9//3//f/9//3//f/9//3//f/9//3//f/9//3//f/9//3//f/9//3//f/9//3//f/9//3//f/9//3//f/9//3//f/9//3//f/9//3//f/9//3//f/9//3//f/9//3//f/9//3//f/9//3//f/9//3//f/9//3//f/9//3//f/9//3//f/9//3//f/9//3//f/9//3//f/9//3//f/9//3//f/9/3X//f/9//3//f55vMCX9Wv9//3v+f/9//3//f/9//3//f/9//381QnEpn3P/f/5//3//f/57/3//f/9/d042Rt9//3//f/5//3//f/9//3//f/9//3//f/9//3//f/9//3//f/9//3//f/9//3//f/9//3/+f/5//n//f/9//3/+e/9//3vfcw8df2/fe/9//n//f/9/33v/f11rjzH/f793/3//f/9//nv/f/9//3//f/9//3//f/9//3//f/9//3//f/9//3//f/9//3//f/9//3//f/9//3//f/9//3//f/9//3//f/9//3//f/9//3//f/9//3//f/9//3//f/9//3//f/9//3//f/9//3//f/9//3//f/9//3//f/9//3//f/9//3//f/9//3//f/9//3//f/9//3//f/9//3//f/9//3//f/9//3//f/9//3//f/9//3//f/9//3//f/9//3//f/9//3//f/9//3//f/9//3//f/9//3//f/9//3//f/9//3//f/9//3//f/9//3//f/9//3//f/9//3//f/9//3//f/9//3//f/9//3//f/9//3//f/9//3//f/9//3/+f/9//3/+f/9/33uTLVpK/3//e/9//n//f/9//3/ff/9//3//f11ncSkdX/9//n//f/9//3/+e/9//3+fc5Itv3f/f/9//n//f/9//3//f/9//3//f/9//3//f/9//3//f/9//3//f/9//3//f/9//3//f/9//X//f/9//3//f/9//3//f/97UiX/Xv9//3//f713/3/fe/9//3/QNRpf/3//f/9//3//f/9//3//f/9//3//f/9//3//f/9//3//f/9//3//f/9//3//f/9//3//f/9//3//f/9//3//f/9//3//f/9//3//f/9//3//f/9//3//f/9//3//f/9//3//f/9//3//f/9//3//f/9//3//f/9//3//f/9//3//f/9//3//f/9//3//f/9//3//f/9//3//f/9//3//f/9//3//f/9//3//f/9//3//f/9//3//f/9//3//f/9//3//f/9//3//f/9//3//f/9//3//f/9//3//f/9//3//f/9//3//f/9//3//f/9//3//f/9//3//f/9//3//f/9//3//f/9//3//f/9//3//f/9//3//f/9//3//f/9//3//f/5//3/+f/9//3//fxc+9znfd/9//3/9f/5//3//f99//3//f/97/3/1OXlK/3//f/9//3//f/5//nv/f/9/kjH9Xv9//3/+f/9//3//f/9//3//f/9//3//f/9//3//f/9//3//f/9//3//f/9//3//f/9//n/9f/5//3//f/9//3//f/57/3uVMXxO/3/+f/9/3n//f/9//3//e/leji3/f/9/33f/f/9//3//f/9//3//f/9//3//f/9//3//f/9//3//f/9//3//f/9//3//f/9//3//f/9//3//f/9//3//f/9//3//f/9//3//f/9//3//f/9//3//f/9//3//f/9//3//f/9//3//f/9//3//f/9//3//f/9//3//f/9//3//f/9//3//f/9//3//f/9//3//f/9//3//f/9//3//f/9//3//f/9//3//f/9//3//f/9//3//f/9//3//f/9//3//f/9//3//f/9//3//f/9//3//f/9//3//f/9//3//f/9//3//f/9//3//f/9//3//f/9//3//f/9//3//f/9//3//f/9//3//f/9//3//f/9//3//f/9//3//f/9//3/+f/9//3//f/9//lqVLb93/3//f/x//n//f/9/v3//f/9//n//f91WtDH/f/9//3//f/9//n/+f/9//39ZSjdG/3//f/5//3//f/9//3//f/9//3//f/9//3//f/9//3//f/9//3//f/9//3//f/9//3/+f/1//n//f/9//3v/f/9//nv/exlC+D3/f95//3//f/9//3//f993/3uNLZ1v/3//f/9//3//f/9//3//f/9//3//f/9//3//f/9//3//f/9//3//f/9//3//f/9//3//f/9//3//f/9//3//f/9//3//f/9//3//f/9//3//f/9//3//f/9//3//f/9//3//f/9//3//f/9//3//f/9//3//f/9//3//f/9//3//f/9//3//f/9//3//f/9//3//f/9//3//f/9//3//f/9//3//f/9//3//f/9//3//f/9//3//f/9//3//f/9//3//f/9//3//f/9//3//f/9//3//f/9//3//f/9//3//f/9//3//f/9//3//f/9//3//f/9//3//f/9//3//f/9//3//f/9//3//f/9//3//f/9//3//f/9//3//f/9//3//f/5//3//f/9//39/a3Ipn2//f/9//X/+f/9//3/ff/9//3//f/9/f2svJb93/3//f/9//3/+f/17/3/fe19rcTGfc/9//nv/f/9//3//f/9//3//f/9//3//f/9//3//f/9//3//f/9//3//f/9//3//f/5//n/+f/9//3//f/9//3/+e/97Wka1NZ5z/3+9e/9//3//f75z/3+/c9dWEj7/e/9//3/fe/9//3//f/9//3//f/9//3//f/9//3//f/9//3//f/9//3//f/9//3//f/9//3//f/9//3//f/9//3//f/9//3//f/9//3//f/9//3//f/9//3//f/9//3//f/9//3//f/9//3//f/9//3//f/9//3//f/9//3//f/9//3//f/9//3//f/9//3//f/9//3//f/9//3//f/9//3//f/9//3//f/9//3//f/9//3//f/9//3//f/9//3//f/9//3//f/9//3//f/9//3//f/9//3//f/9//3//f/9//3//f/9//3//f/9//3//f/9//3//f/9//3//f/9//3//f/9//3//f/9//3//f/9//3//f/9//3//f/9//3//f/9//3//f/9//3//f/9/sTW4Vv9//3/+f/9//3//f/9//3//f/9//3//f5Ax+17/f997/3v/f/17/3//f/9//3+RMfte/3/fe/9//3//f/9//3//f/9//3//f/9//3//f/9//3//f/9//3//f/9//3//f/9//3//f/9//3//f/9//3//f/9//3+6UhZC33f/f/5//X//f/9//3//f/9/33eOLd93/3//e/9//n//f/9//3//f/9//3//f/9//3//f/9//3//f/9//3//f/9//3//f/9//3//f/9//3//f/9//3//f/9//3//f/9//3//f/9//3//f/9//3//f/9//3//f/9//3//f/9//3//f/9//3//f/9//3//f/9//3//f/9//3//f/9//3//f/9//3//f/9//3//f/9//3//f/9//3//f/9//3//f/9//3//f/9//3//f/9//3//f/9//3//f/9//3//f/9//3//f/9//3//f/9//3//f/9//3//f/9//3//f/9//3//f/9//3//f/9//3//f/9//3//f/9//3//f/9//3//f/9//3//f/9//3//f/9//3//f/9//3//f/9//3//f/9//3//f/9//38zRpZS/3//f/9//3//f/9//3//f/9/33//f/9/NUr1Pd97/3//f/9//n/+f/5733f/fzVGkTH/f/9//3/ee/9//3//f/9//3//f/9//3//f/9//3//f/9//3//f/9//3//f/9//3//f/9//3//f/5//3//f/9//3v/fx1jVkbfd/97/Xv9f/5//3/ff/9//3//e/E5PGP/f/97/3//f/9//3//f/9//3//f/9//3//f/9//3//f/9//3//f/9//3//f/9//3//f/9//3//f/9//3//f/9//3//f/9//3//f/9//3//f/9//3//f/9//3//f/9//3//f/9//3//f/9//3//f/9//3//f/9//3//f/9//3//f/9//3//f/9//3//f/9//3//f/9//3//f/9//3//f/9//3//f/9//3//f/9//3//f/9//3//f/9//3//f/9//3//f/9//3//f/9//3//f/9//3//f/9//3//f/9//3//f/9//3//f/9//3//f/9//3//f/9//3//f/9//3//f/9//3//f/9//3//f/9//3//f/9//3//f/9//3//f/9//3//f/9//3//f/9//3//fxpjGmP/f/9//3//f/57/3//f/9//3//f/9//38bY5I133v/f/97/n/9e/9//3//f/9/33uxNRxjv3f/e/9//3//f/9//3//f/9//3//f/9//3//f/9//3//f/9//3//f/9//3//f/9//3//f/9//3//f/9//3//e/9/n28TPv9//3v9f/1//3//f/9//3//f/97lk40Qv9//3v/f/9//3//f/9//3//f/9//3//f/9//3//f/9//3//f/9//3//f/9//3//f/9//3//f/9//3//f/9//3//f/9//3//f/9//3//f/9//3//f/9//3//f/9//3//f/9//3//f/9//3//f/9//3//f/9//3//f/9//3//f/9//3//f/9//3//f/9//3//f/9//3//f/9//3//f/9//3//f/9//3//f/9//3//f/9//3//f/9//3//f/9//3//f/9//3//f/9//3//f/9//3//f/9//3//f/9//3//f/9//3//f/9//3//f/9//3//f/9//3//f/9//3//f/9//3//f/9//3//f/9//3//f/9//3//f/9//3//f/9//3//f/9//3//f/9//3//f/9//3++d/9//3+9d/9//3/+f/9//3//f/9//3//f793cC2/d/9//3v+e/1//n//f99333v/f9pajzFUSvhe/3//f/9//3//f/9//3//f/9//3//f/9//3//f/9//3//f/9//3//f/9//3//f/9//3//f/9//nv/f997/3+/c5Ax/3v/f/17/X//f/9/33//f/9//387Y48tv3f/f/9//3//f/9//3//f/9//3//f/9//3//f/9//3//f/9//3//f/9//3//f/9//3//f/9//3//f/9//3//f/9//3//f/9//3//f/9//3//f/9//3//f/9//3//f/9//3//f/9//3//f/9//3//f/9//3//f/9//3//f/9//3//f/9//3//f/9//3//f/9//3//f/9//3//f/9//3//f/9//3//f/9//3//f/9//3//f/9//3//f/9//3//f/9//3//f/9//3//f/9//3//f/9//3//f/9//3//f/9//3//f/9//3//f/9//3//f/9//3//f/9//3//f/9//3//f/9//3//f/9//3//f/9//3//f/9//3//f/9//3//f/9//3//f/9//3//f/9//3//f/9//3//f917/3//f/9//3//f/9//3//f/9//3+QMT1n/3//f/9//n/9f/9//3//e/9//38aY1trnXP/f/9//3//f/9//3//f/9//3//f/9//3//f/9//3//f/9//3//f/9//3//f/9//3//f/9//3/+f/9//3//f/9/kC3/e/97/n/9f/9//3//f/9//3//f99zbil/a/9//3//f/9//3//f/9//3//f/9//3//f/9//3//f/9//3//f/9//3//f/9//3//f/9//3//f/9//3//f/9//3//f/9//3//f/9//3//f/9//3//f/9//3//f/9//3//f/9//3//f/9//3//f/9//3//f/9//3//f/9//3//f/9//3//f/9//3//f/9//3//f/9//3//f/9//3//f/9//3//f/9//3//f/9//3//f/9//3//f/9//3//f/9//3//f/9//3//f/9//3//f/9//3//f/9//3//f/9//3//f/9//3//f/9//3//f/9//3//f/9//3//f/9//3//f/9//3//f/9//3//f/9//3//f/9//3//f/9//3//f/9//3//f/9//3//f/9//3/fe/9/33//f/9//3//f/5//n//f/5//3//f/9//3//f7hafm//e/9//n/+f/17/3//f/9/v3f/f/9//3/ee/9//3//f/9//3//f/9//3//f/9//3//f/9//3//f/9//3//f/9//3//f/9//3//f/9//3//f/5//3//f/9//3+xNb9v/3v+f/5//3//f99//3//e/9//3vyOblW/3//e/9//3//f/9//3//f/9//3//f/9//3//f/9//3//f/9//3//f/9//3//f/9//3//f/9//3//f/9//3//f/9//3//f/9//3//f/9//3//f/9//3//f/9//3//f/9//3//f/9//3//f/9//3//f/9//3//f/9//3//f/9//3//f/9//3//f/9//3//f/9//3//f/9//3//f/9//3//f/9//3//f/9//3//f/9//3//f/9//3//f/9//3//f/9//3//f/9//3//f/9//3//f/9//3//f/9//3//f/9//3//f/9//3//f/9//3//f/9//3//f/9//3//f/9//3//f/9//3//f/9//3//f/9//3//f/9//3//f/9//3//f/9//3//f/9//3//f/9//3//f/9//3//f/9//3//f/5//3//f/9//3//f/9//3//f/9//3/+f/5//3//f/9//3//f79z/3//f/9//3//f/9//3//f/9//3//f/9//3//f/9//3//f/9//3//f/9//3//f/9//3//f/9//3//f/9//3//f/9//3v/fxRCfWf/d/9//n//f/9//3//f/9//3//f5dONUL/f/9//3//f/9//3//f/9//3//f/9//3//f/9//3//f/9//3//f/9//3//f/9//3//f/9//3//f/9//3//f/9//3//f/9//3//f/9//3//f/9//3//f/9//3//f/9//3//f/9//3//f/9//3//f/9//3//f/9//3//f/9//3//f/9//3//f/9//3//f/9//3//f/9//3//f/9//3//f/9//3//f/9//3//f/9//3//f/9//3//f/9//3//f/9//3//f/9//3//f/9//3//f/9//3//f/9//3//f/9//3//f/9//3//f/9//3//f/9//3//f/9//3//f/9//3//f/9//3//f/9//3//f/9//3//f/9//3//f/9//3//f/9//3//f/9//3//f/9//3//f/9//3/+f/9/3Hf/f/5//n//f/9/3nv/f/9//3//f997/3//f/17/3/+f/5//3++d/9//3/fe/9//3//f/9//3//f/9//3//f/9//3//f/9//3//f/9//3//f/9//3//f/9//3//f/9//3//f/5//n//f/9//3//f/9/2VYbX/93/3/+f/5//3//f/9//3//f993G1uxMf9/33v/f/9//3//f/9//3//f/9//3//f/9//3//f/9//3//f/9//3//f/9//3//f/9//3//f/9//3//f/9//3//f/9//3//f/9//3//f/9//3//f/9//3//f/9//3//f/9//3//f/9//3//f/9//3//f/9//3//f/9//3//f/9//3//f/9//3//f/9//3//f/9//3//f/9//3//f/9//3//f/9//3//f/9//3//f/9//3//f/9//3//f/9//3//f/9//3//f/9//3//f/9//3//f/9//3//f/9//3//f/9//3//f/9//3//f/9//3//f/9//3//f/9//3//f/9//3//f/9//3//f/9//3//f/9//3//f/9//3//f/9//3//f/9//3//f/9//3//f/9//3//f/9//3//f/5//3/+f/9//3//f/9//3//f/9//3//f/9//3//f/9//3//f/9//3//f/9//3//f/9//3//f/9//3//f/9//3//f/9//3//f/9//3//f/9//3//f/9//3//f/9//3//f/9//3//f/9//3//f/9/v3v6XphO33f/f/5//3//f/9//3//f/9//38aW5Ex33f/f/9//3//f/9//3//f/9//3//f/9//3//f/9//3//f/9//3//f/9//3//f/9//3//f/9//3//f/9//3//f/9//3//f/9//3//f/9//3//f/9//3//f/9//3//f/9//3//f/9//3//f/9//3//f/9//3//f/9//3//f/9//3//f/9//3//f/9//3//f/9//3//f/9//3//f/9//3//f/9//3//f/9//3//f/9//3//f/9//3//f/9//3//f/9//3//f/9//3//f/9//3//f/9//3//f/9//3//f/9//3//f/9//3//f/9//3//f/9//3//f/9//3//f/9//3//f/9//3//f/9//3//f/9//3//f/9//3//f/9//3//f/9//3//f/9//3//f/9//3//f/9//3//f/9//3/+f/9//n//f/9//3//f/9//3//f/9//3//f/9//3//f/9//3//f/9//3//f/9//3//f/9//3//f/9//3//f/9//3//f/9//3//f/9//3//f/5//3//f/9//3//f/9//3/+f/9//3//f/9//3/fe31rFD7/f/97/3//f/9/33//f/5//3//f1xjbynfd/9//3//f/9//3//f/9//3//f/9//3//f/9//3//f/9//3//f/9//3//f/9//3//f/9//3//f/9//3//f/9//3//f/9//3//f/9//3//f/9//3//f/9//3//f/9//3//f/9//3//f/9//3//f/9//3//f/9//3//f/9//3//f/9//3//f/9//3//f/9//3//f/9//3//f/9//3//f/9//3//f/9//3//f/9//3//f/9//3//f/9//3//f/9//3//f/9//3//f/9//3//f/9//3//f/9//3//f/9//3//f/9//3//f/9//3//f/9//3//f/9//3//f/9//3//f/9//3//f/9//3//f/9//3//f/9//3//f/9//3//f/9//3//f/9//3//f/9//3//f/9//3//f/9//3//f/9//3//f/9//3//f/9//3//f/9//3//f/9//3//f/9//3//f/9//3//f/9//3//f/9//3//f/9//3//f/9//3//f/9//3//f/9//3//f/9//3//f/9//3//f/9//3//f/9//3//f/9//3//f/9/33vSNf973nf/f/9//3//f/9//3//f/9/n29PKb93/3//f/9//3//f/9//3//f/9//3//f/9//3//f/9//3//f/9//3//f/9//3//f/9//3//f/9//3//f/9//3//f/9//3//f/9//3//f/9//3//f/9//3//f/9//3//f/9//3//f/9//3//f/9//3//f/9//3//f/9//3//f/9//3//f/9//3//f/9//3//f/9//3//f/9//3//f/9//3//f/9//3//f/9//3//f/9//3//f/9//3//f/9//3//f/9//3//f/9//3//f/9//3//f/9//3//f/9//3//f/9//3//f/9//3//f/9//3//f/9//3//f/9//3//f/9//3//f/9//3//f/9//3//f/9//3//f/9//3//f/9//3//f/9//3//f/9//3//f/9//3//f/9//3//f/9//3//f/9//3//f/9//3//f/9//3//f/9//3//f/9//3//f/9//3//f/9//3//f/9//3//f/9//3//f/9//3//f/9//3//f/9//3//f/9//3//f/9//3//f/9//3//f/9//3//f/5//3//f/9//3//f/M5n2v/e/9/3n//f/9//3//f/9//3vfdy4lv3ffe/9//3//f/9//3//f/9//3//f/9//3//f/9//3//f/9//3//f/9//3//f/9//3//f/9//3//f/9//3//f/9//3//f/9//3//f/9//3//f/9//3//f/9//3//f/9//3//f/9//3//f/9//3//f/9//3//f/9//3//f/9//3//f/9//3//f/9//3//f/9//3//f/9//3//f/9//3//f/9//3//f/9//3//f/9//3//f/9//3//f/9//3//f/9//3//f/9//3//f/9//3//f/9//3//f/9//3//f/9//3//f/9//3//f/9//3//f/9//3//f/9//3//f/9//3//f/9//3//f/9//3//f/9//3//f/9//3//f/9//3//f/9//3//f/9//3//f/9//3//f/9//3//f/9//3//f/9//3//f/9//3//f/9//3//f/9//3//f/9//3//f/9//3//f/9//3//f/9//3//f/9//3//f/9//3//f/9//3//f/9//3//f/9//3//f/9//3//f/9//3//f/9//3//f/9//3//f/9//3//f/9/uVKYSv9//3/ef/9//3//f/9//3//f993TyW/d/9//3//f/9//3//f/9//3//f/9//3//f/9//3//f/9//3//f/9//3//f/9//3//f/9//3//f/9//3//f/9//3//f/9//3//f/9//3//f/9//3//f/9//3//f/9//3//f/9//3//f/9//3//f/9//3//f/9//3//f/9//3//f/9//3//f/9//3//f/9//3//f/9//3//f/9//3//f/9//3//f/9//3//f/9//3//f/9//3//f/9//3//f/9//3//f/9//3//f/9//3//f/9//3//f/9//3//f/9//3//f/9//3//f/9//3//f/9//3//f/9//3//f/9//3//f/9//3//f/9//3//f/9//3//f/9//3//f/9//3//f/9//3//f/9//3//f/9//3//f/9//3//f/9//3//f/9//3//f/9//3//f/9//3//f/9//3//f/9//3//f/9//3//f/9//3//f/9//3//f/9//3//f/9//3//f/9//3//f/9//3//f/9//3//f/9//n//f/9//3//f/9//3//f/9//3/+f/9//3//f/9//39fZ/M5/3//f957/3//f/9//3//f/9/n29PJd93/3//f/9//3//f/9//3//f/9//3//f/9//3//f/9//3//f/9//3//f/9//3//f/9//3//f/9//3//f/9//3//f/9//3//f/9//3//f/9//3//f/9//3//f/9//3//f/9//3//f/9//3//f/9//3//f/9//3//f/9//3//f/9//3//f/9//3//f/9//3//f/9//3//f/9//3//f/9//3//f/9//3//f/9//3//f/9//3//f/9//3//f/9//3//f/9//3//f/9//3//f/9//3//f/9//3//f/9//3//f/9//3//f/9//3//f/9//3//f/9//3//f/9//3//f/9//3//f/9//3//f/9//3//f/9//3//f/9//3//f/9//3//f/9//3//f/9//3//f/9//3//f/9//3//f/9//3//f/9//3//f/9//3//f/9//3//f/9//3//f/9//3//f/9//3//f/9//3//f/9//3//f/9//3//f/9//3//f/9//3//f/9//3//f/9//3//f/5//3//f/9//3//f/9//3//f/9//3//f/9//3//f/978zWdb/9//3//f/9//3//f/9//387Y5Et33v/f/9//3//f/9//3//f/9//3//f/9//3//f/9//3//f/9//3//f/9//3//f/9//3//f/9//3//f/9//3//f/9//3//f/9//3//f/9//3//f/9//3//f/9//3//f/9//3//f/9//3//f/9//3//f/9//3//f/9//3//f/9//3//f/9//3//f/9//3//f/9//3//f/9//3//f/9//3//f/9//3//f/9//3//f/9//3//f/9//3//f/9//3//f/9//3//f/9//3//f/9//3//f/9//3//f/9//3//f/9//3//f/9//3//f/9//3//f/9//3//f/9//3//f/9//3//f/9//3//f/9//3//f/9//3//f/9//3//f/9//3//f/9//3//f/9//3//f/9//3//f/9//3//f/9//3//f/9//3//f/9//3//f/9//3//f/9//3//f/9//3//f/9//3//f/9//3//f/9//3//f/9//3//f/9//3//f/9//3//f/9//3//f/9//3//f/9//3//f/9//3//f/9//3//f/9//3//f/9//3//f/9//381QtdW/3//f/9/v3v/f/9//3//e/pakDH/f/9//3//f/9//3//f/9//3//f/9//3//f/9//3//f/9//3//f/9//3//f/9//3//f/9//3//f/9//3//f/9//3//f/9//3//f/9//3//f/9//3//f/9//3//f/9//3//f/9//3//f/9//3//f/9//3//f/9//3//f/9//3//f/9//3//f/9//3//f/9//3//f/9//3//f/9//3//f/9//3//f/9//3//f/9//3//f/9//3//f/9//3//f/9//3//f/9//3//f/9//3//f/9//3//f/9//3//f/9//3//f/9//3//f/9//3//f/9//3//f/9//3//f/9//3//f/9//3//f/9//3//f/9//3//f/9//3//f/9//3//f/9//3//f/9//3//f/9//3//f/9//3//f/9//3//f/9//3//f/9//3//f/9//3//f/9//3//f/9//3//f/9//3//f/9//3//f/9//3//f/9//3//f/9//3//f/9//3//f/9//3//f/9//3//f/9//3//f/9//3//f/9//3//f/9//3//f/9//3//f/9//3//f/97jjGec/9/v3f/f793/3/fe/9/Ez6WTv9/33v/f/9//3//f/9//3//f/9//3//f/9//3//f/9//3//f/9//3//f/9//3//f/9//3//f/9//3//f/9//3//f/9//3//f/9//3//f/9//3//f/9//3//f/9//3//f/9//3//f/9//3//f/9//3//f/9//3//f/9//3//f/9//3//f/9//3//f/9//3//f/9//3//f/9//3//f/9//3//f/9//3//f/9//3//f/9//3//f/9//3//f/9//3//f/9//3//f/9//3//f/9//3//f/9//3//f/9//3//f/9//3//f/9//3//f/9//3//f/9//3//f/9//3//f/9//3//f/9//3//f/9//3//f/9//3//f/9//3//f/9//3//f/9//3//f/9//3//f/9//3//f/9//3//f/9//3//f/9//3//f/9//3//f/9//3//f/9//3//f/9//3//f/9//3//f/9//3//f/9//3//f/9//3//f/9//3//f/9//3//f/9//3//f/9//3//f/9//3//f/9//3//f/9//3//f/9//3//f/9//3//f953/3+3Vo4x/3//f993/3//f/9/n3NuLVxn/3//f997/3//f/9//3//f/9//3//f/9//3//f/9//3//f/9//3//f/9//3//f/9//3//f/9//3//f/9//3//f/9//3//f/9//3//f/9//3//f/9//3//f/9//3//f/9//3//f/9//3//f/9//3//f/9//3//f/9//3//f/9//3//f/9//3//f/9//3//f/9//3//f/9//3//f/9//3//f/9//3//f/9//3//f/9//3//f/9//3//f/9//3//f/9//3//f/9//3//f/9//3//f/9//3//f/9//3//f/9//3//f/9//3//f/9//3//f/9//3//f/9//3//f/9//3//f/9//3//f/9//3//f/9//3//f/9//3//f/9//3//f/9//3//f/9//3//f/9//3//f/9//3//f/9//3//f/9//3//f/9//3//f/9//3//f/9//3//f/9//3//f/9//3//f/9//3//f/9//3//f/9//3//f/9//3//f/9//3//f/9//3//f/9//3//f/9//3//f/9//3//f/9//3//f/9//3//f/9//3//f/9//3/ed/9/M0YSPn5v/3//f79333saX9A1/3++c/9//3//f/9//3//f/9//3//f/9//3//f/9//3//f/9//3//f/9//3//f/9//3//f/9//3//f/9//3//f/9//3//f/9//3//f/9//3//f/9//3//f/9//3//f/9//3//f/9//3//f/9//3//f/9//3//f/9//3//f/9//3//f/9//3//f/9//3//f/9//3//f/9//3//f/9//3//f/9//3//f/9//3//f/9//3//f/9//3//f/9//3//f/9//3//f/9//3//f/9//3//f/9//3//f/9//3//f/9//3//f/9//3//f/9//3//f/9//3//f/9//3//f/9//3//f/9//3//f/9//3//f/9//3//f/9//3//f/9//3//f/9//3//f/9//3//f/9//3//f/9//3//f/9//3//f/9//3//f/9//3//f/9//3//f/9//3//f/9//3//f/9//3//f/9//3//f/9//3//f/9//3//f/9//3//f/9//3//f/9//3//f/9//3//f/9//3//f/9//3//f/9//3//f/9//3//f/9//3//f/9//3/fe/9//3//f9hWCyHZWv97/3+/d9A1llL/f/9//3//f/9//3//f/9//3//f/9//3//f/9//3//f/9//3//f/9//3//f/9//3//f/9//3//f/9//3//f/9//3//f/9//3//f/9//3//f/9//3//f/9//3//f/9//3//f/9//3//f/9//3//f/9//3//f/9//3//f/9//3//f/9//3//f/9//3//f/9//3//f/9//3//f/9//3//f/9//3//f/9//3//f/9//3//f/9//3//f/9//3//f/9//3//f/9//3//f/9//3//f/9//3//f/9//3//f/9//3//f/9//3//f/9//3//f/9//3//f/9//3//f/9//3//f/9//3//f/9//3//f/9//3//f/9//3//f/9//3//f/9//3//f/9//3//f/9//3//f/9//3//f/9//3//f/9//3//f/9//3//f/9//3//f/9//3//f/9//3//f/9//3//f/9//3//f/9//3//f/9//3//f/9//3//f/9//3//f/9//3//f/9//3//f/9//3//f/9//3//f/9//3//f/9//3//f/9//3//f/9//3//f/9//3ved/9/vnP/f20pNEbZWlVKEj6/d/9//3//e/9//3//f/9//3//f/9//3//f/9//3//f/9//3//f/9//3//f/9//3//f/9//3//f/9//3//f/9//3//f/9//3//f/9//3//f/9//3//f/9//3//f/9//3//f/9//3//f/9//3//f/9//3//f/9//3//f/9//3//f/9//3//f/9//3//f/9//3//f/9//3//f/9//3//f/9//3//f/9//3//f/9//3//f/9//3//f/9//3//f/9//3//f/9//3//f/9//3//f/9//3//f/9//3//f/9//3//f/9//3//f/9//3//f/9//3//f/9//3//f/9//3//f/9//3//f/9//3//f/9//3//f/9//3//f/9//3//f/9//3//f/9//3//f/9//3//f/9//3//f/9//3//f/9//3//f/9//3//f/9//3//f/9//3//f/9//3//f/9//3//f/9//3//f/9//3//f/9//3//f/9//3//f/9//3//f/9//3//f/9//3//f/9//3//f/9//3//f/9//3//f/9//3//f/9//3//f/9//3//f/9/3nf/f/9//3//e75z/39TRq81U0qec/9//3//f/9//3//f/9//3//f/9//3//f/9//3//f/9//3//f/9//3//f/9//3//f/9//3//f/9//3//f/9//3//f/9//3//f/9//3//f/9//3//f/9//3//f/9//3//f/9//3//f/9//3//f/9//3//f/9//3//f/9//3//f/9//3//f/9//3//f/9//3//f/9//3//f/9//3//f/9//3//f/9//3//f/9//3//f/9//3//f/9//3//f/9//3//f/9//3//f/9//3//f/9//3//f/9//3//f/9//3//f/9//3//f/9//3//f/9//3//f/9//3//f/9//3//f/9//3//f/9//3//f/9//3//f/9//3//f/9//3//f/9//3//f/9//3//f/9//3//f/9//3//f/9//3//f/9//3//f/9//3//f/9//3//f/9//3//f/9//3//f/9//3//f/9//3//f/9//3//f/9//3//f/9//3//f/9//3//f/9//3//f/9//3//f/9//3//f/9//3//f/9//3//f/9//3//f/9//3//f/9//3//f/9//3//f/9/vXP/f/9/33v/f/9//3//f/9/33v/f/97/3//f/9//3//f/9//3//f/9//3//f/9//3//f/9//3//f/9//3//f/9//3//f/9//3//f/9//3//f/9//3//f/9//3//f/9//3//f/9//3//f/9//3//f/9//3//f/9//3//f/9//3//f/9//3//f/9//3//f/9//3//f/9//3//f/9//3//f/9//3//f/9//3//f/9//3//f/9//3//f/9//3//f/9//3//f/9//3//f/9//3//f/9//3//f/9//3//f/9//3//f/9//3//f/9//3//f/9//3//f/9//3//f/9//3//f/9//3//f/9//3//f/9//3//f/9//3//f/9//3//f/9//3//f/9//3//f/9//3//f/9//3//f/9//3//f/9//3//f/9//3//f/9//3//f/9//3//f/9//3//f/9//3//f/9//3//f/9//3//f/9//3//f/9//3//f/9//3//f/9//3//f/9//3//f/9//3//f/9//3//f/9//3//f/9//3//f/9//3//f/9//3//f/9//3//f/9//3//f/9//3//f/9//3//f953/3v/f993/3//e/9/vnfee/9//nv/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</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1BE59CC-98C3-47CB-8A89-38DA3E94FE6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11</TotalTime>
  <Pages>37</Pages>
  <Words>7082</Words>
  <Characters>38955</Characters>
  <Application>Microsoft Office Word</Application>
  <DocSecurity>0</DocSecurity>
  <Lines>324</Lines>
  <Paragraphs>91</Paragraphs>
  <ScaleCrop>false</ScaleCrop>
  <HeadingPairs>
    <vt:vector size="2" baseType="variant">
      <vt:variant>
        <vt:lpstr>Título</vt:lpstr>
      </vt:variant>
      <vt:variant>
        <vt:i4>1</vt:i4>
      </vt:variant>
    </vt:vector>
  </HeadingPairs>
  <TitlesOfParts>
    <vt:vector size="1" baseType="lpstr">
      <vt:lpstr/>
    </vt:vector>
  </TitlesOfParts>
  <Company>Hewlett-Packard Company</Company>
  <LinksUpToDate>false</LinksUpToDate>
  <CharactersWithSpaces>45946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Angélica Andrea Medina Rodríguez</dc:creator>
  <cp:keywords/>
  <dc:description/>
  <cp:lastModifiedBy>Maria Cavieres Parada</cp:lastModifiedBy>
  <cp:revision>4</cp:revision>
  <cp:lastPrinted>2018-10-24T18:13:00Z</cp:lastPrinted>
  <dcterms:created xsi:type="dcterms:W3CDTF">2020-02-18T11:38:00Z</dcterms:created>
  <dcterms:modified xsi:type="dcterms:W3CDTF">2020-02-18T12:10:00Z</dcterms:modified>
</cp:coreProperties>
</file>