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32129C6A" w:rsidR="001A526B" w:rsidRDefault="00F61EB1" w:rsidP="00373994">
      <w:pPr>
        <w:spacing w:after="0" w:line="240" w:lineRule="auto"/>
        <w:jc w:val="center"/>
        <w:rPr>
          <w:rFonts w:ascii="Calibri" w:eastAsia="Calibri" w:hAnsi="Calibri" w:cs="Calibri"/>
          <w:b/>
          <w:sz w:val="24"/>
          <w:szCs w:val="24"/>
        </w:rPr>
      </w:pPr>
      <w:r w:rsidRPr="00F61EB1">
        <w:rPr>
          <w:rFonts w:ascii="Calibri" w:eastAsia="Calibri" w:hAnsi="Calibri" w:cs="Calibri"/>
          <w:b/>
          <w:sz w:val="24"/>
          <w:szCs w:val="24"/>
        </w:rPr>
        <w:t>REDSALUD PROVIDENCIA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62C2D3E5" w:rsidR="001A526B" w:rsidRDefault="00F61EB1" w:rsidP="00373994">
      <w:pPr>
        <w:spacing w:after="0" w:line="240" w:lineRule="auto"/>
        <w:jc w:val="center"/>
        <w:rPr>
          <w:rFonts w:ascii="Calibri" w:eastAsia="Calibri" w:hAnsi="Calibri" w:cs="Times New Roman"/>
          <w:b/>
          <w:sz w:val="24"/>
          <w:szCs w:val="24"/>
        </w:rPr>
      </w:pPr>
      <w:r w:rsidRPr="00F61EB1">
        <w:rPr>
          <w:rFonts w:ascii="Calibri" w:eastAsia="Calibri" w:hAnsi="Calibri" w:cs="Times New Roman"/>
          <w:b/>
          <w:sz w:val="24"/>
          <w:szCs w:val="24"/>
        </w:rPr>
        <w:t>DFZ-2020-210-XIII-NE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E77BD1">
        <w:trPr>
          <w:trHeight w:val="1134"/>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2D1ED4CB" w:rsidR="001A526B" w:rsidRPr="001A526B" w:rsidRDefault="000F50A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0F50A2"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5.8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E77BD1" w14:paraId="6F426705" w14:textId="77777777" w:rsidTr="00E77BD1">
        <w:trPr>
          <w:trHeight w:val="1134"/>
          <w:jc w:val="center"/>
        </w:trPr>
        <w:tc>
          <w:tcPr>
            <w:tcW w:w="1210" w:type="dxa"/>
            <w:tcBorders>
              <w:top w:val="single" w:sz="4" w:space="0" w:color="auto"/>
              <w:left w:val="single" w:sz="4" w:space="0" w:color="auto"/>
              <w:bottom w:val="single" w:sz="4" w:space="0" w:color="auto"/>
              <w:right w:val="single" w:sz="4" w:space="0" w:color="auto"/>
            </w:tcBorders>
            <w:vAlign w:val="center"/>
          </w:tcPr>
          <w:p w14:paraId="3610EDB3" w14:textId="77777777" w:rsidR="00E77BD1" w:rsidRDefault="00E77BD1" w:rsidP="00042CFE">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27BB53C" w14:textId="77777777" w:rsidR="00E77BD1" w:rsidRDefault="00E77BD1" w:rsidP="00042CFE">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EE48408" w14:textId="77777777" w:rsidR="00E77BD1" w:rsidRPr="00E77BD1" w:rsidRDefault="00E77BD1" w:rsidP="00E77BD1">
            <w:pPr>
              <w:spacing w:after="0" w:line="240" w:lineRule="auto"/>
              <w:ind w:left="383"/>
              <w:rPr>
                <w:rFonts w:ascii="Calibri" w:eastAsia="Calibri" w:hAnsi="Calibri" w:cs="Calibri"/>
                <w:sz w:val="10"/>
                <w:szCs w:val="10"/>
              </w:rPr>
            </w:pPr>
            <w:r w:rsidRPr="00E77BD1">
              <w:rPr>
                <w:rFonts w:ascii="Calibri" w:eastAsia="Calibri" w:hAnsi="Calibri" w:cs="Calibri"/>
                <w:sz w:val="10"/>
                <w:szCs w:val="10"/>
              </w:rPr>
              <mc:AlternateContent>
                <mc:Choice Requires="wps">
                  <w:drawing>
                    <wp:anchor distT="0" distB="0" distL="114300" distR="114300" simplePos="0" relativeHeight="251665408" behindDoc="0" locked="0" layoutInCell="1" allowOverlap="1" wp14:anchorId="6177265F" wp14:editId="3307F895">
                      <wp:simplePos x="0" y="0"/>
                      <wp:positionH relativeFrom="column">
                        <wp:posOffset>52070</wp:posOffset>
                      </wp:positionH>
                      <wp:positionV relativeFrom="paragraph">
                        <wp:posOffset>341630</wp:posOffset>
                      </wp:positionV>
                      <wp:extent cx="146621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33D87"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" strokecolor="black [3200]">
                      <v:stroke joinstyle="miter"/>
                    </v:line>
                  </w:pict>
                </mc:Fallback>
              </mc:AlternateContent>
            </w:r>
            <w:r w:rsidRPr="00E77BD1">
              <w:rPr>
                <w:rFonts w:ascii="Calibri" w:eastAsia="Calibri" w:hAnsi="Calibri" w:cs="Calibri"/>
                <w:sz w:val="10"/>
                <w:szCs w:val="10"/>
              </w:rPr>
              <w:drawing>
                <wp:inline distT="0" distB="0" distL="0" distR="0" wp14:anchorId="53D83F73" wp14:editId="2A06F805">
                  <wp:extent cx="648119" cy="341091"/>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655840" cy="345154"/>
                          </a:xfrm>
                          <a:prstGeom prst="rect">
                            <a:avLst/>
                          </a:prstGeom>
                          <a:noFill/>
                          <a:ln>
                            <a:noFill/>
                          </a:ln>
                        </pic:spPr>
                      </pic:pic>
                    </a:graphicData>
                  </a:graphic>
                </wp:inline>
              </w:drawing>
            </w:r>
          </w:p>
          <w:p w14:paraId="3FA9FA74" w14:textId="77777777" w:rsidR="00E77BD1" w:rsidRPr="00E77BD1" w:rsidRDefault="00E77BD1" w:rsidP="00E77BD1">
            <w:pPr>
              <w:spacing w:after="0" w:line="240" w:lineRule="auto"/>
              <w:ind w:left="99"/>
              <w:rPr>
                <w:rFonts w:ascii="Calibri" w:eastAsia="Calibri" w:hAnsi="Calibri" w:cs="Calibri"/>
                <w:sz w:val="10"/>
                <w:szCs w:val="10"/>
              </w:rPr>
            </w:pPr>
            <w:r w:rsidRPr="00E77BD1">
              <w:rPr>
                <w:rFonts w:ascii="Calibri" w:eastAsia="Calibri" w:hAnsi="Calibri" w:cs="Calibri"/>
                <w:sz w:val="10"/>
                <w:szCs w:val="10"/>
              </w:rPr>
              <w:t>Daniela Riquelme Zumaeta</w:t>
            </w:r>
          </w:p>
          <w:p w14:paraId="76F9FBEB" w14:textId="77777777" w:rsidR="00E77BD1" w:rsidRPr="001A15FC" w:rsidRDefault="00E77BD1" w:rsidP="00E77BD1">
            <w:pPr>
              <w:spacing w:after="0" w:line="240" w:lineRule="auto"/>
              <w:ind w:left="99"/>
              <w:rPr>
                <w:rFonts w:ascii="Calibri" w:eastAsia="Calibri" w:hAnsi="Calibri" w:cs="Calibri"/>
                <w:sz w:val="16"/>
                <w:szCs w:val="16"/>
              </w:rPr>
            </w:pPr>
            <w:r w:rsidRPr="00E77BD1">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15B6B122" w:rsidR="008D3DB6" w:rsidRDefault="000F50A2"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ABRIL</w:t>
      </w:r>
      <w:r w:rsidR="00F61EB1">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395BC461" w:rsidR="00BF2225" w:rsidRPr="00F61EB1" w:rsidRDefault="00F61EB1" w:rsidP="008D3DB6">
            <w:pPr>
              <w:spacing w:after="0" w:line="276" w:lineRule="auto"/>
              <w:rPr>
                <w:rFonts w:ascii="Calibri" w:eastAsia="Calibri" w:hAnsi="Calibri" w:cs="Calibri"/>
                <w:sz w:val="20"/>
                <w:szCs w:val="20"/>
              </w:rPr>
            </w:pPr>
            <w:r w:rsidRPr="00F61EB1">
              <w:rPr>
                <w:rFonts w:ascii="Calibri" w:eastAsia="Calibri" w:hAnsi="Calibri" w:cs="Calibri"/>
                <w:sz w:val="20"/>
                <w:szCs w:val="20"/>
              </w:rPr>
              <w:t xml:space="preserve">Clínica Dental </w:t>
            </w:r>
            <w:proofErr w:type="spellStart"/>
            <w:r w:rsidRPr="00F61EB1">
              <w:rPr>
                <w:rFonts w:ascii="Calibri" w:eastAsia="Calibri" w:hAnsi="Calibri" w:cs="Calibri"/>
                <w:sz w:val="20"/>
                <w:szCs w:val="20"/>
              </w:rPr>
              <w:t>RedSalud</w:t>
            </w:r>
            <w:proofErr w:type="spellEnd"/>
            <w:r w:rsidRPr="00F61EB1">
              <w:rPr>
                <w:rFonts w:ascii="Calibri" w:eastAsia="Calibri" w:hAnsi="Calibri" w:cs="Calibri"/>
                <w:sz w:val="20"/>
                <w:szCs w:val="20"/>
              </w:rPr>
              <w:t xml:space="preserve"> Manuel Montt</w:t>
            </w:r>
          </w:p>
        </w:tc>
      </w:tr>
      <w:tr w:rsidR="001A526B" w:rsidRPr="001A526B" w14:paraId="0220F345" w14:textId="77777777" w:rsidTr="004F3239">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F61EB1">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7AC2FAF1" w14:textId="77777777" w:rsidR="008D3DB6" w:rsidRDefault="003E5000"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 xml:space="preserve">Av. </w:t>
            </w:r>
            <w:r w:rsidR="00F61EB1">
              <w:rPr>
                <w:rFonts w:ascii="Calibri" w:eastAsia="Calibri" w:hAnsi="Calibri" w:cs="Calibri"/>
                <w:sz w:val="20"/>
                <w:szCs w:val="20"/>
              </w:rPr>
              <w:t>Providencia N°1346</w:t>
            </w:r>
            <w:r>
              <w:rPr>
                <w:rFonts w:ascii="Calibri" w:eastAsia="Calibri" w:hAnsi="Calibri" w:cs="Calibri"/>
                <w:sz w:val="20"/>
                <w:szCs w:val="20"/>
              </w:rPr>
              <w:t>, Providencia,</w:t>
            </w:r>
          </w:p>
          <w:p w14:paraId="40CC8BEE" w14:textId="23CC1BDB" w:rsidR="003E5000" w:rsidRPr="001A526B" w:rsidRDefault="003E5000"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4F3239">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6FF74001" w:rsidR="001A526B" w:rsidRPr="001A526B" w:rsidRDefault="00F61EB1" w:rsidP="008D3DB6">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4F3239">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24D1488F" w:rsidR="001A526B" w:rsidRPr="001A526B" w:rsidRDefault="00F61EB1"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35672AF4" w14:textId="77777777" w:rsidTr="004F3239">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11538DA4" w:rsidR="001A526B" w:rsidRPr="001A526B" w:rsidRDefault="004F3239" w:rsidP="008D3DB6">
            <w:pPr>
              <w:spacing w:after="0" w:line="276" w:lineRule="auto"/>
              <w:rPr>
                <w:rFonts w:ascii="Calibri" w:eastAsia="Calibri" w:hAnsi="Calibri" w:cs="Calibri"/>
                <w:sz w:val="20"/>
                <w:szCs w:val="20"/>
                <w:lang w:eastAsia="es-ES"/>
              </w:rPr>
            </w:pPr>
            <w:r w:rsidRPr="004F3239">
              <w:rPr>
                <w:rFonts w:ascii="Calibri" w:eastAsia="Calibri" w:hAnsi="Calibri" w:cs="Calibri"/>
                <w:sz w:val="20"/>
                <w:szCs w:val="20"/>
              </w:rPr>
              <w:t>Megasalud SpA.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p>
          <w:p w14:paraId="0D55F365" w14:textId="3D45F621" w:rsidR="001A526B" w:rsidRPr="001A526B" w:rsidRDefault="004F3239" w:rsidP="008D3DB6">
            <w:pPr>
              <w:spacing w:after="0" w:line="276" w:lineRule="auto"/>
              <w:rPr>
                <w:rFonts w:ascii="Calibri" w:eastAsia="Calibri" w:hAnsi="Calibri" w:cs="Calibri"/>
                <w:sz w:val="20"/>
                <w:szCs w:val="20"/>
                <w:lang w:val="es-ES" w:eastAsia="es-ES"/>
              </w:rPr>
            </w:pPr>
            <w:r w:rsidRPr="004F3239">
              <w:rPr>
                <w:rFonts w:ascii="Calibri" w:eastAsia="Calibri" w:hAnsi="Calibri" w:cs="Calibri"/>
                <w:sz w:val="20"/>
                <w:szCs w:val="20"/>
              </w:rPr>
              <w:t>96</w:t>
            </w:r>
            <w:r>
              <w:rPr>
                <w:rFonts w:ascii="Calibri" w:eastAsia="Calibri" w:hAnsi="Calibri" w:cs="Calibri"/>
                <w:sz w:val="20"/>
                <w:szCs w:val="20"/>
              </w:rPr>
              <w:t>.</w:t>
            </w:r>
            <w:r w:rsidRPr="004F3239">
              <w:rPr>
                <w:rFonts w:ascii="Calibri" w:eastAsia="Calibri" w:hAnsi="Calibri" w:cs="Calibri"/>
                <w:sz w:val="20"/>
                <w:szCs w:val="20"/>
              </w:rPr>
              <w:t>942</w:t>
            </w:r>
            <w:r>
              <w:rPr>
                <w:rFonts w:ascii="Calibri" w:eastAsia="Calibri" w:hAnsi="Calibri" w:cs="Calibri"/>
                <w:sz w:val="20"/>
                <w:szCs w:val="20"/>
              </w:rPr>
              <w:t>.</w:t>
            </w:r>
            <w:r w:rsidRPr="004F3239">
              <w:rPr>
                <w:rFonts w:ascii="Calibri" w:eastAsia="Calibri" w:hAnsi="Calibri" w:cs="Calibri"/>
                <w:sz w:val="20"/>
                <w:szCs w:val="20"/>
              </w:rPr>
              <w:t>400-2</w:t>
            </w:r>
          </w:p>
        </w:tc>
      </w:tr>
      <w:tr w:rsidR="00020B75" w:rsidRPr="001A526B" w14:paraId="5D450ABF" w14:textId="77777777" w:rsidTr="004F3239">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03DE19F8" w14:textId="77777777" w:rsidR="00020B75" w:rsidRDefault="00F61EB1" w:rsidP="008D3DB6">
            <w:pPr>
              <w:spacing w:after="0" w:line="276" w:lineRule="auto"/>
              <w:rPr>
                <w:rFonts w:ascii="Calibri" w:eastAsia="Calibri" w:hAnsi="Calibri" w:cs="Calibri"/>
                <w:sz w:val="20"/>
                <w:szCs w:val="20"/>
              </w:rPr>
            </w:pPr>
            <w:r w:rsidRPr="00F61EB1">
              <w:rPr>
                <w:rFonts w:ascii="Calibri" w:eastAsia="Calibri" w:hAnsi="Calibri" w:cs="Calibri"/>
                <w:sz w:val="20"/>
                <w:szCs w:val="20"/>
              </w:rPr>
              <w:t xml:space="preserve">Los Conquistadores </w:t>
            </w:r>
            <w:r>
              <w:rPr>
                <w:rFonts w:ascii="Calibri" w:eastAsia="Calibri" w:hAnsi="Calibri" w:cs="Calibri"/>
                <w:sz w:val="20"/>
                <w:szCs w:val="20"/>
              </w:rPr>
              <w:t>N°</w:t>
            </w:r>
            <w:r w:rsidRPr="00F61EB1">
              <w:rPr>
                <w:rFonts w:ascii="Calibri" w:eastAsia="Calibri" w:hAnsi="Calibri" w:cs="Calibri"/>
                <w:sz w:val="20"/>
                <w:szCs w:val="20"/>
              </w:rPr>
              <w:t xml:space="preserve">1730, </w:t>
            </w:r>
            <w:r>
              <w:rPr>
                <w:rFonts w:ascii="Calibri" w:eastAsia="Calibri" w:hAnsi="Calibri" w:cs="Calibri"/>
                <w:sz w:val="20"/>
                <w:szCs w:val="20"/>
              </w:rPr>
              <w:t>P</w:t>
            </w:r>
            <w:r w:rsidRPr="00F61EB1">
              <w:rPr>
                <w:rFonts w:ascii="Calibri" w:eastAsia="Calibri" w:hAnsi="Calibri" w:cs="Calibri"/>
                <w:sz w:val="20"/>
                <w:szCs w:val="20"/>
              </w:rPr>
              <w:t>iso 12</w:t>
            </w:r>
            <w:r w:rsidR="003E5000">
              <w:rPr>
                <w:rFonts w:ascii="Calibri" w:eastAsia="Calibri" w:hAnsi="Calibri" w:cs="Calibri"/>
                <w:sz w:val="20"/>
                <w:szCs w:val="20"/>
              </w:rPr>
              <w:t xml:space="preserve">, Providencia, </w:t>
            </w:r>
          </w:p>
          <w:p w14:paraId="51E7B47F" w14:textId="13E2E520" w:rsidR="003E5000" w:rsidRPr="00020B75" w:rsidRDefault="003E5000" w:rsidP="008D3DB6">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5D27741C" w:rsidR="00BF2225" w:rsidRDefault="004F3239" w:rsidP="008D3DB6">
            <w:pPr>
              <w:spacing w:after="0" w:line="276" w:lineRule="auto"/>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4D9E4238" wp14:editId="022C1E0D">
                      <wp:simplePos x="0" y="0"/>
                      <wp:positionH relativeFrom="column">
                        <wp:posOffset>191769</wp:posOffset>
                      </wp:positionH>
                      <wp:positionV relativeFrom="paragraph">
                        <wp:posOffset>63589</wp:posOffset>
                      </wp:positionV>
                      <wp:extent cx="2009553" cy="659218"/>
                      <wp:effectExtent l="0" t="0" r="29210" b="26670"/>
                      <wp:wrapNone/>
                      <wp:docPr id="2" name="Conector recto 2"/>
                      <wp:cNvGraphicFramePr/>
                      <a:graphic xmlns:a="http://schemas.openxmlformats.org/drawingml/2006/main">
                        <a:graphicData uri="http://schemas.microsoft.com/office/word/2010/wordprocessingShape">
                          <wps:wsp>
                            <wps:cNvCnPr/>
                            <wps:spPr>
                              <a:xfrm flipV="1">
                                <a:off x="0" y="0"/>
                                <a:ext cx="2009553" cy="6592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DF7CFBD"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5.1pt,5pt" to="173.3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4D6D7869" w:rsidR="00020B75" w:rsidRPr="001A526B" w:rsidRDefault="00020B75" w:rsidP="008D3DB6">
            <w:pPr>
              <w:spacing w:after="0" w:line="276" w:lineRule="auto"/>
              <w:rPr>
                <w:rFonts w:ascii="Calibri" w:eastAsia="Calibri" w:hAnsi="Calibri" w:cs="Calibri"/>
                <w:sz w:val="20"/>
                <w:szCs w:val="20"/>
              </w:rPr>
            </w:pPr>
          </w:p>
        </w:tc>
      </w:tr>
      <w:tr w:rsidR="00020B75" w:rsidRPr="001A526B" w14:paraId="0CD8EDDE" w14:textId="77777777" w:rsidTr="004F3239">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7BB137F2" w:rsidR="00020B75" w:rsidRPr="00020B75" w:rsidRDefault="00020B75" w:rsidP="008D3DB6">
            <w:pPr>
              <w:spacing w:after="0" w:line="276" w:lineRule="auto"/>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172"/>
        <w:gridCol w:w="1568"/>
        <w:gridCol w:w="852"/>
        <w:gridCol w:w="2127"/>
        <w:gridCol w:w="7329"/>
      </w:tblGrid>
      <w:tr w:rsidR="00CE3600" w:rsidRPr="0057401F" w14:paraId="506FFF05" w14:textId="77777777" w:rsidTr="00DF4430">
        <w:trPr>
          <w:trHeight w:val="498"/>
        </w:trPr>
        <w:tc>
          <w:tcPr>
            <w:tcW w:w="5000" w:type="pct"/>
            <w:gridSpan w:val="6"/>
            <w:shd w:val="clear" w:color="000000" w:fill="D9D9D9"/>
            <w:noWrap/>
            <w:vAlign w:val="center"/>
          </w:tcPr>
          <w:p w14:paraId="042667FD" w14:textId="77777777" w:rsidR="00CE3600" w:rsidRPr="0057401F" w:rsidRDefault="00CE3600" w:rsidP="00DF4430">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DF4430">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2"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578" w:type="pct"/>
            <w:shd w:val="clear" w:color="auto" w:fill="D9D9D9" w:themeFill="background1" w:themeFillShade="D9"/>
            <w:vAlign w:val="center"/>
            <w:hideMark/>
          </w:tcPr>
          <w:p w14:paraId="2881D366" w14:textId="1C99EB8C" w:rsidR="006A744A" w:rsidRPr="0057401F" w:rsidRDefault="006A744A" w:rsidP="00DF4430">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r w:rsidR="00DF4430">
              <w:rPr>
                <w:rFonts w:ascii="Calibri" w:eastAsia="Times New Roman" w:hAnsi="Calibri" w:cs="Calibri"/>
                <w:b/>
                <w:bCs/>
                <w:sz w:val="20"/>
                <w:szCs w:val="20"/>
                <w:lang w:eastAsia="es-CL"/>
              </w:rPr>
              <w:t xml:space="preserve"> </w:t>
            </w:r>
            <w:r w:rsidRPr="0057401F">
              <w:rPr>
                <w:rFonts w:ascii="Calibri" w:eastAsia="Times New Roman" w:hAnsi="Calibri" w:cs="Calibri"/>
                <w:b/>
                <w:bCs/>
                <w:sz w:val="20"/>
                <w:szCs w:val="20"/>
                <w:lang w:eastAsia="es-CL"/>
              </w:rPr>
              <w:t>Descripción</w:t>
            </w:r>
          </w:p>
        </w:tc>
        <w:tc>
          <w:tcPr>
            <w:tcW w:w="314"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784"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702"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DF4430">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2"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57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314"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784"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702"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518"/>
        <w:gridCol w:w="2086"/>
      </w:tblGrid>
      <w:tr w:rsidR="00F961CC" w:rsidRPr="0025129B" w14:paraId="3F8E4702" w14:textId="77777777" w:rsidTr="007B4ADB">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403"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769"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7B4ADB">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DE776B7" w14:textId="5700AD18"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p>
          <w:p w14:paraId="4FFD59F1" w14:textId="77777777" w:rsidR="000F50A2" w:rsidRDefault="000F50A2" w:rsidP="00B3429A">
            <w:pPr>
              <w:jc w:val="both"/>
              <w:rPr>
                <w:rFonts w:asciiTheme="minorHAnsi" w:hAnsiTheme="minorHAnsi"/>
              </w:rPr>
            </w:pPr>
          </w:p>
          <w:p w14:paraId="0A5FAACF" w14:textId="77777777" w:rsidR="00B3429A" w:rsidRPr="000F50A2" w:rsidRDefault="00B3429A" w:rsidP="000F50A2">
            <w:pPr>
              <w:jc w:val="center"/>
              <w:rPr>
                <w:rFonts w:asciiTheme="minorHAnsi" w:hAnsiTheme="minorHAnsi"/>
                <w:i/>
                <w:iCs/>
                <w:sz w:val="16"/>
                <w:szCs w:val="16"/>
              </w:rPr>
            </w:pPr>
            <w:r w:rsidRPr="000F50A2">
              <w:rPr>
                <w:rFonts w:asciiTheme="minorHAnsi" w:hAnsiTheme="minorHAnsi"/>
                <w:i/>
                <w:iCs/>
                <w:sz w:val="16"/>
                <w:szCs w:val="16"/>
              </w:rPr>
              <w:t>(extracto Tabla N° 1 D.S.</w:t>
            </w:r>
            <w:r w:rsidR="00A32786" w:rsidRPr="000F50A2">
              <w:rPr>
                <w:rFonts w:asciiTheme="minorHAnsi" w:hAnsiTheme="minorHAnsi"/>
                <w:i/>
                <w:iCs/>
                <w:sz w:val="16"/>
                <w:szCs w:val="16"/>
              </w:rPr>
              <w:t xml:space="preserve"> </w:t>
            </w:r>
            <w:r w:rsidRPr="000F50A2">
              <w:rPr>
                <w:rFonts w:asciiTheme="minorHAnsi" w:hAnsiTheme="minorHAnsi"/>
                <w:i/>
                <w:iCs/>
                <w:sz w:val="16"/>
                <w:szCs w:val="16"/>
              </w:rPr>
              <w:t>N°38/11MMA)</w:t>
            </w:r>
          </w:p>
          <w:tbl>
            <w:tblPr>
              <w:tblStyle w:val="Tablaconcuadrcula"/>
              <w:tblW w:w="0" w:type="auto"/>
              <w:tblLook w:val="04A0" w:firstRow="1" w:lastRow="0" w:firstColumn="1" w:lastColumn="0" w:noHBand="0" w:noVBand="1"/>
            </w:tblPr>
            <w:tblGrid>
              <w:gridCol w:w="1035"/>
              <w:gridCol w:w="1142"/>
              <w:gridCol w:w="1142"/>
            </w:tblGrid>
            <w:tr w:rsidR="00B3429A" w:rsidRPr="000F50A2"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0F50A2" w:rsidRDefault="00B3429A" w:rsidP="00B3429A">
                  <w:pPr>
                    <w:jc w:val="center"/>
                    <w:rPr>
                      <w:rFonts w:asciiTheme="minorHAnsi" w:hAnsiTheme="minorHAnsi"/>
                      <w:b/>
                      <w:sz w:val="16"/>
                      <w:szCs w:val="16"/>
                    </w:rPr>
                  </w:pPr>
                  <w:r w:rsidRPr="000F50A2">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0F50A2" w:rsidRDefault="00B3429A" w:rsidP="00B3429A">
                  <w:pPr>
                    <w:jc w:val="center"/>
                    <w:rPr>
                      <w:rFonts w:asciiTheme="minorHAnsi" w:hAnsiTheme="minorHAnsi"/>
                      <w:b/>
                      <w:sz w:val="16"/>
                      <w:szCs w:val="16"/>
                    </w:rPr>
                  </w:pPr>
                  <w:r w:rsidRPr="000F50A2">
                    <w:rPr>
                      <w:rFonts w:asciiTheme="minorHAnsi" w:hAnsiTheme="minorHAnsi"/>
                      <w:b/>
                      <w:sz w:val="16"/>
                      <w:szCs w:val="16"/>
                    </w:rPr>
                    <w:t>De 7 a 21 horas [</w:t>
                  </w:r>
                  <w:proofErr w:type="spellStart"/>
                  <w:r w:rsidRPr="000F50A2">
                    <w:rPr>
                      <w:rFonts w:asciiTheme="minorHAnsi" w:hAnsiTheme="minorHAnsi"/>
                      <w:b/>
                      <w:sz w:val="16"/>
                      <w:szCs w:val="16"/>
                    </w:rPr>
                    <w:t>dBA</w:t>
                  </w:r>
                  <w:proofErr w:type="spellEnd"/>
                  <w:r w:rsidRPr="000F50A2">
                    <w:rPr>
                      <w:rFonts w:asciiTheme="minorHAnsi" w:hAnsiTheme="minorHAnsi"/>
                      <w:b/>
                      <w:sz w:val="16"/>
                      <w:szCs w:val="16"/>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0F50A2" w:rsidRDefault="00B3429A" w:rsidP="00B3429A">
                  <w:pPr>
                    <w:jc w:val="center"/>
                    <w:rPr>
                      <w:rFonts w:asciiTheme="minorHAnsi" w:hAnsiTheme="minorHAnsi"/>
                      <w:b/>
                      <w:sz w:val="16"/>
                      <w:szCs w:val="16"/>
                    </w:rPr>
                  </w:pPr>
                  <w:r w:rsidRPr="000F50A2">
                    <w:rPr>
                      <w:rFonts w:asciiTheme="minorHAnsi" w:hAnsiTheme="minorHAnsi"/>
                      <w:b/>
                      <w:sz w:val="16"/>
                      <w:szCs w:val="16"/>
                    </w:rPr>
                    <w:t>De 21 a 7 horas [</w:t>
                  </w:r>
                  <w:proofErr w:type="spellStart"/>
                  <w:r w:rsidRPr="000F50A2">
                    <w:rPr>
                      <w:rFonts w:asciiTheme="minorHAnsi" w:hAnsiTheme="minorHAnsi"/>
                      <w:b/>
                      <w:sz w:val="16"/>
                      <w:szCs w:val="16"/>
                    </w:rPr>
                    <w:t>dBA</w:t>
                  </w:r>
                  <w:proofErr w:type="spellEnd"/>
                  <w:r w:rsidRPr="000F50A2">
                    <w:rPr>
                      <w:rFonts w:asciiTheme="minorHAnsi" w:hAnsiTheme="minorHAnsi"/>
                      <w:b/>
                      <w:sz w:val="16"/>
                      <w:szCs w:val="16"/>
                    </w:rPr>
                    <w:t>]</w:t>
                  </w:r>
                </w:p>
              </w:tc>
            </w:tr>
            <w:tr w:rsidR="00B3429A" w:rsidRPr="000F50A2"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45</w:t>
                  </w:r>
                </w:p>
              </w:tc>
            </w:tr>
            <w:tr w:rsidR="00B3429A" w:rsidRPr="000F50A2"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45</w:t>
                  </w:r>
                </w:p>
              </w:tc>
            </w:tr>
            <w:tr w:rsidR="00B3429A" w:rsidRPr="000F50A2"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50</w:t>
                  </w:r>
                </w:p>
              </w:tc>
            </w:tr>
            <w:tr w:rsidR="00B3429A" w:rsidRPr="000F50A2"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70</w:t>
                  </w:r>
                </w:p>
              </w:tc>
            </w:tr>
            <w:tr w:rsidR="00B3429A" w:rsidRPr="000F50A2"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Pr="000F50A2" w:rsidRDefault="00B3429A" w:rsidP="00B3429A">
                  <w:pPr>
                    <w:jc w:val="center"/>
                    <w:rPr>
                      <w:rFonts w:asciiTheme="minorHAnsi" w:hAnsiTheme="minorHAnsi"/>
                      <w:sz w:val="16"/>
                      <w:szCs w:val="16"/>
                    </w:rPr>
                  </w:pPr>
                  <w:r w:rsidRPr="000F50A2">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0F50A2" w:rsidRDefault="00B3429A" w:rsidP="00B3429A">
                  <w:pPr>
                    <w:rPr>
                      <w:rFonts w:asciiTheme="minorHAnsi" w:hAnsiTheme="minorHAnsi"/>
                      <w:sz w:val="16"/>
                      <w:szCs w:val="16"/>
                    </w:rPr>
                  </w:pPr>
                  <w:r w:rsidRPr="000F50A2">
                    <w:rPr>
                      <w:rFonts w:asciiTheme="minorHAnsi" w:hAnsiTheme="minorHAnsi"/>
                      <w:sz w:val="16"/>
                      <w:szCs w:val="16"/>
                    </w:rPr>
                    <w:t>Menor valor entre:</w:t>
                  </w:r>
                </w:p>
                <w:p w14:paraId="31A113FC" w14:textId="77777777" w:rsidR="00B3429A" w:rsidRPr="000F50A2" w:rsidRDefault="00B3429A" w:rsidP="00B3429A">
                  <w:pPr>
                    <w:pStyle w:val="Prrafodelista"/>
                    <w:numPr>
                      <w:ilvl w:val="0"/>
                      <w:numId w:val="14"/>
                    </w:numPr>
                    <w:ind w:left="317" w:hanging="175"/>
                    <w:rPr>
                      <w:rFonts w:asciiTheme="minorHAnsi" w:hAnsiTheme="minorHAnsi"/>
                      <w:sz w:val="16"/>
                      <w:szCs w:val="16"/>
                    </w:rPr>
                  </w:pPr>
                  <w:r w:rsidRPr="000F50A2">
                    <w:rPr>
                      <w:rFonts w:asciiTheme="minorHAnsi" w:hAnsiTheme="minorHAnsi"/>
                      <w:sz w:val="16"/>
                      <w:szCs w:val="16"/>
                    </w:rPr>
                    <w:t>Ruido de fondo + 10dBA</w:t>
                  </w:r>
                </w:p>
                <w:p w14:paraId="0B886A8A" w14:textId="77777777" w:rsidR="00B3429A" w:rsidRPr="000F50A2" w:rsidRDefault="00B3429A" w:rsidP="00B3429A">
                  <w:pPr>
                    <w:pStyle w:val="Prrafodelista"/>
                    <w:numPr>
                      <w:ilvl w:val="0"/>
                      <w:numId w:val="14"/>
                    </w:numPr>
                    <w:ind w:left="317" w:hanging="175"/>
                    <w:rPr>
                      <w:rFonts w:asciiTheme="minorHAnsi" w:hAnsiTheme="minorHAnsi"/>
                      <w:sz w:val="16"/>
                      <w:szCs w:val="16"/>
                    </w:rPr>
                  </w:pPr>
                  <w:r w:rsidRPr="000F50A2">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403" w:type="pct"/>
            <w:vAlign w:val="center"/>
          </w:tcPr>
          <w:p w14:paraId="6F428C0D" w14:textId="48B364EB" w:rsidR="006A67BE" w:rsidRPr="00BA17E2" w:rsidRDefault="006A67BE" w:rsidP="006A67BE">
            <w:pPr>
              <w:spacing w:after="120"/>
              <w:jc w:val="both"/>
              <w:rPr>
                <w:rFonts w:asciiTheme="minorHAnsi" w:hAnsiTheme="minorHAnsi"/>
              </w:rPr>
            </w:pPr>
            <w:r w:rsidRPr="00BA17E2">
              <w:rPr>
                <w:rFonts w:asciiTheme="minorHAnsi" w:hAnsiTheme="minorHAnsi"/>
              </w:rPr>
              <w:t xml:space="preserve">Con fecha </w:t>
            </w:r>
            <w:r w:rsidR="004F3239" w:rsidRPr="00BA17E2">
              <w:rPr>
                <w:rFonts w:asciiTheme="minorHAnsi" w:hAnsiTheme="minorHAnsi"/>
              </w:rPr>
              <w:t>10 de enero de 2020</w:t>
            </w:r>
            <w:r w:rsidRPr="00BA17E2">
              <w:rPr>
                <w:rFonts w:asciiTheme="minorHAnsi" w:hAnsiTheme="minorHAnsi"/>
              </w:rPr>
              <w:t xml:space="preserve">, siendo las </w:t>
            </w:r>
            <w:r w:rsidR="004F3239" w:rsidRPr="00BA17E2">
              <w:rPr>
                <w:rFonts w:asciiTheme="minorHAnsi" w:hAnsiTheme="minorHAnsi"/>
              </w:rPr>
              <w:t>00:15</w:t>
            </w:r>
            <w:r w:rsidRPr="00BA17E2">
              <w:rPr>
                <w:rFonts w:asciiTheme="minorHAnsi" w:hAnsiTheme="minorHAnsi"/>
              </w:rPr>
              <w:t xml:space="preserve"> horas, </w:t>
            </w:r>
            <w:r w:rsidR="00A626F3">
              <w:rPr>
                <w:rFonts w:asciiTheme="minorHAnsi" w:hAnsiTheme="minorHAnsi"/>
              </w:rPr>
              <w:t xml:space="preserve">la I. Municipalidad de Providencia </w:t>
            </w:r>
            <w:r w:rsidRPr="00BA17E2">
              <w:rPr>
                <w:rFonts w:asciiTheme="minorHAnsi" w:hAnsiTheme="minorHAnsi"/>
              </w:rPr>
              <w:t xml:space="preserve">realizó exitosamente una (01) medición de nivel de presión sonora en periodo nocturno, de acuerdo con el procedimiento indicado en la Norma de Emisión (D.S. N°38/11 MMA), desde </w:t>
            </w:r>
            <w:r w:rsidR="004F3239" w:rsidRPr="00BA17E2">
              <w:rPr>
                <w:rFonts w:asciiTheme="minorHAnsi" w:hAnsiTheme="minorHAnsi"/>
              </w:rPr>
              <w:t>la habitación del</w:t>
            </w:r>
            <w:r w:rsidR="00602FAF" w:rsidRPr="00BA17E2">
              <w:rPr>
                <w:rFonts w:asciiTheme="minorHAnsi" w:hAnsiTheme="minorHAnsi"/>
              </w:rPr>
              <w:t xml:space="preserve"> </w:t>
            </w:r>
            <w:r w:rsidR="00E77BD1" w:rsidRPr="00BA17E2">
              <w:rPr>
                <w:rFonts w:asciiTheme="minorHAnsi" w:hAnsiTheme="minorHAnsi"/>
              </w:rPr>
              <w:t>departamento 403</w:t>
            </w:r>
            <w:r w:rsidR="00E77BD1">
              <w:rPr>
                <w:rFonts w:asciiTheme="minorHAnsi" w:hAnsiTheme="minorHAnsi"/>
              </w:rPr>
              <w:t xml:space="preserve"> </w:t>
            </w:r>
            <w:r w:rsidRPr="00BA17E2">
              <w:rPr>
                <w:rFonts w:asciiTheme="minorHAnsi" w:hAnsiTheme="minorHAnsi"/>
              </w:rPr>
              <w:t>ubicado en calle</w:t>
            </w:r>
            <w:r w:rsidR="004F3239" w:rsidRPr="00BA17E2">
              <w:rPr>
                <w:rFonts w:asciiTheme="minorHAnsi" w:hAnsiTheme="minorHAnsi"/>
              </w:rPr>
              <w:t xml:space="preserve"> Almirante Pastene</w:t>
            </w:r>
            <w:r w:rsidRPr="00BA17E2">
              <w:rPr>
                <w:rFonts w:asciiTheme="minorHAnsi" w:hAnsiTheme="minorHAnsi"/>
              </w:rPr>
              <w:t xml:space="preserve"> N°</w:t>
            </w:r>
            <w:r w:rsidR="004F3239" w:rsidRPr="00BA17E2">
              <w:rPr>
                <w:rFonts w:asciiTheme="minorHAnsi" w:hAnsiTheme="minorHAnsi"/>
              </w:rPr>
              <w:t xml:space="preserve">70, </w:t>
            </w:r>
            <w:r w:rsidRPr="00BA17E2">
              <w:rPr>
                <w:rFonts w:asciiTheme="minorHAnsi" w:hAnsiTheme="minorHAnsi"/>
              </w:rPr>
              <w:t xml:space="preserve">comuna de </w:t>
            </w:r>
            <w:r w:rsidR="004F3239" w:rsidRPr="00BA17E2">
              <w:rPr>
                <w:rFonts w:asciiTheme="minorHAnsi" w:hAnsiTheme="minorHAnsi"/>
              </w:rPr>
              <w:t>Providencia</w:t>
            </w:r>
            <w:r w:rsidRPr="00BA17E2">
              <w:rPr>
                <w:rFonts w:asciiTheme="minorHAnsi" w:hAnsiTheme="minorHAnsi"/>
              </w:rPr>
              <w:t xml:space="preserve"> (Receptor N°1), en condición interior</w:t>
            </w:r>
            <w:r w:rsidR="004F3239" w:rsidRPr="00BA17E2">
              <w:rPr>
                <w:rFonts w:asciiTheme="minorHAnsi" w:hAnsiTheme="minorHAnsi"/>
              </w:rPr>
              <w:t xml:space="preserve"> con v</w:t>
            </w:r>
            <w:r w:rsidRPr="00BA17E2">
              <w:rPr>
                <w:rFonts w:asciiTheme="minorHAnsi" w:hAnsiTheme="minorHAnsi"/>
              </w:rPr>
              <w:t>entana abierta.</w:t>
            </w:r>
          </w:p>
          <w:p w14:paraId="6703CB54" w14:textId="2E47BFA4" w:rsidR="006A67BE" w:rsidRPr="00BA17E2" w:rsidRDefault="006A67BE" w:rsidP="006A67BE">
            <w:pPr>
              <w:spacing w:after="120"/>
              <w:jc w:val="both"/>
              <w:rPr>
                <w:rFonts w:asciiTheme="minorHAnsi" w:hAnsiTheme="minorHAnsi"/>
              </w:rPr>
            </w:pPr>
            <w:r w:rsidRPr="00BA17E2">
              <w:rPr>
                <w:rFonts w:asciiTheme="minorHAnsi" w:hAnsiTheme="minorHAnsi"/>
              </w:rPr>
              <w:t xml:space="preserve">Una vez obtenido el Nivel de Presión Sonora Corregido, correspondiente a </w:t>
            </w:r>
            <w:r w:rsidRPr="00BA17E2">
              <w:rPr>
                <w:rFonts w:asciiTheme="minorHAnsi" w:hAnsiTheme="minorHAnsi"/>
              </w:rPr>
              <w:br/>
            </w:r>
            <w:r w:rsidR="004F3239" w:rsidRPr="00BA17E2">
              <w:rPr>
                <w:rFonts w:asciiTheme="minorHAnsi" w:hAnsiTheme="minorHAnsi"/>
              </w:rPr>
              <w:t>56</w:t>
            </w:r>
            <w:r w:rsidRPr="00BA17E2">
              <w:rPr>
                <w:rFonts w:asciiTheme="minorHAnsi" w:hAnsiTheme="minorHAnsi"/>
              </w:rPr>
              <w:t xml:space="preserve"> </w:t>
            </w:r>
            <w:proofErr w:type="spellStart"/>
            <w:r w:rsidRPr="00BA17E2">
              <w:rPr>
                <w:rFonts w:asciiTheme="minorHAnsi" w:hAnsiTheme="minorHAnsi"/>
              </w:rPr>
              <w:t>dBA</w:t>
            </w:r>
            <w:proofErr w:type="spellEnd"/>
            <w:r w:rsidRPr="00BA17E2">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correspondiente a Zona </w:t>
            </w:r>
            <w:proofErr w:type="spellStart"/>
            <w:r w:rsidR="004F3239" w:rsidRPr="00BA17E2">
              <w:rPr>
                <w:rFonts w:asciiTheme="minorHAnsi" w:hAnsiTheme="minorHAnsi"/>
              </w:rPr>
              <w:t>UpEC</w:t>
            </w:r>
            <w:proofErr w:type="spellEnd"/>
            <w:r w:rsidRPr="00BA17E2">
              <w:rPr>
                <w:rFonts w:asciiTheme="minorHAnsi" w:hAnsiTheme="minorHAnsi"/>
              </w:rPr>
              <w:t xml:space="preserve"> del Plan Regulador de </w:t>
            </w:r>
            <w:r w:rsidR="004F3239" w:rsidRPr="00BA17E2">
              <w:rPr>
                <w:rFonts w:asciiTheme="minorHAnsi" w:hAnsiTheme="minorHAnsi"/>
              </w:rPr>
              <w:t>Providencia,</w:t>
            </w:r>
            <w:r w:rsidRPr="00BA17E2">
              <w:rPr>
                <w:rFonts w:asciiTheme="minorHAnsi" w:hAnsiTheme="minorHAnsi"/>
              </w:rPr>
              <w:t xml:space="preserve"> es homologable a Zona </w:t>
            </w:r>
            <w:r w:rsidR="004F3239" w:rsidRPr="00BA17E2">
              <w:rPr>
                <w:rFonts w:asciiTheme="minorHAnsi" w:hAnsiTheme="minorHAnsi"/>
              </w:rPr>
              <w:t>III</w:t>
            </w:r>
            <w:r w:rsidRPr="00BA17E2">
              <w:rPr>
                <w:rFonts w:asciiTheme="minorHAnsi" w:hAnsiTheme="minorHAnsi"/>
              </w:rPr>
              <w:t xml:space="preserve"> del D.S. N°38/11 MMA</w:t>
            </w:r>
            <w:r w:rsidR="004F3239" w:rsidRPr="00BA17E2">
              <w:rPr>
                <w:rFonts w:asciiTheme="minorHAnsi" w:hAnsiTheme="minorHAnsi"/>
              </w:rPr>
              <w:t>.</w:t>
            </w:r>
          </w:p>
          <w:p w14:paraId="0CD2DE70" w14:textId="00B2F2C7" w:rsidR="00F628DA" w:rsidRPr="00BA17E2" w:rsidRDefault="006A67BE" w:rsidP="006A67BE">
            <w:pPr>
              <w:jc w:val="both"/>
              <w:rPr>
                <w:rFonts w:asciiTheme="minorHAnsi" w:hAnsiTheme="minorHAnsi"/>
              </w:rPr>
            </w:pPr>
            <w:r w:rsidRPr="00BA17E2">
              <w:rPr>
                <w:rFonts w:asciiTheme="minorHAnsi" w:hAnsiTheme="minorHAnsi"/>
              </w:rPr>
              <w:t>Con base a los límites que se deben cumplir para esta zona (</w:t>
            </w:r>
            <w:r w:rsidR="004F3239" w:rsidRPr="00BA17E2">
              <w:rPr>
                <w:rFonts w:asciiTheme="minorHAnsi" w:hAnsiTheme="minorHAnsi"/>
              </w:rPr>
              <w:t>50</w:t>
            </w:r>
            <w:r w:rsidRPr="00BA17E2">
              <w:rPr>
                <w:rFonts w:asciiTheme="minorHAnsi" w:hAnsiTheme="minorHAnsi"/>
              </w:rPr>
              <w:t xml:space="preserve"> </w:t>
            </w:r>
            <w:proofErr w:type="spellStart"/>
            <w:r w:rsidRPr="00BA17E2">
              <w:rPr>
                <w:rFonts w:asciiTheme="minorHAnsi" w:hAnsiTheme="minorHAnsi"/>
              </w:rPr>
              <w:t>dBA</w:t>
            </w:r>
            <w:proofErr w:type="spellEnd"/>
            <w:r w:rsidRPr="00BA17E2">
              <w:rPr>
                <w:rFonts w:asciiTheme="minorHAnsi" w:hAnsiTheme="minorHAnsi"/>
              </w:rPr>
              <w:t xml:space="preserve"> en periodo nocturno), y el NPC obtenido a partir de las mediciones realizadas en la fecha anteriormente señalada, se indica que existe superación en el Receptor N°1, presentándose una excedencia de </w:t>
            </w:r>
            <w:r w:rsidR="00BA17E2" w:rsidRPr="00BA17E2">
              <w:rPr>
                <w:rFonts w:asciiTheme="minorHAnsi" w:hAnsiTheme="minorHAnsi"/>
              </w:rPr>
              <w:t>06</w:t>
            </w:r>
            <w:r w:rsidRPr="00BA17E2">
              <w:rPr>
                <w:rFonts w:asciiTheme="minorHAnsi" w:hAnsiTheme="minorHAnsi"/>
              </w:rPr>
              <w:t xml:space="preserve"> </w:t>
            </w:r>
            <w:proofErr w:type="spellStart"/>
            <w:r w:rsidRPr="00BA17E2">
              <w:rPr>
                <w:rFonts w:asciiTheme="minorHAnsi" w:hAnsiTheme="minorHAnsi"/>
              </w:rPr>
              <w:t>dBA</w:t>
            </w:r>
            <w:proofErr w:type="spellEnd"/>
            <w:r w:rsidRPr="00BA17E2">
              <w:rPr>
                <w:rFonts w:asciiTheme="minorHAnsi" w:hAnsiTheme="minorHAnsi"/>
              </w:rPr>
              <w:t xml:space="preserve"> en periodo nocturno.</w:t>
            </w:r>
          </w:p>
        </w:tc>
        <w:tc>
          <w:tcPr>
            <w:tcW w:w="769" w:type="pct"/>
            <w:vAlign w:val="center"/>
          </w:tcPr>
          <w:p w14:paraId="10AC3101" w14:textId="2E8BA052" w:rsidR="00B3429A" w:rsidRPr="007B4ADB" w:rsidRDefault="00B3429A" w:rsidP="007A603A">
            <w:pPr>
              <w:widowControl w:val="0"/>
              <w:overflowPunct w:val="0"/>
              <w:autoSpaceDE w:val="0"/>
              <w:autoSpaceDN w:val="0"/>
              <w:adjustRightInd w:val="0"/>
              <w:spacing w:after="120"/>
              <w:jc w:val="both"/>
              <w:rPr>
                <w:rFonts w:asciiTheme="minorHAnsi" w:hAnsiTheme="minorHAnsi"/>
              </w:rPr>
            </w:pPr>
            <w:r w:rsidRPr="007B4ADB">
              <w:rPr>
                <w:rFonts w:asciiTheme="minorHAnsi" w:hAnsiTheme="minorHAnsi"/>
              </w:rPr>
              <w:t>Existe superación del límite establecido por la normativa para Zona </w:t>
            </w:r>
            <w:r w:rsidR="007B4ADB" w:rsidRPr="007B4ADB">
              <w:rPr>
                <w:rFonts w:asciiTheme="minorHAnsi" w:hAnsiTheme="minorHAnsi"/>
              </w:rPr>
              <w:t>III</w:t>
            </w:r>
            <w:r w:rsidRPr="007B4ADB">
              <w:rPr>
                <w:rFonts w:asciiTheme="minorHAnsi" w:hAnsiTheme="minorHAnsi"/>
              </w:rPr>
              <w:t xml:space="preserve"> en periodo </w:t>
            </w:r>
            <w:r w:rsidR="00F628DA" w:rsidRPr="007B4ADB">
              <w:rPr>
                <w:rFonts w:asciiTheme="minorHAnsi" w:hAnsiTheme="minorHAnsi"/>
              </w:rPr>
              <w:t>nocturno</w:t>
            </w:r>
            <w:r w:rsidRPr="007B4ADB">
              <w:rPr>
                <w:rFonts w:asciiTheme="minorHAnsi" w:hAnsiTheme="minorHAnsi"/>
              </w:rPr>
              <w:t>, generándose una excedencia</w:t>
            </w:r>
            <w:r w:rsidR="009642B6" w:rsidRPr="007B4ADB">
              <w:rPr>
                <w:rFonts w:asciiTheme="minorHAnsi" w:hAnsiTheme="minorHAnsi"/>
              </w:rPr>
              <w:t xml:space="preserve"> de</w:t>
            </w:r>
            <w:r w:rsidRPr="007B4ADB">
              <w:rPr>
                <w:rFonts w:asciiTheme="minorHAnsi" w:hAnsiTheme="minorHAnsi"/>
              </w:rPr>
              <w:t xml:space="preserve"> </w:t>
            </w:r>
            <w:r w:rsidR="00FF55D1" w:rsidRPr="007B4ADB">
              <w:rPr>
                <w:rFonts w:asciiTheme="minorHAnsi" w:hAnsiTheme="minorHAnsi"/>
              </w:rPr>
              <w:br/>
            </w:r>
            <w:r w:rsidR="007B4ADB" w:rsidRPr="007B4ADB">
              <w:rPr>
                <w:rFonts w:asciiTheme="minorHAnsi" w:hAnsiTheme="minorHAnsi"/>
              </w:rPr>
              <w:t>06</w:t>
            </w:r>
            <w:r w:rsidRPr="007B4ADB">
              <w:rPr>
                <w:rFonts w:asciiTheme="minorHAnsi" w:hAnsiTheme="minorHAnsi"/>
              </w:rPr>
              <w:t xml:space="preserve"> </w:t>
            </w:r>
            <w:proofErr w:type="spellStart"/>
            <w:r w:rsidRPr="007B4ADB">
              <w:rPr>
                <w:rFonts w:asciiTheme="minorHAnsi" w:hAnsiTheme="minorHAnsi"/>
              </w:rPr>
              <w:t>dBA</w:t>
            </w:r>
            <w:proofErr w:type="spellEnd"/>
            <w:r w:rsidRPr="007B4ADB">
              <w:rPr>
                <w:rFonts w:asciiTheme="minorHAnsi" w:hAnsiTheme="minorHAnsi"/>
              </w:rPr>
              <w:t xml:space="preserve"> en la ubicación del </w:t>
            </w:r>
            <w:r w:rsidR="00FF55D1" w:rsidRPr="007B4ADB">
              <w:rPr>
                <w:rFonts w:asciiTheme="minorHAnsi" w:hAnsiTheme="minorHAnsi"/>
              </w:rPr>
              <w:t xml:space="preserve">Receptor </w:t>
            </w:r>
            <w:r w:rsidRPr="007B4ADB">
              <w:rPr>
                <w:rFonts w:asciiTheme="minorHAnsi" w:hAnsiTheme="minorHAnsi"/>
              </w:rPr>
              <w:t xml:space="preserve">N°1, por parte </w:t>
            </w:r>
            <w:r w:rsidR="00F628DA" w:rsidRPr="007B4ADB">
              <w:rPr>
                <w:rFonts w:asciiTheme="minorHAnsi" w:hAnsiTheme="minorHAnsi"/>
              </w:rPr>
              <w:t xml:space="preserve">del dispositivo </w:t>
            </w:r>
            <w:r w:rsidRPr="007B4ADB">
              <w:rPr>
                <w:rFonts w:asciiTheme="minorHAnsi" w:hAnsiTheme="minorHAnsi"/>
              </w:rPr>
              <w:t>que conforma la fuente de ruido identificada.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7C2CB4">
        <w:trPr>
          <w:trHeight w:val="397"/>
          <w:jc w:val="center"/>
        </w:trPr>
        <w:tc>
          <w:tcPr>
            <w:tcW w:w="1038" w:type="pct"/>
            <w:shd w:val="clear" w:color="auto" w:fill="D9D9D9"/>
            <w:vAlign w:val="center"/>
          </w:tcPr>
          <w:p w14:paraId="7E7A9A52" w14:textId="77777777" w:rsidR="00ED76CA" w:rsidRPr="001A526B" w:rsidRDefault="00ED76CA" w:rsidP="007C2CB4">
            <w:pPr>
              <w:jc w:val="center"/>
              <w:rPr>
                <w:rFonts w:cs="Calibri"/>
                <w:b/>
                <w:lang w:val="es-CL" w:eastAsia="en-US"/>
              </w:rPr>
            </w:pPr>
            <w:r w:rsidRPr="001A526B">
              <w:rPr>
                <w:rFonts w:cs="Calibri"/>
                <w:b/>
                <w:lang w:val="es-CL" w:eastAsia="en-US"/>
              </w:rPr>
              <w:t>N° Anexo</w:t>
            </w:r>
          </w:p>
        </w:tc>
        <w:tc>
          <w:tcPr>
            <w:tcW w:w="3962" w:type="pct"/>
            <w:shd w:val="clear" w:color="auto" w:fill="D9D9D9"/>
            <w:vAlign w:val="center"/>
          </w:tcPr>
          <w:p w14:paraId="407F2E21" w14:textId="77777777" w:rsidR="00ED76CA" w:rsidRPr="001A526B" w:rsidRDefault="00ED76CA" w:rsidP="007C2CB4">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7C2CB4">
        <w:trPr>
          <w:trHeight w:val="397"/>
          <w:jc w:val="center"/>
        </w:trPr>
        <w:tc>
          <w:tcPr>
            <w:tcW w:w="1038" w:type="pct"/>
            <w:vAlign w:val="center"/>
          </w:tcPr>
          <w:p w14:paraId="70AA6745" w14:textId="70F1444A" w:rsidR="00ED76CA" w:rsidRPr="007C2CB4" w:rsidRDefault="007C2CB4" w:rsidP="007C2CB4">
            <w:pPr>
              <w:jc w:val="center"/>
              <w:rPr>
                <w:rFonts w:cs="Calibri"/>
                <w:lang w:val="es-CL" w:eastAsia="en-US"/>
              </w:rPr>
            </w:pPr>
            <w:r w:rsidRPr="007C2CB4">
              <w:rPr>
                <w:rFonts w:cs="Calibri"/>
                <w:lang w:val="es-CL" w:eastAsia="en-US"/>
              </w:rPr>
              <w:t>1</w:t>
            </w:r>
          </w:p>
        </w:tc>
        <w:tc>
          <w:tcPr>
            <w:tcW w:w="3962" w:type="pct"/>
            <w:vAlign w:val="center"/>
          </w:tcPr>
          <w:p w14:paraId="5448B5D4" w14:textId="1E15625D" w:rsidR="00ED76CA" w:rsidRPr="007C2CB4" w:rsidRDefault="008C6F87" w:rsidP="007C2CB4">
            <w:pPr>
              <w:rPr>
                <w:rFonts w:cs="Calibri"/>
                <w:lang w:val="es-CL" w:eastAsia="en-US"/>
              </w:rPr>
            </w:pPr>
            <w:r w:rsidRPr="007C2CB4">
              <w:rPr>
                <w:rFonts w:cs="Calibri"/>
                <w:lang w:val="es-CL" w:eastAsia="en-US"/>
              </w:rPr>
              <w:t>Fichas de Reporte Técnico</w:t>
            </w:r>
            <w:r w:rsidR="007C2CB4" w:rsidRPr="007C2CB4">
              <w:rPr>
                <w:rFonts w:cs="Calibri"/>
                <w:lang w:val="es-CL" w:eastAsia="en-US"/>
              </w:rPr>
              <w:t xml:space="preserve"> del 10 de enero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C480" w14:textId="77777777" w:rsidR="00BF5631" w:rsidRDefault="00BF5631" w:rsidP="00E56524">
      <w:pPr>
        <w:spacing w:after="0" w:line="240" w:lineRule="auto"/>
      </w:pPr>
      <w:r>
        <w:separator/>
      </w:r>
    </w:p>
  </w:endnote>
  <w:endnote w:type="continuationSeparator" w:id="0">
    <w:p w14:paraId="404BE04B" w14:textId="77777777" w:rsidR="00BF5631" w:rsidRDefault="00BF563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AE82D" w14:textId="77777777" w:rsidR="00BF5631" w:rsidRDefault="00BF5631" w:rsidP="00E56524">
      <w:pPr>
        <w:spacing w:after="0" w:line="240" w:lineRule="auto"/>
      </w:pPr>
      <w:r>
        <w:separator/>
      </w:r>
    </w:p>
  </w:footnote>
  <w:footnote w:type="continuationSeparator" w:id="0">
    <w:p w14:paraId="594A4827" w14:textId="77777777" w:rsidR="00BF5631" w:rsidRDefault="00BF563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50A2"/>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5000"/>
    <w:rsid w:val="003E78B8"/>
    <w:rsid w:val="003E7908"/>
    <w:rsid w:val="004003A3"/>
    <w:rsid w:val="004137CE"/>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3239"/>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340B"/>
    <w:rsid w:val="00627BDC"/>
    <w:rsid w:val="006521E8"/>
    <w:rsid w:val="00652670"/>
    <w:rsid w:val="00662D8F"/>
    <w:rsid w:val="006704AA"/>
    <w:rsid w:val="00694DB9"/>
    <w:rsid w:val="00696FC6"/>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B4ADB"/>
    <w:rsid w:val="007C2CB4"/>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6F3"/>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A17E2"/>
    <w:rsid w:val="00BC14C4"/>
    <w:rsid w:val="00BD6C85"/>
    <w:rsid w:val="00BE6D40"/>
    <w:rsid w:val="00BF2225"/>
    <w:rsid w:val="00BF4051"/>
    <w:rsid w:val="00BF563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4430"/>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77BD1"/>
    <w:rsid w:val="00E93179"/>
    <w:rsid w:val="00EB4016"/>
    <w:rsid w:val="00EC10C2"/>
    <w:rsid w:val="00EC2933"/>
    <w:rsid w:val="00ED21AD"/>
    <w:rsid w:val="00ED740B"/>
    <w:rsid w:val="00ED76CA"/>
    <w:rsid w:val="00EE7C15"/>
    <w:rsid w:val="00EF07CE"/>
    <w:rsid w:val="00EF51FB"/>
    <w:rsid w:val="00F15068"/>
    <w:rsid w:val="00F37324"/>
    <w:rsid w:val="00F444C7"/>
    <w:rsid w:val="00F61EB1"/>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Iib9/fcPNC0EI6Cwvr3GhKqybzp/ucSa1MyQ+R/jZwY=</DigestValue>
    </Reference>
    <Reference Type="http://www.w3.org/2000/09/xmldsig#Object" URI="#idOfficeObject">
      <DigestMethod Algorithm="http://www.w3.org/2001/04/xmlenc#sha256"/>
      <DigestValue>YGPpb+ALBYifH11g/5Nc7gjjVJyFZe2khiIFRbMouxk=</DigestValue>
    </Reference>
    <Reference Type="http://uri.etsi.org/01903#SignedProperties" URI="#idSignedProperties">
      <Transforms>
        <Transform Algorithm="http://www.w3.org/TR/2001/REC-xml-c14n-20010315"/>
      </Transforms>
      <DigestMethod Algorithm="http://www.w3.org/2001/04/xmlenc#sha256"/>
      <DigestValue>klhMGDsHi2IPZYXi2p9SYDmf1pLkQDHtU7NAA4BdTFA=</DigestValue>
    </Reference>
    <Reference Type="http://www.w3.org/2000/09/xmldsig#Object" URI="#idValidSigLnImg">
      <DigestMethod Algorithm="http://www.w3.org/2001/04/xmlenc#sha256"/>
      <DigestValue>qCs6UDehglB4MCG4ttQaXtll5KPwcFudDqSCE0fX7Do=</DigestValue>
    </Reference>
    <Reference Type="http://www.w3.org/2000/09/xmldsig#Object" URI="#idInvalidSigLnImg">
      <DigestMethod Algorithm="http://www.w3.org/2001/04/xmlenc#sha256"/>
      <DigestValue>2UvYiYcwSvJ0GWr4Z0cklksGYiyRlpoCjnUzVkUdlX0=</DigestValue>
    </Reference>
  </SignedInfo>
  <SignatureValue>o/hYawyJ44PwbcxgNjwBFyMyqK6ldG64zBrjINM+v9sfvG619B9wYAizhu0MrbQsQrIuOieB6P4B
1IBd5N85/zmXahf8Dzp/i7SzKpW5lXOL3/UxFB2gmpnXME/OyFgdXKh7NLM2z1VCUF+2xRJlgWrU
A1ZUoiZpHBVzjLj/bq/kC2f5tH7UlxLXDZ9+PGDzt4Ez6kfuuAz2/f9rub1S2A9Ta7v2XcM0ybJo
6zXHNvob1Pc1nAj4nwvPxC8AADUmhXCuGNp91gDsoPQgilBLZLDCreNSLRh1sUqVRBF1ofeY2S4K
WbSJiHaiD293H6Kv4aF9KIh5mXxL2l0wwv8JQQ==</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h7Hha7/Xvbmx6zpTNbvo+2U3vvDA2hz72vxJRqjTgTY=</DigestValue>
      </Reference>
      <Reference URI="/word/endnotes.xml?ContentType=application/vnd.openxmlformats-officedocument.wordprocessingml.endnotes+xml">
        <DigestMethod Algorithm="http://www.w3.org/2001/04/xmlenc#sha256"/>
        <DigestValue>TwJvwh8+zz+2+v1+phRvIswiiY3LtOanIP79k/aMHto=</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qgl18exaMR22IDwo6/Mx5cRVUDuY4WVXcVVNeYKhz6E=</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H5jclXIoUz7rq+uN0+9bvbq3uCOtwwxEybNRluSCz9Q=</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nbKb8buGyTaXeXN2oJJXPJab1Rhcuv/v8sOTvL83gvM=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2020-04-29T18:53:54Z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16.0.12624/20</OfficeVersion>
          <ApplicationVersion>16.0.12624</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2020-04-29T18:53:54Z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liA+X8AAAAAAAAAAAAAAAAAAAAAAACrst9B0uYAAPyGw4D5fwAASAAAACcCAAD1////AAAAAAAjdJ0nAgAAuJ39SwAAAAAAAAAAAAAAAAkAAAAAAAAAAAAAAAAAAADcnP1LeQAAABmd/Ut5AAAAwRQCtfl/AACQj2WqJwIAAPX///8AAAAAACN0nScCAAC4nf1LeQAAANyc/Ut5AAAACQAAAAAAAAAAAAAAAAAAAAAAAAAAAAAAAAAAAAAAAADfpFiAZHYACAAAAAAlAAAADAAAAAEAAAAYAAAADAAAAAAAAAASAAAADAAAAAEAAAAeAAAAGAAAAMMAAAAEAAAA9wAAABEAAAAlAAAADAAAAAEAAABUAAAAhAAAAMQAAAAEAAAA9QAAABAAAAABAAAAYfe0QVU1tEHEAAAABAAAAAkAAABMAAAAAAAAAAAAAAAAAAAA//////////9gAAAAMgA5AC8ANA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COL9S3kAAAC/xPu3+X8AAAAAAAAAAAAAAAAAAAAAAAAb999B0uYAAAUAAAAAAAAABAAAAAAAAAByBYoAAAAAAAAjdJ0nAgAAUOP9SwAAAADAF3idJwIAAAcAAAAAAAAAAAAAAAAAAACM4v1LeQAAAMni/Ut5AAAAwRQCtfl/AAABAQAAAAAAAPZLBbUAAAAA+TaDJ8jgAABQAQAAAAAAAIzi/Ut5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h9CtJwIAANjDGbX5fwAAmIfQrScCAABIjiW1+X8AAAAAAAAAAAAAAAAAAAAAAACgk05/+X8AAP7/////////AAAAAAAAAAAAAAAAAAAAAMtj30HS5gAA5Bvbfvl/AAACAAAAAAAAAOD///8AAAAAACN0nScCAAAYT/1LAAAAAAAAAAAAAAAABgAAAAAAAAAAAAAAAAAAADxO/Ut5AAAAeU79S3kAAADBFAK1+X8AALD8v60nAgAAsU39SwAAAAArp3O+bVAAAF0DAACEAgAAPE79S3k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IAAAACAAAAAAAAAAAAAAAAAAAAAAAEAAAAAAAAA6L1+qicCAAAAAAAAAAAAAOIJBgAAAAAAMggLAAAAAAAAAAAAAAAAAMAhtME3AgAAXgYFAAAAAADSBgQAAAAAAAAAAAAAAAAAMByJqicCAAAAAAAAAAAAAP7///8AAP//nRUBCAAAAABQkWWqJwIAANjxFrgnAgAAAgAAAvl/AACdFQj//////zQTAAABCAEEgAWcvC8CAAAHETL/AAD//wuIc75tUAAAsFVZnScCAACAav1LeQAAAOAKsq0nAgAAQGf9S3kAAAD1ggh/AAAAAOAKsq0nAg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Hx0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Chl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HQ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liA+X8AAAAAAAAAAAAAAAAAAAAAAACrst9B0uYAAPyGw4D5fwAASAAAACcCAAD1////AAAAAAAjdJ0nAgAAuJ39SwAAAAAAAAAAAAAAAAkAAAAAAAAAAAAAAAAAAADcnP1LeQAAABmd/Ut5AAAAwRQCtfl/AACQj2WqJwIAAPX///8AAAAAACN0nScCAAC4nf1LeQAAANyc/Ut5AAAACQAAAAAAAAAAAAAAAAAAAAAAAAAAAAAAAAAAAAAAAADfpFiA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COL9S3kAAAC/xPu3+X8AAAAAAAAAAAAAAAAAAAAAAAAb999B0uYAAAUAAAAAAAAABAAAAAAAAAByBYoAAAAAAAAjdJ0nAgAAUOP9SwAAAADAF3idJwIAAAcAAAAAAAAAAAAAAAAAAACM4v1LeQAAAMni/Ut5AAAAwRQCtfl/AAABAQAAAAAAAPZLBbUAAAAA+TaDJ8jgAABQAQAAAAAAAIzi/Ut5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h9CtJwIAANjDGbX5fwAAmIfQrScCAABIjiW1+X8AAAAAAAAAAAAAAAAAAAAAAACgk05/+X8AAP7/////////AAAAAAAAAAAAAAAAAAAAAMtj30HS5gAA5Bvbfvl/AAACAAAAAAAAAOD///8AAAAAACN0nScCAAAYT/1LAAAAAAAAAAAAAAAABgAAAAAAAAAAAAAAAAAAADxO/Ut5AAAAeU79S3kAAADBFAK1+X8AALD8v60nAgAAsU39SwAAAAArp3O+bVAAAF0DAACEAgAAPE79S3k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9BPufvl/AAAgAAAAAAAAAAAAAAAAAAAAAAAAAAAAAAADAAAAAAAAAND9AADv/QAAuWb9S3kAAAABAAAAAAAAAH+n7n75fwAAAAAAAAAAAAAEAAAAAAAAAOEAgBIAAAAAriKzwDcCAAAPAAAAAAAAAAQAAAAAAAAAAAAAAAAAAAB1PPV++X8AAK4is8A3AgAAAAAAAAAAAABwZ/1LeQAAAAAAAAD5fwAA+Gb9S3kAAAAwZ/1LAAAAABA8XsA3AgAAAAAOmicCAACwAg6aJwIAAL/E+7f5fwAAQAAAAAAAAAD1ggh/JwIAAPBtObonAg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HR0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GUs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dG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C9C4-BC2C-4120-B0C5-370E6C40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4</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Danni</cp:lastModifiedBy>
  <cp:revision>179</cp:revision>
  <dcterms:created xsi:type="dcterms:W3CDTF">2016-04-20T21:15:00Z</dcterms:created>
  <dcterms:modified xsi:type="dcterms:W3CDTF">2020-04-23T16:23:00Z</dcterms:modified>
</cp:coreProperties>
</file>