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39F47BA9" w14:textId="77777777" w:rsidR="005371EE" w:rsidRDefault="005371EE"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p>
    <w:p w14:paraId="550851F4" w14:textId="4D045317" w:rsidR="001A526B" w:rsidRDefault="001A526B" w:rsidP="00373994">
      <w:pPr>
        <w:spacing w:after="0" w:line="240" w:lineRule="auto"/>
        <w:jc w:val="center"/>
        <w:rPr>
          <w:rFonts w:ascii="Calibri" w:eastAsia="Calibri" w:hAnsi="Calibri" w:cs="Times New Roman"/>
          <w:b/>
          <w:sz w:val="24"/>
          <w:szCs w:val="24"/>
        </w:rPr>
      </w:pPr>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4B1D7BC6" w:rsidR="00A11692" w:rsidRDefault="005371EE" w:rsidP="00373994">
      <w:pPr>
        <w:spacing w:after="0" w:line="240" w:lineRule="auto"/>
        <w:jc w:val="center"/>
        <w:rPr>
          <w:rFonts w:ascii="Calibri" w:eastAsia="Calibri" w:hAnsi="Calibri" w:cs="Calibri"/>
          <w:b/>
          <w:sz w:val="24"/>
          <w:szCs w:val="24"/>
        </w:rPr>
      </w:pPr>
      <w:r w:rsidRPr="005371EE">
        <w:rPr>
          <w:rFonts w:ascii="Calibri" w:eastAsia="Calibri" w:hAnsi="Calibri" w:cs="Calibri"/>
          <w:b/>
          <w:sz w:val="24"/>
          <w:szCs w:val="24"/>
        </w:rPr>
        <w:t>VULCANIZACIÓN BRENDA JARAMILLO</w:t>
      </w:r>
    </w:p>
    <w:p w14:paraId="4522397D" w14:textId="77777777" w:rsidR="005371EE" w:rsidRPr="00F979DD" w:rsidRDefault="005371EE"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7B7E55F7" w:rsidR="00602FAF" w:rsidRDefault="005371EE" w:rsidP="00373994">
      <w:pPr>
        <w:spacing w:after="0" w:line="240" w:lineRule="auto"/>
        <w:jc w:val="center"/>
        <w:rPr>
          <w:rFonts w:ascii="Calibri" w:eastAsia="Calibri" w:hAnsi="Calibri" w:cs="Times New Roman"/>
          <w:b/>
          <w:sz w:val="24"/>
          <w:szCs w:val="24"/>
        </w:rPr>
      </w:pPr>
      <w:r w:rsidRPr="005371EE">
        <w:rPr>
          <w:rFonts w:ascii="Calibri" w:eastAsia="Calibri" w:hAnsi="Calibri" w:cs="Times New Roman"/>
          <w:b/>
          <w:sz w:val="24"/>
          <w:szCs w:val="24"/>
        </w:rPr>
        <w:t>DFZ-2020-77-XIII-NE</w:t>
      </w:r>
    </w:p>
    <w:p w14:paraId="38B4E0F6" w14:textId="77777777" w:rsidR="005371EE" w:rsidRDefault="005371EE"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910F1D" w14:paraId="2D258ECF" w14:textId="77777777" w:rsidTr="00F07707">
        <w:trPr>
          <w:trHeight w:val="567"/>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0BEC89F2" w14:textId="77777777" w:rsidR="00910F1D" w:rsidRDefault="00910F1D" w:rsidP="00F07707">
            <w:pPr>
              <w:spacing w:after="0" w:line="240" w:lineRule="auto"/>
              <w:jc w:val="center"/>
              <w:rPr>
                <w:rFonts w:ascii="Calibri" w:eastAsia="Calibri" w:hAnsi="Calibri" w:cs="Calibri"/>
                <w:b/>
                <w:sz w:val="18"/>
                <w:szCs w:val="18"/>
                <w:highlight w:val="yellow"/>
              </w:rPr>
            </w:pPr>
          </w:p>
        </w:tc>
        <w:tc>
          <w:tcPr>
            <w:tcW w:w="23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74D2B9" w14:textId="77777777" w:rsidR="00910F1D" w:rsidRDefault="00910F1D" w:rsidP="00F07707">
            <w:pPr>
              <w:spacing w:after="0" w:line="240" w:lineRule="auto"/>
              <w:jc w:val="center"/>
              <w:rPr>
                <w:rFonts w:ascii="Calibri" w:eastAsia="Calibri" w:hAnsi="Calibri" w:cs="Calibri"/>
                <w:b/>
                <w:sz w:val="18"/>
                <w:szCs w:val="18"/>
                <w:highlight w:val="yellow"/>
                <w:lang w:val="es-ES_tradnl"/>
              </w:rPr>
            </w:pPr>
            <w:r>
              <w:rPr>
                <w:rFonts w:ascii="Calibri" w:eastAsia="Calibri" w:hAnsi="Calibri" w:cs="Calibr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C4B375" w14:textId="77777777" w:rsidR="00910F1D" w:rsidRDefault="00910F1D" w:rsidP="00F07707">
            <w:pPr>
              <w:spacing w:after="0" w:line="240" w:lineRule="auto"/>
              <w:jc w:val="center"/>
              <w:rPr>
                <w:rFonts w:ascii="Calibri" w:eastAsia="Calibri" w:hAnsi="Calibri" w:cs="Calibri"/>
                <w:b/>
                <w:sz w:val="18"/>
                <w:szCs w:val="18"/>
                <w:highlight w:val="yellow"/>
                <w:lang w:val="es-ES_tradnl"/>
              </w:rPr>
            </w:pPr>
            <w:r>
              <w:rPr>
                <w:rFonts w:ascii="Calibri" w:eastAsia="Calibri" w:hAnsi="Calibri" w:cs="Calibri"/>
                <w:b/>
                <w:sz w:val="18"/>
                <w:szCs w:val="18"/>
                <w:lang w:val="es-ES_tradnl"/>
              </w:rPr>
              <w:t>Firma</w:t>
            </w:r>
          </w:p>
        </w:tc>
      </w:tr>
      <w:tr w:rsidR="00910F1D" w14:paraId="15B2AC3F" w14:textId="77777777" w:rsidTr="00F0770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4E4660E" w14:textId="77777777" w:rsidR="00910F1D" w:rsidRDefault="00910F1D" w:rsidP="00F07707">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92BEC2C" w14:textId="77777777" w:rsidR="00910F1D" w:rsidRDefault="00910F1D" w:rsidP="00F07707">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5101998" w14:textId="77777777" w:rsidR="00910F1D" w:rsidRDefault="00910F1D" w:rsidP="00F07707">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DA20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4.55pt;height:57.6pt">
                  <v:imagedata r:id="rId9" o:title=""/>
                  <o:lock v:ext="edit" ungrouping="t" rotation="t" aspectratio="f" cropping="t" verticies="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910F1D" w14:paraId="43EE9730" w14:textId="77777777" w:rsidTr="00F07707">
        <w:trPr>
          <w:trHeight w:val="107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286A011" w14:textId="77777777" w:rsidR="00910F1D" w:rsidRDefault="00910F1D" w:rsidP="00F07707">
            <w:pPr>
              <w:spacing w:after="0" w:line="240" w:lineRule="auto"/>
              <w:jc w:val="center"/>
              <w:rPr>
                <w:rFonts w:ascii="Calibri" w:eastAsia="Calibri" w:hAnsi="Calibri" w:cs="Calibri"/>
                <w:sz w:val="18"/>
                <w:szCs w:val="18"/>
                <w:lang w:val="es-ES_tradnl"/>
              </w:rPr>
            </w:pPr>
            <w:r>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1B761FA" w14:textId="77777777" w:rsidR="00910F1D" w:rsidRDefault="00910F1D" w:rsidP="00F07707">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Daniela Riquelme Zumaeta</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3367755" w14:textId="77777777" w:rsidR="00910F1D" w:rsidRDefault="00910F1D" w:rsidP="00F07707">
            <w:pPr>
              <w:spacing w:after="0" w:line="240" w:lineRule="auto"/>
              <w:ind w:left="390"/>
              <w:rPr>
                <w:rFonts w:ascii="Calibri" w:eastAsia="Calibri" w:hAnsi="Calibri" w:cs="Calibri"/>
                <w:sz w:val="18"/>
                <w:szCs w:val="18"/>
              </w:rPr>
            </w:pPr>
            <w:r>
              <w:rPr>
                <w:noProof/>
              </w:rPr>
              <mc:AlternateContent>
                <mc:Choice Requires="wps">
                  <w:drawing>
                    <wp:anchor distT="0" distB="0" distL="114300" distR="114300" simplePos="0" relativeHeight="251669504" behindDoc="0" locked="0" layoutInCell="1" allowOverlap="1" wp14:anchorId="332ADFFC" wp14:editId="0EDF8E55">
                      <wp:simplePos x="0" y="0"/>
                      <wp:positionH relativeFrom="column">
                        <wp:posOffset>41275</wp:posOffset>
                      </wp:positionH>
                      <wp:positionV relativeFrom="paragraph">
                        <wp:posOffset>333375</wp:posOffset>
                      </wp:positionV>
                      <wp:extent cx="146621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7DB6A" id="Conector recto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6.25pt" to="118.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" strokecolor="black [3200]">
                      <v:stroke joinstyle="miter"/>
                    </v:line>
                  </w:pict>
                </mc:Fallback>
              </mc:AlternateContent>
            </w:r>
            <w:r>
              <w:rPr>
                <w:noProof/>
              </w:rPr>
              <w:drawing>
                <wp:inline distT="0" distB="0" distL="0" distR="0" wp14:anchorId="316406CE" wp14:editId="6565E1F4">
                  <wp:extent cx="643890" cy="341630"/>
                  <wp:effectExtent l="0" t="0" r="381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l="5409" t="12251" r="7315" b="16013"/>
                          <a:stretch>
                            <a:fillRect/>
                          </a:stretch>
                        </pic:blipFill>
                        <pic:spPr bwMode="auto">
                          <a:xfrm>
                            <a:off x="0" y="0"/>
                            <a:ext cx="643890" cy="341630"/>
                          </a:xfrm>
                          <a:prstGeom prst="rect">
                            <a:avLst/>
                          </a:prstGeom>
                          <a:noFill/>
                          <a:ln>
                            <a:noFill/>
                          </a:ln>
                        </pic:spPr>
                      </pic:pic>
                    </a:graphicData>
                  </a:graphic>
                </wp:inline>
              </w:drawing>
            </w:r>
          </w:p>
          <w:p w14:paraId="0B8CDB9B" w14:textId="77777777" w:rsidR="00910F1D" w:rsidRDefault="00910F1D" w:rsidP="00F07707">
            <w:pPr>
              <w:spacing w:after="0" w:line="240" w:lineRule="auto"/>
              <w:ind w:left="109"/>
              <w:rPr>
                <w:rFonts w:ascii="Calibri" w:eastAsia="Calibri" w:hAnsi="Calibri" w:cs="Calibri"/>
                <w:color w:val="404040" w:themeColor="text1" w:themeTint="BF"/>
                <w:sz w:val="12"/>
                <w:szCs w:val="12"/>
              </w:rPr>
            </w:pPr>
            <w:r>
              <w:rPr>
                <w:rFonts w:ascii="Calibri" w:eastAsia="Calibri" w:hAnsi="Calibri" w:cs="Calibri"/>
                <w:color w:val="404040" w:themeColor="text1" w:themeTint="BF"/>
                <w:sz w:val="12"/>
                <w:szCs w:val="12"/>
              </w:rPr>
              <w:t>Daniela Riquelme Zumaeta</w:t>
            </w:r>
          </w:p>
          <w:p w14:paraId="35D19284" w14:textId="77777777" w:rsidR="00910F1D" w:rsidRDefault="00910F1D" w:rsidP="00F07707">
            <w:pPr>
              <w:spacing w:after="0" w:line="240" w:lineRule="auto"/>
              <w:ind w:left="109"/>
              <w:rPr>
                <w:rFonts w:ascii="Calibri" w:eastAsia="Calibri" w:hAnsi="Calibri" w:cs="Calibri"/>
                <w:sz w:val="18"/>
                <w:szCs w:val="18"/>
                <w:u w:val="single"/>
              </w:rPr>
            </w:pPr>
            <w:r>
              <w:rPr>
                <w:rFonts w:ascii="Calibri" w:eastAsia="Calibri" w:hAnsi="Calibri" w:cs="Calibri"/>
                <w:color w:val="404040" w:themeColor="text1" w:themeTint="BF"/>
                <w:sz w:val="12"/>
                <w:szCs w:val="12"/>
              </w:rPr>
              <w:t>Fiscalizadora</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2B7B30FB" w:rsidR="008D3DB6" w:rsidRDefault="00910F1D"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MAYO</w:t>
      </w:r>
      <w:r w:rsidR="005371EE">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1C4AE94C" w:rsidR="00BF2225" w:rsidRPr="001A526B" w:rsidRDefault="005371EE" w:rsidP="008D3DB6">
            <w:pPr>
              <w:spacing w:after="0" w:line="276" w:lineRule="auto"/>
              <w:rPr>
                <w:rFonts w:ascii="Calibri" w:eastAsia="Calibri" w:hAnsi="Calibri" w:cs="Calibri"/>
                <w:sz w:val="20"/>
                <w:szCs w:val="20"/>
              </w:rPr>
            </w:pPr>
            <w:r w:rsidRPr="005371EE">
              <w:rPr>
                <w:rFonts w:ascii="Calibri" w:eastAsia="Calibri" w:hAnsi="Calibri" w:cs="Calibri"/>
                <w:sz w:val="20"/>
                <w:szCs w:val="20"/>
              </w:rPr>
              <w:t>Vulcanización Brenda Jaramillo</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5371EE">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494E2E28" w:rsidR="001A526B" w:rsidRDefault="001A526B" w:rsidP="008D3DB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17BD7523" w14:textId="77777777" w:rsidR="005371EE" w:rsidRDefault="005371EE" w:rsidP="008D3DB6">
            <w:pPr>
              <w:spacing w:after="0" w:line="276" w:lineRule="auto"/>
              <w:ind w:left="46" w:right="38"/>
              <w:rPr>
                <w:rFonts w:ascii="Calibri" w:eastAsia="Calibri" w:hAnsi="Calibri" w:cs="Calibri"/>
                <w:sz w:val="20"/>
                <w:szCs w:val="20"/>
              </w:rPr>
            </w:pPr>
          </w:p>
          <w:p w14:paraId="4182B8C1" w14:textId="637B9985" w:rsidR="008D3DB6" w:rsidRDefault="005371EE" w:rsidP="008D3DB6">
            <w:pPr>
              <w:spacing w:after="0" w:line="276" w:lineRule="auto"/>
              <w:ind w:left="46" w:right="38"/>
              <w:rPr>
                <w:rFonts w:ascii="Calibri" w:eastAsia="Calibri" w:hAnsi="Calibri" w:cs="Calibri"/>
                <w:sz w:val="20"/>
                <w:szCs w:val="20"/>
              </w:rPr>
            </w:pPr>
            <w:r w:rsidRPr="005371EE">
              <w:rPr>
                <w:rFonts w:ascii="Calibri" w:eastAsia="Calibri" w:hAnsi="Calibri" w:cs="Calibri"/>
                <w:sz w:val="20"/>
                <w:szCs w:val="20"/>
              </w:rPr>
              <w:t xml:space="preserve">Lazo de la Vega </w:t>
            </w:r>
            <w:r>
              <w:rPr>
                <w:rFonts w:ascii="Calibri" w:eastAsia="Calibri" w:hAnsi="Calibri" w:cs="Calibri"/>
                <w:sz w:val="20"/>
                <w:szCs w:val="20"/>
              </w:rPr>
              <w:t>N°</w:t>
            </w:r>
            <w:r w:rsidRPr="005371EE">
              <w:rPr>
                <w:rFonts w:ascii="Calibri" w:eastAsia="Calibri" w:hAnsi="Calibri" w:cs="Calibri"/>
                <w:sz w:val="20"/>
                <w:szCs w:val="20"/>
              </w:rPr>
              <w:t>4908</w:t>
            </w:r>
            <w:r>
              <w:rPr>
                <w:rFonts w:ascii="Calibri" w:eastAsia="Calibri" w:hAnsi="Calibri" w:cs="Calibri"/>
                <w:sz w:val="20"/>
                <w:szCs w:val="20"/>
              </w:rPr>
              <w:t>, Quinta Normal,</w:t>
            </w:r>
          </w:p>
          <w:p w14:paraId="40CC8BEE" w14:textId="71A982F1" w:rsidR="005371EE" w:rsidRPr="001A526B" w:rsidRDefault="005371EE" w:rsidP="008D3DB6">
            <w:pPr>
              <w:spacing w:after="0" w:line="276" w:lineRule="auto"/>
              <w:ind w:left="46" w:right="38"/>
              <w:rPr>
                <w:rFonts w:ascii="Calibri" w:eastAsia="Calibri" w:hAnsi="Calibri" w:cs="Calibri"/>
                <w:sz w:val="20"/>
                <w:szCs w:val="20"/>
              </w:rPr>
            </w:pPr>
            <w:r>
              <w:rPr>
                <w:rFonts w:ascii="Calibri" w:eastAsia="Calibri" w:hAnsi="Calibri" w:cs="Calibri"/>
                <w:sz w:val="20"/>
                <w:szCs w:val="20"/>
              </w:rPr>
              <w:t xml:space="preserve">Santiago, Región Metropolitana </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042A4657" w:rsidR="001A526B" w:rsidRPr="001A526B" w:rsidRDefault="005371EE" w:rsidP="008D3DB6">
            <w:pPr>
              <w:spacing w:after="0" w:line="276" w:lineRule="auto"/>
              <w:rPr>
                <w:rFonts w:ascii="Calibri" w:eastAsia="Calibri" w:hAnsi="Calibri" w:cs="Calibri"/>
                <w:sz w:val="20"/>
                <w:szCs w:val="20"/>
              </w:rPr>
            </w:pPr>
            <w:r>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72294C8F" w:rsidR="001A526B" w:rsidRPr="001A526B" w:rsidRDefault="005371EE" w:rsidP="008D3DB6">
            <w:pPr>
              <w:spacing w:after="0" w:line="276" w:lineRule="auto"/>
              <w:rPr>
                <w:rFonts w:ascii="Calibri" w:eastAsia="Calibri" w:hAnsi="Calibri" w:cs="Calibri"/>
                <w:sz w:val="20"/>
                <w:szCs w:val="20"/>
              </w:rPr>
            </w:pPr>
            <w:r>
              <w:rPr>
                <w:rFonts w:ascii="Calibri" w:eastAsia="Calibri" w:hAnsi="Calibri" w:cs="Calibri"/>
                <w:sz w:val="20"/>
                <w:szCs w:val="20"/>
              </w:rPr>
              <w:t xml:space="preserve">Quinta Normal </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0FAE8DF0" w:rsidR="001A526B" w:rsidRPr="001A526B" w:rsidRDefault="005371EE" w:rsidP="008D3DB6">
            <w:pPr>
              <w:spacing w:after="0" w:line="276" w:lineRule="auto"/>
              <w:rPr>
                <w:rFonts w:ascii="Calibri" w:eastAsia="Calibri" w:hAnsi="Calibri" w:cs="Calibri"/>
                <w:sz w:val="20"/>
                <w:szCs w:val="20"/>
                <w:lang w:eastAsia="es-ES"/>
              </w:rPr>
            </w:pPr>
            <w:r w:rsidRPr="005371EE">
              <w:rPr>
                <w:rFonts w:ascii="Calibri" w:eastAsia="Calibri" w:hAnsi="Calibri" w:cs="Calibri"/>
                <w:sz w:val="20"/>
                <w:szCs w:val="20"/>
              </w:rPr>
              <w:t xml:space="preserve">Brenda </w:t>
            </w:r>
            <w:proofErr w:type="spellStart"/>
            <w:r w:rsidRPr="005371EE">
              <w:rPr>
                <w:rFonts w:ascii="Calibri" w:eastAsia="Calibri" w:hAnsi="Calibri" w:cs="Calibri"/>
                <w:sz w:val="20"/>
                <w:szCs w:val="20"/>
              </w:rPr>
              <w:t>Yeraldi</w:t>
            </w:r>
            <w:proofErr w:type="spellEnd"/>
            <w:r w:rsidRPr="005371EE">
              <w:rPr>
                <w:rFonts w:ascii="Calibri" w:eastAsia="Calibri" w:hAnsi="Calibri" w:cs="Calibri"/>
                <w:sz w:val="20"/>
                <w:szCs w:val="20"/>
              </w:rPr>
              <w:t xml:space="preserve"> Jaramillo Barria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RUT o RUN:</w:t>
            </w:r>
          </w:p>
          <w:p w14:paraId="0D55F365" w14:textId="3297C79E" w:rsidR="001A526B" w:rsidRPr="001A526B" w:rsidRDefault="005371EE" w:rsidP="008D3DB6">
            <w:pPr>
              <w:spacing w:after="0" w:line="276" w:lineRule="auto"/>
              <w:rPr>
                <w:rFonts w:ascii="Calibri" w:eastAsia="Calibri" w:hAnsi="Calibri" w:cs="Calibri"/>
                <w:sz w:val="20"/>
                <w:szCs w:val="20"/>
                <w:lang w:val="es-ES" w:eastAsia="es-ES"/>
              </w:rPr>
            </w:pPr>
            <w:r w:rsidRPr="005371EE">
              <w:rPr>
                <w:rFonts w:ascii="Calibri" w:eastAsia="Calibri" w:hAnsi="Calibri" w:cs="Calibri"/>
                <w:sz w:val="20"/>
                <w:szCs w:val="20"/>
              </w:rPr>
              <w:t>18</w:t>
            </w:r>
            <w:r>
              <w:rPr>
                <w:rFonts w:ascii="Calibri" w:eastAsia="Calibri" w:hAnsi="Calibri" w:cs="Calibri"/>
                <w:sz w:val="20"/>
                <w:szCs w:val="20"/>
              </w:rPr>
              <w:t>.</w:t>
            </w:r>
            <w:r w:rsidRPr="005371EE">
              <w:rPr>
                <w:rFonts w:ascii="Calibri" w:eastAsia="Calibri" w:hAnsi="Calibri" w:cs="Calibri"/>
                <w:sz w:val="20"/>
                <w:szCs w:val="20"/>
              </w:rPr>
              <w:t>902</w:t>
            </w:r>
            <w:r>
              <w:rPr>
                <w:rFonts w:ascii="Calibri" w:eastAsia="Calibri" w:hAnsi="Calibri" w:cs="Calibri"/>
                <w:sz w:val="20"/>
                <w:szCs w:val="20"/>
              </w:rPr>
              <w:t>.</w:t>
            </w:r>
            <w:r w:rsidRPr="005371EE">
              <w:rPr>
                <w:rFonts w:ascii="Calibri" w:eastAsia="Calibri" w:hAnsi="Calibri" w:cs="Calibri"/>
                <w:sz w:val="20"/>
                <w:szCs w:val="20"/>
              </w:rPr>
              <w:t>306-5</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0F4F7573" w14:textId="3B07E4C3" w:rsidR="005371EE" w:rsidRDefault="005371EE" w:rsidP="005371EE">
            <w:pPr>
              <w:spacing w:after="0" w:line="276" w:lineRule="auto"/>
              <w:ind w:right="38"/>
              <w:rPr>
                <w:rFonts w:ascii="Calibri" w:eastAsia="Calibri" w:hAnsi="Calibri" w:cs="Calibri"/>
                <w:sz w:val="20"/>
                <w:szCs w:val="20"/>
              </w:rPr>
            </w:pPr>
            <w:r>
              <w:rPr>
                <w:rFonts w:ascii="Calibri" w:eastAsia="Calibri" w:hAnsi="Calibri" w:cs="Calibri"/>
                <w:sz w:val="20"/>
                <w:szCs w:val="20"/>
              </w:rPr>
              <w:t xml:space="preserve">Miguel de </w:t>
            </w:r>
            <w:proofErr w:type="spellStart"/>
            <w:r>
              <w:rPr>
                <w:rFonts w:ascii="Calibri" w:eastAsia="Calibri" w:hAnsi="Calibri" w:cs="Calibri"/>
                <w:sz w:val="20"/>
                <w:szCs w:val="20"/>
              </w:rPr>
              <w:t>Atero</w:t>
            </w:r>
            <w:proofErr w:type="spellEnd"/>
            <w:r w:rsidRPr="005371EE">
              <w:rPr>
                <w:rFonts w:ascii="Calibri" w:eastAsia="Calibri" w:hAnsi="Calibri" w:cs="Calibri"/>
                <w:sz w:val="20"/>
                <w:szCs w:val="20"/>
              </w:rPr>
              <w:t xml:space="preserve"> </w:t>
            </w:r>
            <w:r>
              <w:rPr>
                <w:rFonts w:ascii="Calibri" w:eastAsia="Calibri" w:hAnsi="Calibri" w:cs="Calibri"/>
                <w:sz w:val="20"/>
                <w:szCs w:val="20"/>
              </w:rPr>
              <w:t>N°2798, Quinta Normal,</w:t>
            </w:r>
          </w:p>
          <w:p w14:paraId="51E7B47F" w14:textId="76598621" w:rsidR="00020B75" w:rsidRPr="00020B75" w:rsidRDefault="005371EE" w:rsidP="005371EE">
            <w:pPr>
              <w:spacing w:after="0" w:line="276" w:lineRule="auto"/>
              <w:rPr>
                <w:rFonts w:ascii="Calibri" w:eastAsia="Calibri" w:hAnsi="Calibri" w:cs="Calibri"/>
                <w:sz w:val="20"/>
                <w:szCs w:val="20"/>
              </w:rPr>
            </w:pPr>
            <w:r>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27DD54F1" w:rsidR="00020B75" w:rsidRPr="001A526B" w:rsidRDefault="005371EE" w:rsidP="008D3DB6">
            <w:pPr>
              <w:spacing w:after="0" w:line="276" w:lineRule="auto"/>
              <w:rPr>
                <w:rFonts w:ascii="Calibri" w:eastAsia="Calibri" w:hAnsi="Calibri" w:cs="Calibri"/>
                <w:sz w:val="20"/>
                <w:szCs w:val="20"/>
              </w:rPr>
            </w:pPr>
            <w:r>
              <w:rPr>
                <w:rFonts w:ascii="Calibri" w:eastAsia="Calibri" w:hAnsi="Calibri" w:cs="Calibri"/>
                <w:sz w:val="20"/>
                <w:szCs w:val="20"/>
              </w:rPr>
              <w:t>taxinuevoo8515@gmail.com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01808F1B" w:rsidR="00020B75" w:rsidRPr="00020B75" w:rsidRDefault="005371EE" w:rsidP="008D3DB6">
            <w:pPr>
              <w:spacing w:after="0" w:line="276" w:lineRule="auto"/>
              <w:rPr>
                <w:rFonts w:ascii="Calibri" w:eastAsia="Calibri" w:hAnsi="Calibri" w:cs="Calibri"/>
                <w:sz w:val="20"/>
                <w:szCs w:val="20"/>
              </w:rPr>
            </w:pPr>
            <w:r>
              <w:rPr>
                <w:rFonts w:ascii="Calibri" w:eastAsia="Calibri" w:hAnsi="Calibri" w:cs="Calibri"/>
                <w:sz w:val="20"/>
                <w:szCs w:val="20"/>
              </w:rPr>
              <w:t>+562 2700 6744</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910F1D">
        <w:trPr>
          <w:trHeight w:val="340"/>
        </w:trPr>
        <w:tc>
          <w:tcPr>
            <w:tcW w:w="5000" w:type="pct"/>
            <w:gridSpan w:val="6"/>
            <w:shd w:val="clear" w:color="000000" w:fill="D9D9D9"/>
            <w:noWrap/>
            <w:vAlign w:val="center"/>
          </w:tcPr>
          <w:p w14:paraId="042667FD" w14:textId="12DF66C9" w:rsidR="00CE3600" w:rsidRPr="0057401F" w:rsidRDefault="00CE3600" w:rsidP="00910F1D">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910F1D">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88" w:type="pct"/>
            <w:shd w:val="clear" w:color="auto" w:fill="D9D9D9" w:themeFill="background1" w:themeFillShade="D9"/>
            <w:vAlign w:val="center"/>
            <w:hideMark/>
          </w:tcPr>
          <w:p w14:paraId="0C778546" w14:textId="77777777" w:rsidR="006A744A" w:rsidRPr="0057401F" w:rsidRDefault="006A744A" w:rsidP="00910F1D">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910F1D">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910F1D">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910F1D">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910F1D">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910F1D">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910F1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910F1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910F1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910F1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021C5FC3" w:rsidR="006A67BE" w:rsidRPr="002A37AB" w:rsidRDefault="006A67BE" w:rsidP="00D11F77">
            <w:pPr>
              <w:spacing w:after="120"/>
              <w:jc w:val="both"/>
              <w:rPr>
                <w:rFonts w:asciiTheme="minorHAnsi" w:hAnsiTheme="minorHAnsi"/>
              </w:rPr>
            </w:pPr>
            <w:r w:rsidRPr="002A37AB">
              <w:rPr>
                <w:rFonts w:asciiTheme="minorHAnsi" w:hAnsiTheme="minorHAnsi"/>
              </w:rPr>
              <w:t xml:space="preserve">Con fecha </w:t>
            </w:r>
            <w:r w:rsidR="005371EE" w:rsidRPr="002A37AB">
              <w:rPr>
                <w:rFonts w:asciiTheme="minorHAnsi" w:hAnsiTheme="minorHAnsi"/>
              </w:rPr>
              <w:t>06 de diciembre de 2020</w:t>
            </w:r>
            <w:r w:rsidRPr="002A37AB">
              <w:rPr>
                <w:rFonts w:asciiTheme="minorHAnsi" w:hAnsiTheme="minorHAnsi"/>
              </w:rPr>
              <w:t xml:space="preserve">, siendo las </w:t>
            </w:r>
            <w:r w:rsidR="005371EE" w:rsidRPr="002A37AB">
              <w:rPr>
                <w:rFonts w:asciiTheme="minorHAnsi" w:hAnsiTheme="minorHAnsi"/>
              </w:rPr>
              <w:t>11:18</w:t>
            </w:r>
            <w:r w:rsidRPr="002A37AB">
              <w:rPr>
                <w:rFonts w:asciiTheme="minorHAnsi" w:hAnsiTheme="minorHAnsi"/>
              </w:rPr>
              <w:t xml:space="preserve"> horas, se realizó exitosamente una (01) medición de nivel de presión sonora en periodo </w:t>
            </w:r>
            <w:r w:rsidR="00602FAF" w:rsidRPr="002A37AB">
              <w:rPr>
                <w:rFonts w:asciiTheme="minorHAnsi" w:hAnsiTheme="minorHAnsi"/>
              </w:rPr>
              <w:t>diurno</w:t>
            </w:r>
            <w:r w:rsidRPr="002A37AB">
              <w:rPr>
                <w:rFonts w:asciiTheme="minorHAnsi" w:hAnsiTheme="minorHAnsi"/>
              </w:rPr>
              <w:t xml:space="preserve">, de acuerdo con el procedimiento indicado en la Norma de Emisión (D.S. N°38/11 MMA), desde </w:t>
            </w:r>
            <w:r w:rsidR="002A37AB" w:rsidRPr="002A37AB">
              <w:rPr>
                <w:rFonts w:asciiTheme="minorHAnsi" w:hAnsiTheme="minorHAnsi"/>
              </w:rPr>
              <w:t>la sala de estar del segundo piso del</w:t>
            </w:r>
            <w:r w:rsidR="00602FAF" w:rsidRPr="002A37AB">
              <w:rPr>
                <w:rFonts w:asciiTheme="minorHAnsi" w:hAnsiTheme="minorHAnsi"/>
              </w:rPr>
              <w:t xml:space="preserve"> </w:t>
            </w:r>
            <w:r w:rsidRPr="002A37AB">
              <w:rPr>
                <w:rFonts w:asciiTheme="minorHAnsi" w:hAnsiTheme="minorHAnsi"/>
              </w:rPr>
              <w:t xml:space="preserve">domicilio ubicado en </w:t>
            </w:r>
            <w:r w:rsidR="002A37AB" w:rsidRPr="002A37AB">
              <w:rPr>
                <w:rFonts w:asciiTheme="minorHAnsi" w:hAnsiTheme="minorHAnsi"/>
              </w:rPr>
              <w:t>calle Lazo de la Vega</w:t>
            </w:r>
            <w:r w:rsidRPr="002A37AB">
              <w:rPr>
                <w:rFonts w:asciiTheme="minorHAnsi" w:hAnsiTheme="minorHAnsi"/>
              </w:rPr>
              <w:t xml:space="preserve"> N°</w:t>
            </w:r>
            <w:r w:rsidR="002A37AB" w:rsidRPr="002A37AB">
              <w:rPr>
                <w:rFonts w:asciiTheme="minorHAnsi" w:hAnsiTheme="minorHAnsi"/>
              </w:rPr>
              <w:t>4911</w:t>
            </w:r>
            <w:r w:rsidRPr="002A37AB">
              <w:rPr>
                <w:rFonts w:asciiTheme="minorHAnsi" w:hAnsiTheme="minorHAnsi"/>
              </w:rPr>
              <w:t xml:space="preserve">, comuna de </w:t>
            </w:r>
            <w:r w:rsidR="002A37AB" w:rsidRPr="002A37AB">
              <w:rPr>
                <w:rFonts w:asciiTheme="minorHAnsi" w:hAnsiTheme="minorHAnsi"/>
              </w:rPr>
              <w:t xml:space="preserve">Quinta </w:t>
            </w:r>
            <w:r w:rsidR="00D11F77" w:rsidRPr="002A37AB">
              <w:rPr>
                <w:rFonts w:asciiTheme="minorHAnsi" w:hAnsiTheme="minorHAnsi"/>
              </w:rPr>
              <w:t>Normal</w:t>
            </w:r>
            <w:r w:rsidRPr="002A37AB">
              <w:rPr>
                <w:rFonts w:asciiTheme="minorHAnsi" w:hAnsiTheme="minorHAnsi"/>
              </w:rPr>
              <w:t xml:space="preserve"> (Receptor N°1), en condición interior </w:t>
            </w:r>
            <w:r w:rsidR="002A37AB" w:rsidRPr="002A37AB">
              <w:rPr>
                <w:rFonts w:asciiTheme="minorHAnsi" w:hAnsiTheme="minorHAnsi"/>
              </w:rPr>
              <w:t xml:space="preserve">con </w:t>
            </w:r>
            <w:r w:rsidRPr="002A37AB">
              <w:rPr>
                <w:rFonts w:asciiTheme="minorHAnsi" w:hAnsiTheme="minorHAnsi"/>
              </w:rPr>
              <w:t>ventana abierta.</w:t>
            </w:r>
            <w:r w:rsidR="00D11F77">
              <w:rPr>
                <w:rFonts w:asciiTheme="minorHAnsi" w:hAnsiTheme="minorHAnsi"/>
              </w:rPr>
              <w:t xml:space="preserve"> Se</w:t>
            </w:r>
            <w:r w:rsidR="00D11F77" w:rsidRPr="00D11F77">
              <w:rPr>
                <w:rFonts w:asciiTheme="minorHAnsi" w:hAnsiTheme="minorHAnsi"/>
              </w:rPr>
              <w:t xml:space="preserve"> constató que no se indicaban las coordenadas del receptor en las Fichas de Información de la Medición de Ruido, en el gráfico georreferenciado, éstas corresponden a coordenada Norte: 6301699.76 y coordenada Este: 341758.87.</w:t>
            </w:r>
          </w:p>
          <w:p w14:paraId="6703CB54" w14:textId="7AD6D60A" w:rsidR="006A67BE" w:rsidRPr="002A37AB" w:rsidRDefault="006A67BE" w:rsidP="00D11F77">
            <w:pPr>
              <w:spacing w:after="120"/>
              <w:jc w:val="both"/>
              <w:rPr>
                <w:rFonts w:asciiTheme="minorHAnsi" w:hAnsiTheme="minorHAnsi"/>
              </w:rPr>
            </w:pPr>
            <w:r w:rsidRPr="002A37AB">
              <w:rPr>
                <w:rFonts w:asciiTheme="minorHAnsi" w:hAnsiTheme="minorHAnsi"/>
              </w:rPr>
              <w:t xml:space="preserve">Una vez obtenido el Nivel de Presión Sonora Corregido, correspondiente a </w:t>
            </w:r>
            <w:r w:rsidRPr="002A37AB">
              <w:rPr>
                <w:rFonts w:asciiTheme="minorHAnsi" w:hAnsiTheme="minorHAnsi"/>
              </w:rPr>
              <w:br/>
            </w:r>
            <w:r w:rsidR="002A37AB" w:rsidRPr="002A37AB">
              <w:rPr>
                <w:rFonts w:asciiTheme="minorHAnsi" w:hAnsiTheme="minorHAnsi"/>
              </w:rPr>
              <w:t>62</w:t>
            </w:r>
            <w:r w:rsidRPr="002A37AB">
              <w:rPr>
                <w:rFonts w:asciiTheme="minorHAnsi" w:hAnsiTheme="minorHAnsi"/>
              </w:rPr>
              <w:t xml:space="preserve"> </w:t>
            </w:r>
            <w:proofErr w:type="spellStart"/>
            <w:r w:rsidRPr="002A37AB">
              <w:rPr>
                <w:rFonts w:asciiTheme="minorHAnsi" w:hAnsiTheme="minorHAnsi"/>
              </w:rPr>
              <w:t>dBA</w:t>
            </w:r>
            <w:proofErr w:type="spellEnd"/>
            <w:r w:rsidRPr="002A37AB">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w:t>
            </w:r>
            <w:r w:rsidR="002A37AB" w:rsidRPr="002A37AB">
              <w:rPr>
                <w:rFonts w:asciiTheme="minorHAnsi" w:hAnsiTheme="minorHAnsi"/>
              </w:rPr>
              <w:t>MI</w:t>
            </w:r>
            <w:r w:rsidRPr="002A37AB">
              <w:rPr>
                <w:rFonts w:asciiTheme="minorHAnsi" w:hAnsiTheme="minorHAnsi"/>
              </w:rPr>
              <w:t xml:space="preserve"> del Plan Regulador de </w:t>
            </w:r>
            <w:r w:rsidR="002A37AB" w:rsidRPr="002A37AB">
              <w:rPr>
                <w:rFonts w:asciiTheme="minorHAnsi" w:hAnsiTheme="minorHAnsi"/>
              </w:rPr>
              <w:t>Quinta Normal</w:t>
            </w:r>
            <w:r w:rsidRPr="002A37AB">
              <w:rPr>
                <w:rFonts w:asciiTheme="minorHAnsi" w:hAnsiTheme="minorHAnsi"/>
              </w:rPr>
              <w:t xml:space="preserve"> es homologable a Zona </w:t>
            </w:r>
            <w:r w:rsidR="002A37AB" w:rsidRPr="002A37AB">
              <w:rPr>
                <w:rFonts w:asciiTheme="minorHAnsi" w:hAnsiTheme="minorHAnsi"/>
              </w:rPr>
              <w:t>III</w:t>
            </w:r>
            <w:r w:rsidRPr="002A37AB">
              <w:rPr>
                <w:rFonts w:asciiTheme="minorHAnsi" w:hAnsiTheme="minorHAnsi"/>
              </w:rPr>
              <w:t xml:space="preserve"> del D.S. N°38/11 MMA, sin embargo, en revisión a los documentos respectivos al Instrumento de Planificación Territorial señalado, se observó qu</w:t>
            </w:r>
            <w:r w:rsidR="002A37AB" w:rsidRPr="002A37AB">
              <w:rPr>
                <w:rFonts w:asciiTheme="minorHAnsi" w:hAnsiTheme="minorHAnsi"/>
              </w:rPr>
              <w:t>e tanto el receptor como la fuente emisora de ruido se ubican en Zona C del Plan Regulador de Quinta Normal, la cual es homologable a Zona II del D.S. N°38/11 MMA.</w:t>
            </w:r>
          </w:p>
          <w:p w14:paraId="2E8E7F0C" w14:textId="77777777" w:rsidR="00F628DA" w:rsidRDefault="002A37AB" w:rsidP="00D11F77">
            <w:pPr>
              <w:spacing w:after="120"/>
              <w:jc w:val="both"/>
              <w:rPr>
                <w:rFonts w:asciiTheme="minorHAnsi" w:hAnsiTheme="minorHAnsi"/>
              </w:rPr>
            </w:pPr>
            <w:r w:rsidRPr="002A37AB">
              <w:rPr>
                <w:rFonts w:asciiTheme="minorHAnsi" w:hAnsiTheme="minorHAnsi"/>
              </w:rPr>
              <w:t xml:space="preserve">Si bien se realizó una medición en horario diurno, se constató el funcionamiento de la fuente en horario nocturno, por lo tanto, </w:t>
            </w:r>
            <w:proofErr w:type="gramStart"/>
            <w:r w:rsidRPr="002A37AB">
              <w:rPr>
                <w:rFonts w:asciiTheme="minorHAnsi" w:hAnsiTheme="minorHAnsi"/>
              </w:rPr>
              <w:t>de acuerdo al</w:t>
            </w:r>
            <w:proofErr w:type="gramEnd"/>
            <w:r w:rsidRPr="002A37AB">
              <w:rPr>
                <w:rFonts w:asciiTheme="minorHAnsi" w:hAnsiTheme="minorHAnsi"/>
              </w:rPr>
              <w:t xml:space="preserve"> ORD. N°2976 del 13 </w:t>
            </w:r>
            <w:r w:rsidRPr="002A37AB">
              <w:rPr>
                <w:rFonts w:asciiTheme="minorHAnsi" w:hAnsiTheme="minorHAnsi"/>
              </w:rPr>
              <w:lastRenderedPageBreak/>
              <w:t xml:space="preserve">de diciembre de 2017 de esta Superintendencia, el Nivel de Presión Sonoro Corregido es homologado a horario nocturno. </w:t>
            </w:r>
            <w:r w:rsidR="006A67BE" w:rsidRPr="002A37AB">
              <w:rPr>
                <w:rFonts w:asciiTheme="minorHAnsi" w:hAnsiTheme="minorHAnsi"/>
              </w:rPr>
              <w:t>Con base a los límites que se deben cumplir para esta zona (</w:t>
            </w:r>
            <w:r w:rsidRPr="002A37AB">
              <w:rPr>
                <w:rFonts w:asciiTheme="minorHAnsi" w:hAnsiTheme="minorHAnsi"/>
              </w:rPr>
              <w:t xml:space="preserve">60 </w:t>
            </w:r>
            <w:proofErr w:type="spellStart"/>
            <w:r w:rsidR="006A67BE" w:rsidRPr="002A37AB">
              <w:rPr>
                <w:rFonts w:asciiTheme="minorHAnsi" w:hAnsiTheme="minorHAnsi"/>
              </w:rPr>
              <w:t>dBA</w:t>
            </w:r>
            <w:proofErr w:type="spellEnd"/>
            <w:r w:rsidR="006A67BE" w:rsidRPr="002A37AB">
              <w:rPr>
                <w:rFonts w:asciiTheme="minorHAnsi" w:hAnsiTheme="minorHAnsi"/>
              </w:rPr>
              <w:t xml:space="preserve"> en periodo diurno</w:t>
            </w:r>
            <w:r w:rsidRPr="002A37AB">
              <w:rPr>
                <w:rFonts w:asciiTheme="minorHAnsi" w:hAnsiTheme="minorHAnsi"/>
              </w:rPr>
              <w:t xml:space="preserve"> y 45 </w:t>
            </w:r>
            <w:proofErr w:type="spellStart"/>
            <w:r w:rsidRPr="002A37AB">
              <w:rPr>
                <w:rFonts w:asciiTheme="minorHAnsi" w:hAnsiTheme="minorHAnsi"/>
              </w:rPr>
              <w:t>dBA</w:t>
            </w:r>
            <w:proofErr w:type="spellEnd"/>
            <w:r w:rsidRPr="002A37AB">
              <w:rPr>
                <w:rFonts w:asciiTheme="minorHAnsi" w:hAnsiTheme="minorHAnsi"/>
              </w:rPr>
              <w:t xml:space="preserve"> en periodo </w:t>
            </w:r>
            <w:r w:rsidR="006A67BE" w:rsidRPr="002A37AB">
              <w:rPr>
                <w:rFonts w:asciiTheme="minorHAnsi" w:hAnsiTheme="minorHAnsi"/>
              </w:rPr>
              <w:t xml:space="preserve">nocturno), y el NPC obtenido a partir de las mediciones realizadas en la fecha anteriormente señalada, se indica que existe superación en el Receptor N°1, presentándose una excedencia de </w:t>
            </w:r>
            <w:r w:rsidRPr="002A37AB">
              <w:rPr>
                <w:rFonts w:asciiTheme="minorHAnsi" w:hAnsiTheme="minorHAnsi"/>
              </w:rPr>
              <w:t>17</w:t>
            </w:r>
            <w:r w:rsidR="006A67BE" w:rsidRPr="002A37AB">
              <w:rPr>
                <w:rFonts w:asciiTheme="minorHAnsi" w:hAnsiTheme="minorHAnsi"/>
              </w:rPr>
              <w:t xml:space="preserve"> </w:t>
            </w:r>
            <w:proofErr w:type="spellStart"/>
            <w:r w:rsidR="006A67BE" w:rsidRPr="002A37AB">
              <w:rPr>
                <w:rFonts w:asciiTheme="minorHAnsi" w:hAnsiTheme="minorHAnsi"/>
              </w:rPr>
              <w:t>dBA</w:t>
            </w:r>
            <w:proofErr w:type="spellEnd"/>
            <w:r w:rsidR="006A67BE" w:rsidRPr="002A37AB">
              <w:rPr>
                <w:rFonts w:asciiTheme="minorHAnsi" w:hAnsiTheme="minorHAnsi"/>
              </w:rPr>
              <w:t xml:space="preserve"> en periodo </w:t>
            </w:r>
            <w:r w:rsidRPr="002A37AB">
              <w:rPr>
                <w:rFonts w:asciiTheme="minorHAnsi" w:hAnsiTheme="minorHAnsi"/>
              </w:rPr>
              <w:t>n</w:t>
            </w:r>
            <w:r w:rsidR="006A67BE" w:rsidRPr="002A37AB">
              <w:rPr>
                <w:rFonts w:asciiTheme="minorHAnsi" w:hAnsiTheme="minorHAnsi"/>
              </w:rPr>
              <w:t>octurno.</w:t>
            </w:r>
          </w:p>
          <w:p w14:paraId="0CD2DE70" w14:textId="374B8CE3" w:rsidR="00D11F77" w:rsidRPr="002A37AB" w:rsidRDefault="00D11F77" w:rsidP="00D11F77">
            <w:pPr>
              <w:spacing w:after="120"/>
              <w:jc w:val="both"/>
              <w:rPr>
                <w:rFonts w:asciiTheme="minorHAnsi" w:hAnsiTheme="minorHAnsi"/>
              </w:rPr>
            </w:pPr>
            <w:r>
              <w:rPr>
                <w:rFonts w:asciiTheme="minorHAnsi" w:hAnsiTheme="minorHAnsi"/>
              </w:rPr>
              <w:t xml:space="preserve">Se </w:t>
            </w:r>
            <w:proofErr w:type="gramStart"/>
            <w:r>
              <w:rPr>
                <w:rFonts w:asciiTheme="minorHAnsi" w:hAnsiTheme="minorHAnsi"/>
              </w:rPr>
              <w:t>indica</w:t>
            </w:r>
            <w:proofErr w:type="gramEnd"/>
            <w:r>
              <w:rPr>
                <w:rFonts w:asciiTheme="minorHAnsi" w:hAnsiTheme="minorHAnsi"/>
              </w:rPr>
              <w:t xml:space="preserve"> además, que </w:t>
            </w:r>
            <w:r>
              <w:rPr>
                <w:rFonts w:cs="Calibri"/>
              </w:rPr>
              <w:t>en las fichas del Reporte Técnico</w:t>
            </w:r>
            <w:r w:rsidRPr="000D01CF">
              <w:rPr>
                <w:rFonts w:cs="Calibri"/>
              </w:rPr>
              <w:t>, se determinó que la fecha de emisión del certificado de calibración del sonómetro y calibrador acústico fue el día 30 de agosto de 2019, sin embargo, en revisión a los certificados de calibración respectivos, se constató que la fecha de emisión, tanto del sonómetro como el calibrador acústico, es el 02 de septiembre de 2019</w:t>
            </w:r>
          </w:p>
        </w:tc>
        <w:tc>
          <w:tcPr>
            <w:tcW w:w="664" w:type="pct"/>
            <w:vAlign w:val="center"/>
          </w:tcPr>
          <w:p w14:paraId="10AC3101" w14:textId="6B754D2C" w:rsidR="00B3429A" w:rsidRPr="002A37AB" w:rsidRDefault="00B3429A" w:rsidP="007A603A">
            <w:pPr>
              <w:widowControl w:val="0"/>
              <w:overflowPunct w:val="0"/>
              <w:autoSpaceDE w:val="0"/>
              <w:autoSpaceDN w:val="0"/>
              <w:adjustRightInd w:val="0"/>
              <w:spacing w:after="120"/>
              <w:jc w:val="both"/>
              <w:rPr>
                <w:rFonts w:asciiTheme="minorHAnsi" w:hAnsiTheme="minorHAnsi"/>
              </w:rPr>
            </w:pPr>
            <w:r w:rsidRPr="002A37AB">
              <w:rPr>
                <w:rFonts w:asciiTheme="minorHAnsi" w:hAnsiTheme="minorHAnsi"/>
              </w:rPr>
              <w:lastRenderedPageBreak/>
              <w:t>Existe superación del límite establecido por la normativa para Zona </w:t>
            </w:r>
            <w:r w:rsidR="002A37AB" w:rsidRPr="002A37AB">
              <w:rPr>
                <w:rFonts w:asciiTheme="minorHAnsi" w:hAnsiTheme="minorHAnsi"/>
              </w:rPr>
              <w:t>II</w:t>
            </w:r>
            <w:r w:rsidRPr="002A37AB">
              <w:rPr>
                <w:rFonts w:asciiTheme="minorHAnsi" w:hAnsiTheme="minorHAnsi"/>
              </w:rPr>
              <w:t xml:space="preserve"> en periodo </w:t>
            </w:r>
            <w:r w:rsidR="00F628DA" w:rsidRPr="002A37AB">
              <w:rPr>
                <w:rFonts w:asciiTheme="minorHAnsi" w:hAnsiTheme="minorHAnsi"/>
              </w:rPr>
              <w:t>nocturno</w:t>
            </w:r>
            <w:r w:rsidRPr="002A37AB">
              <w:rPr>
                <w:rFonts w:asciiTheme="minorHAnsi" w:hAnsiTheme="minorHAnsi"/>
              </w:rPr>
              <w:t>, generándose una excedencia</w:t>
            </w:r>
            <w:r w:rsidR="009642B6" w:rsidRPr="002A37AB">
              <w:rPr>
                <w:rFonts w:asciiTheme="minorHAnsi" w:hAnsiTheme="minorHAnsi"/>
              </w:rPr>
              <w:t xml:space="preserve"> de</w:t>
            </w:r>
            <w:r w:rsidRPr="002A37AB">
              <w:rPr>
                <w:rFonts w:asciiTheme="minorHAnsi" w:hAnsiTheme="minorHAnsi"/>
              </w:rPr>
              <w:t xml:space="preserve"> </w:t>
            </w:r>
            <w:r w:rsidR="00FF55D1" w:rsidRPr="002A37AB">
              <w:rPr>
                <w:rFonts w:asciiTheme="minorHAnsi" w:hAnsiTheme="minorHAnsi"/>
              </w:rPr>
              <w:br/>
            </w:r>
            <w:r w:rsidR="002A37AB" w:rsidRPr="002A37AB">
              <w:rPr>
                <w:rFonts w:asciiTheme="minorHAnsi" w:hAnsiTheme="minorHAnsi"/>
              </w:rPr>
              <w:t>17</w:t>
            </w:r>
            <w:r w:rsidRPr="002A37AB">
              <w:rPr>
                <w:rFonts w:asciiTheme="minorHAnsi" w:hAnsiTheme="minorHAnsi"/>
              </w:rPr>
              <w:t xml:space="preserve"> </w:t>
            </w:r>
            <w:proofErr w:type="spellStart"/>
            <w:r w:rsidRPr="002A37AB">
              <w:rPr>
                <w:rFonts w:asciiTheme="minorHAnsi" w:hAnsiTheme="minorHAnsi"/>
              </w:rPr>
              <w:t>dBA</w:t>
            </w:r>
            <w:proofErr w:type="spellEnd"/>
            <w:r w:rsidRPr="002A37AB">
              <w:rPr>
                <w:rFonts w:asciiTheme="minorHAnsi" w:hAnsiTheme="minorHAnsi"/>
              </w:rPr>
              <w:t xml:space="preserve"> en la ubicación del </w:t>
            </w:r>
            <w:r w:rsidR="00FF55D1" w:rsidRPr="002A37AB">
              <w:rPr>
                <w:rFonts w:asciiTheme="minorHAnsi" w:hAnsiTheme="minorHAnsi"/>
              </w:rPr>
              <w:t xml:space="preserve">Receptor </w:t>
            </w:r>
            <w:r w:rsidRPr="002A37AB">
              <w:rPr>
                <w:rFonts w:asciiTheme="minorHAnsi" w:hAnsiTheme="minorHAnsi"/>
              </w:rPr>
              <w:t xml:space="preserve">N°1, por parte </w:t>
            </w:r>
            <w:r w:rsidR="00F628DA" w:rsidRPr="002A37AB">
              <w:rPr>
                <w:rFonts w:asciiTheme="minorHAnsi" w:hAnsiTheme="minorHAnsi"/>
              </w:rPr>
              <w:t>de</w:t>
            </w:r>
            <w:r w:rsidR="002A37AB" w:rsidRPr="002A37AB">
              <w:rPr>
                <w:rFonts w:asciiTheme="minorHAnsi" w:hAnsiTheme="minorHAnsi"/>
              </w:rPr>
              <w:t xml:space="preserve"> </w:t>
            </w:r>
            <w:r w:rsidR="00F628DA" w:rsidRPr="002A37AB">
              <w:rPr>
                <w:rFonts w:asciiTheme="minorHAnsi" w:hAnsiTheme="minorHAnsi"/>
              </w:rPr>
              <w:t>l</w:t>
            </w:r>
            <w:r w:rsidR="002A37AB" w:rsidRPr="002A37AB">
              <w:rPr>
                <w:rFonts w:asciiTheme="minorHAnsi" w:hAnsiTheme="minorHAnsi"/>
              </w:rPr>
              <w:t>os</w:t>
            </w:r>
            <w:r w:rsidR="00F628DA" w:rsidRPr="002A37AB">
              <w:rPr>
                <w:rFonts w:asciiTheme="minorHAnsi" w:hAnsiTheme="minorHAnsi"/>
              </w:rPr>
              <w:t xml:space="preserve"> dispositivo</w:t>
            </w:r>
            <w:r w:rsidR="002A37AB" w:rsidRPr="002A37AB">
              <w:rPr>
                <w:rFonts w:asciiTheme="minorHAnsi" w:hAnsiTheme="minorHAnsi"/>
              </w:rPr>
              <w:t>s</w:t>
            </w:r>
            <w:r w:rsidR="00F628DA" w:rsidRPr="002A37AB">
              <w:rPr>
                <w:rFonts w:asciiTheme="minorHAnsi" w:hAnsiTheme="minorHAnsi"/>
              </w:rPr>
              <w:t xml:space="preserve"> </w:t>
            </w:r>
            <w:r w:rsidRPr="002A37AB">
              <w:rPr>
                <w:rFonts w:asciiTheme="minorHAnsi" w:hAnsiTheme="minorHAnsi"/>
              </w:rPr>
              <w:t>que conforma la fuente de ruido identificada.</w:t>
            </w:r>
          </w:p>
        </w:tc>
      </w:tr>
    </w:tbl>
    <w:p w14:paraId="1C004834" w14:textId="77777777" w:rsidR="003A1B6E" w:rsidRDefault="003A1B6E"/>
    <w:p w14:paraId="51DEBE91" w14:textId="0E1E8F3E" w:rsidR="002A37AB" w:rsidRDefault="002A37AB">
      <w:pPr>
        <w:rPr>
          <w:rFonts w:ascii="Calibri" w:eastAsia="Calibri" w:hAnsi="Calibri" w:cs="Calibri"/>
          <w:b/>
          <w:sz w:val="24"/>
          <w:szCs w:val="20"/>
        </w:rPr>
      </w:pPr>
      <w:bookmarkStart w:id="30" w:name="_Toc352840404"/>
      <w:bookmarkStart w:id="31" w:name="_Toc352841464"/>
      <w:bookmarkStart w:id="32" w:name="_Toc447875253"/>
      <w:r>
        <w:br w:type="page"/>
      </w:r>
    </w:p>
    <w:tbl>
      <w:tblPr>
        <w:tblW w:w="5000" w:type="pct"/>
        <w:jc w:val="center"/>
        <w:tblCellMar>
          <w:left w:w="70" w:type="dxa"/>
          <w:right w:w="70" w:type="dxa"/>
        </w:tblCellMar>
        <w:tblLook w:val="04A0" w:firstRow="1" w:lastRow="0" w:firstColumn="1" w:lastColumn="0" w:noHBand="0" w:noVBand="1"/>
      </w:tblPr>
      <w:tblGrid>
        <w:gridCol w:w="6029"/>
        <w:gridCol w:w="4001"/>
        <w:gridCol w:w="3532"/>
      </w:tblGrid>
      <w:tr w:rsidR="00432729" w:rsidRPr="001A526B" w14:paraId="17722D5E" w14:textId="77777777" w:rsidTr="00FE69ED">
        <w:trPr>
          <w:trHeight w:val="300"/>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41AC0C" w14:textId="4C8B2AE1" w:rsidR="00432729" w:rsidRPr="001A526B" w:rsidRDefault="00432729" w:rsidP="00FE69ED">
            <w:pPr>
              <w:spacing w:after="0" w:line="240" w:lineRule="auto"/>
              <w:jc w:val="center"/>
              <w:rPr>
                <w:rFonts w:ascii="Calibri" w:eastAsia="Times New Roman" w:hAnsi="Calibri" w:cs="Times New Roman"/>
                <w:b/>
                <w:bCs/>
                <w:color w:val="000000"/>
                <w:sz w:val="20"/>
                <w:szCs w:val="20"/>
                <w:lang w:eastAsia="es-CL"/>
              </w:rPr>
            </w:pPr>
            <w:r>
              <w:rPr>
                <w:rFonts w:ascii="Calibri" w:eastAsia="Times New Roman" w:hAnsi="Calibri" w:cs="Times New Roman"/>
                <w:b/>
                <w:bCs/>
                <w:color w:val="000000"/>
                <w:sz w:val="20"/>
                <w:szCs w:val="20"/>
                <w:lang w:eastAsia="es-CL"/>
              </w:rPr>
              <w:lastRenderedPageBreak/>
              <w:t>Registros</w:t>
            </w:r>
          </w:p>
        </w:tc>
      </w:tr>
      <w:tr w:rsidR="00432729" w:rsidRPr="001A526B" w14:paraId="3D54A63E" w14:textId="77777777" w:rsidTr="00FE69ED">
        <w:trPr>
          <w:trHeight w:val="7071"/>
          <w:jc w:val="center"/>
        </w:trPr>
        <w:tc>
          <w:tcPr>
            <w:tcW w:w="5000" w:type="pct"/>
            <w:gridSpan w:val="3"/>
            <w:tcBorders>
              <w:top w:val="nil"/>
              <w:left w:val="single" w:sz="4" w:space="0" w:color="auto"/>
              <w:right w:val="single" w:sz="4" w:space="0" w:color="auto"/>
            </w:tcBorders>
            <w:shd w:val="clear" w:color="auto" w:fill="auto"/>
            <w:noWrap/>
            <w:vAlign w:val="center"/>
            <w:hideMark/>
          </w:tcPr>
          <w:p w14:paraId="38520348" w14:textId="421704E7" w:rsidR="00432729" w:rsidRPr="001A526B" w:rsidRDefault="00FE69ED" w:rsidP="00FE69ED">
            <w:pPr>
              <w:spacing w:after="0" w:line="240" w:lineRule="auto"/>
              <w:jc w:val="center"/>
              <w:rPr>
                <w:rFonts w:ascii="Calibri" w:eastAsia="Times New Roman" w:hAnsi="Calibri" w:cs="Times New Roman"/>
                <w:color w:val="000000"/>
                <w:sz w:val="20"/>
                <w:szCs w:val="20"/>
                <w:lang w:eastAsia="es-CL"/>
              </w:rPr>
            </w:pPr>
            <w:r>
              <w:rPr>
                <w:noProof/>
              </w:rPr>
              <mc:AlternateContent>
                <mc:Choice Requires="wps">
                  <w:drawing>
                    <wp:anchor distT="0" distB="0" distL="114300" distR="114300" simplePos="0" relativeHeight="251667456" behindDoc="0" locked="0" layoutInCell="1" allowOverlap="1" wp14:anchorId="303A1656" wp14:editId="7FA42064">
                      <wp:simplePos x="0" y="0"/>
                      <wp:positionH relativeFrom="column">
                        <wp:posOffset>1895475</wp:posOffset>
                      </wp:positionH>
                      <wp:positionV relativeFrom="paragraph">
                        <wp:posOffset>2063750</wp:posOffset>
                      </wp:positionV>
                      <wp:extent cx="749935" cy="258445"/>
                      <wp:effectExtent l="0" t="0" r="12065" b="27305"/>
                      <wp:wrapNone/>
                      <wp:docPr id="6" name="Cuadro de texto 6"/>
                      <wp:cNvGraphicFramePr/>
                      <a:graphic xmlns:a="http://schemas.openxmlformats.org/drawingml/2006/main">
                        <a:graphicData uri="http://schemas.microsoft.com/office/word/2010/wordprocessingShape">
                          <wps:wsp>
                            <wps:cNvSpPr txBox="1"/>
                            <wps:spPr>
                              <a:xfrm>
                                <a:off x="0" y="0"/>
                                <a:ext cx="749935" cy="258445"/>
                              </a:xfrm>
                              <a:prstGeom prst="rect">
                                <a:avLst/>
                              </a:prstGeom>
                              <a:solidFill>
                                <a:schemeClr val="bg1"/>
                              </a:solidFill>
                              <a:ln w="6350">
                                <a:solidFill>
                                  <a:srgbClr val="FF0000"/>
                                </a:solidFill>
                              </a:ln>
                            </wps:spPr>
                            <wps:txbx>
                              <w:txbxContent>
                                <w:p w14:paraId="4CFB4BCE" w14:textId="64E44B0D" w:rsidR="00FE69ED" w:rsidRDefault="00FE69ED" w:rsidP="00FE69ED">
                                  <w:pPr>
                                    <w:spacing w:after="0"/>
                                    <w:jc w:val="center"/>
                                  </w:pPr>
                                  <w:r>
                                    <w:t>Receptor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1656" id="_x0000_t202" coordsize="21600,21600" o:spt="202" path="m,l,21600r21600,l21600,xe">
                      <v:stroke joinstyle="miter"/>
                      <v:path gradientshapeok="t" o:connecttype="rect"/>
                    </v:shapetype>
                    <v:shape id="Cuadro de texto 6" o:spid="_x0000_s1026" type="#_x0000_t202" style="position:absolute;left:0;text-align:left;margin-left:149.25pt;margin-top:162.5pt;width:59.0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" fillcolor="white [3212]" strokecolor="red" strokeweight=".5pt">
                      <v:textbox>
                        <w:txbxContent>
                          <w:p w14:paraId="4CFB4BCE" w14:textId="64E44B0D" w:rsidR="00FE69ED" w:rsidRDefault="00FE69ED" w:rsidP="00FE69ED">
                            <w:pPr>
                              <w:spacing w:after="0"/>
                              <w:jc w:val="center"/>
                            </w:pPr>
                            <w:r>
                              <w:t>Receptor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575DA66" wp14:editId="5E4020B5">
                      <wp:simplePos x="0" y="0"/>
                      <wp:positionH relativeFrom="column">
                        <wp:posOffset>1543685</wp:posOffset>
                      </wp:positionH>
                      <wp:positionV relativeFrom="paragraph">
                        <wp:posOffset>1998980</wp:posOffset>
                      </wp:positionV>
                      <wp:extent cx="340995" cy="375920"/>
                      <wp:effectExtent l="38100" t="38100" r="1905" b="62230"/>
                      <wp:wrapNone/>
                      <wp:docPr id="4" name="Estrella: 4 puntas 4"/>
                      <wp:cNvGraphicFramePr/>
                      <a:graphic xmlns:a="http://schemas.openxmlformats.org/drawingml/2006/main">
                        <a:graphicData uri="http://schemas.microsoft.com/office/word/2010/wordprocessingShape">
                          <wps:wsp>
                            <wps:cNvSpPr/>
                            <wps:spPr>
                              <a:xfrm>
                                <a:off x="0" y="0"/>
                                <a:ext cx="340995" cy="375920"/>
                              </a:xfrm>
                              <a:prstGeom prst="star4">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53436"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Estrella: 4 puntas 4" o:spid="_x0000_s1026" type="#_x0000_t187" style="position:absolute;margin-left:121.55pt;margin-top:157.4pt;width:26.85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" fillcolor="red" strokecolor="#c00000" strokeweight="1pt"/>
                  </w:pict>
                </mc:Fallback>
              </mc:AlternateContent>
            </w:r>
            <w:r>
              <w:rPr>
                <w:noProof/>
              </w:rPr>
              <w:drawing>
                <wp:inline distT="0" distB="0" distL="0" distR="0" wp14:anchorId="4816F529" wp14:editId="6EC30A8F">
                  <wp:extent cx="3581899" cy="315678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5465"/>
                          <a:stretch/>
                        </pic:blipFill>
                        <pic:spPr bwMode="auto">
                          <a:xfrm>
                            <a:off x="0" y="0"/>
                            <a:ext cx="3609254" cy="318089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FBBAAE6" wp14:editId="16A2AA8D">
                  <wp:extent cx="4511615" cy="4002132"/>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8473" cy="4017086"/>
                          </a:xfrm>
                          <a:prstGeom prst="rect">
                            <a:avLst/>
                          </a:prstGeom>
                        </pic:spPr>
                      </pic:pic>
                    </a:graphicData>
                  </a:graphic>
                </wp:inline>
              </w:drawing>
            </w:r>
          </w:p>
        </w:tc>
      </w:tr>
      <w:tr w:rsidR="00432729" w:rsidRPr="008408AD" w14:paraId="3D86526A" w14:textId="77777777" w:rsidTr="00FE69ED">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14:paraId="737A5E21" w14:textId="77777777" w:rsidR="00432729" w:rsidRPr="00FE69ED" w:rsidRDefault="00432729" w:rsidP="00FE69ED">
            <w:pPr>
              <w:spacing w:after="0" w:line="240" w:lineRule="auto"/>
              <w:contextualSpacing/>
              <w:jc w:val="center"/>
              <w:outlineLvl w:val="1"/>
              <w:rPr>
                <w:rFonts w:ascii="Calibri" w:eastAsia="Times New Roman" w:hAnsi="Calibri" w:cs="Calibri"/>
                <w:b/>
                <w:color w:val="000000"/>
                <w:sz w:val="18"/>
                <w:szCs w:val="20"/>
                <w:lang w:eastAsia="es-CL"/>
              </w:rPr>
            </w:pPr>
            <w:bookmarkStart w:id="33" w:name="_Toc353998121"/>
            <w:bookmarkStart w:id="34" w:name="_Toc353998194"/>
            <w:bookmarkStart w:id="35" w:name="_Toc382383548"/>
            <w:bookmarkStart w:id="36" w:name="_Toc382472370"/>
            <w:bookmarkStart w:id="37" w:name="_Toc390184280"/>
            <w:bookmarkStart w:id="38" w:name="_Toc390360011"/>
            <w:bookmarkStart w:id="39" w:name="_Toc390777032"/>
            <w:bookmarkStart w:id="40" w:name="_Toc447875243"/>
            <w:bookmarkStart w:id="41" w:name="_Toc448926733"/>
            <w:bookmarkStart w:id="42" w:name="_Toc448926922"/>
            <w:bookmarkStart w:id="43" w:name="_Toc448927010"/>
            <w:bookmarkStart w:id="44" w:name="_Toc448928073"/>
            <w:bookmarkStart w:id="45" w:name="_Toc449106302"/>
            <w:bookmarkStart w:id="46" w:name="_Toc449519275"/>
            <w:r w:rsidRPr="00FE69ED">
              <w:rPr>
                <w:rFonts w:ascii="Calibri" w:eastAsia="Calibri" w:hAnsi="Calibri" w:cs="Calibri"/>
                <w:b/>
                <w:sz w:val="18"/>
                <w:szCs w:val="20"/>
              </w:rPr>
              <w:t xml:space="preserve">Figura </w:t>
            </w:r>
            <w:r w:rsidRPr="00FE69ED">
              <w:rPr>
                <w:rFonts w:ascii="Calibri" w:eastAsia="Calibri" w:hAnsi="Calibri" w:cs="Calibri"/>
                <w:b/>
                <w:sz w:val="18"/>
                <w:szCs w:val="20"/>
              </w:rPr>
              <w:fldChar w:fldCharType="begin"/>
            </w:r>
            <w:r w:rsidRPr="00FE69ED">
              <w:rPr>
                <w:rFonts w:ascii="Calibri" w:eastAsia="Calibri" w:hAnsi="Calibri" w:cs="Calibri"/>
                <w:b/>
                <w:sz w:val="18"/>
                <w:szCs w:val="20"/>
              </w:rPr>
              <w:instrText xml:space="preserve"> SEQ Fotografía \* ARABIC </w:instrText>
            </w:r>
            <w:r w:rsidRPr="00FE69ED">
              <w:rPr>
                <w:rFonts w:ascii="Calibri" w:eastAsia="Calibri" w:hAnsi="Calibri" w:cs="Calibri"/>
                <w:b/>
                <w:sz w:val="18"/>
                <w:szCs w:val="20"/>
              </w:rPr>
              <w:fldChar w:fldCharType="separate"/>
            </w:r>
            <w:r w:rsidRPr="00FE69ED">
              <w:rPr>
                <w:rFonts w:ascii="Calibri" w:eastAsia="Calibri" w:hAnsi="Calibri" w:cs="Calibri"/>
                <w:b/>
                <w:noProof/>
                <w:sz w:val="18"/>
                <w:szCs w:val="20"/>
              </w:rPr>
              <w:t>1</w:t>
            </w:r>
            <w:r w:rsidRPr="00FE69ED">
              <w:rPr>
                <w:rFonts w:ascii="Calibri" w:eastAsia="Calibri" w:hAnsi="Calibri" w:cs="Calibri"/>
                <w:b/>
                <w:sz w:val="18"/>
                <w:szCs w:val="20"/>
              </w:rPr>
              <w:fldChar w:fldCharType="end"/>
            </w:r>
            <w:r w:rsidRPr="00FE69ED">
              <w:rPr>
                <w:rFonts w:ascii="Calibri" w:eastAsia="Calibri" w:hAnsi="Calibri" w:cs="Calibri"/>
                <w:b/>
                <w:sz w:val="18"/>
                <w:szCs w:val="20"/>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
        </w:tc>
        <w:tc>
          <w:tcPr>
            <w:tcW w:w="2777" w:type="pct"/>
            <w:gridSpan w:val="2"/>
            <w:tcBorders>
              <w:top w:val="single" w:sz="4" w:space="0" w:color="auto"/>
              <w:left w:val="single" w:sz="4" w:space="0" w:color="auto"/>
              <w:bottom w:val="single" w:sz="4" w:space="0" w:color="000000"/>
              <w:right w:val="single" w:sz="4" w:space="0" w:color="000000"/>
            </w:tcBorders>
            <w:noWrap/>
            <w:vAlign w:val="center"/>
          </w:tcPr>
          <w:p w14:paraId="387A0E60" w14:textId="517C0146" w:rsidR="00432729" w:rsidRPr="00FE69ED" w:rsidRDefault="00432729" w:rsidP="00FE69ED">
            <w:pPr>
              <w:spacing w:after="0" w:line="240" w:lineRule="auto"/>
              <w:jc w:val="center"/>
              <w:rPr>
                <w:rFonts w:ascii="Calibri" w:eastAsia="Times New Roman" w:hAnsi="Calibri" w:cs="Times New Roman"/>
                <w:color w:val="000000"/>
                <w:sz w:val="18"/>
                <w:szCs w:val="18"/>
                <w:lang w:eastAsia="es-CL"/>
              </w:rPr>
            </w:pPr>
            <w:r w:rsidRPr="00FE69ED">
              <w:rPr>
                <w:rFonts w:ascii="Calibri" w:eastAsia="Times New Roman" w:hAnsi="Calibri" w:cs="Times New Roman"/>
                <w:b/>
                <w:color w:val="000000"/>
                <w:sz w:val="18"/>
                <w:szCs w:val="18"/>
                <w:lang w:eastAsia="es-CL"/>
              </w:rPr>
              <w:t xml:space="preserve">Fuente: </w:t>
            </w:r>
            <w:r w:rsidRPr="00FE69ED">
              <w:rPr>
                <w:rFonts w:ascii="Calibri" w:eastAsia="Times New Roman" w:hAnsi="Calibri" w:cs="Times New Roman"/>
                <w:color w:val="000000"/>
                <w:sz w:val="18"/>
                <w:szCs w:val="18"/>
                <w:lang w:eastAsia="es-CL"/>
              </w:rPr>
              <w:t xml:space="preserve">Plano Ilustrativo Zonificación Vigente </w:t>
            </w:r>
            <w:r w:rsidR="00FE69ED" w:rsidRPr="00FE69ED">
              <w:rPr>
                <w:rFonts w:ascii="Calibri" w:eastAsia="Times New Roman" w:hAnsi="Calibri" w:cs="Times New Roman"/>
                <w:color w:val="000000"/>
                <w:sz w:val="18"/>
                <w:szCs w:val="18"/>
                <w:lang w:eastAsia="es-CL"/>
              </w:rPr>
              <w:t>Quinta Normal</w:t>
            </w:r>
          </w:p>
        </w:tc>
      </w:tr>
      <w:tr w:rsidR="00432729" w:rsidRPr="008408AD" w14:paraId="262219A0" w14:textId="77777777" w:rsidTr="00FE69ED">
        <w:trPr>
          <w:trHeight w:val="300"/>
          <w:jc w:val="center"/>
        </w:trPr>
        <w:tc>
          <w:tcPr>
            <w:tcW w:w="2223"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51488AB" w14:textId="77777777" w:rsidR="00432729" w:rsidRPr="00917874" w:rsidRDefault="00432729" w:rsidP="00FE69ED">
            <w:pPr>
              <w:spacing w:after="0" w:line="240" w:lineRule="auto"/>
              <w:jc w:val="center"/>
              <w:rPr>
                <w:rFonts w:ascii="Calibri" w:eastAsia="Times New Roman" w:hAnsi="Calibri" w:cs="Times New Roman"/>
                <w:b/>
                <w:color w:val="000000"/>
                <w:sz w:val="18"/>
                <w:szCs w:val="18"/>
                <w:highlight w:val="yellow"/>
                <w:lang w:eastAsia="es-CL"/>
              </w:rPr>
            </w:pPr>
            <w:r w:rsidRPr="008408AD">
              <w:rPr>
                <w:rFonts w:ascii="Calibri" w:eastAsia="Times New Roman" w:hAnsi="Calibri" w:cs="Times New Roman"/>
                <w:b/>
                <w:color w:val="000000"/>
                <w:sz w:val="18"/>
                <w:szCs w:val="18"/>
                <w:lang w:eastAsia="es-CL"/>
              </w:rPr>
              <w:t xml:space="preserve">Coordenadas UTM DATUM WGS84 </w:t>
            </w:r>
            <w:r w:rsidRPr="008408AD">
              <w:rPr>
                <w:rFonts w:ascii="Calibri" w:eastAsia="Times New Roman" w:hAnsi="Calibri" w:cs="Times New Roman"/>
                <w:b/>
                <w:sz w:val="18"/>
                <w:szCs w:val="18"/>
                <w:lang w:eastAsia="es-CL"/>
              </w:rPr>
              <w:t>HUSO 19 S</w:t>
            </w:r>
          </w:p>
        </w:tc>
        <w:tc>
          <w:tcPr>
            <w:tcW w:w="1475" w:type="pct"/>
            <w:tcBorders>
              <w:top w:val="single" w:sz="4" w:space="0" w:color="auto"/>
              <w:left w:val="nil"/>
              <w:bottom w:val="single" w:sz="4" w:space="0" w:color="auto"/>
              <w:right w:val="single" w:sz="4" w:space="0" w:color="000000"/>
            </w:tcBorders>
            <w:shd w:val="clear" w:color="auto" w:fill="auto"/>
            <w:noWrap/>
            <w:vAlign w:val="center"/>
          </w:tcPr>
          <w:p w14:paraId="5FCBF1FE" w14:textId="5B3482A3" w:rsidR="00432729" w:rsidRPr="008408AD" w:rsidRDefault="00432729" w:rsidP="00FE69ED">
            <w:pPr>
              <w:spacing w:after="0" w:line="240" w:lineRule="auto"/>
              <w:jc w:val="center"/>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Norte:</w:t>
            </w:r>
            <w:r w:rsidR="00FE69ED">
              <w:rPr>
                <w:rFonts w:ascii="Calibri" w:eastAsia="Times New Roman" w:hAnsi="Calibri" w:cs="Times New Roman"/>
                <w:b/>
                <w:color w:val="000000"/>
                <w:sz w:val="18"/>
                <w:szCs w:val="18"/>
                <w:lang w:eastAsia="es-CL"/>
              </w:rPr>
              <w:t xml:space="preserve"> </w:t>
            </w:r>
            <w:r w:rsidR="00FE69ED" w:rsidRPr="00FE69ED">
              <w:rPr>
                <w:rFonts w:ascii="Calibri" w:eastAsia="Times New Roman" w:hAnsi="Calibri" w:cs="Times New Roman"/>
                <w:bCs/>
                <w:color w:val="000000"/>
                <w:sz w:val="18"/>
                <w:szCs w:val="18"/>
                <w:lang w:eastAsia="es-CL"/>
              </w:rPr>
              <w:t>6301699</w:t>
            </w:r>
            <w:r w:rsidR="00FE69ED">
              <w:rPr>
                <w:rFonts w:ascii="Calibri" w:eastAsia="Times New Roman" w:hAnsi="Calibri" w:cs="Times New Roman"/>
                <w:bCs/>
                <w:color w:val="000000"/>
                <w:sz w:val="18"/>
                <w:szCs w:val="18"/>
                <w:lang w:eastAsia="es-CL"/>
              </w:rPr>
              <w:t>.</w:t>
            </w:r>
            <w:r w:rsidR="00FE69ED" w:rsidRPr="00FE69ED">
              <w:rPr>
                <w:rFonts w:ascii="Calibri" w:eastAsia="Times New Roman" w:hAnsi="Calibri" w:cs="Times New Roman"/>
                <w:bCs/>
                <w:color w:val="000000"/>
                <w:sz w:val="18"/>
                <w:szCs w:val="18"/>
                <w:lang w:eastAsia="es-CL"/>
              </w:rPr>
              <w:t>76</w:t>
            </w:r>
          </w:p>
        </w:tc>
        <w:tc>
          <w:tcPr>
            <w:tcW w:w="1302" w:type="pct"/>
            <w:tcBorders>
              <w:top w:val="single" w:sz="4" w:space="0" w:color="auto"/>
              <w:left w:val="nil"/>
              <w:bottom w:val="single" w:sz="4" w:space="0" w:color="auto"/>
              <w:right w:val="single" w:sz="4" w:space="0" w:color="000000"/>
            </w:tcBorders>
            <w:shd w:val="clear" w:color="auto" w:fill="auto"/>
            <w:noWrap/>
            <w:vAlign w:val="center"/>
          </w:tcPr>
          <w:p w14:paraId="2E0F905D" w14:textId="7E3862FC" w:rsidR="00432729" w:rsidRPr="008408AD" w:rsidRDefault="00432729" w:rsidP="00FE69ED">
            <w:pPr>
              <w:spacing w:after="0" w:line="240" w:lineRule="auto"/>
              <w:jc w:val="center"/>
              <w:rPr>
                <w:rFonts w:ascii="Calibri" w:eastAsia="Times New Roman" w:hAnsi="Calibri" w:cs="Times New Roman"/>
                <w:b/>
                <w:color w:val="000000"/>
                <w:sz w:val="18"/>
                <w:szCs w:val="18"/>
                <w:lang w:eastAsia="es-CL"/>
              </w:rPr>
            </w:pPr>
            <w:r w:rsidRPr="008408AD">
              <w:rPr>
                <w:rFonts w:ascii="Calibri" w:eastAsia="Times New Roman" w:hAnsi="Calibri" w:cs="Times New Roman"/>
                <w:b/>
                <w:color w:val="000000"/>
                <w:sz w:val="18"/>
                <w:szCs w:val="18"/>
                <w:lang w:eastAsia="es-CL"/>
              </w:rPr>
              <w:t>Este:</w:t>
            </w:r>
            <w:r w:rsidR="00FE69ED">
              <w:rPr>
                <w:rFonts w:ascii="Calibri" w:eastAsia="Times New Roman" w:hAnsi="Calibri" w:cs="Times New Roman"/>
                <w:b/>
                <w:color w:val="000000"/>
                <w:sz w:val="18"/>
                <w:szCs w:val="18"/>
                <w:lang w:eastAsia="es-CL"/>
              </w:rPr>
              <w:t xml:space="preserve"> </w:t>
            </w:r>
            <w:r w:rsidR="00FE69ED" w:rsidRPr="00FE69ED">
              <w:rPr>
                <w:rFonts w:ascii="Calibri" w:eastAsia="Times New Roman" w:hAnsi="Calibri" w:cs="Times New Roman"/>
                <w:bCs/>
                <w:color w:val="000000"/>
                <w:sz w:val="18"/>
                <w:szCs w:val="18"/>
                <w:lang w:eastAsia="es-CL"/>
              </w:rPr>
              <w:t>341758</w:t>
            </w:r>
            <w:r w:rsidR="00FE69ED">
              <w:rPr>
                <w:rFonts w:ascii="Calibri" w:eastAsia="Times New Roman" w:hAnsi="Calibri" w:cs="Times New Roman"/>
                <w:bCs/>
                <w:color w:val="000000"/>
                <w:sz w:val="18"/>
                <w:szCs w:val="18"/>
                <w:lang w:eastAsia="es-CL"/>
              </w:rPr>
              <w:t>.</w:t>
            </w:r>
            <w:r w:rsidR="00FE69ED" w:rsidRPr="00FE69ED">
              <w:rPr>
                <w:rFonts w:ascii="Calibri" w:eastAsia="Times New Roman" w:hAnsi="Calibri" w:cs="Times New Roman"/>
                <w:bCs/>
                <w:color w:val="000000"/>
                <w:sz w:val="18"/>
                <w:szCs w:val="18"/>
                <w:lang w:eastAsia="es-CL"/>
              </w:rPr>
              <w:t>87</w:t>
            </w:r>
          </w:p>
        </w:tc>
      </w:tr>
    </w:tbl>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47" w:name="_Toc352840405"/>
      <w:bookmarkStart w:id="48" w:name="_Toc352841465"/>
      <w:bookmarkStart w:id="49" w:name="_Toc447875255"/>
      <w:bookmarkStart w:id="50" w:name="_Toc449519286"/>
      <w:bookmarkEnd w:id="30"/>
      <w:bookmarkEnd w:id="31"/>
      <w:bookmarkEnd w:id="32"/>
      <w:r w:rsidRPr="001A526B">
        <w:lastRenderedPageBreak/>
        <w:t>ANEXOS</w:t>
      </w:r>
      <w:bookmarkEnd w:id="47"/>
      <w:bookmarkEnd w:id="48"/>
      <w:bookmarkEnd w:id="49"/>
      <w:bookmarkEnd w:id="50"/>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ED76CA" w:rsidRPr="001A526B" w14:paraId="6A198905" w14:textId="77777777" w:rsidTr="00910F1D">
        <w:trPr>
          <w:trHeight w:val="340"/>
          <w:jc w:val="center"/>
        </w:trPr>
        <w:tc>
          <w:tcPr>
            <w:tcW w:w="780" w:type="pct"/>
            <w:shd w:val="clear" w:color="auto" w:fill="D9D9D9"/>
            <w:vAlign w:val="center"/>
          </w:tcPr>
          <w:p w14:paraId="7E7A9A52" w14:textId="77777777" w:rsidR="00ED76CA" w:rsidRPr="001A526B" w:rsidRDefault="00ED76CA" w:rsidP="00910F1D">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20" w:type="pct"/>
            <w:shd w:val="clear" w:color="auto" w:fill="D9D9D9"/>
            <w:vAlign w:val="center"/>
          </w:tcPr>
          <w:p w14:paraId="407F2E21" w14:textId="77777777" w:rsidR="00ED76CA" w:rsidRPr="001A526B" w:rsidRDefault="00ED76CA" w:rsidP="00910F1D">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910F1D">
        <w:trPr>
          <w:trHeight w:val="567"/>
          <w:jc w:val="center"/>
        </w:trPr>
        <w:tc>
          <w:tcPr>
            <w:tcW w:w="780" w:type="pct"/>
            <w:vAlign w:val="center"/>
          </w:tcPr>
          <w:p w14:paraId="2E140AAC" w14:textId="50393972" w:rsidR="00C2092E" w:rsidRPr="00E41150" w:rsidRDefault="00C2092E" w:rsidP="000F1486">
            <w:pPr>
              <w:jc w:val="center"/>
              <w:rPr>
                <w:rFonts w:cs="Calibri"/>
              </w:rPr>
            </w:pPr>
            <w:r>
              <w:rPr>
                <w:rFonts w:cs="Calibri"/>
              </w:rPr>
              <w:t>1</w:t>
            </w:r>
          </w:p>
        </w:tc>
        <w:tc>
          <w:tcPr>
            <w:tcW w:w="4220" w:type="pct"/>
            <w:vAlign w:val="center"/>
          </w:tcPr>
          <w:p w14:paraId="51EA24E0" w14:textId="36C82106" w:rsidR="00C2092E" w:rsidRPr="001A526B" w:rsidRDefault="00C2092E" w:rsidP="000F1486">
            <w:pPr>
              <w:jc w:val="both"/>
              <w:rPr>
                <w:rFonts w:cs="Calibri"/>
                <w:lang w:val="es-CL" w:eastAsia="en-US"/>
              </w:rPr>
            </w:pPr>
            <w:r>
              <w:rPr>
                <w:rFonts w:cs="Calibri"/>
                <w:lang w:val="es-CL" w:eastAsia="en-US"/>
              </w:rPr>
              <w:t xml:space="preserve">Acta de Inspección de </w:t>
            </w:r>
            <w:r w:rsidR="00FE69ED">
              <w:rPr>
                <w:rFonts w:cs="Calibri"/>
                <w:lang w:val="es-CL" w:eastAsia="en-US"/>
              </w:rPr>
              <w:t>05 de septiembre de 2019</w:t>
            </w:r>
            <w:r w:rsidR="00910F1D">
              <w:rPr>
                <w:rFonts w:cs="Calibri"/>
                <w:lang w:val="es-CL" w:eastAsia="en-US"/>
              </w:rPr>
              <w:t>, de SEREMI de Salud RM</w:t>
            </w:r>
          </w:p>
        </w:tc>
      </w:tr>
      <w:tr w:rsidR="00FE69ED" w:rsidRPr="001A526B" w14:paraId="3B9C93F9" w14:textId="77777777" w:rsidTr="00910F1D">
        <w:trPr>
          <w:trHeight w:val="567"/>
          <w:jc w:val="center"/>
        </w:trPr>
        <w:tc>
          <w:tcPr>
            <w:tcW w:w="780" w:type="pct"/>
            <w:vAlign w:val="center"/>
          </w:tcPr>
          <w:p w14:paraId="3BCB1CE3" w14:textId="25352BFD" w:rsidR="00FE69ED" w:rsidRPr="00E41150" w:rsidRDefault="00FE69ED" w:rsidP="00E10083">
            <w:pPr>
              <w:jc w:val="center"/>
              <w:rPr>
                <w:rFonts w:cs="Calibri"/>
              </w:rPr>
            </w:pPr>
            <w:r>
              <w:rPr>
                <w:rFonts w:cs="Calibri"/>
              </w:rPr>
              <w:t>2</w:t>
            </w:r>
          </w:p>
        </w:tc>
        <w:tc>
          <w:tcPr>
            <w:tcW w:w="4220" w:type="pct"/>
            <w:vAlign w:val="center"/>
          </w:tcPr>
          <w:p w14:paraId="7A201397" w14:textId="58370696" w:rsidR="00FE69ED" w:rsidRPr="001A526B" w:rsidRDefault="00FE69ED" w:rsidP="00E10083">
            <w:pPr>
              <w:jc w:val="both"/>
              <w:rPr>
                <w:rFonts w:cs="Calibri"/>
                <w:lang w:val="es-CL" w:eastAsia="en-US"/>
              </w:rPr>
            </w:pPr>
            <w:r>
              <w:rPr>
                <w:rFonts w:cs="Calibri"/>
                <w:lang w:val="es-CL" w:eastAsia="en-US"/>
              </w:rPr>
              <w:t>Acta de Inspección de 12 de septiembre de 2019</w:t>
            </w:r>
            <w:r w:rsidR="00910F1D">
              <w:rPr>
                <w:rFonts w:cs="Calibri"/>
                <w:lang w:val="es-CL" w:eastAsia="en-US"/>
              </w:rPr>
              <w:t>, de SEREMI de Salud RM</w:t>
            </w:r>
          </w:p>
        </w:tc>
      </w:tr>
      <w:tr w:rsidR="00FE69ED" w:rsidRPr="001A526B" w14:paraId="6F581105" w14:textId="77777777" w:rsidTr="00910F1D">
        <w:trPr>
          <w:trHeight w:val="567"/>
          <w:jc w:val="center"/>
        </w:trPr>
        <w:tc>
          <w:tcPr>
            <w:tcW w:w="780" w:type="pct"/>
            <w:vAlign w:val="center"/>
          </w:tcPr>
          <w:p w14:paraId="5BBBDB85" w14:textId="03E549CD" w:rsidR="00FE69ED" w:rsidRPr="00E41150" w:rsidRDefault="00FE69ED" w:rsidP="00E10083">
            <w:pPr>
              <w:jc w:val="center"/>
              <w:rPr>
                <w:rFonts w:cs="Calibri"/>
              </w:rPr>
            </w:pPr>
            <w:r>
              <w:rPr>
                <w:rFonts w:cs="Calibri"/>
              </w:rPr>
              <w:t>3</w:t>
            </w:r>
          </w:p>
        </w:tc>
        <w:tc>
          <w:tcPr>
            <w:tcW w:w="4220" w:type="pct"/>
            <w:vAlign w:val="center"/>
          </w:tcPr>
          <w:p w14:paraId="50E153C8" w14:textId="083FCF40" w:rsidR="00FE69ED" w:rsidRPr="001A526B" w:rsidRDefault="00FE69ED" w:rsidP="00E10083">
            <w:pPr>
              <w:jc w:val="both"/>
              <w:rPr>
                <w:rFonts w:cs="Calibri"/>
                <w:lang w:val="es-CL" w:eastAsia="en-US"/>
              </w:rPr>
            </w:pPr>
            <w:r>
              <w:rPr>
                <w:rFonts w:cs="Calibri"/>
                <w:lang w:val="es-CL" w:eastAsia="en-US"/>
              </w:rPr>
              <w:t xml:space="preserve">Acta de Inspección </w:t>
            </w:r>
            <w:r w:rsidR="00910F1D">
              <w:rPr>
                <w:rFonts w:cs="Calibri"/>
                <w:lang w:val="es-CL" w:eastAsia="en-US"/>
              </w:rPr>
              <w:t xml:space="preserve">y Fichas de Reporte Técnico </w:t>
            </w:r>
            <w:r>
              <w:rPr>
                <w:rFonts w:cs="Calibri"/>
                <w:lang w:val="es-CL" w:eastAsia="en-US"/>
              </w:rPr>
              <w:t>de 06 de diciembre de 2019</w:t>
            </w:r>
            <w:r w:rsidR="00910F1D">
              <w:rPr>
                <w:rFonts w:cs="Calibri"/>
                <w:lang w:val="es-CL" w:eastAsia="en-US"/>
              </w:rPr>
              <w:t>, de SEREMI de Salud RM</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BC51" w14:textId="77777777" w:rsidR="00717891" w:rsidRDefault="00717891" w:rsidP="00E56524">
      <w:pPr>
        <w:spacing w:after="0" w:line="240" w:lineRule="auto"/>
      </w:pPr>
      <w:r>
        <w:separator/>
      </w:r>
    </w:p>
  </w:endnote>
  <w:endnote w:type="continuationSeparator" w:id="0">
    <w:p w14:paraId="7F1EABB2" w14:textId="77777777" w:rsidR="00717891" w:rsidRDefault="0071789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6C79" w14:textId="77777777" w:rsidR="00717891" w:rsidRDefault="00717891" w:rsidP="00E56524">
      <w:pPr>
        <w:spacing w:after="0" w:line="240" w:lineRule="auto"/>
      </w:pPr>
      <w:r>
        <w:separator/>
      </w:r>
    </w:p>
  </w:footnote>
  <w:footnote w:type="continuationSeparator" w:id="0">
    <w:p w14:paraId="70790170" w14:textId="77777777" w:rsidR="00717891" w:rsidRDefault="0071789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A37AB"/>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1EE"/>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340B"/>
    <w:rsid w:val="00627BDC"/>
    <w:rsid w:val="006521E8"/>
    <w:rsid w:val="00652670"/>
    <w:rsid w:val="00662D8F"/>
    <w:rsid w:val="006704AA"/>
    <w:rsid w:val="00694DB9"/>
    <w:rsid w:val="006A67BE"/>
    <w:rsid w:val="006A744A"/>
    <w:rsid w:val="006C0E12"/>
    <w:rsid w:val="006F4EA6"/>
    <w:rsid w:val="00703D09"/>
    <w:rsid w:val="00717891"/>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D3DB6"/>
    <w:rsid w:val="008E0F88"/>
    <w:rsid w:val="009076E5"/>
    <w:rsid w:val="00910F1D"/>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1F77"/>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E69ED"/>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sK+wkayOs2sGOwZuQLkqjmwswFOksIUG2j+GE+cUzAQ=</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XAUhoLux8lxPXP0a4PejKaz5ssEcbpAzsBJE13sjHVY=</DigestValue>
    </Reference>
    <Reference Type="http://www.w3.org/2000/09/xmldsig#Object" URI="#idValidSigLnImg">
      <DigestMethod Algorithm="http://www.w3.org/2001/04/xmlenc#sha256"/>
      <DigestValue>gnpK5DfyoTRe6CU42C5AMFOdh3P4OsvZDk02VI2lLNg=</DigestValue>
    </Reference>
    <Reference Type="http://www.w3.org/2000/09/xmldsig#Object" URI="#idInvalidSigLnImg">
      <DigestMethod Algorithm="http://www.w3.org/2001/04/xmlenc#sha256"/>
      <DigestValue>a+jKcJ7PZDOGZ62zFrHvYKK6AQsazdtnHGZKQ8ePOys=</DigestValue>
    </Reference>
  </SignedInfo>
  <SignatureValue>Ytf3ma2foHASEfG+5rK+LDon93Gwh1luGYdQNP6EaJ0k9aManWAhP/QQ2CVqbxqXIqjwGqNsyalP
VpgcZtMY6y1n5S5MvNUKPemF6IzfkpJRcF0C6PYya9NzEeFqgeDrM324NYjvMtGrySynUFa1hqRD
MAp7IjuyBS1bpQ9WPipX7p18Q8XQeC2eNzqnaxjrHRjngcnOiOhIi41P1LFf9XJMEC3XdRo2GTvs
bNB6/vbhQ/cP4qe8PPjy434NE4r3Sw4h8C/XZctyIOjrLzMNRO0651b92t8D3oQeinTEZg5H0ahj
/MohH1w8Nh9A0IxJiYGjQWjyJvcj8BE7ivNAzw==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g8c2ZhXSBuUMc6UQWdzUe2Oinci8cK9Yw9X3+zMMCss=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YQ0Eu9VMxifo/h9B0l5pOHjqeijxWvnZGAXkuTa63FE=</DigestValue>
      </Reference>
      <Reference URI="/word/endnotes.xml?ContentType=application/vnd.openxmlformats-officedocument.wordprocessingml.endnotes+xml">
        <DigestMethod Algorithm="http://www.w3.org/2001/04/xmlenc#sha256"/>
        <DigestValue>gKuPVFPvOK4yjFESID5pkc+BAmM5YWpy5mgITeVpLqg=</DigestValue>
      </Reference>
      <Reference URI="/word/fontTable.xml?ContentType=application/vnd.openxmlformats-officedocument.wordprocessingml.fontTable+xml">
        <DigestMethod Algorithm="http://www.w3.org/2001/04/xmlenc#sha256"/>
        <DigestValue>FGSEGaPLPD7seJRukAE+UhmxhYnP0wiYLQuNLY2T+0k=</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b11JYWQJB1/XyWgrOIzdHNcKIYjHuMDDBJb7MyUNNGU=</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llYOOUFhzvID8XI1J5wxJgE43wI2tPXkzM+ON3WOYbk=</DigestValue>
      </Reference>
      <Reference URI="/word/media/image3.jpeg?ContentType=image/jpeg">
        <DigestMethod Algorithm="http://www.w3.org/2001/04/xmlenc#sha256"/>
        <DigestValue>evhhe8tnnBqKhcXSyMVWDNbZRphy7ZUyssWC7luPh6A=</DigestValue>
      </Reference>
      <Reference URI="/word/media/image4.png?ContentType=image/png">
        <DigestMethod Algorithm="http://www.w3.org/2001/04/xmlenc#sha256"/>
        <DigestValue>+G0ibJeoJKFxJv9uFnF4ffb5XDkhm27RL8FQjYLZnzs=</DigestValue>
      </Reference>
      <Reference URI="/word/media/image5.png?ContentType=image/png">
        <DigestMethod Algorithm="http://www.w3.org/2001/04/xmlenc#sha256"/>
        <DigestValue>uYrQRc0PrDuGr1Eo1J9spUt93DW+sFvX1c65EPgPy+k=</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k8c7p6DbV4BjfSQc+ULIBl+o4pDSew5iTcFkzfl2FbQ=</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2020-05-11T20:38:18Z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2020-05-11T20:38:18Z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Vh/+X8AAAAAAAAAAAAAAAAAAAAAAAB/etv4phoAAMxiwn/5fwAASAAAAAAAAAD1////AAAAALDN05kuAgAAKJv1mwAAAAAAAAAAAAAAAAkAAAAAAAAAAAAAAAAAAABMmvWbvwAAAIma9Zu/AAAAwRQCtfl/AAD+//////////X///8AAAAAsM3TmS4CAAAom/WbvwAAAEya9Zu/AAAACQAAAAAAAAAAAAAAAAAAAAAAAAAAAAAAAAAAAAAAAAAfuFh/ZHYACAAAAAAlAAAADAAAAAEAAAAYAAAADAAAAAAAAAASAAAADAAAAAEAAAAeAAAAGAAAAMMAAAAEAAAA9wAAABEAAAAlAAAADAAAAAEAAABUAAAAhAAAAMQAAAAEAAAA9QAAABAAAAABAAAAYfe0QVU1tEHEAAAABAAAAAkAAABMAAAAAAAAAAAAAAAAAAAA//////////9gAAAAMQAxAC8ANQ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DYwxm1+X8AABABAAAAAAAASI4ltfl/AAAAAAAAAAAAAAAAAAAAAAAA+N/1m78AAABQAQAAAAAAAAAAAAAAAAAAAAAAAAAAAACvMNv4phoAACIFACcAAAAAAACeli4CAABxBYoAAAAAALDN05kuAgAAQOH1mwAAAABwfPqZLgIAAAcAAAAAAAAAAAAAAAAAAAB84PWbvwAAALng9Zu/AAAAwRQCtfl/AAATAAAAAAAAAPZLBbUAAAAAHZVfmBcWAAAUAAAAAAAAAHzg9Zu/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AJ9aqLgIAANjDGbX5fwAAgCfWqi4CAABIjiW1+X8AAAAAAAAAAAAAAAAAAAAAAAAwePt++X8AACB7+375fwAAAAAAAAAAAAAAAAAAAAAAAH+l2/imGgAAtON6fvl/AAACAAAAAAAAAOD///8AAAAAsM3TmS4CAAAoTPWbAAAAAAAAAAAAAAAABgAAAAAAAAAAAAAAAAAAAExL9Zu/AAAAiUv1m78AAADBFAK1+X8AAAAAAAAAAAAAsFwepwAAAABt6cRJNFAAAIAolJYuAgAATEv1m78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Fhl9Zu/AAAAAAAAAAAAAAAAAAAAAAAAAAEAAAAAAAAAqNypli4CAAAAAAAAAAAAAEoHGAAAAAAAsAkQAAAAAADwzZuqLgIAADDG+rUuAgAASgcYAAAAAACwCRAAAAAAAPDNm6ouAgAAAAAAAAAAAAD+/////////7lk9ZsAAAAAUFKsli4CAAAAAAAAAAAAANCF+rUuAgAAKTYpjHAAAACQCqyWLgIAAPACVLYuAgAAAGb1m78AAAA9CPy3AAAAAAkAAAAAAAAAIGX1m78AAAD+/////////1Bm9Zu/AAAAAOOrli4CAABIVwAAAAAAAKDJoZYuAgAAPQj8t2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BBc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atvl/AADYwxm1+X8AACBpnLb5fwAASI4ltfl/AAAAAAAAAAAAAAAAAAAAAAAAAACatvl/AACpwVh/+X8AAAAAAAAAAAAAAAAAAAAAAAB/etv4phoAAMxiwn/5fwAASAAAAAAAAAD1////AAAAALDN05kuAgAAKJv1mwAAAAAAAAAAAAAAAAkAAAAAAAAAAAAAAAAAAABMmvWbvwAAAIma9Zu/AAAAwRQCtfl/AAD+//////////X///8AAAAAsM3TmS4CAAAom/WbvwAAAEya9Zu/AAAACQAAAAAAAAAAAAAAAAAAAAAAAAAAAAAAAAAAAAAAAAAfuFh/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xm1+X8AABABAAAAAAAASI4ltfl/AAAAAAAAAAAAAAAAAAAAAAAA+N/1m78AAABQAQAAAAAAAAAAAAAAAAAAAAAAAAAAAACvMNv4phoAACIFACcAAAAAAACeli4CAABxBYoAAAAAALDN05kuAgAAQOH1mwAAAABwfPqZLgIAAAcAAAAAAAAAAAAAAAAAAAB84PWbvwAAALng9Zu/AAAAwRQCtfl/AAATAAAAAAAAAPZLBbUAAAAAHZVfmBcWAAAUAAAAAAAAAHzg9Zu/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AJ9aqLgIAANjDGbX5fwAAgCfWqi4CAABIjiW1+X8AAAAAAAAAAAAAAAAAAAAAAAAwePt++X8AACB7+375fwAAAAAAAAAAAAAAAAAAAAAAAH+l2/imGgAAtON6fvl/AAACAAAAAAAAAOD///8AAAAAsM3TmS4CAAAoTPWbAAAAAAAAAAAAAAAABgAAAAAAAAAAAAAAAAAAAExL9Zu/AAAAiUv1m78AAADBFAK1+X8AAAAAAAAAAAAAsFwepwAAAABt6cRJNFAAAIAolJYuAgAATEv1m78AAAAGAAAA+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B8AAgAAAAAAAAAAAAAAAAAAIOC2LgIAAENWiH75fwAAWDpAjPl/AAAAAKGWLgIAAGAVrpYuAgAAAAAAAAAAAAABAAAAAAAAAA/siH75fwAAAAAAAAAAAAAEAAAAAAAAAC52M7YuAgAAAAAAAAAAAAAPAAAAAAAAAAQAAAAAAAAAAAAAAAAAAADF6o5++X8AAC52M7YuAgAAAAAAAAAAAABQZfWbvwAAAFg6QIz5fwAA2GT1m78AAAAQZfWbAAAAANBk9Zu/AAAAZvUbjPl/AAAAIOC2LgIAAB8AAgAAAAAAAAAAAAAAAAAfAAIAAAAAAP7/////////EGb1m2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CNh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3jE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56B1-7272-41FF-B377-6F495E9E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6</Pages>
  <Words>742</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Ba8958</cp:lastModifiedBy>
  <cp:revision>176</cp:revision>
  <dcterms:created xsi:type="dcterms:W3CDTF">2016-04-20T21:15:00Z</dcterms:created>
  <dcterms:modified xsi:type="dcterms:W3CDTF">2020-05-11T19:13:00Z</dcterms:modified>
</cp:coreProperties>
</file>