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C60" w:rsidRDefault="00700B2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54C60" w:rsidRPr="00177C89" w:rsidRDefault="00700B2F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br/>
      </w:r>
      <w:r w:rsidRPr="00177C89">
        <w:rPr>
          <w:b/>
          <w:sz w:val="24"/>
          <w:szCs w:val="24"/>
        </w:rPr>
        <w:t xml:space="preserve">INFORME </w:t>
      </w:r>
      <w:r w:rsidR="00177C89" w:rsidRPr="00177C89">
        <w:rPr>
          <w:b/>
          <w:sz w:val="24"/>
          <w:szCs w:val="24"/>
        </w:rPr>
        <w:t xml:space="preserve">TÉCNICO </w:t>
      </w:r>
      <w:r w:rsidRPr="00177C89">
        <w:rPr>
          <w:b/>
          <w:sz w:val="24"/>
          <w:szCs w:val="24"/>
        </w:rPr>
        <w:t>DE FISCALIZACIÓN AMBIENTAL</w:t>
      </w:r>
    </w:p>
    <w:p w:rsidR="00177C89" w:rsidRPr="00177C89" w:rsidRDefault="00700B2F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177C89">
        <w:rPr>
          <w:b/>
          <w:sz w:val="24"/>
          <w:szCs w:val="24"/>
        </w:rPr>
        <w:br/>
      </w:r>
      <w:r w:rsidR="00177C89" w:rsidRPr="00177C89"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F54C60" w:rsidRDefault="00F54C60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Default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75BE2" w:rsidRDefault="00575BE2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177C89" w:rsidRDefault="0083349B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5471D5" w:rsidRDefault="005B25B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25B9">
        <w:rPr>
          <w:rFonts w:ascii="Calibri" w:eastAsia="Calibri" w:hAnsi="Calibri" w:cs="Calibri"/>
          <w:b/>
          <w:sz w:val="24"/>
          <w:szCs w:val="24"/>
        </w:rPr>
        <w:t xml:space="preserve">CENTRAL A GAS CICLO COMBINADO </w:t>
      </w:r>
      <w:proofErr w:type="spellStart"/>
      <w:r w:rsidRPr="005B25B9">
        <w:rPr>
          <w:rFonts w:ascii="Calibri" w:eastAsia="Calibri" w:hAnsi="Calibri" w:cs="Calibri"/>
          <w:b/>
          <w:sz w:val="24"/>
          <w:szCs w:val="24"/>
        </w:rPr>
        <w:t>KELAR</w:t>
      </w:r>
      <w:proofErr w:type="spellEnd"/>
    </w:p>
    <w:p w:rsidR="006F4D79" w:rsidRPr="00177C89" w:rsidRDefault="006F4D7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1C71" w:rsidRPr="00085402" w:rsidRDefault="005B4414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5B4414">
        <w:rPr>
          <w:rFonts w:ascii="Calibri" w:eastAsia="Calibri" w:hAnsi="Calibri" w:cs="Calibri"/>
          <w:b/>
          <w:sz w:val="24"/>
          <w:szCs w:val="24"/>
        </w:rPr>
        <w:t>DFZ-2019-</w:t>
      </w:r>
      <w:r w:rsidR="005471D5">
        <w:rPr>
          <w:rFonts w:ascii="Calibri" w:eastAsia="Calibri" w:hAnsi="Calibri" w:cs="Calibri"/>
          <w:b/>
          <w:sz w:val="24"/>
          <w:szCs w:val="24"/>
        </w:rPr>
        <w:t>1</w:t>
      </w:r>
      <w:r w:rsidR="005B25B9">
        <w:rPr>
          <w:rFonts w:ascii="Calibri" w:eastAsia="Calibri" w:hAnsi="Calibri" w:cs="Calibri"/>
          <w:b/>
          <w:sz w:val="24"/>
          <w:szCs w:val="24"/>
        </w:rPr>
        <w:t>439</w:t>
      </w:r>
      <w:r w:rsidR="006F4D79">
        <w:rPr>
          <w:rFonts w:ascii="Calibri" w:eastAsia="Calibri" w:hAnsi="Calibri" w:cs="Calibri"/>
          <w:b/>
          <w:sz w:val="24"/>
          <w:szCs w:val="24"/>
        </w:rPr>
        <w:t>-</w:t>
      </w:r>
      <w:r w:rsidR="005B25B9">
        <w:rPr>
          <w:rFonts w:ascii="Calibri" w:eastAsia="Calibri" w:hAnsi="Calibri" w:cs="Calibri"/>
          <w:b/>
          <w:sz w:val="24"/>
          <w:szCs w:val="24"/>
        </w:rPr>
        <w:t>II</w:t>
      </w:r>
      <w:r w:rsidRPr="005B4414">
        <w:rPr>
          <w:rFonts w:ascii="Calibri" w:eastAsia="Calibri" w:hAnsi="Calibri" w:cs="Calibri"/>
          <w:b/>
          <w:sz w:val="24"/>
          <w:szCs w:val="24"/>
        </w:rPr>
        <w:t>-NE</w:t>
      </w: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38645A" w:rsidRDefault="0038645A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463C9" w:rsidRDefault="001463C9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C24DD6" w:rsidRPr="00085402" w:rsidRDefault="00C24DD6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83349B" w:rsidRPr="00085402" w:rsidRDefault="0083349B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77C89" w:rsidRPr="00177C89" w:rsidRDefault="005471D5" w:rsidP="00177C89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Julio </w:t>
      </w:r>
      <w:r w:rsidR="001B7B2F">
        <w:rPr>
          <w:rFonts w:ascii="Calibri" w:eastAsia="Calibri" w:hAnsi="Calibri" w:cs="Calibri"/>
          <w:b/>
          <w:sz w:val="24"/>
          <w:szCs w:val="24"/>
        </w:rPr>
        <w:t>2019</w:t>
      </w:r>
    </w:p>
    <w:p w:rsidR="00F54C60" w:rsidRDefault="00F54C60"/>
    <w:tbl>
      <w:tblPr>
        <w:tblStyle w:val="Tablaconcuadrcula"/>
        <w:tblW w:w="500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B6E3A" w:rsidTr="009A5681">
        <w:trPr>
          <w:jc w:val="center"/>
        </w:trPr>
        <w:tc>
          <w:tcPr>
            <w:tcW w:w="1500" w:type="dxa"/>
          </w:tcPr>
          <w:p w:rsidR="004B6E3A" w:rsidRDefault="004B6E3A" w:rsidP="0040281B"/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B6E3A" w:rsidTr="009A5681">
        <w:trPr>
          <w:jc w:val="center"/>
        </w:trPr>
        <w:tc>
          <w:tcPr>
            <w:tcW w:w="2310" w:type="dxa"/>
          </w:tcPr>
          <w:p w:rsidR="004B6E3A" w:rsidRDefault="004B6E3A" w:rsidP="0040281B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4B6E3A" w:rsidRDefault="004B6E3A" w:rsidP="005B4414">
            <w:pPr>
              <w:jc w:val="center"/>
            </w:pPr>
            <w:r>
              <w:rPr>
                <w:sz w:val="18"/>
                <w:szCs w:val="18"/>
              </w:rPr>
              <w:br/>
            </w:r>
            <w:r w:rsidR="005B4414">
              <w:rPr>
                <w:sz w:val="18"/>
                <w:szCs w:val="18"/>
              </w:rPr>
              <w:t xml:space="preserve">PATRICIO WALKER </w:t>
            </w:r>
            <w:r w:rsidR="005B4414" w:rsidRPr="005B4414">
              <w:rPr>
                <w:sz w:val="18"/>
                <w:szCs w:val="18"/>
              </w:rPr>
              <w:t>HUYGHE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4B6E3A" w:rsidRDefault="004B6E3A" w:rsidP="005B25B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 wp14:anchorId="3178173F" wp14:editId="6720ABB8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</w:r>
            <w:r w:rsidR="005B25B9">
              <w:rPr>
                <w:sz w:val="18"/>
                <w:szCs w:val="18"/>
              </w:rPr>
              <w:t>23-07</w:t>
            </w:r>
            <w:r w:rsidR="001B7B2F">
              <w:rPr>
                <w:sz w:val="18"/>
                <w:szCs w:val="18"/>
              </w:rPr>
              <w:t>-2019</w:t>
            </w:r>
          </w:p>
        </w:tc>
      </w:tr>
    </w:tbl>
    <w:p w:rsidR="00F54C60" w:rsidRDefault="00700B2F">
      <w:r>
        <w:br w:type="page"/>
      </w:r>
    </w:p>
    <w:p w:rsidR="00F54C60" w:rsidRDefault="00700B2F">
      <w:r>
        <w:rPr>
          <w:b/>
        </w:rPr>
        <w:lastRenderedPageBreak/>
        <w:t>1. RESUMEN.</w:t>
      </w:r>
    </w:p>
    <w:p w:rsidR="00F54C60" w:rsidRPr="00F33309" w:rsidRDefault="00700B2F">
      <w:pPr>
        <w:jc w:val="both"/>
      </w:pPr>
      <w:r w:rsidRPr="009B07A3">
        <w:rPr>
          <w:sz w:val="12"/>
          <w:szCs w:val="12"/>
        </w:rPr>
        <w:br/>
      </w:r>
      <w:r w:rsidRPr="00F33309">
        <w:t>El presente documento da cuenta del informe de examen de la información realizado por la Superintendenc</w:t>
      </w:r>
      <w:r w:rsidR="00CD0882" w:rsidRPr="00F33309">
        <w:t xml:space="preserve">ia del Medio Ambiente (SMA), a la Unidad Fiscalizable denominada </w:t>
      </w:r>
      <w:r w:rsidR="006D7AFE" w:rsidRPr="00F33309">
        <w:t>“</w:t>
      </w:r>
      <w:r w:rsidR="005B25B9" w:rsidRPr="005B25B9">
        <w:t xml:space="preserve">CENTRAL A GAS CICLO COMBINADO </w:t>
      </w:r>
      <w:proofErr w:type="spellStart"/>
      <w:r w:rsidR="005B25B9" w:rsidRPr="005B25B9">
        <w:t>KELAR</w:t>
      </w:r>
      <w:proofErr w:type="spellEnd"/>
      <w:r w:rsidR="006D7AFE" w:rsidRPr="00F33309">
        <w:t>”, en el marco de la norma de emisión DS.</w:t>
      </w:r>
      <w:r w:rsidR="001B7B2F" w:rsidRPr="00F33309">
        <w:t>90</w:t>
      </w:r>
      <w:r w:rsidR="006D7AFE" w:rsidRPr="00F33309">
        <w:t>/0</w:t>
      </w:r>
      <w:r w:rsidR="001B7B2F" w:rsidRPr="00F33309">
        <w:t>0</w:t>
      </w:r>
      <w:r w:rsidR="006D7AFE" w:rsidRPr="00F33309">
        <w:t xml:space="preserve"> para el reporte de</w:t>
      </w:r>
      <w:r w:rsidR="00001C71" w:rsidRPr="00F33309">
        <w:t xml:space="preserve">l </w:t>
      </w:r>
      <w:r w:rsidR="006D7AFE" w:rsidRPr="00F33309">
        <w:t xml:space="preserve">período </w:t>
      </w:r>
      <w:r w:rsidR="005B25B9">
        <w:t>enero</w:t>
      </w:r>
      <w:r w:rsidR="006D7AFE" w:rsidRPr="00F33309">
        <w:t xml:space="preserve"> de 2017 a </w:t>
      </w:r>
      <w:r w:rsidR="001004C0">
        <w:t>mayo</w:t>
      </w:r>
      <w:r w:rsidR="006D7AFE" w:rsidRPr="00F33309">
        <w:t xml:space="preserve"> de 201</w:t>
      </w:r>
      <w:r w:rsidR="001004C0">
        <w:t>9</w:t>
      </w:r>
      <w:r w:rsidR="006D7AFE" w:rsidRPr="00F33309">
        <w:t>.</w:t>
      </w:r>
    </w:p>
    <w:p w:rsidR="007914FB" w:rsidRPr="00E24B0E" w:rsidRDefault="00700B2F" w:rsidP="007914FB">
      <w:pPr>
        <w:jc w:val="both"/>
      </w:pPr>
      <w:r w:rsidRPr="00F33309">
        <w:br/>
      </w:r>
      <w:r w:rsidRPr="00E24B0E">
        <w:t>Entre los principales hechos constatados como no conformidades se encuentran:</w:t>
      </w:r>
      <w:r w:rsidR="00683D8D" w:rsidRPr="00E24B0E">
        <w:t xml:space="preserve"> </w:t>
      </w:r>
    </w:p>
    <w:p w:rsidR="00C81168" w:rsidRPr="00E24B0E" w:rsidRDefault="00C81168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No reportar </w:t>
      </w:r>
      <w:r w:rsidR="00E24B0E" w:rsidRPr="00E24B0E">
        <w:t xml:space="preserve">todos </w:t>
      </w:r>
      <w:r w:rsidRPr="00E24B0E">
        <w:t>los parámetros solicit</w:t>
      </w:r>
      <w:r w:rsidR="00E24B0E" w:rsidRPr="00E24B0E">
        <w:t>ados en el autocontrol mensual</w:t>
      </w:r>
    </w:p>
    <w:p w:rsidR="00C81168" w:rsidRDefault="00C81168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No reportar con la frecuencia mínima mensual solicita </w:t>
      </w:r>
      <w:r w:rsidR="00E24B0E" w:rsidRPr="00E24B0E">
        <w:t>por parámetro</w:t>
      </w:r>
    </w:p>
    <w:p w:rsidR="00373392" w:rsidRPr="00E24B0E" w:rsidRDefault="00373392" w:rsidP="00C81168">
      <w:pPr>
        <w:pStyle w:val="Prrafodelista"/>
        <w:numPr>
          <w:ilvl w:val="0"/>
          <w:numId w:val="6"/>
        </w:numPr>
        <w:jc w:val="both"/>
      </w:pPr>
      <w:r>
        <w:t>Superar el caudal descarga</w:t>
      </w:r>
    </w:p>
    <w:p w:rsidR="00E24B0E" w:rsidRPr="00E24B0E" w:rsidRDefault="00E24B0E" w:rsidP="00C81168">
      <w:pPr>
        <w:pStyle w:val="Prrafodelista"/>
        <w:numPr>
          <w:ilvl w:val="0"/>
          <w:numId w:val="6"/>
        </w:numPr>
        <w:jc w:val="both"/>
      </w:pPr>
      <w:r w:rsidRPr="00E24B0E">
        <w:t xml:space="preserve">Presenta parámetros con </w:t>
      </w:r>
      <w:r w:rsidR="00833C96">
        <w:t>s</w:t>
      </w:r>
      <w:r w:rsidRPr="00E24B0E">
        <w:t>uperación normativa.</w:t>
      </w:r>
    </w:p>
    <w:p w:rsidR="007503B7" w:rsidRDefault="007503B7">
      <w:pPr>
        <w:rPr>
          <w:b/>
        </w:rPr>
      </w:pPr>
    </w:p>
    <w:p w:rsidR="00E24B0E" w:rsidRDefault="00E24B0E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2. IDENTIFICACIÓN DEL PROYECTO, ACTIVIDAD O FUENTE FISCALIZADA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F4D79" w:rsidRPr="006F4D79" w:rsidTr="006F4D79">
        <w:trPr>
          <w:jc w:val="center"/>
        </w:trPr>
        <w:tc>
          <w:tcPr>
            <w:tcW w:w="2499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Titular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proofErr w:type="spellStart"/>
            <w:r w:rsidR="005B25B9" w:rsidRPr="005B25B9">
              <w:rPr>
                <w:sz w:val="20"/>
                <w:szCs w:val="20"/>
              </w:rPr>
              <w:t>KELAR</w:t>
            </w:r>
            <w:proofErr w:type="spellEnd"/>
            <w:r w:rsidR="005B25B9" w:rsidRPr="005B25B9">
              <w:rPr>
                <w:sz w:val="20"/>
                <w:szCs w:val="20"/>
              </w:rPr>
              <w:t xml:space="preserve"> S.A.</w:t>
            </w:r>
          </w:p>
        </w:tc>
        <w:tc>
          <w:tcPr>
            <w:tcW w:w="250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RUT o RUN: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>76629030-2</w:t>
            </w:r>
          </w:p>
        </w:tc>
      </w:tr>
      <w:tr w:rsidR="006F4D79" w:rsidRPr="006F4D79" w:rsidTr="006F4D79">
        <w:trPr>
          <w:jc w:val="center"/>
        </w:trPr>
        <w:tc>
          <w:tcPr>
            <w:tcW w:w="5000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Identificación de la actividad, proyecto o fuente fiscalizada: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 xml:space="preserve">CENTRAL A GAS CICLO COMBINADO </w:t>
            </w:r>
            <w:proofErr w:type="spellStart"/>
            <w:r w:rsidR="005B25B9" w:rsidRPr="005B25B9">
              <w:rPr>
                <w:sz w:val="20"/>
                <w:szCs w:val="20"/>
              </w:rPr>
              <w:t>KELAR</w:t>
            </w:r>
            <w:proofErr w:type="spellEnd"/>
          </w:p>
        </w:tc>
      </w:tr>
      <w:tr w:rsidR="006F4D79" w:rsidRPr="006F4D79" w:rsidTr="006F4D79">
        <w:trPr>
          <w:jc w:val="center"/>
        </w:trPr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6F4D7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Dirección:</w:t>
            </w:r>
            <w:r w:rsidRPr="006F4D79">
              <w:rPr>
                <w:sz w:val="20"/>
                <w:szCs w:val="20"/>
              </w:rPr>
              <w:br/>
            </w:r>
            <w:r w:rsidR="005B25B9" w:rsidRPr="005B25B9">
              <w:rPr>
                <w:sz w:val="20"/>
                <w:szCs w:val="20"/>
              </w:rPr>
              <w:t>RUTA 1 MANZANA 20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Región:</w:t>
            </w:r>
            <w:r w:rsidRPr="006F4D79">
              <w:rPr>
                <w:sz w:val="20"/>
                <w:szCs w:val="20"/>
              </w:rPr>
              <w:br/>
              <w:t xml:space="preserve">X REGIÓN DE </w:t>
            </w:r>
            <w:r w:rsidR="005B25B9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Provincia:</w:t>
            </w:r>
            <w:r w:rsidRPr="006F4D79">
              <w:rPr>
                <w:sz w:val="20"/>
                <w:szCs w:val="20"/>
              </w:rPr>
              <w:br/>
            </w:r>
            <w:r w:rsidR="005B25B9">
              <w:rPr>
                <w:sz w:val="20"/>
                <w:szCs w:val="20"/>
              </w:rPr>
              <w:t>ANTOFAGASTA</w:t>
            </w:r>
          </w:p>
        </w:tc>
        <w:tc>
          <w:tcPr>
            <w:tcW w:w="125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4D79" w:rsidRPr="006F4D79" w:rsidRDefault="006F4D79" w:rsidP="005B25B9">
            <w:pPr>
              <w:rPr>
                <w:sz w:val="20"/>
                <w:szCs w:val="20"/>
              </w:rPr>
            </w:pPr>
            <w:r w:rsidRPr="006F4D79">
              <w:rPr>
                <w:b/>
                <w:sz w:val="20"/>
                <w:szCs w:val="20"/>
              </w:rPr>
              <w:t>Comuna:</w:t>
            </w:r>
            <w:r w:rsidRPr="006F4D79">
              <w:rPr>
                <w:sz w:val="20"/>
                <w:szCs w:val="20"/>
              </w:rPr>
              <w:br/>
            </w:r>
            <w:r w:rsidR="005B25B9">
              <w:rPr>
                <w:sz w:val="20"/>
                <w:szCs w:val="20"/>
              </w:rPr>
              <w:t>MEJILLONES</w:t>
            </w:r>
          </w:p>
        </w:tc>
      </w:tr>
    </w:tbl>
    <w:p w:rsidR="00001C71" w:rsidRDefault="00001C71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>3. ANTECEDENTES DE LA ACTIVIDAD DE FISCALIZACIÓN</w:t>
      </w:r>
    </w:p>
    <w:p w:rsidR="006A0BC0" w:rsidRPr="009B07A3" w:rsidRDefault="006A0BC0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59"/>
        <w:gridCol w:w="6391"/>
      </w:tblGrid>
      <w:tr w:rsidR="00F54C60" w:rsidRPr="006F4D79" w:rsidTr="004B6E3A">
        <w:trPr>
          <w:jc w:val="center"/>
        </w:trPr>
        <w:tc>
          <w:tcPr>
            <w:tcW w:w="3140" w:type="dxa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Motivo de la Actividad de Fiscalización:</w:t>
            </w:r>
          </w:p>
        </w:tc>
        <w:tc>
          <w:tcPr>
            <w:tcW w:w="6210" w:type="dxa"/>
          </w:tcPr>
          <w:p w:rsidR="00F54C60" w:rsidRPr="006F4D79" w:rsidRDefault="006D7AFE" w:rsidP="005B25B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 xml:space="preserve">Actividad Programada de Seguimiento Ambiental de Normas de Emisión referentes a la descarga de Residuos Líquidos para el </w:t>
            </w:r>
            <w:r w:rsidR="00001C71" w:rsidRPr="006F4D79">
              <w:rPr>
                <w:sz w:val="20"/>
                <w:szCs w:val="20"/>
              </w:rPr>
              <w:t xml:space="preserve">período </w:t>
            </w:r>
            <w:r w:rsidR="005B25B9">
              <w:rPr>
                <w:sz w:val="20"/>
                <w:szCs w:val="20"/>
              </w:rPr>
              <w:t>enero</w:t>
            </w:r>
            <w:r w:rsidR="006F4D79" w:rsidRPr="006F4D79">
              <w:rPr>
                <w:sz w:val="20"/>
                <w:szCs w:val="20"/>
              </w:rPr>
              <w:t xml:space="preserve"> de 2017 a mayo de 2019</w:t>
            </w:r>
            <w:r w:rsidR="001004C0" w:rsidRPr="006F4D79">
              <w:rPr>
                <w:sz w:val="20"/>
                <w:szCs w:val="20"/>
              </w:rPr>
              <w:t>.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Materia Específica Objeto de la Fiscalización:</w:t>
            </w:r>
          </w:p>
        </w:tc>
        <w:tc>
          <w:tcPr>
            <w:tcW w:w="0" w:type="auto"/>
          </w:tcPr>
          <w:p w:rsidR="00184BA0" w:rsidRPr="006F4D79" w:rsidRDefault="00184BA0" w:rsidP="00184BA0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Analizar los resultados analíticos de la calidad de los Residuos Líquidos descargados por la actividad industrial individualizada anteriormente, según la siguiente Resolución de Monitoreo (RPM):</w:t>
            </w:r>
          </w:p>
          <w:p w:rsidR="00606DAD" w:rsidRPr="006F4D79" w:rsidRDefault="006F4D79" w:rsidP="005B25B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S</w:t>
            </w:r>
            <w:r w:rsidR="005B25B9">
              <w:rPr>
                <w:sz w:val="20"/>
                <w:szCs w:val="20"/>
              </w:rPr>
              <w:t>MA</w:t>
            </w:r>
            <w:r w:rsidRPr="006F4D79">
              <w:rPr>
                <w:sz w:val="20"/>
                <w:szCs w:val="20"/>
              </w:rPr>
              <w:t xml:space="preserve"> N° </w:t>
            </w:r>
            <w:r w:rsidR="005B25B9">
              <w:rPr>
                <w:sz w:val="20"/>
                <w:szCs w:val="20"/>
              </w:rPr>
              <w:t>1370</w:t>
            </w:r>
            <w:r w:rsidRPr="006F4D79">
              <w:rPr>
                <w:sz w:val="20"/>
                <w:szCs w:val="20"/>
              </w:rPr>
              <w:t xml:space="preserve"> de fecha </w:t>
            </w:r>
            <w:r w:rsidR="005B25B9" w:rsidRPr="005B25B9">
              <w:rPr>
                <w:sz w:val="20"/>
                <w:szCs w:val="20"/>
              </w:rPr>
              <w:t>17-11-2017</w:t>
            </w:r>
          </w:p>
        </w:tc>
      </w:tr>
      <w:tr w:rsidR="00F54C60" w:rsidRPr="006F4D79" w:rsidTr="004B6E3A">
        <w:trPr>
          <w:jc w:val="center"/>
        </w:trPr>
        <w:tc>
          <w:tcPr>
            <w:tcW w:w="0" w:type="auto"/>
          </w:tcPr>
          <w:p w:rsidR="00F54C60" w:rsidRPr="006F4D79" w:rsidRDefault="00700B2F" w:rsidP="00177C89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Instrumentos de Gestión Ambiental que Regulan la Actividad Fiscalizada:</w:t>
            </w:r>
          </w:p>
        </w:tc>
        <w:tc>
          <w:tcPr>
            <w:tcW w:w="0" w:type="auto"/>
          </w:tcPr>
          <w:p w:rsidR="006D7AFE" w:rsidRPr="006F4D79" w:rsidRDefault="006D7AFE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La Norma de Emisión que regula la actividad es:</w:t>
            </w:r>
          </w:p>
          <w:p w:rsidR="00F54C60" w:rsidRPr="006F4D79" w:rsidRDefault="00606DAD" w:rsidP="006D7AFE">
            <w:pPr>
              <w:jc w:val="both"/>
              <w:rPr>
                <w:sz w:val="20"/>
                <w:szCs w:val="20"/>
              </w:rPr>
            </w:pPr>
            <w:r w:rsidRPr="006F4D79">
              <w:rPr>
                <w:sz w:val="20"/>
                <w:szCs w:val="20"/>
              </w:rPr>
              <w:t>N° 90/2000 Establece Norma de Emisión para la Regulación de Contaminantes Asociados a las Descargas de Residuos Líquidos a Aguas Marinas y Continentales Superficiales</w:t>
            </w:r>
            <w:r w:rsidR="00C81168">
              <w:rPr>
                <w:sz w:val="20"/>
                <w:szCs w:val="20"/>
              </w:rPr>
              <w:t>.</w:t>
            </w:r>
          </w:p>
        </w:tc>
      </w:tr>
    </w:tbl>
    <w:p w:rsidR="006A0BC0" w:rsidRDefault="006A0BC0">
      <w:pPr>
        <w:rPr>
          <w:b/>
        </w:rPr>
      </w:pPr>
    </w:p>
    <w:p w:rsidR="001004C0" w:rsidRDefault="001004C0">
      <w:pPr>
        <w:rPr>
          <w:b/>
        </w:rPr>
      </w:pPr>
    </w:p>
    <w:p w:rsidR="00F54C60" w:rsidRDefault="00700B2F">
      <w:r>
        <w:rPr>
          <w:b/>
        </w:rPr>
        <w:t>4. ACTIVIDADES DE FISCALIZACIÓN REALIZADAS Y RESULTADOS</w:t>
      </w:r>
    </w:p>
    <w:p w:rsidR="00DF6B58" w:rsidRDefault="00DF6B58">
      <w:pPr>
        <w:rPr>
          <w:b/>
        </w:rPr>
      </w:pPr>
    </w:p>
    <w:p w:rsidR="00F54C60" w:rsidRDefault="00700B2F">
      <w:pPr>
        <w:rPr>
          <w:b/>
        </w:rPr>
      </w:pPr>
      <w:r>
        <w:rPr>
          <w:b/>
        </w:rPr>
        <w:tab/>
        <w:t>4.1. Identificación de la</w:t>
      </w:r>
      <w:r w:rsidR="00725FF2">
        <w:rPr>
          <w:b/>
        </w:rPr>
        <w:t>s</w:t>
      </w:r>
      <w:r>
        <w:rPr>
          <w:b/>
        </w:rPr>
        <w:t xml:space="preserve"> descarga</w:t>
      </w:r>
      <w:r w:rsidR="00725FF2">
        <w:rPr>
          <w:b/>
        </w:rPr>
        <w:t>s</w:t>
      </w:r>
    </w:p>
    <w:p w:rsidR="00184BA0" w:rsidRPr="009B07A3" w:rsidRDefault="00184BA0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36"/>
        <w:gridCol w:w="1336"/>
        <w:gridCol w:w="1336"/>
        <w:gridCol w:w="1336"/>
        <w:gridCol w:w="1336"/>
        <w:gridCol w:w="1335"/>
        <w:gridCol w:w="1335"/>
      </w:tblGrid>
      <w:tr w:rsidR="00001C71" w:rsidRPr="0038645A" w:rsidTr="00001C71">
        <w:trPr>
          <w:jc w:val="center"/>
        </w:trPr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Punto Descarga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Norma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Tabla cumplimiento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Mes control Tabla Completa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Cuerpo receptor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N° RPM</w:t>
            </w:r>
          </w:p>
        </w:tc>
        <w:tc>
          <w:tcPr>
            <w:tcW w:w="714" w:type="pct"/>
            <w:vAlign w:val="center"/>
          </w:tcPr>
          <w:p w:rsidR="00001C71" w:rsidRPr="0038645A" w:rsidRDefault="00001C71" w:rsidP="00001C71">
            <w:pPr>
              <w:jc w:val="center"/>
              <w:rPr>
                <w:b/>
                <w:sz w:val="20"/>
                <w:szCs w:val="20"/>
              </w:rPr>
            </w:pPr>
            <w:r w:rsidRPr="0038645A">
              <w:rPr>
                <w:b/>
                <w:sz w:val="20"/>
                <w:szCs w:val="20"/>
              </w:rPr>
              <w:t>Fecha emisión RPM</w:t>
            </w:r>
          </w:p>
        </w:tc>
      </w:tr>
      <w:tr w:rsidR="003206CD" w:rsidRPr="0038645A" w:rsidTr="003206CD">
        <w:trPr>
          <w:trHeight w:val="732"/>
          <w:jc w:val="center"/>
        </w:trPr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 w:rsidRPr="005B25B9">
              <w:rPr>
                <w:sz w:val="18"/>
                <w:szCs w:val="18"/>
              </w:rPr>
              <w:t>PUNTO 1 BAHÍA DE MEJILLONES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714" w:type="pct"/>
            <w:vAlign w:val="center"/>
          </w:tcPr>
          <w:p w:rsidR="003206CD" w:rsidRDefault="003206CD" w:rsidP="003206C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4" w:type="pct"/>
            <w:vAlign w:val="center"/>
          </w:tcPr>
          <w:p w:rsidR="005B25B9" w:rsidRDefault="003206CD" w:rsidP="00320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ESTERO</w:t>
            </w:r>
          </w:p>
          <w:p w:rsidR="003206CD" w:rsidRDefault="005B25B9" w:rsidP="005B25B9">
            <w:pPr>
              <w:jc w:val="center"/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BAHIA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MEJILLONES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>
              <w:rPr>
                <w:sz w:val="18"/>
                <w:szCs w:val="18"/>
              </w:rPr>
              <w:t>1370</w:t>
            </w:r>
          </w:p>
        </w:tc>
        <w:tc>
          <w:tcPr>
            <w:tcW w:w="714" w:type="pct"/>
            <w:vAlign w:val="center"/>
          </w:tcPr>
          <w:p w:rsidR="003206CD" w:rsidRDefault="005B25B9" w:rsidP="003206CD">
            <w:pPr>
              <w:jc w:val="center"/>
            </w:pPr>
            <w:r w:rsidRPr="005B25B9">
              <w:rPr>
                <w:sz w:val="18"/>
                <w:szCs w:val="18"/>
              </w:rPr>
              <w:t>17-11-2017</w:t>
            </w:r>
          </w:p>
        </w:tc>
      </w:tr>
    </w:tbl>
    <w:p w:rsidR="001463C9" w:rsidRDefault="001463C9" w:rsidP="004B6E3A">
      <w:pPr>
        <w:ind w:firstLine="720"/>
        <w:rPr>
          <w:b/>
        </w:rPr>
      </w:pPr>
    </w:p>
    <w:p w:rsidR="00E24B0E" w:rsidRDefault="00E24B0E" w:rsidP="004B6E3A">
      <w:pPr>
        <w:ind w:firstLine="720"/>
        <w:rPr>
          <w:b/>
        </w:rPr>
      </w:pPr>
    </w:p>
    <w:p w:rsidR="00F54C60" w:rsidRDefault="00700B2F" w:rsidP="004B6E3A">
      <w:pPr>
        <w:ind w:firstLine="720"/>
        <w:rPr>
          <w:b/>
        </w:rPr>
      </w:pPr>
      <w:r>
        <w:rPr>
          <w:b/>
        </w:rPr>
        <w:t>4.2. Resumen de resultados de la información proporcionada</w:t>
      </w:r>
    </w:p>
    <w:p w:rsidR="00DD287A" w:rsidRPr="009B07A3" w:rsidRDefault="00DD287A" w:rsidP="004B6E3A">
      <w:pPr>
        <w:ind w:firstLine="720"/>
        <w:rPr>
          <w:b/>
          <w:sz w:val="12"/>
          <w:szCs w:val="1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1018"/>
        <w:gridCol w:w="1017"/>
        <w:gridCol w:w="1017"/>
        <w:gridCol w:w="1017"/>
        <w:gridCol w:w="1017"/>
        <w:gridCol w:w="1017"/>
        <w:gridCol w:w="1017"/>
        <w:gridCol w:w="1012"/>
      </w:tblGrid>
      <w:tr w:rsidR="005B25B9" w:rsidRPr="005B25B9" w:rsidTr="00373392">
        <w:trPr>
          <w:trHeight w:val="284"/>
        </w:trPr>
        <w:tc>
          <w:tcPr>
            <w:tcW w:w="6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Período evaluado</w:t>
            </w:r>
          </w:p>
        </w:tc>
        <w:tc>
          <w:tcPr>
            <w:tcW w:w="4349" w:type="pct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N° de hechos constatados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5B9" w:rsidRPr="005B25B9" w:rsidRDefault="005B25B9" w:rsidP="005B25B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-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7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5B9" w:rsidRPr="005B25B9" w:rsidRDefault="005B25B9" w:rsidP="005B25B9">
            <w:pP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Informa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Efectúa descarga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dentro de plazo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parámetros solicitados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Entrega con frecuencia solicitada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Caudal se encuentra bajo Resolución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Parámetros se encuentran bajo norma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 xml:space="preserve">Presenta </w:t>
            </w:r>
            <w:proofErr w:type="spellStart"/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Remuestras</w:t>
            </w:r>
            <w:proofErr w:type="spellEnd"/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5B25B9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25B9" w:rsidRPr="005B25B9" w:rsidRDefault="005B25B9" w:rsidP="005B25B9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jun-18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jul-18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ago-18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sep-18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oct-18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nov-18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dic-18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ene-19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feb-19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abr-19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  <w:tr w:rsidR="00373392" w:rsidRPr="005B25B9" w:rsidTr="00373392">
        <w:trPr>
          <w:trHeight w:val="284"/>
        </w:trPr>
        <w:tc>
          <w:tcPr>
            <w:tcW w:w="6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may-19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CE4D6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  <w:hideMark/>
          </w:tcPr>
          <w:p w:rsidR="00373392" w:rsidRDefault="00373392" w:rsidP="00373392">
            <w:pPr>
              <w:jc w:val="center"/>
            </w:pPr>
            <w:r w:rsidRPr="001A488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SI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3392" w:rsidRPr="005B25B9" w:rsidRDefault="00373392" w:rsidP="00373392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</w:pPr>
            <w:r w:rsidRPr="005B25B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CL"/>
              </w:rPr>
              <w:t>NO APLICA</w:t>
            </w:r>
          </w:p>
        </w:tc>
      </w:tr>
    </w:tbl>
    <w:p w:rsidR="00A24C51" w:rsidRDefault="005C2567">
      <w:pPr>
        <w:rPr>
          <w:sz w:val="18"/>
        </w:rPr>
      </w:pPr>
      <w:r w:rsidRPr="001C6136">
        <w:rPr>
          <w:sz w:val="18"/>
        </w:rPr>
        <w:t xml:space="preserve"> </w:t>
      </w:r>
      <w:r w:rsidR="001C6136" w:rsidRPr="001C6136">
        <w:rPr>
          <w:sz w:val="18"/>
        </w:rPr>
        <w:t>*en color los períodos donde se detectan hallazgos.</w:t>
      </w:r>
      <w:r w:rsidR="000678AE">
        <w:rPr>
          <w:sz w:val="18"/>
        </w:rPr>
        <w:t xml:space="preserve"> </w:t>
      </w:r>
    </w:p>
    <w:p w:rsidR="006D7AFE" w:rsidRDefault="006D7AFE">
      <w:pPr>
        <w:rPr>
          <w:sz w:val="18"/>
        </w:rPr>
      </w:pPr>
    </w:p>
    <w:p w:rsidR="005B25B9" w:rsidRPr="003E55C8" w:rsidRDefault="005B25B9" w:rsidP="005B25B9">
      <w:pPr>
        <w:ind w:firstLine="720"/>
        <w:rPr>
          <w:b/>
        </w:rPr>
      </w:pPr>
      <w:r w:rsidRPr="003E55C8">
        <w:rPr>
          <w:b/>
        </w:rPr>
        <w:t>4.3. Otros Hechos</w:t>
      </w:r>
    </w:p>
    <w:p w:rsidR="00D24C0E" w:rsidRPr="003E55C8" w:rsidRDefault="00D24C0E" w:rsidP="00D24C0E">
      <w:pPr>
        <w:jc w:val="both"/>
      </w:pPr>
    </w:p>
    <w:p w:rsidR="00D24C0E" w:rsidRPr="003E55C8" w:rsidRDefault="003E55C8" w:rsidP="00D24C0E">
      <w:pPr>
        <w:jc w:val="both"/>
      </w:pPr>
      <w:r w:rsidRPr="003E55C8">
        <w:t xml:space="preserve">Con fecha 27 de julio de 2017, </w:t>
      </w:r>
      <w:r w:rsidR="00D24C0E" w:rsidRPr="003E55C8">
        <w:t xml:space="preserve">la Unidad Fiscalizable fue sometida a fiscalización a través de </w:t>
      </w:r>
      <w:r w:rsidRPr="003E55C8">
        <w:t xml:space="preserve">actividades de Inspección Ambiental y de </w:t>
      </w:r>
      <w:r w:rsidR="00D24C0E" w:rsidRPr="003E55C8">
        <w:t>Medición, Muestreo, y Análisis</w:t>
      </w:r>
      <w:r w:rsidRPr="003E55C8">
        <w:t xml:space="preserve"> por parte de la Autoridad Marítima, DIRECTEMAR</w:t>
      </w:r>
      <w:r w:rsidR="00D24C0E" w:rsidRPr="003E55C8">
        <w:t xml:space="preserve">. </w:t>
      </w:r>
      <w:r w:rsidRPr="003E55C8">
        <w:t>Las Actas de Inspección y lo</w:t>
      </w:r>
      <w:r w:rsidR="00D24C0E" w:rsidRPr="003E55C8">
        <w:t>s resultados del monitoreo se incluyen en los anexos del presente informe</w:t>
      </w:r>
      <w:r w:rsidRPr="003E55C8">
        <w:t>.</w:t>
      </w:r>
    </w:p>
    <w:p w:rsidR="00D24C0E" w:rsidRDefault="00D24C0E" w:rsidP="00D24C0E">
      <w:pPr>
        <w:jc w:val="both"/>
        <w:rPr>
          <w:color w:val="1F497D"/>
        </w:rPr>
      </w:pPr>
    </w:p>
    <w:p w:rsidR="00F54C60" w:rsidRDefault="00700B2F">
      <w:pPr>
        <w:rPr>
          <w:b/>
        </w:rPr>
      </w:pPr>
      <w:r>
        <w:rPr>
          <w:b/>
        </w:rPr>
        <w:t>5. CONCLUSIONES</w:t>
      </w:r>
    </w:p>
    <w:p w:rsidR="00391451" w:rsidRPr="001C6136" w:rsidRDefault="00391451">
      <w:pPr>
        <w:rPr>
          <w:b/>
        </w:rPr>
      </w:pPr>
    </w:p>
    <w:p w:rsidR="00F54C60" w:rsidRDefault="00700B2F">
      <w:r>
        <w:t xml:space="preserve">Del total de exigencias </w:t>
      </w:r>
      <w:r w:rsidR="00D42E7B">
        <w:t>verificadas, se identificaron lo</w:t>
      </w:r>
      <w:r>
        <w:t xml:space="preserve">s siguientes </w:t>
      </w:r>
      <w:r w:rsidR="00D42E7B">
        <w:t>hallazgos</w:t>
      </w:r>
      <w:r>
        <w:t>:</w:t>
      </w:r>
    </w:p>
    <w:p w:rsidR="00D27715" w:rsidRPr="009B07A3" w:rsidRDefault="00D27715">
      <w:pPr>
        <w:rPr>
          <w:b/>
          <w:sz w:val="12"/>
          <w:szCs w:val="12"/>
        </w:rPr>
      </w:pPr>
    </w:p>
    <w:tbl>
      <w:tblPr>
        <w:tblStyle w:val="Tablaconcuadrcula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8"/>
        <w:gridCol w:w="1521"/>
        <w:gridCol w:w="6661"/>
      </w:tblGrid>
      <w:tr w:rsidR="00DD0995" w:rsidRPr="00DD0995" w:rsidTr="007B0F71">
        <w:trPr>
          <w:tblHeader/>
          <w:jc w:val="center"/>
        </w:trPr>
        <w:tc>
          <w:tcPr>
            <w:tcW w:w="1168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N° de Hecho Constatado</w:t>
            </w:r>
          </w:p>
        </w:tc>
        <w:tc>
          <w:tcPr>
            <w:tcW w:w="152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Exigencia Asociada</w:t>
            </w:r>
          </w:p>
        </w:tc>
        <w:tc>
          <w:tcPr>
            <w:tcW w:w="6661" w:type="dxa"/>
            <w:vAlign w:val="center"/>
          </w:tcPr>
          <w:p w:rsidR="00DD0995" w:rsidRPr="00DD0995" w:rsidRDefault="00DD0995" w:rsidP="007416A1">
            <w:pPr>
              <w:jc w:val="center"/>
              <w:rPr>
                <w:sz w:val="20"/>
                <w:szCs w:val="20"/>
              </w:rPr>
            </w:pPr>
            <w:r w:rsidRPr="00DD0995">
              <w:rPr>
                <w:b/>
                <w:sz w:val="20"/>
                <w:szCs w:val="20"/>
              </w:rPr>
              <w:t>Descripción del Hallazgo</w:t>
            </w:r>
          </w:p>
        </w:tc>
      </w:tr>
      <w:tr w:rsidR="00C81168" w:rsidRPr="004550AE" w:rsidTr="00C81168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</w:tcPr>
          <w:p w:rsidR="00C81168" w:rsidRPr="004550AE" w:rsidRDefault="00C81168" w:rsidP="00412542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3</w:t>
            </w:r>
          </w:p>
        </w:tc>
        <w:tc>
          <w:tcPr>
            <w:tcW w:w="1521" w:type="dxa"/>
          </w:tcPr>
          <w:p w:rsidR="00C81168" w:rsidRPr="004550AE" w:rsidRDefault="00C81168" w:rsidP="00412542">
            <w:pPr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Reportar todos los parámetros solicitados</w:t>
            </w:r>
          </w:p>
        </w:tc>
        <w:tc>
          <w:tcPr>
            <w:tcW w:w="6661" w:type="dxa"/>
          </w:tcPr>
          <w:p w:rsidR="00C81168" w:rsidRPr="004550AE" w:rsidRDefault="00C81168" w:rsidP="00CE3C7A">
            <w:pPr>
              <w:jc w:val="both"/>
              <w:rPr>
                <w:sz w:val="20"/>
                <w:szCs w:val="20"/>
              </w:rPr>
            </w:pPr>
            <w:r w:rsidRPr="004550AE">
              <w:rPr>
                <w:sz w:val="20"/>
                <w:szCs w:val="20"/>
              </w:rPr>
              <w:t>El titular no informa en su autocontrol la totalidad de los parámetros solicitados en su programa de monitoreo</w:t>
            </w:r>
            <w:r w:rsidR="00CE3C7A">
              <w:rPr>
                <w:sz w:val="20"/>
                <w:szCs w:val="20"/>
              </w:rPr>
              <w:t xml:space="preserve"> para el mes de junio de 2018, donde no se reporta resultados para Sólidos Sedimentables.</w:t>
            </w:r>
          </w:p>
        </w:tc>
      </w:tr>
      <w:tr w:rsidR="00C81168" w:rsidRPr="00DD0995" w:rsidTr="009568F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  <w:shd w:val="clear" w:color="auto" w:fill="auto"/>
          </w:tcPr>
          <w:p w:rsidR="00C81168" w:rsidRPr="009568F5" w:rsidRDefault="00C81168" w:rsidP="00412542">
            <w:pPr>
              <w:rPr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:rsidR="00C81168" w:rsidRPr="009568F5" w:rsidRDefault="00C81168" w:rsidP="00412542">
            <w:pPr>
              <w:rPr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>Reportar con la frecuencia por parámetro solicitada</w:t>
            </w:r>
          </w:p>
        </w:tc>
        <w:tc>
          <w:tcPr>
            <w:tcW w:w="6661" w:type="dxa"/>
            <w:shd w:val="clear" w:color="auto" w:fill="auto"/>
          </w:tcPr>
          <w:p w:rsidR="00C81168" w:rsidRDefault="00C81168" w:rsidP="00833C96">
            <w:pPr>
              <w:jc w:val="both"/>
              <w:rPr>
                <w:color w:val="FF0000"/>
                <w:sz w:val="20"/>
                <w:szCs w:val="20"/>
              </w:rPr>
            </w:pPr>
            <w:r w:rsidRPr="009568F5">
              <w:rPr>
                <w:sz w:val="20"/>
                <w:szCs w:val="20"/>
              </w:rPr>
              <w:t xml:space="preserve">El titular no informa con la frecuencia mínima mensual solicitada </w:t>
            </w:r>
            <w:r w:rsidR="00CE3C7A" w:rsidRPr="009568F5">
              <w:rPr>
                <w:sz w:val="20"/>
                <w:szCs w:val="20"/>
              </w:rPr>
              <w:t xml:space="preserve">en su autocontrol para ninguno de los parámetros incluidos en su programa de monitoreo. </w:t>
            </w:r>
            <w:r w:rsidR="009D74DA" w:rsidRPr="009568F5">
              <w:rPr>
                <w:sz w:val="20"/>
                <w:szCs w:val="20"/>
              </w:rPr>
              <w:t xml:space="preserve">En específico: </w:t>
            </w:r>
            <w:r w:rsidR="00CE3C7A" w:rsidRPr="009568F5">
              <w:rPr>
                <w:sz w:val="20"/>
                <w:szCs w:val="20"/>
              </w:rPr>
              <w:t xml:space="preserve">Caudal se debe reportar de manera diaria y sólo reporta 1 vez; el pH se exige con frecuencia </w:t>
            </w:r>
            <w:r w:rsidR="00833C96">
              <w:rPr>
                <w:sz w:val="20"/>
                <w:szCs w:val="20"/>
              </w:rPr>
              <w:t>48</w:t>
            </w:r>
            <w:r w:rsidR="00CE3C7A" w:rsidRPr="009568F5">
              <w:rPr>
                <w:sz w:val="20"/>
                <w:szCs w:val="20"/>
              </w:rPr>
              <w:t xml:space="preserve"> y reporta sólo 1; los demás parámetros (Aceites y Grasas, Aluminio; Estaño, Fluoruro, Hidrocarburos Totales, Hidrocarburos Volátiles, Molibdeno, SAAM, Selenio, Sólidos Sedimentables, Sólidos Suspendidos Totales y Sulfuro) se exige con frecuencia mínima de 2 veces</w:t>
            </w:r>
            <w:r w:rsidR="00833C96">
              <w:rPr>
                <w:sz w:val="20"/>
                <w:szCs w:val="20"/>
              </w:rPr>
              <w:t xml:space="preserve"> en el mes, sin embargo reporta</w:t>
            </w:r>
            <w:r w:rsidR="00CE3C7A" w:rsidRPr="009568F5">
              <w:rPr>
                <w:sz w:val="20"/>
                <w:szCs w:val="20"/>
              </w:rPr>
              <w:t xml:space="preserve"> sólo 1 resultado. Esto para el período desde diciembre de 2017 a mayo de 2019.</w:t>
            </w:r>
          </w:p>
        </w:tc>
      </w:tr>
      <w:tr w:rsidR="00466197" w:rsidRPr="00DD0995" w:rsidTr="009568F5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  <w:shd w:val="clear" w:color="auto" w:fill="auto"/>
          </w:tcPr>
          <w:p w:rsidR="00466197" w:rsidRPr="009568F5" w:rsidRDefault="00466197" w:rsidP="004125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:rsidR="00466197" w:rsidRPr="009568F5" w:rsidRDefault="00466197" w:rsidP="00412542">
            <w:pPr>
              <w:rPr>
                <w:sz w:val="20"/>
                <w:szCs w:val="20"/>
              </w:rPr>
            </w:pPr>
            <w:r w:rsidRPr="00466197">
              <w:rPr>
                <w:sz w:val="20"/>
                <w:szCs w:val="20"/>
              </w:rPr>
              <w:t>Caudal se encuentra bajo Resolución</w:t>
            </w:r>
          </w:p>
        </w:tc>
        <w:tc>
          <w:tcPr>
            <w:tcW w:w="6661" w:type="dxa"/>
            <w:shd w:val="clear" w:color="auto" w:fill="auto"/>
          </w:tcPr>
          <w:p w:rsidR="00466197" w:rsidRPr="009568F5" w:rsidRDefault="00466197" w:rsidP="00466197">
            <w:pPr>
              <w:jc w:val="both"/>
              <w:rPr>
                <w:sz w:val="20"/>
                <w:szCs w:val="20"/>
              </w:rPr>
            </w:pPr>
            <w:r w:rsidRPr="00466197">
              <w:rPr>
                <w:sz w:val="20"/>
                <w:szCs w:val="20"/>
              </w:rPr>
              <w:t>El establecimiento industrial presenta una superación de</w:t>
            </w:r>
            <w:r>
              <w:rPr>
                <w:sz w:val="20"/>
                <w:szCs w:val="20"/>
              </w:rPr>
              <w:t xml:space="preserve">l caudal máximo permitido en el programa de monitoreo en los períodos de diciembre de 2017 a mayo de </w:t>
            </w:r>
            <w:bookmarkStart w:id="0" w:name="_GoBack"/>
            <w:bookmarkEnd w:id="0"/>
            <w:r>
              <w:rPr>
                <w:sz w:val="20"/>
                <w:szCs w:val="20"/>
              </w:rPr>
              <w:t>2019.</w:t>
            </w:r>
          </w:p>
        </w:tc>
      </w:tr>
      <w:tr w:rsidR="00524614" w:rsidRPr="00DD0995" w:rsidTr="00C81168">
        <w:tblPrEx>
          <w:jc w:val="left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168" w:type="dxa"/>
          </w:tcPr>
          <w:p w:rsidR="00524614" w:rsidRPr="00DD0995" w:rsidRDefault="00524614" w:rsidP="00524614">
            <w:pPr>
              <w:rPr>
                <w:sz w:val="20"/>
                <w:szCs w:val="20"/>
              </w:rPr>
            </w:pPr>
            <w:r w:rsidRPr="00DD0995">
              <w:rPr>
                <w:sz w:val="20"/>
                <w:szCs w:val="20"/>
              </w:rPr>
              <w:t>6</w:t>
            </w:r>
          </w:p>
        </w:tc>
        <w:tc>
          <w:tcPr>
            <w:tcW w:w="1521" w:type="dxa"/>
          </w:tcPr>
          <w:p w:rsidR="00524614" w:rsidRPr="00AC46DD" w:rsidRDefault="00524614" w:rsidP="00524614">
            <w:pPr>
              <w:rPr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>Parámetros bajo norma</w:t>
            </w:r>
          </w:p>
        </w:tc>
        <w:tc>
          <w:tcPr>
            <w:tcW w:w="6661" w:type="dxa"/>
          </w:tcPr>
          <w:p w:rsidR="00524614" w:rsidRPr="00AC46DD" w:rsidRDefault="00524614" w:rsidP="00524614">
            <w:pPr>
              <w:jc w:val="both"/>
              <w:rPr>
                <w:color w:val="FF0000"/>
                <w:sz w:val="20"/>
                <w:szCs w:val="20"/>
              </w:rPr>
            </w:pPr>
            <w:r w:rsidRPr="00AC46DD">
              <w:rPr>
                <w:sz w:val="20"/>
                <w:szCs w:val="20"/>
              </w:rPr>
              <w:t xml:space="preserve">El establecimiento industrial presenta una superación de los niveles de tolerancia de los límites de emisión de contaminantes establecidos en la norma de emisión en </w:t>
            </w:r>
            <w:r>
              <w:rPr>
                <w:sz w:val="20"/>
                <w:szCs w:val="20"/>
              </w:rPr>
              <w:t>el período de enero de 2017 (Selenio).</w:t>
            </w:r>
          </w:p>
        </w:tc>
      </w:tr>
    </w:tbl>
    <w:p w:rsidR="00DD0995" w:rsidRDefault="00DD0995">
      <w:pPr>
        <w:rPr>
          <w:b/>
        </w:rPr>
      </w:pPr>
    </w:p>
    <w:p w:rsidR="00C81168" w:rsidRDefault="00C81168">
      <w:pPr>
        <w:rPr>
          <w:b/>
        </w:rPr>
      </w:pPr>
    </w:p>
    <w:p w:rsidR="00F54C60" w:rsidRPr="00AD7104" w:rsidRDefault="00700B2F">
      <w:pPr>
        <w:rPr>
          <w:b/>
        </w:rPr>
      </w:pPr>
      <w:r w:rsidRPr="007F14CC">
        <w:rPr>
          <w:b/>
        </w:rPr>
        <w:t>6. ANEXOS</w:t>
      </w:r>
    </w:p>
    <w:p w:rsidR="00A24C51" w:rsidRPr="009B07A3" w:rsidRDefault="00A24C51">
      <w:pPr>
        <w:rPr>
          <w:sz w:val="12"/>
          <w:szCs w:val="12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221"/>
      </w:tblGrid>
      <w:tr w:rsidR="00F54C60" w:rsidRPr="007F14CC" w:rsidTr="00DD287A">
        <w:trPr>
          <w:jc w:val="center"/>
        </w:trPr>
        <w:tc>
          <w:tcPr>
            <w:tcW w:w="1129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N° Anexo</w:t>
            </w:r>
          </w:p>
        </w:tc>
        <w:tc>
          <w:tcPr>
            <w:tcW w:w="8221" w:type="dxa"/>
            <w:vAlign w:val="center"/>
          </w:tcPr>
          <w:p w:rsidR="00F54C60" w:rsidRPr="007F14CC" w:rsidRDefault="00700B2F" w:rsidP="00D42E7B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Nombre Anexo</w:t>
            </w:r>
          </w:p>
        </w:tc>
      </w:tr>
      <w:tr w:rsidR="00F54C60" w:rsidRPr="007F14CC" w:rsidTr="00DD287A">
        <w:trPr>
          <w:jc w:val="center"/>
        </w:trPr>
        <w:tc>
          <w:tcPr>
            <w:tcW w:w="1129" w:type="dxa"/>
          </w:tcPr>
          <w:p w:rsidR="00F54C60" w:rsidRPr="007F14CC" w:rsidRDefault="00700B2F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1</w:t>
            </w:r>
          </w:p>
        </w:tc>
        <w:tc>
          <w:tcPr>
            <w:tcW w:w="8221" w:type="dxa"/>
          </w:tcPr>
          <w:p w:rsidR="00F54C60" w:rsidRPr="007F14CC" w:rsidRDefault="00D42E7B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Certificados de envío de resultados de autocontrol</w:t>
            </w:r>
          </w:p>
        </w:tc>
      </w:tr>
      <w:tr w:rsidR="00775B40" w:rsidRPr="007F14CC" w:rsidTr="00DD287A">
        <w:trPr>
          <w:jc w:val="center"/>
        </w:trPr>
        <w:tc>
          <w:tcPr>
            <w:tcW w:w="1129" w:type="dxa"/>
          </w:tcPr>
          <w:p w:rsidR="00775B40" w:rsidRPr="007F14CC" w:rsidRDefault="00775B40">
            <w:pPr>
              <w:jc w:val="center"/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2</w:t>
            </w:r>
          </w:p>
        </w:tc>
        <w:tc>
          <w:tcPr>
            <w:tcW w:w="8221" w:type="dxa"/>
          </w:tcPr>
          <w:p w:rsidR="00775B40" w:rsidRPr="007F14CC" w:rsidRDefault="00775B40" w:rsidP="00D42E7B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Informes de Ensayo</w:t>
            </w:r>
          </w:p>
        </w:tc>
      </w:tr>
      <w:tr w:rsidR="00550CCE" w:rsidRPr="007F14CC" w:rsidTr="00DD287A">
        <w:trPr>
          <w:jc w:val="center"/>
        </w:trPr>
        <w:tc>
          <w:tcPr>
            <w:tcW w:w="1129" w:type="dxa"/>
          </w:tcPr>
          <w:p w:rsidR="00550CCE" w:rsidRPr="007F14CC" w:rsidRDefault="00550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221" w:type="dxa"/>
          </w:tcPr>
          <w:p w:rsidR="00550CCE" w:rsidRPr="007F14CC" w:rsidRDefault="00550CCE" w:rsidP="00D42E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 Inspección Ambiental y Resultados del Control Directo</w:t>
            </w:r>
          </w:p>
        </w:tc>
      </w:tr>
      <w:tr w:rsidR="00A139F2" w:rsidRPr="007F14CC" w:rsidTr="00DD287A">
        <w:trPr>
          <w:jc w:val="center"/>
        </w:trPr>
        <w:tc>
          <w:tcPr>
            <w:tcW w:w="1129" w:type="dxa"/>
          </w:tcPr>
          <w:p w:rsidR="00A139F2" w:rsidRPr="007F14CC" w:rsidRDefault="00524614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221" w:type="dxa"/>
          </w:tcPr>
          <w:p w:rsidR="00A139F2" w:rsidRPr="007F14CC" w:rsidRDefault="003611A5" w:rsidP="00550CCE">
            <w:pPr>
              <w:rPr>
                <w:sz w:val="20"/>
                <w:szCs w:val="20"/>
              </w:rPr>
            </w:pPr>
            <w:r w:rsidRPr="003611A5">
              <w:rPr>
                <w:sz w:val="20"/>
                <w:szCs w:val="20"/>
              </w:rPr>
              <w:t xml:space="preserve">Datos </w:t>
            </w:r>
            <w:proofErr w:type="spellStart"/>
            <w:r w:rsidRPr="003611A5">
              <w:rPr>
                <w:sz w:val="20"/>
                <w:szCs w:val="20"/>
              </w:rPr>
              <w:t>Crudos_</w:t>
            </w:r>
            <w:r w:rsidR="00550CCE">
              <w:rPr>
                <w:sz w:val="20"/>
                <w:szCs w:val="20"/>
              </w:rPr>
              <w:t>CT</w:t>
            </w:r>
            <w:proofErr w:type="spellEnd"/>
            <w:r w:rsidR="00550CCE">
              <w:rPr>
                <w:sz w:val="20"/>
                <w:szCs w:val="20"/>
              </w:rPr>
              <w:t xml:space="preserve"> </w:t>
            </w:r>
            <w:proofErr w:type="spellStart"/>
            <w:r w:rsidR="00550CCE">
              <w:rPr>
                <w:sz w:val="20"/>
                <w:szCs w:val="20"/>
              </w:rPr>
              <w:t>Kelar</w:t>
            </w:r>
            <w:proofErr w:type="spellEnd"/>
          </w:p>
        </w:tc>
      </w:tr>
      <w:tr w:rsidR="001C0EBA" w:rsidRPr="007F14CC" w:rsidTr="00DD287A">
        <w:trPr>
          <w:jc w:val="center"/>
        </w:trPr>
        <w:tc>
          <w:tcPr>
            <w:tcW w:w="1129" w:type="dxa"/>
          </w:tcPr>
          <w:p w:rsidR="001C0EBA" w:rsidRPr="007F14CC" w:rsidRDefault="00524614" w:rsidP="007D60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21" w:type="dxa"/>
          </w:tcPr>
          <w:p w:rsidR="001C0EBA" w:rsidRPr="007F14CC" w:rsidRDefault="001C0EBA" w:rsidP="00550CCE">
            <w:pPr>
              <w:rPr>
                <w:sz w:val="20"/>
                <w:szCs w:val="20"/>
              </w:rPr>
            </w:pPr>
            <w:r w:rsidRPr="007F14CC">
              <w:rPr>
                <w:sz w:val="20"/>
                <w:szCs w:val="20"/>
              </w:rPr>
              <w:t>Programa de Monitoreo vigente</w:t>
            </w:r>
            <w:r w:rsidR="005F78AD" w:rsidRPr="007F14CC">
              <w:rPr>
                <w:sz w:val="20"/>
                <w:szCs w:val="20"/>
              </w:rPr>
              <w:t>,</w:t>
            </w:r>
            <w:r w:rsidRPr="007F14CC">
              <w:rPr>
                <w:sz w:val="20"/>
                <w:szCs w:val="20"/>
              </w:rPr>
              <w:t xml:space="preserve"> </w:t>
            </w:r>
            <w:proofErr w:type="spellStart"/>
            <w:r w:rsidR="001E552C" w:rsidRPr="007F14CC">
              <w:rPr>
                <w:sz w:val="20"/>
                <w:szCs w:val="20"/>
              </w:rPr>
              <w:t>Res.Ex</w:t>
            </w:r>
            <w:proofErr w:type="spellEnd"/>
            <w:r w:rsidR="001E552C" w:rsidRPr="007F14CC">
              <w:rPr>
                <w:sz w:val="20"/>
                <w:szCs w:val="20"/>
              </w:rPr>
              <w:t xml:space="preserve">. </w:t>
            </w:r>
            <w:r w:rsidR="007F5D6B">
              <w:rPr>
                <w:sz w:val="20"/>
                <w:szCs w:val="20"/>
              </w:rPr>
              <w:t>S</w:t>
            </w:r>
            <w:r w:rsidR="00550CCE">
              <w:rPr>
                <w:sz w:val="20"/>
                <w:szCs w:val="20"/>
              </w:rPr>
              <w:t>MA</w:t>
            </w:r>
            <w:r w:rsidR="007F5D6B">
              <w:rPr>
                <w:sz w:val="20"/>
                <w:szCs w:val="20"/>
              </w:rPr>
              <w:t xml:space="preserve"> N° </w:t>
            </w:r>
            <w:r w:rsidR="00550CCE">
              <w:rPr>
                <w:sz w:val="20"/>
                <w:szCs w:val="20"/>
              </w:rPr>
              <w:t>1370</w:t>
            </w:r>
            <w:r w:rsidR="007F5D6B">
              <w:rPr>
                <w:sz w:val="20"/>
                <w:szCs w:val="20"/>
              </w:rPr>
              <w:t>/</w:t>
            </w:r>
            <w:r w:rsidR="007F5D6B" w:rsidRPr="007F5D6B">
              <w:rPr>
                <w:sz w:val="20"/>
                <w:szCs w:val="20"/>
              </w:rPr>
              <w:t>20</w:t>
            </w:r>
            <w:r w:rsidR="00550CCE">
              <w:rPr>
                <w:sz w:val="20"/>
                <w:szCs w:val="20"/>
              </w:rPr>
              <w:t>17</w:t>
            </w:r>
          </w:p>
        </w:tc>
      </w:tr>
    </w:tbl>
    <w:p w:rsidR="00700B2F" w:rsidRDefault="00700B2F"/>
    <w:sectPr w:rsidR="00700B2F" w:rsidSect="00177C89">
      <w:footerReference w:type="default" r:id="rId9"/>
      <w:pgSz w:w="12240" w:h="15840" w:code="1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D00" w:rsidRDefault="00640D00">
      <w:r>
        <w:separator/>
      </w:r>
    </w:p>
  </w:endnote>
  <w:endnote w:type="continuationSeparator" w:id="0">
    <w:p w:rsidR="00640D00" w:rsidRDefault="0064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8AE" w:rsidRDefault="000678AE"/>
  <w:p w:rsidR="000678AE" w:rsidRPr="00D42E7B" w:rsidRDefault="000678AE">
    <w:pPr>
      <w:jc w:val="center"/>
      <w:rPr>
        <w:sz w:val="20"/>
      </w:rPr>
    </w:pPr>
    <w:r w:rsidRPr="00D42E7B">
      <w:rPr>
        <w:sz w:val="20"/>
      </w:rPr>
      <w:t>Superintendencia del Medio Ambiente – Gobierno de Chile</w:t>
    </w:r>
    <w:r w:rsidRPr="00D42E7B">
      <w:rPr>
        <w:sz w:val="20"/>
      </w:rPr>
      <w:br/>
      <w:t xml:space="preserve">Teatinos 280, pisos </w:t>
    </w:r>
    <w:r>
      <w:rPr>
        <w:sz w:val="20"/>
      </w:rPr>
      <w:t xml:space="preserve">7, </w:t>
    </w:r>
    <w:r w:rsidRPr="00D42E7B">
      <w:rPr>
        <w:sz w:val="20"/>
      </w:rPr>
      <w:t xml:space="preserve">8 y 9, Santiago / </w:t>
    </w:r>
    <w:hyperlink r:id="rId1" w:history="1">
      <w:r w:rsidRPr="00D42E7B">
        <w:rPr>
          <w:sz w:val="20"/>
        </w:rPr>
        <w:t>www.sma.gob.cl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D00" w:rsidRDefault="00640D00">
      <w:r>
        <w:separator/>
      </w:r>
    </w:p>
  </w:footnote>
  <w:footnote w:type="continuationSeparator" w:id="0">
    <w:p w:rsidR="00640D00" w:rsidRDefault="00640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36E9E"/>
    <w:multiLevelType w:val="hybridMultilevel"/>
    <w:tmpl w:val="057EEB0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D075E"/>
    <w:multiLevelType w:val="hybridMultilevel"/>
    <w:tmpl w:val="9F7493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472D"/>
    <w:multiLevelType w:val="hybridMultilevel"/>
    <w:tmpl w:val="A0FC9504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A8B4E83"/>
    <w:multiLevelType w:val="hybridMultilevel"/>
    <w:tmpl w:val="66C2B33A"/>
    <w:lvl w:ilvl="0" w:tplc="E05A693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C7658"/>
    <w:multiLevelType w:val="hybridMultilevel"/>
    <w:tmpl w:val="AA6C7BCA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2455B"/>
    <w:multiLevelType w:val="hybridMultilevel"/>
    <w:tmpl w:val="73669AE8"/>
    <w:lvl w:ilvl="0" w:tplc="E05A693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2859A4"/>
    <w:multiLevelType w:val="hybridMultilevel"/>
    <w:tmpl w:val="645A6144"/>
    <w:lvl w:ilvl="0" w:tplc="486E34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1C71"/>
    <w:rsid w:val="00016228"/>
    <w:rsid w:val="000678AE"/>
    <w:rsid w:val="00073CC9"/>
    <w:rsid w:val="00083B7C"/>
    <w:rsid w:val="00085402"/>
    <w:rsid w:val="00094F9F"/>
    <w:rsid w:val="000C079A"/>
    <w:rsid w:val="000E2E79"/>
    <w:rsid w:val="001004C0"/>
    <w:rsid w:val="00127712"/>
    <w:rsid w:val="00144400"/>
    <w:rsid w:val="001463C9"/>
    <w:rsid w:val="0015684C"/>
    <w:rsid w:val="00162F95"/>
    <w:rsid w:val="00177C89"/>
    <w:rsid w:val="00184BA0"/>
    <w:rsid w:val="001915A3"/>
    <w:rsid w:val="001B7B2F"/>
    <w:rsid w:val="001C0EBA"/>
    <w:rsid w:val="001C6136"/>
    <w:rsid w:val="001C7DD5"/>
    <w:rsid w:val="001E552C"/>
    <w:rsid w:val="001F149E"/>
    <w:rsid w:val="00203A80"/>
    <w:rsid w:val="002139AE"/>
    <w:rsid w:val="00217F62"/>
    <w:rsid w:val="00223739"/>
    <w:rsid w:val="002772D9"/>
    <w:rsid w:val="002C5316"/>
    <w:rsid w:val="002D7BE3"/>
    <w:rsid w:val="002F457E"/>
    <w:rsid w:val="003129D8"/>
    <w:rsid w:val="00315847"/>
    <w:rsid w:val="003206CD"/>
    <w:rsid w:val="0032325B"/>
    <w:rsid w:val="00336B00"/>
    <w:rsid w:val="00345471"/>
    <w:rsid w:val="003500DF"/>
    <w:rsid w:val="003611A5"/>
    <w:rsid w:val="00366DEB"/>
    <w:rsid w:val="003711E5"/>
    <w:rsid w:val="00373392"/>
    <w:rsid w:val="0038645A"/>
    <w:rsid w:val="00386863"/>
    <w:rsid w:val="00391451"/>
    <w:rsid w:val="003A1FA5"/>
    <w:rsid w:val="003B1953"/>
    <w:rsid w:val="003C1115"/>
    <w:rsid w:val="003E55C8"/>
    <w:rsid w:val="0040281B"/>
    <w:rsid w:val="0043586F"/>
    <w:rsid w:val="0043738C"/>
    <w:rsid w:val="00466197"/>
    <w:rsid w:val="00486F07"/>
    <w:rsid w:val="0049639B"/>
    <w:rsid w:val="004B1BC4"/>
    <w:rsid w:val="004B6E3A"/>
    <w:rsid w:val="00500981"/>
    <w:rsid w:val="00510627"/>
    <w:rsid w:val="00524614"/>
    <w:rsid w:val="005257BD"/>
    <w:rsid w:val="00525B7E"/>
    <w:rsid w:val="0053335B"/>
    <w:rsid w:val="005364C4"/>
    <w:rsid w:val="0054021E"/>
    <w:rsid w:val="005471D5"/>
    <w:rsid w:val="00550CCE"/>
    <w:rsid w:val="00575BE2"/>
    <w:rsid w:val="005867EC"/>
    <w:rsid w:val="005978F2"/>
    <w:rsid w:val="005B25B9"/>
    <w:rsid w:val="005B3D74"/>
    <w:rsid w:val="005B4414"/>
    <w:rsid w:val="005C2567"/>
    <w:rsid w:val="005C5E6E"/>
    <w:rsid w:val="005C66D3"/>
    <w:rsid w:val="005D040A"/>
    <w:rsid w:val="005E373B"/>
    <w:rsid w:val="005F78AD"/>
    <w:rsid w:val="00606DAD"/>
    <w:rsid w:val="00640D00"/>
    <w:rsid w:val="00641809"/>
    <w:rsid w:val="006737D5"/>
    <w:rsid w:val="00683D8D"/>
    <w:rsid w:val="006A0BC0"/>
    <w:rsid w:val="006C200E"/>
    <w:rsid w:val="006D68B3"/>
    <w:rsid w:val="006D7AFE"/>
    <w:rsid w:val="006F4D79"/>
    <w:rsid w:val="00700B2F"/>
    <w:rsid w:val="00715717"/>
    <w:rsid w:val="00715CD4"/>
    <w:rsid w:val="00725FF2"/>
    <w:rsid w:val="007503B7"/>
    <w:rsid w:val="007732D9"/>
    <w:rsid w:val="00775B40"/>
    <w:rsid w:val="007914FB"/>
    <w:rsid w:val="007B0F71"/>
    <w:rsid w:val="007B268E"/>
    <w:rsid w:val="007C35BC"/>
    <w:rsid w:val="007C6FD2"/>
    <w:rsid w:val="007D60D0"/>
    <w:rsid w:val="007F14CC"/>
    <w:rsid w:val="007F5D6B"/>
    <w:rsid w:val="00803836"/>
    <w:rsid w:val="008247D0"/>
    <w:rsid w:val="008252E8"/>
    <w:rsid w:val="00832971"/>
    <w:rsid w:val="0083349B"/>
    <w:rsid w:val="00833C96"/>
    <w:rsid w:val="00834FD4"/>
    <w:rsid w:val="00862928"/>
    <w:rsid w:val="008977D8"/>
    <w:rsid w:val="008B0E27"/>
    <w:rsid w:val="008D7220"/>
    <w:rsid w:val="009159D2"/>
    <w:rsid w:val="00927C5F"/>
    <w:rsid w:val="00935349"/>
    <w:rsid w:val="00951520"/>
    <w:rsid w:val="009568F5"/>
    <w:rsid w:val="009A5681"/>
    <w:rsid w:val="009B07A3"/>
    <w:rsid w:val="009D74DA"/>
    <w:rsid w:val="00A05406"/>
    <w:rsid w:val="00A139F2"/>
    <w:rsid w:val="00A16705"/>
    <w:rsid w:val="00A24C51"/>
    <w:rsid w:val="00A31368"/>
    <w:rsid w:val="00A867B6"/>
    <w:rsid w:val="00A906D8"/>
    <w:rsid w:val="00AB5A74"/>
    <w:rsid w:val="00AC46DD"/>
    <w:rsid w:val="00AD37FB"/>
    <w:rsid w:val="00AD7104"/>
    <w:rsid w:val="00AE2F59"/>
    <w:rsid w:val="00AE3560"/>
    <w:rsid w:val="00B20DE8"/>
    <w:rsid w:val="00B4376B"/>
    <w:rsid w:val="00B5094F"/>
    <w:rsid w:val="00B621D9"/>
    <w:rsid w:val="00B81066"/>
    <w:rsid w:val="00BA2F67"/>
    <w:rsid w:val="00BB5910"/>
    <w:rsid w:val="00BD685E"/>
    <w:rsid w:val="00BE0D9F"/>
    <w:rsid w:val="00C24DD6"/>
    <w:rsid w:val="00C33E09"/>
    <w:rsid w:val="00C81168"/>
    <w:rsid w:val="00CA7119"/>
    <w:rsid w:val="00CB45BF"/>
    <w:rsid w:val="00CC1672"/>
    <w:rsid w:val="00CD0882"/>
    <w:rsid w:val="00CE3C7A"/>
    <w:rsid w:val="00D24C0E"/>
    <w:rsid w:val="00D27715"/>
    <w:rsid w:val="00D41716"/>
    <w:rsid w:val="00D42E7B"/>
    <w:rsid w:val="00D558BA"/>
    <w:rsid w:val="00D63B8A"/>
    <w:rsid w:val="00DA2D2B"/>
    <w:rsid w:val="00DB4EA0"/>
    <w:rsid w:val="00DD0995"/>
    <w:rsid w:val="00DD287A"/>
    <w:rsid w:val="00DD3045"/>
    <w:rsid w:val="00DF6882"/>
    <w:rsid w:val="00DF6B58"/>
    <w:rsid w:val="00E17516"/>
    <w:rsid w:val="00E24B0E"/>
    <w:rsid w:val="00E5081C"/>
    <w:rsid w:val="00EB6E2C"/>
    <w:rsid w:val="00EC3B05"/>
    <w:rsid w:val="00ED1B79"/>
    <w:rsid w:val="00EF040E"/>
    <w:rsid w:val="00EF2478"/>
    <w:rsid w:val="00EF288C"/>
    <w:rsid w:val="00F071AE"/>
    <w:rsid w:val="00F2075F"/>
    <w:rsid w:val="00F237A8"/>
    <w:rsid w:val="00F24C49"/>
    <w:rsid w:val="00F33309"/>
    <w:rsid w:val="00F36C7D"/>
    <w:rsid w:val="00F52F32"/>
    <w:rsid w:val="00F54C60"/>
    <w:rsid w:val="00FB1E97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1898D5-8752-4E92-A2AE-209FDB05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2E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42E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2E7B"/>
  </w:style>
  <w:style w:type="paragraph" w:styleId="Piedepgina">
    <w:name w:val="footer"/>
    <w:basedOn w:val="Normal"/>
    <w:link w:val="PiedepginaCar"/>
    <w:uiPriority w:val="99"/>
    <w:unhideWhenUsed/>
    <w:rsid w:val="005978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909</TotalTime>
  <Pages>4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Usuario de Windows</cp:lastModifiedBy>
  <cp:revision>146</cp:revision>
  <dcterms:created xsi:type="dcterms:W3CDTF">2018-04-23T13:35:00Z</dcterms:created>
  <dcterms:modified xsi:type="dcterms:W3CDTF">2020-05-21T18:30:00Z</dcterms:modified>
</cp:coreProperties>
</file>