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05d4a85954a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a54368ae494a77"/>
      <w:headerReference w:type="even" r:id="R316a9e20451b43f6"/>
      <w:headerReference w:type="first" r:id="R27e7310f02924aa2"/>
      <w:titlePg/>
      <w:footerReference w:type="default" r:id="Rb9a8fbe4a9994cec"/>
      <w:footerReference w:type="even" r:id="R499cc45f34604c26"/>
      <w:footerReference w:type="first" r:id="R4099c873ab0846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03d89094eb4e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LIMPIA DE SALMONES RIO DULCE S.A. EN EL SECTOR DE SAN ANTONIO QUELLON PROVINCIA DE CHILOE X REGION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ae9cc7d3254c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LIMPIA DE SALMONES RIO DULCE S.A. EN EL SECTOR DE SAN ANTONIO QUELLON PROVINCIA DE CHILOE X REGION CHILE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LIMPIA DE SALMONES RIO DULCE S.A. EN EL SECTOR DE SAN ANTONIO QUELLON PROVINCIA DE CHILOE X REGION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W-881 6,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 Salmones Rio Dulce_Directemar 18.06.2019.pdf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acta</w:t>
            </w:r>
          </w:p>
        </w:tc>
        <w:tc>
          <w:tcPr>
            <w:tcW w:w="2310" w:type="pct"/>
          </w:tcPr>
          <w:p>
            <w:pPr/>
            <w:r>
              <w:t>Documentos solicitados en acta.rar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LIMPIA DE SALMONES RIO DULCE S.A. EN EL SECTOR DE SAN ANTONIO QUELLON PROVINCIA DE CHILOE X REGION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3d6dd9589844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fefa9cc82c42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cc585d0ce04c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53692c0504ec9" /><Relationship Type="http://schemas.openxmlformats.org/officeDocument/2006/relationships/numbering" Target="/word/numbering.xml" Id="R9d9d42182ae84a63" /><Relationship Type="http://schemas.openxmlformats.org/officeDocument/2006/relationships/settings" Target="/word/settings.xml" Id="R5f2d7325229a486e" /><Relationship Type="http://schemas.openxmlformats.org/officeDocument/2006/relationships/header" Target="/word/header1.xml" Id="Ra0a54368ae494a77" /><Relationship Type="http://schemas.openxmlformats.org/officeDocument/2006/relationships/header" Target="/word/header2.xml" Id="R316a9e20451b43f6" /><Relationship Type="http://schemas.openxmlformats.org/officeDocument/2006/relationships/header" Target="/word/header3.xml" Id="R27e7310f02924aa2" /><Relationship Type="http://schemas.openxmlformats.org/officeDocument/2006/relationships/image" Target="/word/media/258eb511-9a70-4131-9f14-00df3ba38475.png" Id="Rc9b37066cbf54365" /><Relationship Type="http://schemas.openxmlformats.org/officeDocument/2006/relationships/footer" Target="/word/footer1.xml" Id="Rb9a8fbe4a9994cec" /><Relationship Type="http://schemas.openxmlformats.org/officeDocument/2006/relationships/footer" Target="/word/footer2.xml" Id="R499cc45f34604c26" /><Relationship Type="http://schemas.openxmlformats.org/officeDocument/2006/relationships/footer" Target="/word/footer3.xml" Id="R4099c873ab084637" /><Relationship Type="http://schemas.openxmlformats.org/officeDocument/2006/relationships/image" Target="/word/media/34c7298d-2eef-4d4d-a3a1-31312a51e7bc.png" Id="Rcbb4eaf3822a4cda" /><Relationship Type="http://schemas.openxmlformats.org/officeDocument/2006/relationships/image" Target="/word/media/d18293b7-1461-4a83-bf81-6a9881314e07.png" Id="R7903d89094eb4e1c" /><Relationship Type="http://schemas.openxmlformats.org/officeDocument/2006/relationships/image" Target="/word/media/f6165176-b768-4a21-9029-a9b3b5a9fc4e.png" Id="R8dae9cc7d3254c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c7298d-2eef-4d4d-a3a1-31312a51e7bc.png" Id="R073d6dd9589844d5" /><Relationship Type="http://schemas.openxmlformats.org/officeDocument/2006/relationships/hyperlink" Target="http://www.sma.gob.cl" TargetMode="External" Id="R90fefa9cc82c42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8eb511-9a70-4131-9f14-00df3ba38475.png" Id="R27cc585d0ce04c1b" /></Relationships>
</file>